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3C" w:rsidRPr="005925BA" w:rsidRDefault="006D4A3C" w:rsidP="006D4A3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6D4A3C" w:rsidRDefault="006D4A3C" w:rsidP="006D4A3C">
      <w:pPr>
        <w:spacing w:after="0"/>
        <w:jc w:val="center"/>
        <w:rPr>
          <w:rFonts w:ascii="Times New Roman" w:hAnsi="Times New Roman"/>
          <w:b/>
          <w:caps/>
          <w:kern w:val="28"/>
          <w:sz w:val="24"/>
          <w:szCs w:val="24"/>
        </w:rPr>
      </w:pPr>
    </w:p>
    <w:p w:rsidR="006D4A3C" w:rsidRPr="00611144" w:rsidRDefault="006D4A3C" w:rsidP="006D4A3C">
      <w:pPr>
        <w:spacing w:after="0"/>
        <w:jc w:val="center"/>
        <w:rPr>
          <w:rFonts w:ascii="Times New Roman" w:hAnsi="Times New Roman"/>
          <w:b/>
          <w:caps/>
          <w:kern w:val="28"/>
          <w:sz w:val="24"/>
          <w:szCs w:val="24"/>
        </w:rPr>
      </w:pPr>
      <w:r w:rsidRPr="00611144">
        <w:rPr>
          <w:rFonts w:ascii="Times New Roman" w:hAnsi="Times New Roman"/>
          <w:b/>
          <w:caps/>
          <w:kern w:val="28"/>
          <w:sz w:val="24"/>
          <w:szCs w:val="24"/>
        </w:rPr>
        <w:t xml:space="preserve">Списък на </w:t>
      </w:r>
      <w:r w:rsidRPr="00611144">
        <w:rPr>
          <w:rFonts w:ascii="Times New Roman" w:hAnsi="Times New Roman"/>
          <w:b/>
          <w:sz w:val="24"/>
          <w:szCs w:val="24"/>
        </w:rPr>
        <w:t>ПРЕПОРЪЧИТЕЛНИ</w:t>
      </w:r>
      <w:r w:rsidRPr="00611144">
        <w:rPr>
          <w:rFonts w:ascii="Times New Roman" w:hAnsi="Times New Roman"/>
          <w:b/>
          <w:caps/>
          <w:kern w:val="28"/>
          <w:sz w:val="24"/>
          <w:szCs w:val="24"/>
        </w:rPr>
        <w:t xml:space="preserve"> резервните части</w:t>
      </w:r>
    </w:p>
    <w:tbl>
      <w:tblPr>
        <w:tblW w:w="10371" w:type="dxa"/>
        <w:tblInd w:w="-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3969"/>
        <w:gridCol w:w="2127"/>
        <w:gridCol w:w="1417"/>
      </w:tblGrid>
      <w:tr w:rsidR="006D4A3C" w:rsidRPr="00240D68" w:rsidTr="00260F18">
        <w:trPr>
          <w:trHeight w:val="51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4A3C" w:rsidRPr="00765135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76513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  <w:t>Артикул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4A3C" w:rsidRPr="00765135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76513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  <w:t>Описание на 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4A3C" w:rsidRPr="00765135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76513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  <w:t>Номер на част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D4A3C" w:rsidRPr="00765135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76513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  <w:t>Ед. цена</w:t>
            </w:r>
          </w:p>
        </w:tc>
      </w:tr>
      <w:tr w:rsidR="006D4A3C" w:rsidRPr="00240D68" w:rsidTr="00260F18">
        <w:trPr>
          <w:trHeight w:val="51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САЧМЕН ВЕНТИЛ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ВЕНТИЛ-САЧМА,GF-169546064</w:t>
            </w:r>
          </w:p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DN25PN16,ABS EPD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501218BE-MA-01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1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САЧМЕН ВЕНТИЛ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VALVE-BALL,PVCU,</w:t>
            </w:r>
          </w:p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DN15,SOC,GF,EPDM,PN16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3023303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1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САЧМЕН ВЕНТИЛ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ВЕНТИЛ-</w:t>
            </w:r>
          </w:p>
          <w:p w:rsidR="006D4A3C" w:rsidRPr="00DD01D7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САЧМА,PVC,DN10,SOC,GF,EPDM,</w:t>
            </w:r>
          </w:p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PN 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3023302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1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 „БЪТЪРФЛАЙ”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ВЕНТИЛ-</w:t>
            </w:r>
          </w:p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BTFLY,NYL,DN100,A/</w:t>
            </w:r>
            <w:proofErr w:type="spellStart"/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A</w:t>
            </w:r>
            <w:proofErr w:type="spellEnd"/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,LG,PN10,BR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3042754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1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 „БЪТЪРФЛАЙ”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ВЕНТИЛ-BTFLY, СЕРИЯ 31 + 92/83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501218C-MA-02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1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СПИРАТЕЛЕН ВЕНТИЛ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ВЕНТИЛ-</w:t>
            </w:r>
          </w:p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CHK,316,DN100,WF,KS,EPDM,FIG85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3028177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1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СПИРАТЕЛЕН ВЕНТИЛ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ВЕНТИЛ-</w:t>
            </w:r>
          </w:p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CHK,PVC,25MM,САЧМА,GF,SC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  <w:r w:rsidRPr="00DD01D7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3028679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3C" w:rsidRPr="00DD01D7" w:rsidRDefault="006D4A3C" w:rsidP="00260F1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МЕМБРАНЕН ВЕНТИЛ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321BDB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ВЕНТИЛ-</w:t>
            </w:r>
          </w:p>
          <w:p w:rsidR="006D4A3C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DIAPH,PVC,DN20,A/S,SOC,GF,</w:t>
            </w:r>
          </w:p>
          <w:p w:rsidR="006D4A3C" w:rsidRPr="0033458A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PN10,TEN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3052022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МЕМБРАНЕН ВЕНТИЛ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321BDB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ВЕНТИЛ-DIAPH,GF-</w:t>
            </w:r>
          </w:p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169624014PNE,DN25PN10,ABS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501218BE-MA-02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МЕМБРАНЕН ВЕНТИЛ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321BDB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ВЕНТИЛ-</w:t>
            </w:r>
          </w:p>
          <w:p w:rsidR="006D4A3C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МЕМБ,PVC,DN15,A/S,SOC,GF,</w:t>
            </w:r>
          </w:p>
          <w:p w:rsidR="006D4A3C" w:rsidRPr="0033458A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PN10,S25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3044146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ЕЖЕКТОР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ИЗБУТВАЧ,</w:t>
            </w:r>
            <w:r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 xml:space="preserve"> </w:t>
            </w: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ЕЖЕКТОР,P6010-AI-01-</w:t>
            </w:r>
          </w:p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LA-52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501218B-MA-06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ДЕБИТОМЕР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METER </w:t>
            </w: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FLOW,MAG,E+H,DN50,GR</w:t>
            </w:r>
          </w:p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OUNDING DISK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01218B-EA-03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321BDB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ПРЕВКЛЮЧВАТЕЛ НА</w:t>
            </w:r>
          </w:p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ПОТОКА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321BDB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ПРЕВКЛ</w:t>
            </w:r>
            <w:r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 xml:space="preserve">. </w:t>
            </w: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ПОТОК, FCS-GL1/2A2-</w:t>
            </w:r>
          </w:p>
          <w:p w:rsidR="006D4A3C" w:rsidRPr="00321BDB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NA/A/D100</w:t>
            </w:r>
          </w:p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501218C-EA-07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ШИБЪР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321BDB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EA </w:t>
            </w: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НОЖ ШИБЪР</w:t>
            </w:r>
          </w:p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ЗАДЕЙСТВАН ПНЕВМАТИЧНО ТИП</w:t>
            </w:r>
          </w:p>
          <w:p w:rsidR="006D4A3C" w:rsidRPr="00A622BA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WB</w:t>
            </w: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 </w:t>
            </w: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DN150, PN10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501218C-MA-01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ДЕТЕКТОР НА НИВОТО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4672D5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ДЕТЕКТОР-НИВО,SS,1PRB,KSN-</w:t>
            </w:r>
          </w:p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201,NIVELCO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501218C-EA-03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ДЕТЕКТОР НА НИВОТО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4672D5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ДЕТЕКТОР,НИВО,SS,PRB,0.5M,KLN-</w:t>
            </w:r>
          </w:p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205,NIVELCO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501218C-EA-04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ДЕТЕКТОР НА НИВОТО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bookmarkStart w:id="1" w:name="OLE_LINK4"/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ДЕТЕКТОР,НИВО,SS,PRB,2.5M,KLN-</w:t>
            </w:r>
          </w:p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225,NIVELCO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501218C-EA-05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ДАТЧИК ЗА НИВО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TRANS-LEVEL,FMX167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501218C-EA-06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МАНОМЕТЪР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4672D5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ДАТЧИК-3050228</w:t>
            </w:r>
          </w:p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НАЛЯГАНЕ,316,63,BTM,G0.25,1BAR,WI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ДАТЧИК ЗА НАЛЯГАНЕ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4672D5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 xml:space="preserve">1 EA </w:t>
            </w: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ДАТЧИК ЗА НАЛЯГАНЕ</w:t>
            </w:r>
          </w:p>
          <w:p w:rsidR="006D4A3C" w:rsidRPr="004672D5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PTC31-A1C15H2AE4A</w:t>
            </w:r>
          </w:p>
          <w:p w:rsidR="006D4A3C" w:rsidRPr="004672D5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PTC31-A1C15H2AE4A</w:t>
            </w:r>
          </w:p>
          <w:p w:rsidR="006D4A3C" w:rsidRPr="004672D5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CERAPHANT T PTC31</w:t>
            </w:r>
          </w:p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НЕОПАСНА ПЛОЩ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501218C-EA-02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ПОМПА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4672D5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ПОМПА-CENT,GR,NB 65-</w:t>
            </w:r>
          </w:p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200/189,2.2KW,3P,50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501218BA-MA-01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4672D5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lastRenderedPageBreak/>
              <w:t>АВТОМАТИЧЕН ВЕНТИЛ С</w:t>
            </w:r>
          </w:p>
          <w:p w:rsidR="006D4A3C" w:rsidRPr="004672D5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ЕЛЕКТРОМАГНИТНО</w:t>
            </w:r>
          </w:p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ЗАДВИЖВАНЕ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4672D5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ВЕНТИЛ-АВТ,BURKERT,6221-134-</w:t>
            </w:r>
          </w:p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293-N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4672D5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4672D5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501218B-MA-07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  <w:tr w:rsidR="006D4A3C" w:rsidRPr="00240D68" w:rsidTr="00260F18">
        <w:trPr>
          <w:trHeight w:val="522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АНАЛИЗАТОР ЗА МЪТНОСТ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3C" w:rsidRPr="00321BDB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АНАЛИЗАТОР-</w:t>
            </w:r>
          </w:p>
          <w:p w:rsidR="006D4A3C" w:rsidRPr="00321BDB" w:rsidRDefault="006D4A3C" w:rsidP="00260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МЪТНОСТ,230VAC,GF,</w:t>
            </w:r>
          </w:p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NewRoman" w:hAnsi="Times New Roman"/>
                <w:kern w:val="0"/>
                <w:sz w:val="18"/>
                <w:szCs w:val="18"/>
                <w:lang w:eastAsia="bg-BG"/>
              </w:rPr>
              <w:t>SIGNET4150-3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3C" w:rsidRPr="00321BDB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  <w:r w:rsidRPr="00321BDB">
              <w:rPr>
                <w:rFonts w:ascii="Times New Roman" w:eastAsia="Times New Roman" w:hAnsi="Times New Roman"/>
                <w:kern w:val="0"/>
                <w:sz w:val="18"/>
                <w:szCs w:val="18"/>
                <w:lang w:eastAsia="bg-BG"/>
              </w:rPr>
              <w:t>3044000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A3C" w:rsidRPr="00240D68" w:rsidRDefault="006D4A3C" w:rsidP="00260F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bg-BG"/>
              </w:rPr>
            </w:pPr>
          </w:p>
        </w:tc>
      </w:tr>
    </w:tbl>
    <w:p w:rsidR="006D4A3C" w:rsidRPr="00B46FE2" w:rsidRDefault="006D4A3C" w:rsidP="006D4A3C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67"/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786"/>
      </w:tblGrid>
      <w:tr w:rsidR="006D4A3C" w:rsidTr="00260F18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A3C" w:rsidRDefault="006D4A3C" w:rsidP="00260F18">
            <w:pPr>
              <w:spacing w:after="0" w:line="326" w:lineRule="exact"/>
              <w:ind w:left="80"/>
              <w:rPr>
                <w:rStyle w:val="a"/>
                <w:rFonts w:eastAsia="Calibri"/>
                <w:b/>
                <w:sz w:val="24"/>
                <w:szCs w:val="24"/>
                <w:u w:val="single"/>
              </w:rPr>
            </w:pPr>
          </w:p>
          <w:p w:rsidR="006D4A3C" w:rsidRDefault="006D4A3C" w:rsidP="00260F18">
            <w:pPr>
              <w:spacing w:after="0" w:line="326" w:lineRule="exact"/>
              <w:ind w:left="80"/>
              <w:jc w:val="center"/>
            </w:pPr>
            <w:r w:rsidRPr="0037520F">
              <w:rPr>
                <w:rStyle w:val="a"/>
                <w:rFonts w:eastAsia="Calibri"/>
                <w:b/>
                <w:sz w:val="24"/>
                <w:szCs w:val="24"/>
                <w:u w:val="single"/>
              </w:rPr>
              <w:t>Общи приложения</w:t>
            </w:r>
          </w:p>
        </w:tc>
      </w:tr>
      <w:tr w:rsidR="006D4A3C" w:rsidTr="00260F1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60"/>
              <w:jc w:val="center"/>
            </w:pPr>
            <w:r>
              <w:rPr>
                <w:rStyle w:val="a"/>
                <w:rFonts w:eastAsia="Calibri"/>
              </w:rPr>
              <w:t>Химични измервателни помпи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40"/>
              <w:jc w:val="center"/>
            </w:pPr>
            <w:r>
              <w:rPr>
                <w:rStyle w:val="a"/>
                <w:rFonts w:eastAsia="Calibri"/>
              </w:rPr>
              <w:t>Определени части, като например мембрани и спирателни вентили, са склонни към износване и изискват периодична замяна. Повечето доставчици препоръчват тези части да се заменят веднъж годишно. Всяка година следва да се закупува пълният комплект резервни части за всеки един вид измервателна помпа в тази система.</w:t>
            </w:r>
          </w:p>
        </w:tc>
      </w:tr>
      <w:tr w:rsidR="006D4A3C" w:rsidTr="00260F18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90" w:lineRule="exact"/>
              <w:ind w:left="60"/>
              <w:jc w:val="center"/>
            </w:pPr>
            <w:r>
              <w:rPr>
                <w:rStyle w:val="a"/>
                <w:rFonts w:eastAsia="Calibri"/>
              </w:rPr>
              <w:t>Общ ремонт на помпите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40"/>
              <w:jc w:val="center"/>
            </w:pPr>
            <w:r>
              <w:rPr>
                <w:rStyle w:val="a"/>
                <w:rFonts w:eastAsia="Calibri"/>
              </w:rPr>
              <w:t xml:space="preserve">За ротационни помпи от всякакъв вид, уплътнения, лагери и други склонни към износване части, ще е необходима периодична замяна. </w:t>
            </w:r>
          </w:p>
        </w:tc>
      </w:tr>
      <w:tr w:rsidR="006D4A3C" w:rsidTr="00260F18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90" w:lineRule="exact"/>
              <w:ind w:left="60"/>
              <w:jc w:val="center"/>
            </w:pPr>
            <w:r>
              <w:rPr>
                <w:rStyle w:val="a"/>
                <w:rFonts w:eastAsia="Calibri"/>
              </w:rPr>
              <w:t>Автоматични вентили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40"/>
              <w:jc w:val="center"/>
            </w:pPr>
            <w:r>
              <w:rPr>
                <w:rStyle w:val="a"/>
                <w:rFonts w:eastAsia="Calibri"/>
              </w:rPr>
              <w:t xml:space="preserve">Автоматичните вентили са от критично значение за работата на системата. </w:t>
            </w:r>
            <w:proofErr w:type="spellStart"/>
            <w:r>
              <w:rPr>
                <w:rStyle w:val="a"/>
                <w:rFonts w:eastAsia="Calibri"/>
              </w:rPr>
              <w:t>Баз</w:t>
            </w:r>
            <w:proofErr w:type="spellEnd"/>
            <w:r>
              <w:rPr>
                <w:rStyle w:val="a"/>
                <w:rFonts w:eastAsia="Calibri"/>
              </w:rPr>
              <w:t xml:space="preserve"> правилно функциониращи вентили системата </w:t>
            </w:r>
            <w:bookmarkStart w:id="2" w:name="OLE_LINK3"/>
            <w:r>
              <w:rPr>
                <w:rStyle w:val="a"/>
                <w:rFonts w:eastAsia="Calibri"/>
              </w:rPr>
              <w:t>не може</w:t>
            </w:r>
            <w:bookmarkEnd w:id="2"/>
            <w:r>
              <w:rPr>
                <w:rStyle w:val="a"/>
                <w:rFonts w:eastAsia="Calibri"/>
              </w:rPr>
              <w:t xml:space="preserve"> да работи в автоматичен режим и е напълно негодна за експлоатация. </w:t>
            </w:r>
          </w:p>
        </w:tc>
      </w:tr>
      <w:tr w:rsidR="006D4A3C" w:rsidTr="00260F18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60"/>
              <w:jc w:val="center"/>
            </w:pPr>
            <w:r>
              <w:rPr>
                <w:rStyle w:val="a"/>
                <w:rFonts w:eastAsia="Calibri"/>
              </w:rPr>
              <w:t>Автоматични вентили с елек</w:t>
            </w:r>
            <w:r>
              <w:rPr>
                <w:rStyle w:val="a"/>
                <w:rFonts w:eastAsia="Calibri"/>
              </w:rPr>
              <w:softHyphen/>
              <w:t>тромагнитно задвижване с ъглово седло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jc w:val="center"/>
            </w:pPr>
            <w:r>
              <w:rPr>
                <w:rStyle w:val="a"/>
                <w:rFonts w:eastAsia="Calibri"/>
              </w:rPr>
              <w:t xml:space="preserve">Автоматичните вентили са критично важни компоненти, които контролират работата на вентила и следователно посоката на </w:t>
            </w:r>
            <w:proofErr w:type="spellStart"/>
            <w:r>
              <w:rPr>
                <w:rStyle w:val="a"/>
                <w:rFonts w:eastAsia="Calibri"/>
              </w:rPr>
              <w:t>потоката</w:t>
            </w:r>
            <w:proofErr w:type="spellEnd"/>
            <w:r>
              <w:rPr>
                <w:rStyle w:val="a"/>
                <w:rFonts w:eastAsia="Calibri"/>
              </w:rPr>
              <w:t>. Неизправните автомати</w:t>
            </w:r>
            <w:r>
              <w:rPr>
                <w:rStyle w:val="a"/>
                <w:rFonts w:eastAsia="Calibri"/>
              </w:rPr>
              <w:softHyphen/>
              <w:t>чни вентили ще попречат на системата да се управлява в автоматичен</w:t>
            </w:r>
            <w:r>
              <w:rPr>
                <w:rStyle w:val="a"/>
                <w:rFonts w:eastAsia="Calibri"/>
                <w:lang w:val="en-US"/>
              </w:rPr>
              <w:t xml:space="preserve"> </w:t>
            </w:r>
            <w:r>
              <w:rPr>
                <w:rStyle w:val="a"/>
                <w:rFonts w:eastAsia="Calibri"/>
              </w:rPr>
              <w:t>режим и като цяло ще се отразят неблагоприятно на работата на системата.</w:t>
            </w:r>
          </w:p>
        </w:tc>
      </w:tr>
      <w:tr w:rsidR="006D4A3C" w:rsidTr="00260F18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60"/>
              <w:jc w:val="center"/>
            </w:pPr>
            <w:r>
              <w:rPr>
                <w:rStyle w:val="a"/>
                <w:rFonts w:eastAsia="Calibri"/>
              </w:rPr>
              <w:t>Датчици за налягането и температурата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40"/>
              <w:jc w:val="center"/>
            </w:pPr>
            <w:r>
              <w:rPr>
                <w:rStyle w:val="a"/>
                <w:rFonts w:eastAsia="Calibri"/>
              </w:rPr>
              <w:t>Датчиците са некритични компоненти. Препоръчва се по всяко време да има поне един резервен датчик от всеки вид.</w:t>
            </w:r>
          </w:p>
        </w:tc>
      </w:tr>
      <w:tr w:rsidR="006D4A3C" w:rsidTr="00260F18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right="20"/>
              <w:jc w:val="center"/>
            </w:pPr>
            <w:r>
              <w:rPr>
                <w:rStyle w:val="a"/>
                <w:rFonts w:eastAsia="Calibri"/>
              </w:rPr>
              <w:t>Мембранни уплътнения за</w:t>
            </w:r>
          </w:p>
          <w:p w:rsidR="006D4A3C" w:rsidRDefault="006D4A3C" w:rsidP="00260F18">
            <w:pPr>
              <w:spacing w:after="0" w:line="182" w:lineRule="exact"/>
              <w:ind w:left="60"/>
              <w:jc w:val="center"/>
            </w:pPr>
            <w:r>
              <w:rPr>
                <w:rStyle w:val="a"/>
                <w:rFonts w:eastAsia="Calibri"/>
              </w:rPr>
              <w:t>датчиците на налягането (манометри)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40"/>
              <w:jc w:val="center"/>
            </w:pPr>
            <w:r>
              <w:rPr>
                <w:rStyle w:val="a"/>
                <w:rFonts w:eastAsia="Calibri"/>
              </w:rPr>
              <w:t>Препоръчва се да има поне едно резервно мембранно уплътнение за всеки един датчик за налягане.</w:t>
            </w:r>
          </w:p>
        </w:tc>
      </w:tr>
      <w:tr w:rsidR="006D4A3C" w:rsidTr="00260F1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60"/>
              <w:jc w:val="center"/>
            </w:pPr>
            <w:r>
              <w:rPr>
                <w:rStyle w:val="a"/>
                <w:rFonts w:eastAsia="Calibri"/>
              </w:rPr>
              <w:t>Ключове и индикатори за налягане -</w:t>
            </w:r>
            <w:r>
              <w:t xml:space="preserve"> </w:t>
            </w:r>
            <w:r>
              <w:rPr>
                <w:rStyle w:val="a"/>
                <w:rFonts w:eastAsia="Calibri"/>
              </w:rPr>
              <w:t>ниво, поток и</w:t>
            </w:r>
          </w:p>
          <w:p w:rsidR="006D4A3C" w:rsidRDefault="006D4A3C" w:rsidP="00260F18">
            <w:pPr>
              <w:spacing w:after="0" w:line="182" w:lineRule="exact"/>
              <w:ind w:left="60"/>
              <w:jc w:val="center"/>
            </w:pPr>
            <w:r>
              <w:rPr>
                <w:rStyle w:val="a"/>
                <w:rFonts w:eastAsia="Calibri"/>
              </w:rPr>
              <w:t>температура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40"/>
              <w:jc w:val="center"/>
            </w:pPr>
            <w:r>
              <w:rPr>
                <w:rStyle w:val="a"/>
                <w:rFonts w:eastAsia="Calibri"/>
              </w:rPr>
              <w:t>Ключовете и индикаторите са критично важни компоненти, които следят и/или контролират работата на системата.</w:t>
            </w:r>
          </w:p>
          <w:p w:rsidR="006D4A3C" w:rsidRDefault="006D4A3C" w:rsidP="00260F18">
            <w:pPr>
              <w:spacing w:after="0" w:line="182" w:lineRule="exact"/>
              <w:ind w:left="40"/>
              <w:jc w:val="center"/>
            </w:pPr>
            <w:r>
              <w:rPr>
                <w:rStyle w:val="a"/>
                <w:rFonts w:eastAsia="Calibri"/>
              </w:rPr>
              <w:t>Опитите да се експлоатира системата с неизправни ключове и индикатори може да увреди системата, да компрометира качеството на продукта, и да изложи операторите на възможни злополуки.</w:t>
            </w:r>
          </w:p>
        </w:tc>
      </w:tr>
      <w:tr w:rsidR="006D4A3C" w:rsidTr="00260F18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60"/>
              <w:jc w:val="center"/>
            </w:pPr>
            <w:r>
              <w:rPr>
                <w:rStyle w:val="a"/>
                <w:rFonts w:eastAsia="Calibri"/>
              </w:rPr>
              <w:t>Измервателни уреди, анализатори и други компо</w:t>
            </w:r>
            <w:r>
              <w:rPr>
                <w:rStyle w:val="a"/>
                <w:rFonts w:eastAsia="Calibri"/>
              </w:rPr>
              <w:softHyphen/>
              <w:t>ненти на процеса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40"/>
              <w:jc w:val="center"/>
            </w:pPr>
            <w:r>
              <w:rPr>
                <w:rStyle w:val="a"/>
                <w:rFonts w:eastAsia="Calibri"/>
              </w:rPr>
              <w:t>Аналитичният инструментариум осигурява ценни данни, които са от критично значение за поддържането на технологичния процес и безопасността. Управляващата логика и алармите разчитат на тези сигнали за да поддържат системата в рамките на конкретни диапазони, за да уведомяват операторите за възникването на проблеми и да задействат превантивни мерки, когато е необходимо.</w:t>
            </w:r>
          </w:p>
        </w:tc>
      </w:tr>
      <w:tr w:rsidR="006D4A3C" w:rsidTr="00260F18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right="20"/>
              <w:jc w:val="center"/>
              <w:rPr>
                <w:rStyle w:val="a"/>
                <w:rFonts w:eastAsia="Calibri"/>
              </w:rPr>
            </w:pPr>
            <w:r>
              <w:rPr>
                <w:rStyle w:val="a"/>
                <w:rFonts w:eastAsia="Calibri"/>
              </w:rPr>
              <w:t>Реагенти и комплекти</w:t>
            </w:r>
          </w:p>
          <w:p w:rsidR="006D4A3C" w:rsidRDefault="006D4A3C" w:rsidP="00260F18">
            <w:pPr>
              <w:spacing w:after="0" w:line="182" w:lineRule="exact"/>
              <w:ind w:right="20"/>
              <w:jc w:val="center"/>
            </w:pPr>
            <w:r>
              <w:rPr>
                <w:rStyle w:val="a"/>
                <w:rFonts w:eastAsia="Calibri"/>
              </w:rPr>
              <w:t>за поддръжка за     измервателни уреди  и  анализатори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ind w:left="40"/>
              <w:jc w:val="center"/>
            </w:pPr>
            <w:r>
              <w:rPr>
                <w:rStyle w:val="a"/>
                <w:rFonts w:eastAsia="Calibri"/>
              </w:rPr>
              <w:t xml:space="preserve">Повечето аналитични инструменти изискват редовна поддръжка, за да се обезпечи правилната им работа. В резултат на това повечето доставчици осигуряват пакети за техническа поддръжка, които включват резервни части, почистващи разтвори и оборудване за калибриране. Обикновено комплектите следва да се </w:t>
            </w:r>
            <w:proofErr w:type="spellStart"/>
            <w:r>
              <w:rPr>
                <w:rStyle w:val="a"/>
                <w:rFonts w:eastAsia="Calibri"/>
              </w:rPr>
              <w:t>презареждат</w:t>
            </w:r>
            <w:proofErr w:type="spellEnd"/>
            <w:r>
              <w:rPr>
                <w:rStyle w:val="a"/>
                <w:rFonts w:eastAsia="Calibri"/>
              </w:rPr>
              <w:t xml:space="preserve"> на всеки 2-3 години.</w:t>
            </w:r>
          </w:p>
        </w:tc>
      </w:tr>
      <w:tr w:rsidR="006D4A3C" w:rsidTr="00260F18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90" w:lineRule="exact"/>
              <w:ind w:left="60"/>
              <w:jc w:val="center"/>
            </w:pPr>
            <w:proofErr w:type="spellStart"/>
            <w:r>
              <w:rPr>
                <w:rStyle w:val="a"/>
                <w:rFonts w:eastAsia="Calibri"/>
              </w:rPr>
              <w:t>Турбидиметри</w:t>
            </w:r>
            <w:proofErr w:type="spellEnd"/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A3C" w:rsidRDefault="006D4A3C" w:rsidP="00260F18">
            <w:pPr>
              <w:spacing w:after="0" w:line="182" w:lineRule="exact"/>
              <w:jc w:val="center"/>
            </w:pPr>
            <w:r>
              <w:rPr>
                <w:rStyle w:val="a"/>
                <w:rFonts w:eastAsia="Calibri"/>
              </w:rPr>
              <w:t xml:space="preserve">Силно се препоръчва операторите да спазват указанията на производителите точка по точка, когато работят с разтвори за калибриране на </w:t>
            </w:r>
            <w:proofErr w:type="spellStart"/>
            <w:r>
              <w:rPr>
                <w:rStyle w:val="a"/>
                <w:rFonts w:eastAsia="Calibri"/>
              </w:rPr>
              <w:t>турбидиметри</w:t>
            </w:r>
            <w:proofErr w:type="spellEnd"/>
            <w:r>
              <w:rPr>
                <w:rStyle w:val="a"/>
                <w:rFonts w:eastAsia="Calibri"/>
              </w:rPr>
              <w:t>.</w:t>
            </w:r>
          </w:p>
        </w:tc>
      </w:tr>
    </w:tbl>
    <w:p w:rsidR="006D4A3C" w:rsidRPr="00611144" w:rsidRDefault="006D4A3C" w:rsidP="006D4A3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17DFB" w:rsidRDefault="00817DFB"/>
    <w:sectPr w:rsidR="00817DFB" w:rsidSect="00DF330A">
      <w:headerReference w:type="default" r:id="rId5"/>
      <w:footerReference w:type="default" r:id="rId6"/>
      <w:pgSz w:w="11906" w:h="16838"/>
      <w:pgMar w:top="1276" w:right="1418" w:bottom="851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C9" w:rsidRDefault="006D4A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E32C9" w:rsidRDefault="006D4A3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C9" w:rsidRPr="005925BA" w:rsidRDefault="006D4A3C" w:rsidP="005925BA">
    <w:pPr>
      <w:pStyle w:val="Header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3C"/>
    <w:rsid w:val="0055449B"/>
    <w:rsid w:val="006D4A3C"/>
    <w:rsid w:val="00817DFB"/>
    <w:rsid w:val="0082738E"/>
    <w:rsid w:val="00A36266"/>
    <w:rsid w:val="00C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3C"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A36266"/>
    <w:pPr>
      <w:keepNext/>
      <w:suppressAutoHyphens w:val="0"/>
      <w:spacing w:after="0" w:line="240" w:lineRule="auto"/>
      <w:jc w:val="center"/>
      <w:outlineLvl w:val="0"/>
    </w:pPr>
    <w:rPr>
      <w:rFonts w:ascii="Arial" w:eastAsiaTheme="minorEastAsia" w:hAnsi="Arial"/>
      <w:b/>
      <w:bCs/>
      <w:kern w:val="0"/>
      <w:lang w:val="en-US" w:eastAsia="zh-CN"/>
    </w:rPr>
  </w:style>
  <w:style w:type="paragraph" w:styleId="Heading2">
    <w:name w:val="heading 2"/>
    <w:basedOn w:val="Normal"/>
    <w:next w:val="Normal"/>
    <w:link w:val="Heading2Char1"/>
    <w:qFormat/>
    <w:rsid w:val="00A36266"/>
    <w:pPr>
      <w:keepNext/>
      <w:suppressAutoHyphens w:val="0"/>
      <w:spacing w:before="240" w:after="60" w:line="240" w:lineRule="auto"/>
      <w:outlineLvl w:val="1"/>
    </w:pPr>
    <w:rPr>
      <w:rFonts w:ascii="Cambria" w:eastAsiaTheme="minorEastAsia" w:hAnsi="Cambria"/>
      <w:b/>
      <w:bCs/>
      <w:i/>
      <w:iCs/>
      <w:kern w:val="0"/>
      <w:sz w:val="28"/>
      <w:szCs w:val="28"/>
      <w:lang w:val="en-GB" w:eastAsia="zh-CN"/>
    </w:rPr>
  </w:style>
  <w:style w:type="paragraph" w:styleId="Heading3">
    <w:name w:val="heading 3"/>
    <w:basedOn w:val="Normal"/>
    <w:next w:val="Normal"/>
    <w:link w:val="Heading3Char1"/>
    <w:qFormat/>
    <w:rsid w:val="00A36266"/>
    <w:pPr>
      <w:keepNext/>
      <w:suppressAutoHyphens w:val="0"/>
      <w:spacing w:before="240" w:after="60" w:line="240" w:lineRule="auto"/>
      <w:outlineLvl w:val="2"/>
    </w:pPr>
    <w:rPr>
      <w:rFonts w:ascii="Cambria" w:eastAsiaTheme="minorEastAsia" w:hAnsi="Cambria"/>
      <w:b/>
      <w:bCs/>
      <w:kern w:val="0"/>
      <w:sz w:val="26"/>
      <w:szCs w:val="26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A36266"/>
    <w:pPr>
      <w:keepNext/>
      <w:suppressAutoHyphens w:val="0"/>
      <w:spacing w:before="240" w:after="60" w:line="276" w:lineRule="auto"/>
      <w:outlineLvl w:val="3"/>
    </w:pPr>
    <w:rPr>
      <w:rFonts w:eastAsiaTheme="minorEastAsia"/>
      <w:b/>
      <w:bCs/>
      <w:kern w:val="0"/>
      <w:sz w:val="28"/>
      <w:szCs w:val="28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A36266"/>
    <w:pPr>
      <w:keepNext/>
      <w:keepLines/>
      <w:suppressAutoHyphens w:val="0"/>
      <w:spacing w:before="200" w:after="0" w:line="276" w:lineRule="auto"/>
      <w:outlineLvl w:val="5"/>
    </w:pPr>
    <w:rPr>
      <w:rFonts w:ascii="Cambria" w:eastAsiaTheme="minorEastAsia" w:hAnsi="Cambria"/>
      <w:i/>
      <w:iCs/>
      <w:color w:val="243F60"/>
      <w:kern w:val="0"/>
      <w:sz w:val="20"/>
      <w:szCs w:val="20"/>
      <w:lang w:eastAsia="bg-BG"/>
    </w:rPr>
  </w:style>
  <w:style w:type="paragraph" w:styleId="Heading7">
    <w:name w:val="heading 7"/>
    <w:basedOn w:val="Normal"/>
    <w:next w:val="Normal"/>
    <w:link w:val="Heading7Char"/>
    <w:qFormat/>
    <w:rsid w:val="00A36266"/>
    <w:pPr>
      <w:suppressAutoHyphens w:val="0"/>
      <w:spacing w:before="240" w:after="60" w:line="276" w:lineRule="auto"/>
      <w:outlineLvl w:val="6"/>
    </w:pPr>
    <w:rPr>
      <w:rFonts w:eastAsiaTheme="minorEastAsia"/>
      <w:kern w:val="0"/>
      <w:sz w:val="24"/>
      <w:szCs w:val="24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A36266"/>
    <w:pPr>
      <w:keepNext/>
      <w:keepLines/>
      <w:suppressAutoHyphens w:val="0"/>
      <w:spacing w:before="200" w:after="0" w:line="276" w:lineRule="auto"/>
      <w:outlineLvl w:val="7"/>
    </w:pPr>
    <w:rPr>
      <w:rFonts w:ascii="Cambria" w:eastAsiaTheme="minorEastAsia" w:hAnsi="Cambria"/>
      <w:color w:val="404040"/>
      <w:kern w:val="0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qFormat/>
    <w:rsid w:val="00A36266"/>
    <w:pPr>
      <w:suppressAutoHyphens w:val="0"/>
      <w:spacing w:before="240" w:after="60" w:line="276" w:lineRule="auto"/>
      <w:outlineLvl w:val="8"/>
    </w:pPr>
    <w:rPr>
      <w:rFonts w:ascii="Cambria" w:eastAsiaTheme="minorEastAsia" w:hAnsi="Cambria"/>
      <w:kern w:val="0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A36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1Char1">
    <w:name w:val="Heading 1 Char1"/>
    <w:link w:val="Heading1"/>
    <w:rsid w:val="00A36266"/>
    <w:rPr>
      <w:rFonts w:ascii="Arial" w:hAnsi="Arial"/>
      <w:b/>
      <w:bCs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semiHidden/>
    <w:rsid w:val="00A36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2Char1">
    <w:name w:val="Heading 2 Char1"/>
    <w:link w:val="Heading2"/>
    <w:rsid w:val="00A36266"/>
    <w:rPr>
      <w:rFonts w:ascii="Cambria" w:hAnsi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semiHidden/>
    <w:rsid w:val="00A362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3Char1">
    <w:name w:val="Heading 3 Char1"/>
    <w:link w:val="Heading3"/>
    <w:rsid w:val="00A36266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A36266"/>
    <w:rPr>
      <w:rFonts w:ascii="Calibri" w:hAnsi="Calibri"/>
      <w:b/>
      <w:bCs/>
      <w:sz w:val="28"/>
      <w:szCs w:val="28"/>
      <w:lang w:eastAsia="bg-BG"/>
    </w:rPr>
  </w:style>
  <w:style w:type="character" w:customStyle="1" w:styleId="Heading6Char">
    <w:name w:val="Heading 6 Char"/>
    <w:link w:val="Heading6"/>
    <w:rsid w:val="00A36266"/>
    <w:rPr>
      <w:rFonts w:ascii="Cambria" w:hAnsi="Cambria"/>
      <w:i/>
      <w:iCs/>
      <w:color w:val="243F60"/>
      <w:lang w:eastAsia="bg-BG"/>
    </w:rPr>
  </w:style>
  <w:style w:type="character" w:customStyle="1" w:styleId="Heading7Char">
    <w:name w:val="Heading 7 Char"/>
    <w:link w:val="Heading7"/>
    <w:rsid w:val="00A36266"/>
    <w:rPr>
      <w:rFonts w:ascii="Calibri" w:hAnsi="Calibri"/>
      <w:sz w:val="24"/>
      <w:szCs w:val="24"/>
      <w:lang w:eastAsia="bg-BG"/>
    </w:rPr>
  </w:style>
  <w:style w:type="character" w:customStyle="1" w:styleId="Heading8Char">
    <w:name w:val="Heading 8 Char"/>
    <w:link w:val="Heading8"/>
    <w:rsid w:val="00A36266"/>
    <w:rPr>
      <w:rFonts w:ascii="Cambria" w:hAnsi="Cambria"/>
      <w:color w:val="404040"/>
      <w:lang w:eastAsia="bg-BG"/>
    </w:rPr>
  </w:style>
  <w:style w:type="character" w:customStyle="1" w:styleId="Heading9Char">
    <w:name w:val="Heading 9 Char"/>
    <w:link w:val="Heading9"/>
    <w:rsid w:val="00A36266"/>
    <w:rPr>
      <w:rFonts w:ascii="Cambria" w:hAnsi="Cambria"/>
      <w:lang w:eastAsia="bg-BG"/>
    </w:rPr>
  </w:style>
  <w:style w:type="paragraph" w:styleId="Title">
    <w:name w:val="Title"/>
    <w:basedOn w:val="Normal"/>
    <w:next w:val="Subtitle"/>
    <w:link w:val="TitleChar1"/>
    <w:qFormat/>
    <w:rsid w:val="00A36266"/>
    <w:pPr>
      <w:spacing w:after="0" w:line="240" w:lineRule="auto"/>
      <w:jc w:val="center"/>
    </w:pPr>
    <w:rPr>
      <w:rFonts w:ascii="Times New Roman" w:eastAsiaTheme="minorEastAsia" w:hAnsi="Times New Roman"/>
      <w:b/>
      <w:bCs/>
      <w:kern w:val="0"/>
      <w:sz w:val="24"/>
      <w:szCs w:val="24"/>
      <w:lang w:val="x-none" w:eastAsia="ar-SA"/>
    </w:rPr>
  </w:style>
  <w:style w:type="character" w:customStyle="1" w:styleId="TitleChar">
    <w:name w:val="Title Char"/>
    <w:basedOn w:val="DefaultParagraphFont"/>
    <w:rsid w:val="00A36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1">
    <w:name w:val="Title Char1"/>
    <w:link w:val="Title"/>
    <w:rsid w:val="00A36266"/>
    <w:rPr>
      <w:b/>
      <w:bCs/>
      <w:sz w:val="24"/>
      <w:szCs w:val="24"/>
      <w:lang w:val="x-none" w:eastAsia="ar-SA"/>
    </w:rPr>
  </w:style>
  <w:style w:type="paragraph" w:styleId="Subtitle">
    <w:name w:val="Subtitle"/>
    <w:basedOn w:val="Normal"/>
    <w:next w:val="Normal"/>
    <w:link w:val="SubtitleChar"/>
    <w:qFormat/>
    <w:rsid w:val="00A36266"/>
    <w:pPr>
      <w:suppressAutoHyphens w:val="0"/>
      <w:spacing w:after="60" w:line="240" w:lineRule="auto"/>
      <w:jc w:val="center"/>
      <w:outlineLvl w:val="1"/>
    </w:pPr>
    <w:rPr>
      <w:rFonts w:ascii="Cambria" w:eastAsiaTheme="majorEastAsia" w:hAnsi="Cambria" w:cstheme="majorBidi"/>
      <w:kern w:val="0"/>
      <w:sz w:val="24"/>
      <w:szCs w:val="24"/>
      <w:lang w:val="en-GB" w:eastAsia="zh-CN"/>
    </w:rPr>
  </w:style>
  <w:style w:type="character" w:customStyle="1" w:styleId="SubtitleChar">
    <w:name w:val="Subtitle Char"/>
    <w:link w:val="Subtitle"/>
    <w:rsid w:val="00A36266"/>
    <w:rPr>
      <w:rFonts w:ascii="Cambria" w:eastAsiaTheme="majorEastAsia" w:hAnsi="Cambria" w:cstheme="majorBidi"/>
      <w:sz w:val="24"/>
      <w:szCs w:val="24"/>
      <w:lang w:val="en-GB" w:eastAsia="en-US"/>
    </w:rPr>
  </w:style>
  <w:style w:type="character" w:styleId="Strong">
    <w:name w:val="Strong"/>
    <w:uiPriority w:val="22"/>
    <w:qFormat/>
    <w:rsid w:val="00A36266"/>
    <w:rPr>
      <w:b/>
      <w:bCs/>
    </w:rPr>
  </w:style>
  <w:style w:type="character" w:styleId="Emphasis">
    <w:name w:val="Emphasis"/>
    <w:qFormat/>
    <w:rsid w:val="00A36266"/>
    <w:rPr>
      <w:i/>
      <w:iCs/>
    </w:rPr>
  </w:style>
  <w:style w:type="paragraph" w:styleId="NoSpacing">
    <w:name w:val="No Spacing"/>
    <w:qFormat/>
    <w:rsid w:val="00A3626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A36266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kern w:val="0"/>
      <w:szCs w:val="20"/>
      <w:lang w:val="en-GB" w:eastAsia="zh-CN"/>
    </w:rPr>
  </w:style>
  <w:style w:type="character" w:customStyle="1" w:styleId="ListParagraphChar">
    <w:name w:val="List Paragraph Char"/>
    <w:link w:val="ListParagraph"/>
    <w:locked/>
    <w:rsid w:val="00A36266"/>
    <w:rPr>
      <w:rFonts w:eastAsia="Calibri"/>
      <w:sz w:val="22"/>
      <w:lang w:val="en-GB" w:eastAsia="en-US"/>
    </w:rPr>
  </w:style>
  <w:style w:type="paragraph" w:styleId="Header">
    <w:name w:val="header"/>
    <w:basedOn w:val="Normal"/>
    <w:link w:val="HeaderChar"/>
    <w:rsid w:val="006D4A3C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6D4A3C"/>
    <w:rPr>
      <w:rFonts w:ascii="Calibri" w:eastAsia="Calibri" w:hAnsi="Calibri"/>
      <w:kern w:val="1"/>
      <w:sz w:val="22"/>
      <w:szCs w:val="22"/>
      <w:lang w:eastAsia="x-none"/>
    </w:rPr>
  </w:style>
  <w:style w:type="paragraph" w:styleId="Footer">
    <w:name w:val="footer"/>
    <w:basedOn w:val="Normal"/>
    <w:link w:val="FooterChar"/>
    <w:uiPriority w:val="99"/>
    <w:rsid w:val="006D4A3C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D4A3C"/>
    <w:rPr>
      <w:rFonts w:ascii="Calibri" w:eastAsia="Calibri" w:hAnsi="Calibri"/>
      <w:kern w:val="1"/>
      <w:sz w:val="22"/>
      <w:szCs w:val="22"/>
      <w:lang w:eastAsia="x-none"/>
    </w:rPr>
  </w:style>
  <w:style w:type="character" w:customStyle="1" w:styleId="a">
    <w:name w:val="Основен текст"/>
    <w:rsid w:val="006D4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3C"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A36266"/>
    <w:pPr>
      <w:keepNext/>
      <w:suppressAutoHyphens w:val="0"/>
      <w:spacing w:after="0" w:line="240" w:lineRule="auto"/>
      <w:jc w:val="center"/>
      <w:outlineLvl w:val="0"/>
    </w:pPr>
    <w:rPr>
      <w:rFonts w:ascii="Arial" w:eastAsiaTheme="minorEastAsia" w:hAnsi="Arial"/>
      <w:b/>
      <w:bCs/>
      <w:kern w:val="0"/>
      <w:lang w:val="en-US" w:eastAsia="zh-CN"/>
    </w:rPr>
  </w:style>
  <w:style w:type="paragraph" w:styleId="Heading2">
    <w:name w:val="heading 2"/>
    <w:basedOn w:val="Normal"/>
    <w:next w:val="Normal"/>
    <w:link w:val="Heading2Char1"/>
    <w:qFormat/>
    <w:rsid w:val="00A36266"/>
    <w:pPr>
      <w:keepNext/>
      <w:suppressAutoHyphens w:val="0"/>
      <w:spacing w:before="240" w:after="60" w:line="240" w:lineRule="auto"/>
      <w:outlineLvl w:val="1"/>
    </w:pPr>
    <w:rPr>
      <w:rFonts w:ascii="Cambria" w:eastAsiaTheme="minorEastAsia" w:hAnsi="Cambria"/>
      <w:b/>
      <w:bCs/>
      <w:i/>
      <w:iCs/>
      <w:kern w:val="0"/>
      <w:sz w:val="28"/>
      <w:szCs w:val="28"/>
      <w:lang w:val="en-GB" w:eastAsia="zh-CN"/>
    </w:rPr>
  </w:style>
  <w:style w:type="paragraph" w:styleId="Heading3">
    <w:name w:val="heading 3"/>
    <w:basedOn w:val="Normal"/>
    <w:next w:val="Normal"/>
    <w:link w:val="Heading3Char1"/>
    <w:qFormat/>
    <w:rsid w:val="00A36266"/>
    <w:pPr>
      <w:keepNext/>
      <w:suppressAutoHyphens w:val="0"/>
      <w:spacing w:before="240" w:after="60" w:line="240" w:lineRule="auto"/>
      <w:outlineLvl w:val="2"/>
    </w:pPr>
    <w:rPr>
      <w:rFonts w:ascii="Cambria" w:eastAsiaTheme="minorEastAsia" w:hAnsi="Cambria"/>
      <w:b/>
      <w:bCs/>
      <w:kern w:val="0"/>
      <w:sz w:val="26"/>
      <w:szCs w:val="26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A36266"/>
    <w:pPr>
      <w:keepNext/>
      <w:suppressAutoHyphens w:val="0"/>
      <w:spacing w:before="240" w:after="60" w:line="276" w:lineRule="auto"/>
      <w:outlineLvl w:val="3"/>
    </w:pPr>
    <w:rPr>
      <w:rFonts w:eastAsiaTheme="minorEastAsia"/>
      <w:b/>
      <w:bCs/>
      <w:kern w:val="0"/>
      <w:sz w:val="28"/>
      <w:szCs w:val="28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A36266"/>
    <w:pPr>
      <w:keepNext/>
      <w:keepLines/>
      <w:suppressAutoHyphens w:val="0"/>
      <w:spacing w:before="200" w:after="0" w:line="276" w:lineRule="auto"/>
      <w:outlineLvl w:val="5"/>
    </w:pPr>
    <w:rPr>
      <w:rFonts w:ascii="Cambria" w:eastAsiaTheme="minorEastAsia" w:hAnsi="Cambria"/>
      <w:i/>
      <w:iCs/>
      <w:color w:val="243F60"/>
      <w:kern w:val="0"/>
      <w:sz w:val="20"/>
      <w:szCs w:val="20"/>
      <w:lang w:eastAsia="bg-BG"/>
    </w:rPr>
  </w:style>
  <w:style w:type="paragraph" w:styleId="Heading7">
    <w:name w:val="heading 7"/>
    <w:basedOn w:val="Normal"/>
    <w:next w:val="Normal"/>
    <w:link w:val="Heading7Char"/>
    <w:qFormat/>
    <w:rsid w:val="00A36266"/>
    <w:pPr>
      <w:suppressAutoHyphens w:val="0"/>
      <w:spacing w:before="240" w:after="60" w:line="276" w:lineRule="auto"/>
      <w:outlineLvl w:val="6"/>
    </w:pPr>
    <w:rPr>
      <w:rFonts w:eastAsiaTheme="minorEastAsia"/>
      <w:kern w:val="0"/>
      <w:sz w:val="24"/>
      <w:szCs w:val="24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A36266"/>
    <w:pPr>
      <w:keepNext/>
      <w:keepLines/>
      <w:suppressAutoHyphens w:val="0"/>
      <w:spacing w:before="200" w:after="0" w:line="276" w:lineRule="auto"/>
      <w:outlineLvl w:val="7"/>
    </w:pPr>
    <w:rPr>
      <w:rFonts w:ascii="Cambria" w:eastAsiaTheme="minorEastAsia" w:hAnsi="Cambria"/>
      <w:color w:val="404040"/>
      <w:kern w:val="0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qFormat/>
    <w:rsid w:val="00A36266"/>
    <w:pPr>
      <w:suppressAutoHyphens w:val="0"/>
      <w:spacing w:before="240" w:after="60" w:line="276" w:lineRule="auto"/>
      <w:outlineLvl w:val="8"/>
    </w:pPr>
    <w:rPr>
      <w:rFonts w:ascii="Cambria" w:eastAsiaTheme="minorEastAsia" w:hAnsi="Cambria"/>
      <w:kern w:val="0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A36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1Char1">
    <w:name w:val="Heading 1 Char1"/>
    <w:link w:val="Heading1"/>
    <w:rsid w:val="00A36266"/>
    <w:rPr>
      <w:rFonts w:ascii="Arial" w:hAnsi="Arial"/>
      <w:b/>
      <w:bCs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semiHidden/>
    <w:rsid w:val="00A36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2Char1">
    <w:name w:val="Heading 2 Char1"/>
    <w:link w:val="Heading2"/>
    <w:rsid w:val="00A36266"/>
    <w:rPr>
      <w:rFonts w:ascii="Cambria" w:hAnsi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semiHidden/>
    <w:rsid w:val="00A362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3Char1">
    <w:name w:val="Heading 3 Char1"/>
    <w:link w:val="Heading3"/>
    <w:rsid w:val="00A36266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A36266"/>
    <w:rPr>
      <w:rFonts w:ascii="Calibri" w:hAnsi="Calibri"/>
      <w:b/>
      <w:bCs/>
      <w:sz w:val="28"/>
      <w:szCs w:val="28"/>
      <w:lang w:eastAsia="bg-BG"/>
    </w:rPr>
  </w:style>
  <w:style w:type="character" w:customStyle="1" w:styleId="Heading6Char">
    <w:name w:val="Heading 6 Char"/>
    <w:link w:val="Heading6"/>
    <w:rsid w:val="00A36266"/>
    <w:rPr>
      <w:rFonts w:ascii="Cambria" w:hAnsi="Cambria"/>
      <w:i/>
      <w:iCs/>
      <w:color w:val="243F60"/>
      <w:lang w:eastAsia="bg-BG"/>
    </w:rPr>
  </w:style>
  <w:style w:type="character" w:customStyle="1" w:styleId="Heading7Char">
    <w:name w:val="Heading 7 Char"/>
    <w:link w:val="Heading7"/>
    <w:rsid w:val="00A36266"/>
    <w:rPr>
      <w:rFonts w:ascii="Calibri" w:hAnsi="Calibri"/>
      <w:sz w:val="24"/>
      <w:szCs w:val="24"/>
      <w:lang w:eastAsia="bg-BG"/>
    </w:rPr>
  </w:style>
  <w:style w:type="character" w:customStyle="1" w:styleId="Heading8Char">
    <w:name w:val="Heading 8 Char"/>
    <w:link w:val="Heading8"/>
    <w:rsid w:val="00A36266"/>
    <w:rPr>
      <w:rFonts w:ascii="Cambria" w:hAnsi="Cambria"/>
      <w:color w:val="404040"/>
      <w:lang w:eastAsia="bg-BG"/>
    </w:rPr>
  </w:style>
  <w:style w:type="character" w:customStyle="1" w:styleId="Heading9Char">
    <w:name w:val="Heading 9 Char"/>
    <w:link w:val="Heading9"/>
    <w:rsid w:val="00A36266"/>
    <w:rPr>
      <w:rFonts w:ascii="Cambria" w:hAnsi="Cambria"/>
      <w:lang w:eastAsia="bg-BG"/>
    </w:rPr>
  </w:style>
  <w:style w:type="paragraph" w:styleId="Title">
    <w:name w:val="Title"/>
    <w:basedOn w:val="Normal"/>
    <w:next w:val="Subtitle"/>
    <w:link w:val="TitleChar1"/>
    <w:qFormat/>
    <w:rsid w:val="00A36266"/>
    <w:pPr>
      <w:spacing w:after="0" w:line="240" w:lineRule="auto"/>
      <w:jc w:val="center"/>
    </w:pPr>
    <w:rPr>
      <w:rFonts w:ascii="Times New Roman" w:eastAsiaTheme="minorEastAsia" w:hAnsi="Times New Roman"/>
      <w:b/>
      <w:bCs/>
      <w:kern w:val="0"/>
      <w:sz w:val="24"/>
      <w:szCs w:val="24"/>
      <w:lang w:val="x-none" w:eastAsia="ar-SA"/>
    </w:rPr>
  </w:style>
  <w:style w:type="character" w:customStyle="1" w:styleId="TitleChar">
    <w:name w:val="Title Char"/>
    <w:basedOn w:val="DefaultParagraphFont"/>
    <w:rsid w:val="00A36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1">
    <w:name w:val="Title Char1"/>
    <w:link w:val="Title"/>
    <w:rsid w:val="00A36266"/>
    <w:rPr>
      <w:b/>
      <w:bCs/>
      <w:sz w:val="24"/>
      <w:szCs w:val="24"/>
      <w:lang w:val="x-none" w:eastAsia="ar-SA"/>
    </w:rPr>
  </w:style>
  <w:style w:type="paragraph" w:styleId="Subtitle">
    <w:name w:val="Subtitle"/>
    <w:basedOn w:val="Normal"/>
    <w:next w:val="Normal"/>
    <w:link w:val="SubtitleChar"/>
    <w:qFormat/>
    <w:rsid w:val="00A36266"/>
    <w:pPr>
      <w:suppressAutoHyphens w:val="0"/>
      <w:spacing w:after="60" w:line="240" w:lineRule="auto"/>
      <w:jc w:val="center"/>
      <w:outlineLvl w:val="1"/>
    </w:pPr>
    <w:rPr>
      <w:rFonts w:ascii="Cambria" w:eastAsiaTheme="majorEastAsia" w:hAnsi="Cambria" w:cstheme="majorBidi"/>
      <w:kern w:val="0"/>
      <w:sz w:val="24"/>
      <w:szCs w:val="24"/>
      <w:lang w:val="en-GB" w:eastAsia="zh-CN"/>
    </w:rPr>
  </w:style>
  <w:style w:type="character" w:customStyle="1" w:styleId="SubtitleChar">
    <w:name w:val="Subtitle Char"/>
    <w:link w:val="Subtitle"/>
    <w:rsid w:val="00A36266"/>
    <w:rPr>
      <w:rFonts w:ascii="Cambria" w:eastAsiaTheme="majorEastAsia" w:hAnsi="Cambria" w:cstheme="majorBidi"/>
      <w:sz w:val="24"/>
      <w:szCs w:val="24"/>
      <w:lang w:val="en-GB" w:eastAsia="en-US"/>
    </w:rPr>
  </w:style>
  <w:style w:type="character" w:styleId="Strong">
    <w:name w:val="Strong"/>
    <w:uiPriority w:val="22"/>
    <w:qFormat/>
    <w:rsid w:val="00A36266"/>
    <w:rPr>
      <w:b/>
      <w:bCs/>
    </w:rPr>
  </w:style>
  <w:style w:type="character" w:styleId="Emphasis">
    <w:name w:val="Emphasis"/>
    <w:qFormat/>
    <w:rsid w:val="00A36266"/>
    <w:rPr>
      <w:i/>
      <w:iCs/>
    </w:rPr>
  </w:style>
  <w:style w:type="paragraph" w:styleId="NoSpacing">
    <w:name w:val="No Spacing"/>
    <w:qFormat/>
    <w:rsid w:val="00A3626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A36266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kern w:val="0"/>
      <w:szCs w:val="20"/>
      <w:lang w:val="en-GB" w:eastAsia="zh-CN"/>
    </w:rPr>
  </w:style>
  <w:style w:type="character" w:customStyle="1" w:styleId="ListParagraphChar">
    <w:name w:val="List Paragraph Char"/>
    <w:link w:val="ListParagraph"/>
    <w:locked/>
    <w:rsid w:val="00A36266"/>
    <w:rPr>
      <w:rFonts w:eastAsia="Calibri"/>
      <w:sz w:val="22"/>
      <w:lang w:val="en-GB" w:eastAsia="en-US"/>
    </w:rPr>
  </w:style>
  <w:style w:type="paragraph" w:styleId="Header">
    <w:name w:val="header"/>
    <w:basedOn w:val="Normal"/>
    <w:link w:val="HeaderChar"/>
    <w:rsid w:val="006D4A3C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6D4A3C"/>
    <w:rPr>
      <w:rFonts w:ascii="Calibri" w:eastAsia="Calibri" w:hAnsi="Calibri"/>
      <w:kern w:val="1"/>
      <w:sz w:val="22"/>
      <w:szCs w:val="22"/>
      <w:lang w:eastAsia="x-none"/>
    </w:rPr>
  </w:style>
  <w:style w:type="paragraph" w:styleId="Footer">
    <w:name w:val="footer"/>
    <w:basedOn w:val="Normal"/>
    <w:link w:val="FooterChar"/>
    <w:uiPriority w:val="99"/>
    <w:rsid w:val="006D4A3C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D4A3C"/>
    <w:rPr>
      <w:rFonts w:ascii="Calibri" w:eastAsia="Calibri" w:hAnsi="Calibri"/>
      <w:kern w:val="1"/>
      <w:sz w:val="22"/>
      <w:szCs w:val="22"/>
      <w:lang w:eastAsia="x-none"/>
    </w:rPr>
  </w:style>
  <w:style w:type="character" w:customStyle="1" w:styleId="a">
    <w:name w:val="Основен текст"/>
    <w:rsid w:val="006D4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LManolova</dc:creator>
  <cp:lastModifiedBy>LManolova</cp:lastModifiedBy>
  <cp:revision>1</cp:revision>
  <dcterms:created xsi:type="dcterms:W3CDTF">2017-06-09T08:51:00Z</dcterms:created>
  <dcterms:modified xsi:type="dcterms:W3CDTF">2017-06-09T08:52:00Z</dcterms:modified>
</cp:coreProperties>
</file>