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CA" w:rsidRPr="00034708" w:rsidRDefault="00C672CA" w:rsidP="00034708">
      <w:pPr>
        <w:spacing w:after="0" w:line="240" w:lineRule="auto"/>
        <w:rPr>
          <w:rFonts w:ascii="Times New Roman" w:hAnsi="Times New Roman" w:cs="Times New Roman"/>
          <w:b/>
          <w:bCs/>
          <w:spacing w:val="40"/>
          <w:sz w:val="32"/>
          <w:szCs w:val="32"/>
          <w:lang w:eastAsia="bg-BG"/>
        </w:rPr>
      </w:pPr>
    </w:p>
    <w:p w:rsidR="00C672CA" w:rsidRPr="00635F48" w:rsidRDefault="00255D93" w:rsidP="00635F48">
      <w:pPr>
        <w:spacing w:after="0" w:line="240" w:lineRule="auto"/>
        <w:jc w:val="center"/>
        <w:rPr>
          <w:rFonts w:ascii="Times New Roman" w:hAnsi="Times New Roman" w:cs="Times New Roman"/>
          <w:b/>
          <w:bCs/>
          <w:spacing w:val="40"/>
          <w:sz w:val="24"/>
          <w:szCs w:val="24"/>
          <w:lang w:eastAsia="bg-BG"/>
        </w:rPr>
      </w:pPr>
      <w:r w:rsidRPr="00635F48">
        <w:rPr>
          <w:rFonts w:ascii="Times New Roman" w:hAnsi="Times New Roman" w:cs="Times New Roman"/>
          <w:b/>
          <w:bCs/>
          <w:spacing w:val="40"/>
          <w:sz w:val="24"/>
          <w:szCs w:val="24"/>
          <w:lang w:eastAsia="bg-BG"/>
        </w:rPr>
        <w:t>СТОЛИЧНА ОБЩИНА</w:t>
      </w:r>
    </w:p>
    <w:p w:rsidR="00034708" w:rsidRPr="00635F48" w:rsidRDefault="00034708" w:rsidP="00635F48">
      <w:pPr>
        <w:spacing w:after="0" w:line="240" w:lineRule="auto"/>
        <w:jc w:val="center"/>
        <w:rPr>
          <w:rFonts w:ascii="Times New Roman" w:hAnsi="Times New Roman" w:cs="Times New Roman"/>
          <w:b/>
          <w:bCs/>
          <w:spacing w:val="40"/>
          <w:sz w:val="24"/>
          <w:szCs w:val="24"/>
          <w:lang w:eastAsia="bg-BG"/>
        </w:rPr>
      </w:pPr>
    </w:p>
    <w:p w:rsidR="00034708" w:rsidRPr="00635F48" w:rsidRDefault="00034708" w:rsidP="00635F48">
      <w:pPr>
        <w:spacing w:after="0" w:line="240" w:lineRule="auto"/>
        <w:jc w:val="center"/>
        <w:rPr>
          <w:rFonts w:ascii="Times New Roman" w:hAnsi="Times New Roman" w:cs="Times New Roman"/>
          <w:b/>
          <w:bCs/>
          <w:sz w:val="24"/>
          <w:szCs w:val="24"/>
        </w:rPr>
      </w:pPr>
    </w:p>
    <w:p w:rsidR="00C672CA" w:rsidRPr="00635F48" w:rsidRDefault="00C672CA" w:rsidP="00635F48">
      <w:pPr>
        <w:spacing w:after="0" w:line="240" w:lineRule="auto"/>
        <w:jc w:val="center"/>
        <w:rPr>
          <w:rFonts w:ascii="Times New Roman" w:hAnsi="Times New Roman" w:cs="Times New Roman"/>
          <w:b/>
          <w:bCs/>
          <w:sz w:val="24"/>
          <w:szCs w:val="24"/>
        </w:rPr>
      </w:pPr>
    </w:p>
    <w:p w:rsidR="00C672CA" w:rsidRPr="00635F48" w:rsidRDefault="00C672CA" w:rsidP="00635F48">
      <w:pPr>
        <w:spacing w:after="0" w:line="240" w:lineRule="auto"/>
        <w:jc w:val="center"/>
        <w:rPr>
          <w:rFonts w:ascii="Times New Roman" w:hAnsi="Times New Roman" w:cs="Times New Roman"/>
          <w:b/>
          <w:bCs/>
          <w:sz w:val="24"/>
          <w:szCs w:val="24"/>
        </w:rPr>
      </w:pPr>
      <w:r w:rsidRPr="00635F48">
        <w:rPr>
          <w:rFonts w:ascii="Times New Roman" w:hAnsi="Times New Roman" w:cs="Times New Roman"/>
          <w:b/>
          <w:bCs/>
          <w:sz w:val="24"/>
          <w:szCs w:val="24"/>
        </w:rPr>
        <w:t>Д О К У М Е Н Т А Ц И Я</w:t>
      </w:r>
    </w:p>
    <w:p w:rsidR="00C672CA" w:rsidRPr="00635F48" w:rsidRDefault="00C672CA" w:rsidP="00635F48">
      <w:pPr>
        <w:spacing w:after="0" w:line="240" w:lineRule="auto"/>
        <w:rPr>
          <w:rFonts w:ascii="Times New Roman" w:hAnsi="Times New Roman" w:cs="Times New Roman"/>
          <w:b/>
          <w:bCs/>
          <w:sz w:val="24"/>
          <w:szCs w:val="24"/>
        </w:rPr>
      </w:pPr>
    </w:p>
    <w:p w:rsidR="00C672CA" w:rsidRPr="00635F48" w:rsidRDefault="00C672CA" w:rsidP="00635F48">
      <w:pPr>
        <w:spacing w:after="0" w:line="240" w:lineRule="auto"/>
        <w:jc w:val="center"/>
        <w:rPr>
          <w:rFonts w:ascii="Times New Roman" w:hAnsi="Times New Roman" w:cs="Times New Roman"/>
          <w:b/>
          <w:bCs/>
          <w:sz w:val="24"/>
          <w:szCs w:val="24"/>
        </w:rPr>
      </w:pPr>
      <w:r w:rsidRPr="00635F48">
        <w:rPr>
          <w:rFonts w:ascii="Times New Roman" w:hAnsi="Times New Roman" w:cs="Times New Roman"/>
          <w:b/>
          <w:bCs/>
          <w:sz w:val="24"/>
          <w:szCs w:val="24"/>
        </w:rPr>
        <w:t xml:space="preserve">ЗА УЧАСТИЕ В ОТКРИТА ПРОЦЕДУРА ЗА ВЪЗЛАГАНЕ НА ОБЩЕСТВЕНА ПОРЪЧКА </w:t>
      </w:r>
      <w:r w:rsidR="00635F48">
        <w:rPr>
          <w:rFonts w:ascii="Times New Roman" w:hAnsi="Times New Roman" w:cs="Times New Roman"/>
          <w:b/>
          <w:bCs/>
          <w:sz w:val="24"/>
          <w:szCs w:val="24"/>
        </w:rPr>
        <w:t>С ПРЕДМЕТ</w:t>
      </w:r>
    </w:p>
    <w:p w:rsidR="00C672CA" w:rsidRPr="00635F48" w:rsidRDefault="00C672CA" w:rsidP="00635F48">
      <w:pPr>
        <w:spacing w:after="0" w:line="240" w:lineRule="auto"/>
        <w:jc w:val="both"/>
        <w:rPr>
          <w:rFonts w:ascii="Times New Roman" w:hAnsi="Times New Roman" w:cs="Times New Roman"/>
          <w:b/>
          <w:bCs/>
          <w:sz w:val="24"/>
          <w:szCs w:val="24"/>
        </w:rPr>
      </w:pPr>
    </w:p>
    <w:p w:rsidR="00C672CA" w:rsidRPr="00635F48" w:rsidRDefault="00C672CA" w:rsidP="00635F48">
      <w:pPr>
        <w:spacing w:after="0" w:line="240" w:lineRule="auto"/>
        <w:jc w:val="center"/>
        <w:rPr>
          <w:rFonts w:ascii="Times New Roman" w:hAnsi="Times New Roman" w:cs="Times New Roman"/>
          <w:b/>
          <w:bCs/>
          <w:sz w:val="24"/>
          <w:szCs w:val="24"/>
        </w:rPr>
      </w:pPr>
    </w:p>
    <w:p w:rsidR="00C672CA" w:rsidRPr="00635F48" w:rsidRDefault="00C672CA" w:rsidP="00635F48">
      <w:pPr>
        <w:spacing w:after="0" w:line="240" w:lineRule="auto"/>
        <w:jc w:val="center"/>
        <w:rPr>
          <w:rFonts w:ascii="Times New Roman" w:hAnsi="Times New Roman" w:cs="Times New Roman"/>
          <w:b/>
          <w:bCs/>
          <w:sz w:val="24"/>
          <w:szCs w:val="24"/>
        </w:rPr>
      </w:pPr>
      <w:r w:rsidRPr="00635F48">
        <w:rPr>
          <w:rFonts w:ascii="Times New Roman" w:hAnsi="Times New Roman" w:cs="Times New Roman"/>
          <w:b/>
          <w:bCs/>
          <w:sz w:val="24"/>
          <w:szCs w:val="24"/>
        </w:rPr>
        <w:t xml:space="preserve"> „</w:t>
      </w:r>
      <w:r w:rsidR="00E04DA8" w:rsidRPr="00E04DA8">
        <w:rPr>
          <w:rFonts w:ascii="Times New Roman" w:hAnsi="Times New Roman" w:cs="Times New Roman"/>
          <w:b/>
          <w:bCs/>
          <w:sz w:val="24"/>
          <w:szCs w:val="24"/>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 между ЛВЦ „Витиня“ и ОДЦ и В на Столична община и между ЛВЦ „Бокар“ и ЛВЦ „Деспот Слав“ с детелината на Околовръстен път и бул. „България</w:t>
      </w:r>
      <w:r w:rsidR="00C65227" w:rsidRPr="00635F48">
        <w:rPr>
          <w:rFonts w:ascii="Times New Roman" w:hAnsi="Times New Roman" w:cs="Times New Roman"/>
          <w:b/>
          <w:bCs/>
          <w:sz w:val="24"/>
          <w:szCs w:val="24"/>
        </w:rPr>
        <w:t>“</w:t>
      </w:r>
    </w:p>
    <w:p w:rsidR="00034708" w:rsidRPr="00635F48" w:rsidRDefault="00034708" w:rsidP="00635F48">
      <w:pPr>
        <w:spacing w:after="0" w:line="240" w:lineRule="auto"/>
        <w:jc w:val="center"/>
        <w:rPr>
          <w:rFonts w:ascii="Times New Roman" w:hAnsi="Times New Roman" w:cs="Times New Roman"/>
          <w:b/>
          <w:bCs/>
          <w:sz w:val="24"/>
          <w:szCs w:val="24"/>
        </w:rPr>
      </w:pPr>
    </w:p>
    <w:p w:rsidR="00034708" w:rsidRPr="00635F48" w:rsidRDefault="00034708"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eastAsia="SimSun" w:hAnsi="Times New Roman" w:cs="Times New Roman"/>
          <w:b/>
          <w:sz w:val="24"/>
          <w:szCs w:val="24"/>
          <w:u w:val="single"/>
          <w:lang w:eastAsia="bg-BG"/>
        </w:rPr>
      </w:pPr>
    </w:p>
    <w:p w:rsidR="00C65227" w:rsidRPr="00635F48" w:rsidRDefault="00C65227" w:rsidP="00635F48">
      <w:pPr>
        <w:spacing w:after="0" w:line="240" w:lineRule="auto"/>
        <w:jc w:val="both"/>
        <w:rPr>
          <w:rFonts w:ascii="Times New Roman" w:hAnsi="Times New Roman" w:cs="Times New Roman"/>
          <w:bCs/>
          <w:sz w:val="24"/>
          <w:szCs w:val="24"/>
        </w:rPr>
      </w:pPr>
    </w:p>
    <w:p w:rsidR="00C672CA" w:rsidRPr="00635F48" w:rsidRDefault="00C672CA" w:rsidP="00635F48">
      <w:pPr>
        <w:spacing w:after="0" w:line="240" w:lineRule="auto"/>
        <w:rPr>
          <w:rFonts w:ascii="Times New Roman" w:hAnsi="Times New Roman" w:cs="Times New Roman"/>
          <w:b/>
          <w:sz w:val="24"/>
          <w:szCs w:val="24"/>
        </w:rPr>
      </w:pPr>
    </w:p>
    <w:p w:rsidR="00C672CA" w:rsidRPr="00635F48" w:rsidRDefault="00C672CA" w:rsidP="00635F48">
      <w:pPr>
        <w:spacing w:after="0" w:line="240" w:lineRule="auto"/>
        <w:rPr>
          <w:rFonts w:ascii="Times New Roman" w:hAnsi="Times New Roman" w:cs="Times New Roman"/>
          <w:b/>
          <w:bCs/>
          <w:sz w:val="24"/>
          <w:szCs w:val="24"/>
          <w:lang w:eastAsia="zh-CN"/>
        </w:rPr>
      </w:pPr>
      <w:r w:rsidRPr="00635F48">
        <w:rPr>
          <w:rFonts w:ascii="Times New Roman" w:hAnsi="Times New Roman" w:cs="Times New Roman"/>
          <w:b/>
          <w:sz w:val="24"/>
          <w:szCs w:val="24"/>
        </w:rPr>
        <w:t xml:space="preserve">Код по КОП: </w:t>
      </w:r>
      <w:r w:rsidR="004A2B83">
        <w:rPr>
          <w:rFonts w:ascii="Times New Roman" w:hAnsi="Times New Roman" w:cs="Times New Roman"/>
          <w:b/>
          <w:sz w:val="24"/>
          <w:szCs w:val="24"/>
        </w:rPr>
        <w:t>32000000</w:t>
      </w: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034708" w:rsidRPr="00635F48" w:rsidRDefault="00034708" w:rsidP="00635F48">
      <w:pPr>
        <w:spacing w:after="0" w:line="240" w:lineRule="auto"/>
        <w:jc w:val="center"/>
        <w:rPr>
          <w:rFonts w:ascii="Times New Roman" w:hAnsi="Times New Roman" w:cs="Times New Roman"/>
          <w:b/>
          <w:bCs/>
          <w:sz w:val="24"/>
          <w:szCs w:val="24"/>
          <w:lang w:eastAsia="zh-CN"/>
        </w:rPr>
      </w:pPr>
    </w:p>
    <w:p w:rsidR="00C672CA" w:rsidRPr="00635F48" w:rsidRDefault="00C672CA" w:rsidP="00635F48">
      <w:pPr>
        <w:spacing w:after="0" w:line="240" w:lineRule="auto"/>
        <w:jc w:val="center"/>
        <w:rPr>
          <w:rFonts w:ascii="Times New Roman" w:hAnsi="Times New Roman" w:cs="Times New Roman"/>
          <w:b/>
          <w:bCs/>
          <w:sz w:val="24"/>
          <w:szCs w:val="24"/>
          <w:lang w:eastAsia="zh-CN"/>
        </w:rPr>
      </w:pPr>
    </w:p>
    <w:p w:rsidR="00C672CA" w:rsidRPr="00635F48" w:rsidRDefault="00C672CA" w:rsidP="00635F48">
      <w:pPr>
        <w:spacing w:after="0" w:line="240" w:lineRule="auto"/>
        <w:jc w:val="center"/>
        <w:rPr>
          <w:rFonts w:ascii="Times New Roman" w:hAnsi="Times New Roman" w:cs="Times New Roman"/>
          <w:b/>
          <w:bCs/>
          <w:sz w:val="24"/>
          <w:szCs w:val="24"/>
          <w:lang w:eastAsia="zh-CN"/>
        </w:rPr>
      </w:pPr>
      <w:r w:rsidRPr="00635F48">
        <w:rPr>
          <w:rFonts w:ascii="Times New Roman" w:hAnsi="Times New Roman" w:cs="Times New Roman"/>
          <w:b/>
          <w:bCs/>
          <w:sz w:val="24"/>
          <w:szCs w:val="24"/>
          <w:lang w:eastAsia="zh-CN"/>
        </w:rPr>
        <w:t>СОФИЯ, 201</w:t>
      </w:r>
      <w:r w:rsidR="00E04DA8">
        <w:rPr>
          <w:rFonts w:ascii="Times New Roman" w:hAnsi="Times New Roman" w:cs="Times New Roman"/>
          <w:b/>
          <w:bCs/>
          <w:sz w:val="24"/>
          <w:szCs w:val="24"/>
          <w:lang w:eastAsia="zh-CN"/>
        </w:rPr>
        <w:t>8</w:t>
      </w:r>
      <w:r w:rsidRPr="00635F48">
        <w:rPr>
          <w:rFonts w:ascii="Times New Roman" w:hAnsi="Times New Roman" w:cs="Times New Roman"/>
          <w:b/>
          <w:bCs/>
          <w:sz w:val="24"/>
          <w:szCs w:val="24"/>
          <w:lang w:eastAsia="zh-CN"/>
        </w:rPr>
        <w:t>г.</w:t>
      </w:r>
      <w:r w:rsidRPr="00635F48">
        <w:rPr>
          <w:rFonts w:ascii="Times New Roman" w:hAnsi="Times New Roman" w:cs="Times New Roman"/>
          <w:b/>
          <w:bCs/>
          <w:sz w:val="24"/>
          <w:szCs w:val="24"/>
          <w:lang w:eastAsia="zh-CN"/>
        </w:rPr>
        <w:br w:type="page"/>
      </w:r>
    </w:p>
    <w:p w:rsidR="00C672CA" w:rsidRPr="00635F48" w:rsidRDefault="00C672CA" w:rsidP="00A70A9D">
      <w:pPr>
        <w:keepNext/>
        <w:numPr>
          <w:ilvl w:val="0"/>
          <w:numId w:val="6"/>
        </w:numPr>
        <w:spacing w:after="0" w:line="360" w:lineRule="auto"/>
        <w:ind w:left="0" w:firstLine="0"/>
        <w:jc w:val="center"/>
        <w:outlineLvl w:val="0"/>
        <w:rPr>
          <w:rFonts w:ascii="Times New Roman" w:hAnsi="Times New Roman" w:cs="Times New Roman"/>
          <w:b/>
          <w:bCs/>
          <w:caps/>
          <w:kern w:val="32"/>
          <w:sz w:val="24"/>
          <w:szCs w:val="24"/>
        </w:rPr>
      </w:pPr>
      <w:r w:rsidRPr="00635F48">
        <w:rPr>
          <w:rFonts w:ascii="Times New Roman" w:hAnsi="Times New Roman" w:cs="Times New Roman"/>
          <w:b/>
          <w:bCs/>
          <w:caps/>
          <w:kern w:val="32"/>
          <w:sz w:val="24"/>
          <w:szCs w:val="24"/>
        </w:rPr>
        <w:lastRenderedPageBreak/>
        <w:t>Общи условия</w:t>
      </w:r>
    </w:p>
    <w:p w:rsidR="00C672CA" w:rsidRPr="00635F48" w:rsidRDefault="00C672CA" w:rsidP="00A70A9D">
      <w:pPr>
        <w:keepNext/>
        <w:spacing w:after="0" w:line="360" w:lineRule="auto"/>
        <w:outlineLvl w:val="0"/>
        <w:rPr>
          <w:rFonts w:ascii="Times New Roman" w:hAnsi="Times New Roman" w:cs="Times New Roman"/>
          <w:b/>
          <w:bCs/>
          <w:caps/>
          <w:kern w:val="32"/>
          <w:sz w:val="24"/>
          <w:szCs w:val="24"/>
        </w:rPr>
      </w:pPr>
    </w:p>
    <w:p w:rsidR="00C672CA" w:rsidRPr="00635F48" w:rsidRDefault="00C672CA" w:rsidP="00A70A9D">
      <w:pPr>
        <w:keepNext/>
        <w:numPr>
          <w:ilvl w:val="0"/>
          <w:numId w:val="5"/>
        </w:numPr>
        <w:spacing w:after="0" w:line="360" w:lineRule="auto"/>
        <w:ind w:firstLine="0"/>
        <w:jc w:val="both"/>
        <w:outlineLvl w:val="1"/>
        <w:rPr>
          <w:rFonts w:ascii="Times New Roman" w:hAnsi="Times New Roman" w:cs="Times New Roman"/>
          <w:b/>
          <w:bCs/>
          <w:sz w:val="24"/>
          <w:szCs w:val="24"/>
          <w:lang w:eastAsia="bg-BG"/>
        </w:rPr>
      </w:pPr>
      <w:r w:rsidRPr="00635F48">
        <w:rPr>
          <w:rFonts w:ascii="Times New Roman" w:hAnsi="Times New Roman" w:cs="Times New Roman"/>
          <w:b/>
          <w:bCs/>
          <w:sz w:val="24"/>
          <w:szCs w:val="24"/>
          <w:lang w:eastAsia="bg-BG"/>
        </w:rPr>
        <w:t>Възложител</w:t>
      </w:r>
    </w:p>
    <w:p w:rsidR="00C672CA" w:rsidRPr="00635F48" w:rsidRDefault="00C672CA" w:rsidP="00A70A9D">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635F48">
        <w:rPr>
          <w:rFonts w:ascii="Times New Roman" w:hAnsi="Times New Roman" w:cs="Times New Roman"/>
          <w:bCs/>
          <w:sz w:val="24"/>
          <w:szCs w:val="24"/>
          <w:lang w:eastAsia="bg-BG"/>
        </w:rPr>
        <w:t>Възложител на настоящата</w:t>
      </w:r>
      <w:r w:rsidR="00CA42BD" w:rsidRPr="00635F48">
        <w:rPr>
          <w:rFonts w:ascii="Times New Roman" w:hAnsi="Times New Roman" w:cs="Times New Roman"/>
          <w:sz w:val="24"/>
          <w:szCs w:val="24"/>
        </w:rPr>
        <w:t xml:space="preserve"> поръчка е к</w:t>
      </w:r>
      <w:r w:rsidR="00BB4887" w:rsidRPr="00635F48">
        <w:rPr>
          <w:rFonts w:ascii="Times New Roman" w:hAnsi="Times New Roman" w:cs="Times New Roman"/>
          <w:sz w:val="24"/>
          <w:szCs w:val="24"/>
        </w:rPr>
        <w:t>мета на Столична о</w:t>
      </w:r>
      <w:r w:rsidRPr="00635F48">
        <w:rPr>
          <w:rFonts w:ascii="Times New Roman" w:hAnsi="Times New Roman" w:cs="Times New Roman"/>
          <w:sz w:val="24"/>
          <w:szCs w:val="24"/>
        </w:rPr>
        <w:t>бщина</w:t>
      </w:r>
      <w:r w:rsidR="00BB4887" w:rsidRPr="00635F48">
        <w:rPr>
          <w:rFonts w:ascii="Times New Roman" w:hAnsi="Times New Roman" w:cs="Times New Roman"/>
          <w:sz w:val="24"/>
          <w:szCs w:val="24"/>
        </w:rPr>
        <w:t xml:space="preserve"> г-жа</w:t>
      </w:r>
      <w:r w:rsidRPr="00635F48">
        <w:rPr>
          <w:rFonts w:ascii="Times New Roman" w:hAnsi="Times New Roman" w:cs="Times New Roman"/>
          <w:sz w:val="24"/>
          <w:szCs w:val="24"/>
        </w:rPr>
        <w:t xml:space="preserve"> Йорданка Асенова Фандъкова.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w:t>
      </w:r>
      <w:r w:rsidR="00635F48">
        <w:rPr>
          <w:rFonts w:ascii="Times New Roman" w:hAnsi="Times New Roman" w:cs="Times New Roman"/>
          <w:sz w:val="24"/>
          <w:szCs w:val="24"/>
        </w:rPr>
        <w:t xml:space="preserve"> </w:t>
      </w:r>
      <w:r w:rsidRPr="00635F48">
        <w:rPr>
          <w:rFonts w:ascii="Times New Roman" w:hAnsi="Times New Roman" w:cs="Times New Roman"/>
          <w:sz w:val="24"/>
          <w:szCs w:val="24"/>
        </w:rPr>
        <w:t>1 във връзка с чл.</w:t>
      </w:r>
      <w:r w:rsidR="00635F48">
        <w:rPr>
          <w:rFonts w:ascii="Times New Roman" w:hAnsi="Times New Roman" w:cs="Times New Roman"/>
          <w:sz w:val="24"/>
          <w:szCs w:val="24"/>
        </w:rPr>
        <w:t xml:space="preserve"> </w:t>
      </w:r>
      <w:r w:rsidRPr="00635F48">
        <w:rPr>
          <w:rFonts w:ascii="Times New Roman" w:hAnsi="Times New Roman" w:cs="Times New Roman"/>
          <w:sz w:val="24"/>
          <w:szCs w:val="24"/>
        </w:rPr>
        <w:t>18, ал.</w:t>
      </w:r>
      <w:r w:rsidR="00635F48">
        <w:rPr>
          <w:rFonts w:ascii="Times New Roman" w:hAnsi="Times New Roman" w:cs="Times New Roman"/>
          <w:sz w:val="24"/>
          <w:szCs w:val="24"/>
        </w:rPr>
        <w:t xml:space="preserve"> </w:t>
      </w:r>
      <w:r w:rsidRPr="00635F48">
        <w:rPr>
          <w:rFonts w:ascii="Times New Roman" w:hAnsi="Times New Roman" w:cs="Times New Roman"/>
          <w:sz w:val="24"/>
          <w:szCs w:val="24"/>
        </w:rPr>
        <w:t>1, т.</w:t>
      </w:r>
      <w:r w:rsidR="00635F48">
        <w:rPr>
          <w:rFonts w:ascii="Times New Roman" w:hAnsi="Times New Roman" w:cs="Times New Roman"/>
          <w:sz w:val="24"/>
          <w:szCs w:val="24"/>
        </w:rPr>
        <w:t xml:space="preserve"> </w:t>
      </w:r>
      <w:r w:rsidRPr="00635F48">
        <w:rPr>
          <w:rFonts w:ascii="Times New Roman" w:hAnsi="Times New Roman" w:cs="Times New Roman"/>
          <w:sz w:val="24"/>
          <w:szCs w:val="24"/>
        </w:rPr>
        <w:t xml:space="preserve">1 от </w:t>
      </w:r>
      <w:r w:rsidR="00635F48">
        <w:rPr>
          <w:rFonts w:ascii="Times New Roman" w:hAnsi="Times New Roman" w:cs="Times New Roman"/>
          <w:sz w:val="24"/>
          <w:szCs w:val="24"/>
        </w:rPr>
        <w:t>Закона за обществените поръчки (</w:t>
      </w:r>
      <w:r w:rsidRPr="00635F48">
        <w:rPr>
          <w:rFonts w:ascii="Times New Roman" w:hAnsi="Times New Roman" w:cs="Times New Roman"/>
          <w:sz w:val="24"/>
          <w:szCs w:val="24"/>
        </w:rPr>
        <w:t>ЗОП</w:t>
      </w:r>
      <w:r w:rsidR="00635F48">
        <w:rPr>
          <w:rFonts w:ascii="Times New Roman" w:hAnsi="Times New Roman" w:cs="Times New Roman"/>
          <w:sz w:val="24"/>
          <w:szCs w:val="24"/>
        </w:rPr>
        <w:t>)</w:t>
      </w:r>
      <w:r w:rsidRPr="00635F48">
        <w:rPr>
          <w:rFonts w:ascii="Times New Roman" w:hAnsi="Times New Roman" w:cs="Times New Roman"/>
          <w:sz w:val="24"/>
          <w:szCs w:val="24"/>
        </w:rPr>
        <w:t>.</w:t>
      </w:r>
    </w:p>
    <w:p w:rsidR="00C672CA" w:rsidRPr="00635F48" w:rsidRDefault="00C672CA" w:rsidP="00A70A9D">
      <w:pPr>
        <w:tabs>
          <w:tab w:val="left" w:pos="567"/>
        </w:tabs>
        <w:autoSpaceDE w:val="0"/>
        <w:autoSpaceDN w:val="0"/>
        <w:adjustRightInd w:val="0"/>
        <w:spacing w:after="0" w:line="360" w:lineRule="auto"/>
        <w:jc w:val="both"/>
        <w:rPr>
          <w:rFonts w:ascii="Times New Roman" w:hAnsi="Times New Roman" w:cs="Times New Roman"/>
          <w:sz w:val="24"/>
          <w:szCs w:val="24"/>
        </w:rPr>
      </w:pPr>
    </w:p>
    <w:p w:rsidR="00C672CA" w:rsidRPr="00635F48" w:rsidRDefault="00C672CA" w:rsidP="00A70A9D">
      <w:pPr>
        <w:numPr>
          <w:ilvl w:val="0"/>
          <w:numId w:val="5"/>
        </w:numPr>
        <w:tabs>
          <w:tab w:val="left" w:pos="567"/>
        </w:tabs>
        <w:autoSpaceDE w:val="0"/>
        <w:autoSpaceDN w:val="0"/>
        <w:adjustRightInd w:val="0"/>
        <w:spacing w:after="0" w:line="360" w:lineRule="auto"/>
        <w:ind w:firstLine="0"/>
        <w:jc w:val="both"/>
        <w:rPr>
          <w:rFonts w:ascii="Times New Roman" w:hAnsi="Times New Roman" w:cs="Times New Roman"/>
          <w:sz w:val="24"/>
          <w:szCs w:val="24"/>
        </w:rPr>
      </w:pPr>
      <w:r w:rsidRPr="00635F48">
        <w:rPr>
          <w:rFonts w:ascii="Times New Roman" w:hAnsi="Times New Roman" w:cs="Times New Roman"/>
          <w:b/>
          <w:bCs/>
          <w:sz w:val="24"/>
          <w:szCs w:val="24"/>
        </w:rPr>
        <w:t>Оп</w:t>
      </w:r>
      <w:r w:rsidR="00635F48">
        <w:rPr>
          <w:rFonts w:ascii="Times New Roman" w:hAnsi="Times New Roman" w:cs="Times New Roman"/>
          <w:b/>
          <w:bCs/>
          <w:sz w:val="24"/>
          <w:szCs w:val="24"/>
        </w:rPr>
        <w:t>исание на предмета на поръчката</w:t>
      </w:r>
    </w:p>
    <w:p w:rsidR="00C672CA" w:rsidRPr="00635F48" w:rsidRDefault="00C672CA" w:rsidP="00A70A9D">
      <w:pPr>
        <w:autoSpaceDE w:val="0"/>
        <w:autoSpaceDN w:val="0"/>
        <w:adjustRightInd w:val="0"/>
        <w:spacing w:after="0" w:line="360" w:lineRule="auto"/>
        <w:jc w:val="both"/>
        <w:rPr>
          <w:rFonts w:ascii="Times New Roman" w:hAnsi="Times New Roman" w:cs="Times New Roman"/>
          <w:b/>
          <w:sz w:val="24"/>
          <w:szCs w:val="24"/>
        </w:rPr>
      </w:pPr>
      <w:r w:rsidRPr="00635F48">
        <w:rPr>
          <w:rFonts w:ascii="Times New Roman" w:hAnsi="Times New Roman" w:cs="Times New Roman"/>
          <w:sz w:val="24"/>
          <w:szCs w:val="24"/>
        </w:rPr>
        <w:t>Предм</w:t>
      </w:r>
      <w:r w:rsidR="00A56039">
        <w:rPr>
          <w:rFonts w:ascii="Times New Roman" w:hAnsi="Times New Roman" w:cs="Times New Roman"/>
          <w:sz w:val="24"/>
          <w:szCs w:val="24"/>
        </w:rPr>
        <w:t xml:space="preserve">етът на обществената поръчка е: </w:t>
      </w:r>
      <w:r w:rsidR="00E04DA8" w:rsidRPr="00E04DA8">
        <w:rPr>
          <w:rFonts w:ascii="Times New Roman" w:hAnsi="Times New Roman" w:cs="Times New Roman"/>
          <w:b/>
          <w:bCs/>
          <w:sz w:val="24"/>
          <w:szCs w:val="24"/>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 между ЛВЦ „Витиня“ и ОДЦ и В на Столична община и между ЛВЦ „Бокар“ и ЛВЦ „Деспот Слав“ с детелината на Околовръстен път и бул. „България</w:t>
      </w:r>
      <w:r w:rsidR="00C65227" w:rsidRPr="00635F48">
        <w:rPr>
          <w:rFonts w:ascii="Times New Roman" w:hAnsi="Times New Roman" w:cs="Times New Roman"/>
          <w:b/>
          <w:bCs/>
          <w:sz w:val="24"/>
          <w:szCs w:val="24"/>
        </w:rPr>
        <w:t>“</w:t>
      </w:r>
      <w:r w:rsidRPr="00635F48">
        <w:rPr>
          <w:rFonts w:ascii="Times New Roman" w:hAnsi="Times New Roman" w:cs="Times New Roman"/>
          <w:b/>
          <w:sz w:val="24"/>
          <w:szCs w:val="24"/>
        </w:rPr>
        <w:t xml:space="preserve"> </w:t>
      </w:r>
    </w:p>
    <w:p w:rsidR="00C672CA" w:rsidRPr="00635F48" w:rsidRDefault="00C672CA" w:rsidP="00A70A9D">
      <w:pPr>
        <w:autoSpaceDE w:val="0"/>
        <w:autoSpaceDN w:val="0"/>
        <w:adjustRightInd w:val="0"/>
        <w:spacing w:after="0" w:line="360" w:lineRule="auto"/>
        <w:jc w:val="both"/>
        <w:rPr>
          <w:rFonts w:ascii="Times New Roman" w:hAnsi="Times New Roman" w:cs="Times New Roman"/>
          <w:b/>
          <w:sz w:val="24"/>
          <w:szCs w:val="24"/>
        </w:rPr>
      </w:pPr>
    </w:p>
    <w:p w:rsidR="00C672CA" w:rsidRPr="00635F48" w:rsidRDefault="00C672CA" w:rsidP="00A70A9D">
      <w:pPr>
        <w:pStyle w:val="ListParagraph"/>
        <w:numPr>
          <w:ilvl w:val="0"/>
          <w:numId w:val="5"/>
        </w:numPr>
        <w:spacing w:line="360" w:lineRule="auto"/>
        <w:ind w:left="0" w:firstLine="567"/>
        <w:jc w:val="both"/>
        <w:rPr>
          <w:b/>
          <w:bCs/>
          <w:szCs w:val="24"/>
          <w:lang w:eastAsia="sr-Cyrl-CS"/>
        </w:rPr>
      </w:pPr>
      <w:r w:rsidRPr="00635F48">
        <w:rPr>
          <w:b/>
          <w:szCs w:val="24"/>
        </w:rPr>
        <w:t xml:space="preserve">Обхват и обем на дейностите, предмет на </w:t>
      </w:r>
      <w:r w:rsidR="00635F48" w:rsidRPr="00635F48">
        <w:rPr>
          <w:b/>
          <w:szCs w:val="24"/>
        </w:rPr>
        <w:t>настоящата обществена поръчка</w:t>
      </w:r>
      <w:r w:rsidR="00F771F7">
        <w:rPr>
          <w:b/>
          <w:szCs w:val="24"/>
          <w:lang w:val="en-US"/>
        </w:rPr>
        <w:t>.</w:t>
      </w:r>
    </w:p>
    <w:p w:rsidR="00C672CA" w:rsidRPr="00635F48" w:rsidRDefault="00C65227" w:rsidP="00A70A9D">
      <w:pPr>
        <w:tabs>
          <w:tab w:val="left" w:pos="426"/>
        </w:tabs>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Съгласно техническа</w:t>
      </w:r>
      <w:r w:rsidR="00C672CA" w:rsidRPr="00635F48">
        <w:rPr>
          <w:rFonts w:ascii="Times New Roman" w:hAnsi="Times New Roman" w:cs="Times New Roman"/>
          <w:sz w:val="24"/>
          <w:szCs w:val="24"/>
        </w:rPr>
        <w:t xml:space="preserve"> спецификаци</w:t>
      </w:r>
      <w:r w:rsidRPr="00635F48">
        <w:rPr>
          <w:rFonts w:ascii="Times New Roman" w:hAnsi="Times New Roman" w:cs="Times New Roman"/>
          <w:sz w:val="24"/>
          <w:szCs w:val="24"/>
        </w:rPr>
        <w:t>я – Приложение № 1</w:t>
      </w:r>
      <w:r w:rsidR="00C672CA" w:rsidRPr="00635F48">
        <w:rPr>
          <w:rFonts w:ascii="Times New Roman" w:hAnsi="Times New Roman" w:cs="Times New Roman"/>
          <w:sz w:val="24"/>
          <w:szCs w:val="24"/>
        </w:rPr>
        <w:t>.</w:t>
      </w:r>
    </w:p>
    <w:p w:rsidR="00C672CA" w:rsidRPr="00635F48" w:rsidRDefault="00C672CA" w:rsidP="00A70A9D">
      <w:pPr>
        <w:tabs>
          <w:tab w:val="left" w:pos="426"/>
        </w:tabs>
        <w:spacing w:after="0" w:line="360" w:lineRule="auto"/>
        <w:jc w:val="both"/>
        <w:rPr>
          <w:rFonts w:ascii="Times New Roman" w:hAnsi="Times New Roman" w:cs="Times New Roman"/>
          <w:bCs/>
          <w:sz w:val="24"/>
          <w:szCs w:val="24"/>
          <w:lang w:eastAsia="sr-Cyrl-CS"/>
        </w:rPr>
      </w:pPr>
    </w:p>
    <w:p w:rsidR="00635F48" w:rsidRDefault="00635F48" w:rsidP="00A70A9D">
      <w:pPr>
        <w:numPr>
          <w:ilvl w:val="0"/>
          <w:numId w:val="5"/>
        </w:numPr>
        <w:autoSpaceDE w:val="0"/>
        <w:autoSpaceDN w:val="0"/>
        <w:adjustRightInd w:val="0"/>
        <w:spacing w:after="0" w:line="360"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672CA" w:rsidRPr="00635F48">
        <w:rPr>
          <w:rFonts w:ascii="Times New Roman" w:hAnsi="Times New Roman" w:cs="Times New Roman"/>
          <w:b/>
          <w:bCs/>
          <w:sz w:val="24"/>
          <w:szCs w:val="24"/>
        </w:rPr>
        <w:t>Прогнозна стойност за изпълнение на поръчката.</w:t>
      </w:r>
    </w:p>
    <w:p w:rsidR="00C672CA" w:rsidRDefault="00126416" w:rsidP="00A70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C672CA" w:rsidRPr="00635F48">
        <w:rPr>
          <w:rFonts w:ascii="Times New Roman" w:hAnsi="Times New Roman" w:cs="Times New Roman"/>
          <w:sz w:val="24"/>
          <w:szCs w:val="24"/>
        </w:rPr>
        <w:t>рогнозна</w:t>
      </w:r>
      <w:r>
        <w:rPr>
          <w:rFonts w:ascii="Times New Roman" w:hAnsi="Times New Roman" w:cs="Times New Roman"/>
          <w:sz w:val="24"/>
          <w:szCs w:val="24"/>
        </w:rPr>
        <w:t>та</w:t>
      </w:r>
      <w:r w:rsidR="00C672CA" w:rsidRPr="00635F48">
        <w:rPr>
          <w:rFonts w:ascii="Times New Roman" w:hAnsi="Times New Roman" w:cs="Times New Roman"/>
          <w:sz w:val="24"/>
          <w:szCs w:val="24"/>
        </w:rPr>
        <w:t xml:space="preserve"> стойност за изпълнение на настоящата поръчка е </w:t>
      </w:r>
      <w:r>
        <w:rPr>
          <w:rFonts w:ascii="Times New Roman" w:hAnsi="Times New Roman" w:cs="Times New Roman"/>
          <w:sz w:val="24"/>
          <w:szCs w:val="24"/>
        </w:rPr>
        <w:t xml:space="preserve">до </w:t>
      </w:r>
      <w:r w:rsidR="00A56039">
        <w:rPr>
          <w:rFonts w:ascii="Times New Roman" w:hAnsi="Times New Roman" w:cs="Times New Roman"/>
          <w:sz w:val="24"/>
          <w:szCs w:val="24"/>
        </w:rPr>
        <w:t>228 000,00</w:t>
      </w:r>
      <w:r w:rsidR="00BB4887" w:rsidRPr="00635F48">
        <w:rPr>
          <w:rFonts w:ascii="Times New Roman" w:hAnsi="Times New Roman" w:cs="Times New Roman"/>
          <w:sz w:val="24"/>
          <w:szCs w:val="24"/>
        </w:rPr>
        <w:t xml:space="preserve"> </w:t>
      </w:r>
      <w:r w:rsidR="00C672CA" w:rsidRPr="00635F48">
        <w:rPr>
          <w:rFonts w:ascii="Times New Roman" w:hAnsi="Times New Roman" w:cs="Times New Roman"/>
          <w:sz w:val="24"/>
          <w:szCs w:val="24"/>
        </w:rPr>
        <w:t>(</w:t>
      </w:r>
      <w:r w:rsidR="00A56039">
        <w:rPr>
          <w:rFonts w:ascii="Times New Roman" w:hAnsi="Times New Roman" w:cs="Times New Roman"/>
          <w:sz w:val="24"/>
          <w:szCs w:val="24"/>
        </w:rPr>
        <w:t>двеста двадесет и осем хиляди</w:t>
      </w:r>
      <w:r w:rsidR="00C672CA" w:rsidRPr="00635F48">
        <w:rPr>
          <w:rFonts w:ascii="Times New Roman" w:hAnsi="Times New Roman" w:cs="Times New Roman"/>
          <w:sz w:val="24"/>
          <w:szCs w:val="24"/>
        </w:rPr>
        <w:t xml:space="preserve">) лева без ДДС, съответно </w:t>
      </w:r>
      <w:r w:rsidR="00A56039">
        <w:rPr>
          <w:rFonts w:ascii="Times New Roman" w:hAnsi="Times New Roman" w:cs="Times New Roman"/>
          <w:sz w:val="24"/>
          <w:szCs w:val="24"/>
        </w:rPr>
        <w:t>273 600</w:t>
      </w:r>
      <w:r w:rsidR="00C672CA" w:rsidRPr="00635F48">
        <w:rPr>
          <w:rFonts w:ascii="Times New Roman" w:hAnsi="Times New Roman" w:cs="Times New Roman"/>
          <w:sz w:val="24"/>
          <w:szCs w:val="24"/>
        </w:rPr>
        <w:t xml:space="preserve"> (</w:t>
      </w:r>
      <w:r w:rsidR="00A56039">
        <w:rPr>
          <w:rFonts w:ascii="Times New Roman" w:hAnsi="Times New Roman" w:cs="Times New Roman"/>
          <w:sz w:val="24"/>
          <w:szCs w:val="24"/>
        </w:rPr>
        <w:t>двеста седемдесет и три хиляди и шестстотин</w:t>
      </w:r>
      <w:r w:rsidR="00C672CA" w:rsidRPr="00635F48">
        <w:rPr>
          <w:rFonts w:ascii="Times New Roman" w:hAnsi="Times New Roman" w:cs="Times New Roman"/>
          <w:sz w:val="24"/>
          <w:szCs w:val="24"/>
        </w:rPr>
        <w:t>) лева с ДДС</w:t>
      </w:r>
      <w:r w:rsidR="00C65227" w:rsidRPr="00635F48">
        <w:rPr>
          <w:rFonts w:ascii="Times New Roman" w:hAnsi="Times New Roman" w:cs="Times New Roman"/>
          <w:sz w:val="24"/>
          <w:szCs w:val="24"/>
        </w:rPr>
        <w:t>.</w:t>
      </w:r>
    </w:p>
    <w:p w:rsidR="00C65227" w:rsidRPr="00635F48" w:rsidRDefault="00C65227" w:rsidP="00A70A9D">
      <w:pPr>
        <w:spacing w:after="0" w:line="360" w:lineRule="auto"/>
        <w:jc w:val="both"/>
        <w:rPr>
          <w:rFonts w:ascii="Times New Roman" w:hAnsi="Times New Roman" w:cs="Times New Roman"/>
          <w:sz w:val="24"/>
          <w:szCs w:val="24"/>
          <w:lang w:eastAsia="bg-BG"/>
        </w:rPr>
      </w:pPr>
    </w:p>
    <w:p w:rsidR="00C672CA" w:rsidRPr="00635F48" w:rsidRDefault="00C672CA" w:rsidP="00A70A9D">
      <w:pPr>
        <w:numPr>
          <w:ilvl w:val="0"/>
          <w:numId w:val="5"/>
        </w:numPr>
        <w:autoSpaceDE w:val="0"/>
        <w:autoSpaceDN w:val="0"/>
        <w:adjustRightInd w:val="0"/>
        <w:spacing w:after="0" w:line="360" w:lineRule="auto"/>
        <w:ind w:firstLine="0"/>
        <w:jc w:val="both"/>
        <w:rPr>
          <w:rFonts w:ascii="Times New Roman" w:hAnsi="Times New Roman" w:cs="Times New Roman"/>
          <w:b/>
          <w:bCs/>
          <w:sz w:val="24"/>
          <w:szCs w:val="24"/>
        </w:rPr>
      </w:pPr>
      <w:r w:rsidRPr="00635F48">
        <w:rPr>
          <w:rFonts w:ascii="Times New Roman" w:hAnsi="Times New Roman" w:cs="Times New Roman"/>
          <w:b/>
          <w:bCs/>
          <w:sz w:val="24"/>
          <w:szCs w:val="24"/>
        </w:rPr>
        <w:t>Възможност за представяне на варианти в офертите.</w:t>
      </w:r>
    </w:p>
    <w:p w:rsidR="00C672CA" w:rsidRPr="00635F48" w:rsidRDefault="00C672CA" w:rsidP="00A70A9D">
      <w:pPr>
        <w:spacing w:after="0" w:line="360" w:lineRule="auto"/>
        <w:jc w:val="both"/>
        <w:rPr>
          <w:rFonts w:ascii="Times New Roman" w:hAnsi="Times New Roman" w:cs="Times New Roman"/>
          <w:bCs/>
          <w:sz w:val="24"/>
          <w:szCs w:val="24"/>
        </w:rPr>
      </w:pPr>
      <w:r w:rsidRPr="00635F48">
        <w:rPr>
          <w:rFonts w:ascii="Times New Roman" w:hAnsi="Times New Roman" w:cs="Times New Roman"/>
          <w:bCs/>
          <w:sz w:val="24"/>
          <w:szCs w:val="24"/>
        </w:rPr>
        <w:t>Няма възможност за представяне на варианти в офертите.</w:t>
      </w:r>
    </w:p>
    <w:p w:rsidR="00E458D0" w:rsidRPr="00635F48" w:rsidRDefault="00E458D0" w:rsidP="00A70A9D">
      <w:pPr>
        <w:spacing w:after="0" w:line="360" w:lineRule="auto"/>
        <w:ind w:left="142"/>
        <w:jc w:val="both"/>
        <w:rPr>
          <w:rFonts w:ascii="Times New Roman" w:hAnsi="Times New Roman" w:cs="Times New Roman"/>
          <w:b/>
          <w:bCs/>
          <w:sz w:val="24"/>
          <w:szCs w:val="24"/>
          <w:lang w:val="en-US"/>
        </w:rPr>
      </w:pPr>
    </w:p>
    <w:p w:rsidR="00F24510" w:rsidRPr="00635F48" w:rsidRDefault="00635F48" w:rsidP="00A70A9D">
      <w:pPr>
        <w:numPr>
          <w:ilvl w:val="0"/>
          <w:numId w:val="5"/>
        </w:numPr>
        <w:autoSpaceDE w:val="0"/>
        <w:autoSpaceDN w:val="0"/>
        <w:adjustRightInd w:val="0"/>
        <w:spacing w:after="0" w:line="360"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672CA" w:rsidRPr="00635F48">
        <w:rPr>
          <w:rFonts w:ascii="Times New Roman" w:hAnsi="Times New Roman" w:cs="Times New Roman"/>
          <w:b/>
          <w:bCs/>
          <w:sz w:val="24"/>
          <w:szCs w:val="24"/>
        </w:rPr>
        <w:t>Обособени позиции.</w:t>
      </w:r>
    </w:p>
    <w:p w:rsidR="00BB4887" w:rsidRPr="00635F48" w:rsidRDefault="00C65227" w:rsidP="00A70A9D">
      <w:pPr>
        <w:spacing w:after="0" w:line="360" w:lineRule="auto"/>
        <w:jc w:val="both"/>
        <w:rPr>
          <w:rFonts w:ascii="Times New Roman" w:hAnsi="Times New Roman" w:cs="Times New Roman"/>
          <w:bCs/>
          <w:sz w:val="24"/>
          <w:szCs w:val="24"/>
        </w:rPr>
      </w:pPr>
      <w:r w:rsidRPr="00635F48">
        <w:rPr>
          <w:rFonts w:ascii="Times New Roman" w:hAnsi="Times New Roman" w:cs="Times New Roman"/>
          <w:bCs/>
          <w:sz w:val="24"/>
          <w:szCs w:val="24"/>
        </w:rPr>
        <w:t>Няма обособени позиции</w:t>
      </w:r>
    </w:p>
    <w:p w:rsidR="00C672CA" w:rsidRPr="00635F48" w:rsidRDefault="00C672CA" w:rsidP="00A70A9D">
      <w:pPr>
        <w:autoSpaceDE w:val="0"/>
        <w:autoSpaceDN w:val="0"/>
        <w:adjustRightInd w:val="0"/>
        <w:spacing w:after="0" w:line="360" w:lineRule="auto"/>
        <w:jc w:val="both"/>
        <w:rPr>
          <w:rFonts w:ascii="Times New Roman" w:hAnsi="Times New Roman" w:cs="Times New Roman"/>
          <w:bCs/>
          <w:sz w:val="24"/>
          <w:szCs w:val="24"/>
        </w:rPr>
      </w:pPr>
    </w:p>
    <w:p w:rsidR="00F24510" w:rsidRPr="00635F48" w:rsidRDefault="00635F48" w:rsidP="00A70A9D">
      <w:pPr>
        <w:pStyle w:val="Heading2"/>
        <w:numPr>
          <w:ilvl w:val="0"/>
          <w:numId w:val="5"/>
        </w:numPr>
        <w:spacing w:before="0" w:after="0" w:line="360" w:lineRule="auto"/>
        <w:ind w:firstLine="0"/>
        <w:jc w:val="both"/>
        <w:rPr>
          <w:rFonts w:ascii="Times New Roman" w:hAnsi="Times New Roman"/>
          <w:i w:val="0"/>
          <w:sz w:val="24"/>
          <w:szCs w:val="24"/>
          <w:lang w:val="en-US"/>
        </w:rPr>
      </w:pPr>
      <w:r>
        <w:rPr>
          <w:rFonts w:ascii="Times New Roman" w:hAnsi="Times New Roman"/>
          <w:i w:val="0"/>
          <w:sz w:val="24"/>
          <w:szCs w:val="24"/>
        </w:rPr>
        <w:t xml:space="preserve"> </w:t>
      </w:r>
      <w:r w:rsidR="00C672CA" w:rsidRPr="00635F48">
        <w:rPr>
          <w:rFonts w:ascii="Times New Roman" w:hAnsi="Times New Roman"/>
          <w:i w:val="0"/>
          <w:sz w:val="24"/>
          <w:szCs w:val="24"/>
        </w:rPr>
        <w:t>Място за изпълнение.</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Столична община.</w:t>
      </w:r>
    </w:p>
    <w:p w:rsidR="00C672CA" w:rsidRPr="00635F48" w:rsidRDefault="00C672CA" w:rsidP="00A70A9D">
      <w:pPr>
        <w:spacing w:after="0" w:line="360" w:lineRule="auto"/>
        <w:jc w:val="both"/>
        <w:rPr>
          <w:rFonts w:ascii="Times New Roman" w:hAnsi="Times New Roman" w:cs="Times New Roman"/>
          <w:sz w:val="24"/>
          <w:szCs w:val="24"/>
        </w:rPr>
      </w:pPr>
    </w:p>
    <w:p w:rsidR="00C672CA" w:rsidRPr="00635F48" w:rsidRDefault="00635F48" w:rsidP="00A70A9D">
      <w:pPr>
        <w:pStyle w:val="Heading2"/>
        <w:numPr>
          <w:ilvl w:val="0"/>
          <w:numId w:val="5"/>
        </w:numPr>
        <w:spacing w:before="0" w:after="0" w:line="360" w:lineRule="auto"/>
        <w:ind w:firstLine="0"/>
        <w:jc w:val="both"/>
        <w:rPr>
          <w:rFonts w:ascii="Times New Roman" w:hAnsi="Times New Roman"/>
          <w:i w:val="0"/>
          <w:sz w:val="24"/>
          <w:szCs w:val="24"/>
        </w:rPr>
      </w:pPr>
      <w:r>
        <w:rPr>
          <w:rFonts w:ascii="Times New Roman" w:hAnsi="Times New Roman"/>
          <w:i w:val="0"/>
          <w:sz w:val="24"/>
          <w:szCs w:val="24"/>
        </w:rPr>
        <w:t xml:space="preserve"> </w:t>
      </w:r>
      <w:r w:rsidR="00C672CA" w:rsidRPr="00635F48">
        <w:rPr>
          <w:rFonts w:ascii="Times New Roman" w:hAnsi="Times New Roman"/>
          <w:i w:val="0"/>
          <w:sz w:val="24"/>
          <w:szCs w:val="24"/>
        </w:rPr>
        <w:t>Срок за изпълнение на обществената поръчка.</w:t>
      </w:r>
    </w:p>
    <w:p w:rsidR="00C672CA" w:rsidRPr="00635F48" w:rsidRDefault="00C672CA" w:rsidP="00A70A9D">
      <w:pPr>
        <w:shd w:val="clear" w:color="auto" w:fill="FFFFFF"/>
        <w:tabs>
          <w:tab w:val="left" w:pos="720"/>
        </w:tabs>
        <w:spacing w:after="0" w:line="360" w:lineRule="auto"/>
        <w:jc w:val="both"/>
        <w:rPr>
          <w:rFonts w:ascii="Times New Roman" w:hAnsi="Times New Roman" w:cs="Times New Roman"/>
          <w:sz w:val="24"/>
          <w:szCs w:val="24"/>
        </w:rPr>
      </w:pPr>
      <w:bookmarkStart w:id="0" w:name="_Toc335123900"/>
      <w:bookmarkStart w:id="1" w:name="_Toc355016327"/>
      <w:r w:rsidRPr="00635F48">
        <w:rPr>
          <w:rFonts w:ascii="Times New Roman" w:hAnsi="Times New Roman" w:cs="Times New Roman"/>
          <w:sz w:val="24"/>
          <w:szCs w:val="24"/>
        </w:rPr>
        <w:t xml:space="preserve">Срокът за изпълнение на договора е до </w:t>
      </w:r>
      <w:r w:rsidR="00A56039">
        <w:rPr>
          <w:rFonts w:ascii="Times New Roman" w:hAnsi="Times New Roman" w:cs="Times New Roman"/>
          <w:sz w:val="24"/>
          <w:szCs w:val="24"/>
        </w:rPr>
        <w:t>45</w:t>
      </w:r>
      <w:r w:rsidRPr="00635F48">
        <w:rPr>
          <w:rFonts w:ascii="Times New Roman" w:hAnsi="Times New Roman" w:cs="Times New Roman"/>
          <w:sz w:val="24"/>
          <w:szCs w:val="24"/>
        </w:rPr>
        <w:t xml:space="preserve"> </w:t>
      </w:r>
      <w:r w:rsidR="00203381">
        <w:rPr>
          <w:rFonts w:ascii="Times New Roman" w:hAnsi="Times New Roman" w:cs="Times New Roman"/>
          <w:sz w:val="24"/>
          <w:szCs w:val="24"/>
        </w:rPr>
        <w:t>(</w:t>
      </w:r>
      <w:r w:rsidR="00A56039">
        <w:rPr>
          <w:rFonts w:ascii="Times New Roman" w:hAnsi="Times New Roman" w:cs="Times New Roman"/>
          <w:sz w:val="24"/>
          <w:szCs w:val="24"/>
        </w:rPr>
        <w:t>четиридесет и пет)</w:t>
      </w:r>
      <w:r w:rsidR="00635F48">
        <w:rPr>
          <w:rFonts w:ascii="Times New Roman" w:hAnsi="Times New Roman" w:cs="Times New Roman"/>
          <w:sz w:val="24"/>
          <w:szCs w:val="24"/>
        </w:rPr>
        <w:t xml:space="preserve"> </w:t>
      </w:r>
      <w:r w:rsidRPr="00635F48">
        <w:rPr>
          <w:rFonts w:ascii="Times New Roman" w:hAnsi="Times New Roman" w:cs="Times New Roman"/>
          <w:sz w:val="24"/>
          <w:szCs w:val="24"/>
        </w:rPr>
        <w:t>календарни дни</w:t>
      </w:r>
      <w:r w:rsidR="00160967">
        <w:rPr>
          <w:rFonts w:ascii="Times New Roman" w:hAnsi="Times New Roman" w:cs="Times New Roman"/>
          <w:sz w:val="24"/>
          <w:szCs w:val="24"/>
        </w:rPr>
        <w:t xml:space="preserve">, </w:t>
      </w:r>
      <w:r w:rsidR="00160967" w:rsidRPr="00160967">
        <w:rPr>
          <w:rFonts w:ascii="Times New Roman" w:hAnsi="Times New Roman" w:cs="Times New Roman"/>
          <w:sz w:val="24"/>
          <w:szCs w:val="24"/>
        </w:rPr>
        <w:t>след осигуряване на финансиране, за което Възложителят писмено уведомява Изпълнителя.</w:t>
      </w:r>
    </w:p>
    <w:p w:rsidR="00C672CA" w:rsidRPr="00635F48" w:rsidRDefault="00C672CA" w:rsidP="00A70A9D">
      <w:pPr>
        <w:shd w:val="clear" w:color="auto" w:fill="FFFFFF"/>
        <w:spacing w:after="0" w:line="360" w:lineRule="auto"/>
        <w:jc w:val="both"/>
        <w:rPr>
          <w:rFonts w:ascii="Times New Roman" w:hAnsi="Times New Roman" w:cs="Times New Roman"/>
          <w:sz w:val="24"/>
          <w:szCs w:val="24"/>
        </w:rPr>
      </w:pPr>
    </w:p>
    <w:bookmarkEnd w:id="0"/>
    <w:p w:rsidR="00C672CA" w:rsidRPr="00635F48" w:rsidRDefault="00C672CA" w:rsidP="00A70A9D">
      <w:pPr>
        <w:pStyle w:val="ListParagraph"/>
        <w:numPr>
          <w:ilvl w:val="0"/>
          <w:numId w:val="6"/>
        </w:numPr>
        <w:autoSpaceDE w:val="0"/>
        <w:autoSpaceDN w:val="0"/>
        <w:adjustRightInd w:val="0"/>
        <w:spacing w:line="360" w:lineRule="auto"/>
        <w:ind w:left="0" w:firstLine="0"/>
        <w:jc w:val="center"/>
        <w:rPr>
          <w:b/>
          <w:bCs/>
          <w:iCs/>
          <w:szCs w:val="24"/>
        </w:rPr>
      </w:pPr>
      <w:r w:rsidRPr="00635F48">
        <w:rPr>
          <w:b/>
          <w:bCs/>
          <w:iCs/>
          <w:szCs w:val="24"/>
        </w:rPr>
        <w:t>ДОКУМЕНТАЦИЯ ЗА УЧАСТИЕ</w:t>
      </w:r>
    </w:p>
    <w:p w:rsidR="00461FA8" w:rsidRPr="00635F48" w:rsidRDefault="00461FA8" w:rsidP="00A70A9D">
      <w:pPr>
        <w:pStyle w:val="ListParagraph"/>
        <w:autoSpaceDE w:val="0"/>
        <w:autoSpaceDN w:val="0"/>
        <w:adjustRightInd w:val="0"/>
        <w:spacing w:line="360" w:lineRule="auto"/>
        <w:ind w:left="1080"/>
        <w:jc w:val="both"/>
        <w:rPr>
          <w:b/>
          <w:bCs/>
          <w:iCs/>
          <w:szCs w:val="24"/>
        </w:rPr>
      </w:pPr>
    </w:p>
    <w:p w:rsidR="00C672CA" w:rsidRPr="00635F48" w:rsidRDefault="00635F48" w:rsidP="00A70A9D">
      <w:pPr>
        <w:numPr>
          <w:ilvl w:val="0"/>
          <w:numId w:val="5"/>
        </w:numPr>
        <w:autoSpaceDE w:val="0"/>
        <w:autoSpaceDN w:val="0"/>
        <w:adjustRightInd w:val="0"/>
        <w:spacing w:after="0" w:line="360" w:lineRule="auto"/>
        <w:ind w:firstLine="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C672CA" w:rsidRPr="00635F48">
        <w:rPr>
          <w:rFonts w:ascii="Times New Roman" w:hAnsi="Times New Roman" w:cs="Times New Roman"/>
          <w:b/>
          <w:bCs/>
          <w:iCs/>
          <w:sz w:val="24"/>
          <w:szCs w:val="24"/>
        </w:rPr>
        <w:t>Място и условия за получаване на тръжната документация:</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C672CA" w:rsidRPr="00635F48" w:rsidRDefault="00C672CA" w:rsidP="00A70A9D">
      <w:pPr>
        <w:spacing w:after="0" w:line="360" w:lineRule="auto"/>
        <w:jc w:val="both"/>
        <w:rPr>
          <w:rFonts w:ascii="Times New Roman" w:hAnsi="Times New Roman" w:cs="Times New Roman"/>
          <w:sz w:val="24"/>
          <w:szCs w:val="24"/>
        </w:rPr>
      </w:pPr>
    </w:p>
    <w:p w:rsidR="00635F48" w:rsidRPr="00635F48" w:rsidRDefault="00C672CA" w:rsidP="00A70A9D">
      <w:pPr>
        <w:pStyle w:val="ListParagraph"/>
        <w:numPr>
          <w:ilvl w:val="0"/>
          <w:numId w:val="5"/>
        </w:numPr>
        <w:tabs>
          <w:tab w:val="left" w:pos="0"/>
          <w:tab w:val="left" w:pos="142"/>
          <w:tab w:val="left" w:pos="993"/>
        </w:tabs>
        <w:autoSpaceDE w:val="0"/>
        <w:autoSpaceDN w:val="0"/>
        <w:adjustRightInd w:val="0"/>
        <w:spacing w:line="360" w:lineRule="auto"/>
        <w:ind w:hanging="76"/>
        <w:jc w:val="both"/>
        <w:rPr>
          <w:szCs w:val="24"/>
        </w:rPr>
      </w:pPr>
      <w:r w:rsidRPr="00635F48">
        <w:rPr>
          <w:b/>
          <w:bCs/>
          <w:iCs/>
          <w:szCs w:val="24"/>
        </w:rPr>
        <w:t>Разяснения и допълнителната информация по условията на процедурата:</w:t>
      </w:r>
    </w:p>
    <w:p w:rsidR="00C672CA" w:rsidRPr="00635F48" w:rsidRDefault="00461FA8" w:rsidP="00A70A9D">
      <w:pPr>
        <w:pStyle w:val="ListParagraph"/>
        <w:numPr>
          <w:ilvl w:val="1"/>
          <w:numId w:val="5"/>
        </w:numPr>
        <w:tabs>
          <w:tab w:val="left" w:pos="0"/>
          <w:tab w:val="left" w:pos="142"/>
          <w:tab w:val="num" w:pos="567"/>
          <w:tab w:val="left" w:pos="993"/>
        </w:tabs>
        <w:autoSpaceDE w:val="0"/>
        <w:autoSpaceDN w:val="0"/>
        <w:adjustRightInd w:val="0"/>
        <w:spacing w:line="360" w:lineRule="auto"/>
        <w:ind w:left="0" w:firstLine="0"/>
        <w:jc w:val="both"/>
        <w:rPr>
          <w:szCs w:val="24"/>
        </w:rPr>
      </w:pPr>
      <w:r w:rsidRPr="00635F48">
        <w:rPr>
          <w:szCs w:val="24"/>
        </w:rPr>
        <w:t xml:space="preserve"> </w:t>
      </w:r>
      <w:r w:rsidR="00C672CA" w:rsidRPr="00635F48">
        <w:rPr>
          <w:szCs w:val="24"/>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за участие.</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Възложителят не предоставя разяснения, ако искането е постъпило след срока по т. 10.1.</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Разясненията се предоставят чрез публикуване на отговорите на профила на купувача.</w:t>
      </w:r>
    </w:p>
    <w:p w:rsidR="00C672CA" w:rsidRPr="00635F48" w:rsidRDefault="00C672CA" w:rsidP="00A70A9D">
      <w:pPr>
        <w:autoSpaceDE w:val="0"/>
        <w:autoSpaceDN w:val="0"/>
        <w:adjustRightInd w:val="0"/>
        <w:spacing w:after="0" w:line="360" w:lineRule="auto"/>
        <w:ind w:left="360"/>
        <w:rPr>
          <w:rFonts w:ascii="Times New Roman" w:hAnsi="Times New Roman" w:cs="Times New Roman"/>
          <w:b/>
          <w:bCs/>
          <w:iCs/>
          <w:sz w:val="24"/>
          <w:szCs w:val="24"/>
        </w:rPr>
      </w:pPr>
    </w:p>
    <w:p w:rsidR="00F24510" w:rsidRDefault="00C672CA" w:rsidP="00A70A9D">
      <w:pPr>
        <w:numPr>
          <w:ilvl w:val="0"/>
          <w:numId w:val="5"/>
        </w:numPr>
        <w:autoSpaceDE w:val="0"/>
        <w:autoSpaceDN w:val="0"/>
        <w:adjustRightInd w:val="0"/>
        <w:spacing w:after="0" w:line="360" w:lineRule="auto"/>
        <w:ind w:firstLine="0"/>
        <w:rPr>
          <w:rFonts w:ascii="Times New Roman" w:hAnsi="Times New Roman" w:cs="Times New Roman"/>
          <w:b/>
          <w:bCs/>
          <w:iCs/>
          <w:sz w:val="24"/>
          <w:szCs w:val="24"/>
        </w:rPr>
      </w:pPr>
      <w:r w:rsidRPr="00635F48">
        <w:rPr>
          <w:rFonts w:ascii="Times New Roman" w:hAnsi="Times New Roman" w:cs="Times New Roman"/>
          <w:b/>
          <w:bCs/>
          <w:iCs/>
          <w:sz w:val="24"/>
          <w:szCs w:val="24"/>
        </w:rPr>
        <w:t>Изменение на условията</w:t>
      </w:r>
    </w:p>
    <w:p w:rsidR="006504E5" w:rsidRDefault="006504E5" w:rsidP="006504E5">
      <w:pPr>
        <w:autoSpaceDE w:val="0"/>
        <w:autoSpaceDN w:val="0"/>
        <w:adjustRightInd w:val="0"/>
        <w:spacing w:after="0" w:line="360" w:lineRule="auto"/>
        <w:rPr>
          <w:rFonts w:ascii="Times New Roman" w:hAnsi="Times New Roman" w:cs="Times New Roman"/>
          <w:b/>
          <w:bCs/>
          <w:iCs/>
          <w:sz w:val="24"/>
          <w:szCs w:val="24"/>
        </w:rPr>
      </w:pPr>
    </w:p>
    <w:p w:rsidR="006504E5" w:rsidRPr="00635F48" w:rsidRDefault="006504E5" w:rsidP="006504E5">
      <w:pPr>
        <w:autoSpaceDE w:val="0"/>
        <w:autoSpaceDN w:val="0"/>
        <w:adjustRightInd w:val="0"/>
        <w:spacing w:after="0" w:line="360" w:lineRule="auto"/>
        <w:rPr>
          <w:rFonts w:ascii="Times New Roman" w:hAnsi="Times New Roman" w:cs="Times New Roman"/>
          <w:b/>
          <w:bCs/>
          <w:iCs/>
          <w:sz w:val="24"/>
          <w:szCs w:val="24"/>
        </w:rPr>
      </w:pP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Заинтересованите лица могат да правят предложения за промени в документите по т.11.1. в 10-дневен срок от публикуването на обявлението в </w:t>
      </w:r>
      <w:r w:rsidR="00C65227" w:rsidRPr="00635F48">
        <w:rPr>
          <w:rFonts w:ascii="Times New Roman" w:hAnsi="Times New Roman"/>
          <w:b w:val="0"/>
          <w:i w:val="0"/>
          <w:sz w:val="24"/>
          <w:szCs w:val="24"/>
        </w:rPr>
        <w:t>Р</w:t>
      </w:r>
      <w:r w:rsidR="00C672CA" w:rsidRPr="00635F48">
        <w:rPr>
          <w:rFonts w:ascii="Times New Roman" w:hAnsi="Times New Roman"/>
          <w:b w:val="0"/>
          <w:i w:val="0"/>
          <w:sz w:val="24"/>
          <w:szCs w:val="24"/>
        </w:rPr>
        <w:t>ОП, с което се оповестява откриването на процедурата.</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Възложи</w:t>
      </w:r>
      <w:r w:rsidR="00BB4887" w:rsidRPr="00635F48">
        <w:rPr>
          <w:rFonts w:ascii="Times New Roman" w:hAnsi="Times New Roman"/>
          <w:b w:val="0"/>
          <w:i w:val="0"/>
          <w:sz w:val="24"/>
          <w:szCs w:val="24"/>
        </w:rPr>
        <w:t xml:space="preserve">телят изпраща за публикуване в </w:t>
      </w:r>
      <w:r w:rsidR="00C65227" w:rsidRPr="00635F48">
        <w:rPr>
          <w:rFonts w:ascii="Times New Roman" w:hAnsi="Times New Roman"/>
          <w:b w:val="0"/>
          <w:i w:val="0"/>
          <w:sz w:val="24"/>
          <w:szCs w:val="24"/>
        </w:rPr>
        <w:t>Р</w:t>
      </w:r>
      <w:r w:rsidR="00C672CA" w:rsidRPr="00635F48">
        <w:rPr>
          <w:rFonts w:ascii="Times New Roman" w:hAnsi="Times New Roman"/>
          <w:b w:val="0"/>
          <w:i w:val="0"/>
          <w:sz w:val="24"/>
          <w:szCs w:val="24"/>
        </w:rPr>
        <w:t xml:space="preserve">ОП обявлението за изменение или допълнителна информация и решението, с което то се одобрява, в 14-дневен срок от </w:t>
      </w:r>
      <w:r w:rsidR="00C672CA" w:rsidRPr="00635F48">
        <w:rPr>
          <w:rFonts w:ascii="Times New Roman" w:hAnsi="Times New Roman"/>
          <w:b w:val="0"/>
          <w:i w:val="0"/>
          <w:sz w:val="24"/>
          <w:szCs w:val="24"/>
        </w:rPr>
        <w:lastRenderedPageBreak/>
        <w:t xml:space="preserve">публикуването в </w:t>
      </w:r>
      <w:r w:rsidR="00C65227" w:rsidRPr="00635F48">
        <w:rPr>
          <w:rFonts w:ascii="Times New Roman" w:hAnsi="Times New Roman"/>
          <w:b w:val="0"/>
          <w:i w:val="0"/>
          <w:sz w:val="24"/>
          <w:szCs w:val="24"/>
        </w:rPr>
        <w:t>Р</w:t>
      </w:r>
      <w:r w:rsidR="00C672CA" w:rsidRPr="00635F48">
        <w:rPr>
          <w:rFonts w:ascii="Times New Roman" w:hAnsi="Times New Roman"/>
          <w:b w:val="0"/>
          <w:i w:val="0"/>
          <w:sz w:val="24"/>
          <w:szCs w:val="24"/>
        </w:rPr>
        <w:t>ОП на обявлението, с което се оповестява откриването на процедурата.</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След изтичането на срока по т.11.3.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672CA" w:rsidRPr="00635F48" w:rsidRDefault="00461FA8"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С </w:t>
      </w:r>
      <w:r w:rsidR="00C672CA" w:rsidRPr="00635F48">
        <w:rPr>
          <w:rFonts w:ascii="Times New Roman" w:hAnsi="Times New Roman"/>
          <w:b w:val="0"/>
          <w:i w:val="0"/>
          <w:sz w:val="24"/>
          <w:szCs w:val="24"/>
        </w:rPr>
        <w:t>публикуването на обявлението за изменение или допълнителна информация се смята, че всички заинтересовани лица са уведомени.</w:t>
      </w:r>
    </w:p>
    <w:p w:rsidR="00C672CA" w:rsidRPr="00635F48" w:rsidRDefault="00C672CA" w:rsidP="00A70A9D">
      <w:pPr>
        <w:tabs>
          <w:tab w:val="left" w:pos="0"/>
        </w:tabs>
        <w:spacing w:after="0" w:line="360" w:lineRule="auto"/>
        <w:rPr>
          <w:rFonts w:ascii="Times New Roman" w:hAnsi="Times New Roman" w:cs="Times New Roman"/>
          <w:bCs/>
          <w:kern w:val="32"/>
          <w:sz w:val="24"/>
          <w:szCs w:val="24"/>
        </w:rPr>
      </w:pPr>
    </w:p>
    <w:p w:rsidR="00C672CA" w:rsidRPr="00635F48" w:rsidRDefault="00C672CA" w:rsidP="00A70A9D">
      <w:pPr>
        <w:tabs>
          <w:tab w:val="left" w:pos="0"/>
        </w:tabs>
        <w:spacing w:after="0" w:line="360" w:lineRule="auto"/>
        <w:rPr>
          <w:rFonts w:ascii="Times New Roman" w:hAnsi="Times New Roman" w:cs="Times New Roman"/>
          <w:bCs/>
          <w:kern w:val="32"/>
          <w:sz w:val="24"/>
          <w:szCs w:val="24"/>
        </w:rPr>
      </w:pPr>
    </w:p>
    <w:p w:rsidR="00C672CA" w:rsidRPr="00635F48" w:rsidRDefault="00C672CA" w:rsidP="00A70A9D">
      <w:pPr>
        <w:tabs>
          <w:tab w:val="left" w:pos="0"/>
        </w:tabs>
        <w:spacing w:after="0" w:line="360" w:lineRule="auto"/>
        <w:jc w:val="center"/>
        <w:rPr>
          <w:rFonts w:ascii="Times New Roman" w:hAnsi="Times New Roman" w:cs="Times New Roman"/>
          <w:b/>
          <w:bCs/>
          <w:kern w:val="32"/>
          <w:sz w:val="24"/>
          <w:szCs w:val="24"/>
        </w:rPr>
      </w:pPr>
      <w:r w:rsidRPr="00635F48">
        <w:rPr>
          <w:rFonts w:ascii="Times New Roman" w:hAnsi="Times New Roman" w:cs="Times New Roman"/>
          <w:b/>
          <w:bCs/>
          <w:kern w:val="32"/>
          <w:sz w:val="24"/>
          <w:szCs w:val="24"/>
        </w:rPr>
        <w:t>IIІ. ИЗИСКВАНИЯ КЪМ УЧАСТНИЦИТЕ</w:t>
      </w:r>
      <w:bookmarkEnd w:id="1"/>
    </w:p>
    <w:p w:rsidR="00C672CA" w:rsidRPr="00635F48" w:rsidRDefault="00C672CA" w:rsidP="00A70A9D">
      <w:pPr>
        <w:tabs>
          <w:tab w:val="left" w:pos="0"/>
        </w:tabs>
        <w:spacing w:after="0" w:line="360" w:lineRule="auto"/>
        <w:jc w:val="center"/>
        <w:rPr>
          <w:rFonts w:ascii="Times New Roman" w:hAnsi="Times New Roman" w:cs="Times New Roman"/>
          <w:b/>
          <w:bCs/>
          <w:kern w:val="32"/>
          <w:sz w:val="24"/>
          <w:szCs w:val="24"/>
        </w:rPr>
      </w:pPr>
    </w:p>
    <w:p w:rsidR="00C672CA" w:rsidRPr="00635F48" w:rsidRDefault="00C672CA" w:rsidP="00A70A9D">
      <w:pPr>
        <w:pStyle w:val="Heading2"/>
        <w:numPr>
          <w:ilvl w:val="0"/>
          <w:numId w:val="5"/>
        </w:numPr>
        <w:tabs>
          <w:tab w:val="num" w:pos="567"/>
        </w:tabs>
        <w:autoSpaceDE w:val="0"/>
        <w:autoSpaceDN w:val="0"/>
        <w:adjustRightInd w:val="0"/>
        <w:spacing w:before="0" w:after="0" w:line="360" w:lineRule="auto"/>
        <w:ind w:firstLine="0"/>
        <w:rPr>
          <w:rFonts w:ascii="Times New Roman" w:hAnsi="Times New Roman"/>
          <w:i w:val="0"/>
          <w:sz w:val="24"/>
          <w:szCs w:val="24"/>
        </w:rPr>
      </w:pPr>
      <w:bookmarkStart w:id="2" w:name="_Toc297805150"/>
      <w:bookmarkStart w:id="3" w:name="_Toc319397464"/>
      <w:bookmarkStart w:id="4" w:name="_Toc315878409"/>
      <w:bookmarkStart w:id="5" w:name="_Toc314412948"/>
      <w:bookmarkStart w:id="6" w:name="_Toc332356542"/>
      <w:bookmarkStart w:id="7" w:name="_Toc355016328"/>
      <w:r w:rsidRPr="00635F48">
        <w:rPr>
          <w:rFonts w:ascii="Times New Roman" w:hAnsi="Times New Roman"/>
          <w:i w:val="0"/>
          <w:sz w:val="24"/>
          <w:szCs w:val="24"/>
        </w:rPr>
        <w:t xml:space="preserve">Общи изисквания към участниците в </w:t>
      </w:r>
      <w:bookmarkEnd w:id="2"/>
      <w:r w:rsidRPr="00635F48">
        <w:rPr>
          <w:rFonts w:ascii="Times New Roman" w:hAnsi="Times New Roman"/>
          <w:i w:val="0"/>
          <w:sz w:val="24"/>
          <w:szCs w:val="24"/>
        </w:rPr>
        <w:t>процедурата</w:t>
      </w:r>
      <w:bookmarkStart w:id="8" w:name="_Toc355016329"/>
      <w:bookmarkEnd w:id="3"/>
      <w:bookmarkEnd w:id="4"/>
      <w:bookmarkEnd w:id="5"/>
      <w:bookmarkEnd w:id="6"/>
      <w:bookmarkEnd w:id="7"/>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A56039" w:rsidRPr="00EB3071">
        <w:rPr>
          <w:rFonts w:ascii="Times New Roman" w:hAnsi="Times New Roman"/>
          <w:b w:val="0"/>
          <w:i w:val="0"/>
          <w:sz w:val="24"/>
          <w:szCs w:val="24"/>
        </w:rPr>
        <w:t>За участниците в процедурата не трябва да са налице основанията за отстраняване, посочени в чл. 54, ал. 1, т. 1,т. 2, т. 3, т. 4, т. 5, т. 6 и т. 7 от ЗОП и чл. 55, ал. 1, т. 1 и т. 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A56039" w:rsidRPr="00EB3071">
        <w:rPr>
          <w:rFonts w:ascii="Times New Roman" w:hAnsi="Times New Roman"/>
          <w:b w:val="0"/>
          <w:i w:val="0"/>
          <w:sz w:val="24"/>
          <w:szCs w:val="24"/>
          <w:lang w:val="en-US"/>
        </w:rPr>
        <w:t xml:space="preserve">, </w:t>
      </w:r>
      <w:r w:rsidR="00A56039" w:rsidRPr="00EB3071">
        <w:rPr>
          <w:rFonts w:ascii="Times New Roman" w:hAnsi="Times New Roman" w:cs="Calibri"/>
          <w:b w:val="0"/>
          <w:bCs w:val="0"/>
          <w:i w:val="0"/>
          <w:iCs w:val="0"/>
          <w:sz w:val="24"/>
          <w:szCs w:val="24"/>
          <w:lang w:eastAsia="en-US"/>
        </w:rPr>
        <w:t>както и чл.69 от Закона за противодействие на корупцията и за отнемане на незаконно придобитото имущество (ЗПКОНПИ).</w:t>
      </w:r>
    </w:p>
    <w:p w:rsidR="00AE1B86" w:rsidRPr="00635F48" w:rsidRDefault="00AE1B86" w:rsidP="00A70A9D">
      <w:pPr>
        <w:spacing w:after="0" w:line="360" w:lineRule="auto"/>
        <w:rPr>
          <w:rFonts w:ascii="Times New Roman" w:hAnsi="Times New Roman" w:cs="Times New Roman"/>
          <w:sz w:val="24"/>
          <w:szCs w:val="24"/>
          <w:lang w:eastAsia="bg-BG"/>
        </w:rPr>
      </w:pPr>
    </w:p>
    <w:p w:rsidR="00C672CA" w:rsidRPr="00635F48" w:rsidRDefault="00C672CA" w:rsidP="00A70A9D">
      <w:pPr>
        <w:spacing w:after="0" w:line="360" w:lineRule="auto"/>
        <w:jc w:val="both"/>
        <w:rPr>
          <w:rFonts w:ascii="Times New Roman" w:hAnsi="Times New Roman" w:cs="Times New Roman"/>
          <w:b/>
          <w:sz w:val="24"/>
          <w:szCs w:val="24"/>
        </w:rPr>
      </w:pPr>
      <w:r w:rsidRPr="00635F48">
        <w:rPr>
          <w:rFonts w:ascii="Times New Roman" w:hAnsi="Times New Roman" w:cs="Times New Roman"/>
          <w:b/>
          <w:i/>
          <w:sz w:val="24"/>
          <w:szCs w:val="24"/>
        </w:rPr>
        <w:t xml:space="preserve">*Забележка: </w:t>
      </w:r>
      <w:r w:rsidRPr="00635F48">
        <w:rPr>
          <w:rFonts w:ascii="Times New Roman" w:hAnsi="Times New Roman" w:cs="Times New Roman"/>
          <w:b/>
          <w:sz w:val="24"/>
          <w:szCs w:val="24"/>
        </w:rPr>
        <w:t>Основанията по чл.</w:t>
      </w:r>
      <w:r w:rsidR="00597EB4" w:rsidRPr="00635F48">
        <w:rPr>
          <w:rFonts w:ascii="Times New Roman" w:hAnsi="Times New Roman" w:cs="Times New Roman"/>
          <w:b/>
          <w:sz w:val="24"/>
          <w:szCs w:val="24"/>
        </w:rPr>
        <w:t xml:space="preserve"> </w:t>
      </w:r>
      <w:r w:rsidRPr="00635F48">
        <w:rPr>
          <w:rFonts w:ascii="Times New Roman" w:hAnsi="Times New Roman" w:cs="Times New Roman"/>
          <w:b/>
          <w:sz w:val="24"/>
          <w:szCs w:val="24"/>
        </w:rPr>
        <w:t>54, ал.</w:t>
      </w:r>
      <w:r w:rsidR="00597EB4" w:rsidRPr="00635F48">
        <w:rPr>
          <w:rFonts w:ascii="Times New Roman" w:hAnsi="Times New Roman" w:cs="Times New Roman"/>
          <w:b/>
          <w:sz w:val="24"/>
          <w:szCs w:val="24"/>
        </w:rPr>
        <w:t xml:space="preserve"> </w:t>
      </w:r>
      <w:r w:rsidRPr="00635F48">
        <w:rPr>
          <w:rFonts w:ascii="Times New Roman" w:hAnsi="Times New Roman" w:cs="Times New Roman"/>
          <w:b/>
          <w:sz w:val="24"/>
          <w:szCs w:val="24"/>
        </w:rPr>
        <w:t>1, т.</w:t>
      </w:r>
      <w:r w:rsidR="00597EB4" w:rsidRPr="00635F48">
        <w:rPr>
          <w:rFonts w:ascii="Times New Roman" w:hAnsi="Times New Roman" w:cs="Times New Roman"/>
          <w:b/>
          <w:sz w:val="24"/>
          <w:szCs w:val="24"/>
        </w:rPr>
        <w:t xml:space="preserve"> </w:t>
      </w:r>
      <w:r w:rsidRPr="00635F48">
        <w:rPr>
          <w:rFonts w:ascii="Times New Roman" w:hAnsi="Times New Roman" w:cs="Times New Roman"/>
          <w:b/>
          <w:sz w:val="24"/>
          <w:szCs w:val="24"/>
        </w:rPr>
        <w:t>1, т.</w:t>
      </w:r>
      <w:r w:rsidR="00597EB4" w:rsidRPr="00635F48">
        <w:rPr>
          <w:rFonts w:ascii="Times New Roman" w:hAnsi="Times New Roman" w:cs="Times New Roman"/>
          <w:b/>
          <w:sz w:val="24"/>
          <w:szCs w:val="24"/>
        </w:rPr>
        <w:t xml:space="preserve"> </w:t>
      </w:r>
      <w:r w:rsidRPr="00635F48">
        <w:rPr>
          <w:rFonts w:ascii="Times New Roman" w:hAnsi="Times New Roman" w:cs="Times New Roman"/>
          <w:b/>
          <w:sz w:val="24"/>
          <w:szCs w:val="24"/>
        </w:rPr>
        <w:t xml:space="preserve">2 и т. 7 от ЗОП се отнасят за: </w:t>
      </w:r>
    </w:p>
    <w:p w:rsidR="00C672CA" w:rsidRPr="00635F48" w:rsidRDefault="00BB4887"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а/</w:t>
      </w:r>
      <w:r w:rsidR="00C672CA" w:rsidRPr="00635F48">
        <w:rPr>
          <w:rFonts w:ascii="Times New Roman" w:hAnsi="Times New Roman" w:cs="Times New Roman"/>
          <w:sz w:val="24"/>
          <w:szCs w:val="24"/>
        </w:rPr>
        <w:t xml:space="preserve"> лицата, които представляват участника;</w:t>
      </w:r>
    </w:p>
    <w:p w:rsidR="00C672CA" w:rsidRPr="00635F48" w:rsidRDefault="00BB4887"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б/</w:t>
      </w:r>
      <w:r w:rsidR="00C672CA" w:rsidRPr="00635F48">
        <w:rPr>
          <w:rFonts w:ascii="Times New Roman" w:hAnsi="Times New Roman" w:cs="Times New Roman"/>
          <w:sz w:val="24"/>
          <w:szCs w:val="24"/>
        </w:rPr>
        <w:t xml:space="preserve"> лицата, които са членове на управителни и надзорни органи на участника; </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b/>
          <w:i/>
          <w:sz w:val="24"/>
          <w:szCs w:val="24"/>
        </w:rPr>
        <w:t xml:space="preserve">*Забележка: </w:t>
      </w:r>
      <w:r w:rsidRPr="00635F48">
        <w:rPr>
          <w:rFonts w:ascii="Times New Roman" w:hAnsi="Times New Roman" w:cs="Times New Roman"/>
          <w:sz w:val="24"/>
          <w:szCs w:val="24"/>
        </w:rPr>
        <w:t xml:space="preserve">Когато изискванията по чл. 54, ал. 1, т. 1, 2 и 7 от ЗОП се отнасят за повече от едно лице, всички лица подписват един и същ </w:t>
      </w:r>
      <w:r w:rsidR="00BB4887" w:rsidRPr="00635F48">
        <w:rPr>
          <w:rFonts w:ascii="Times New Roman" w:hAnsi="Times New Roman" w:cs="Times New Roman"/>
          <w:sz w:val="24"/>
          <w:szCs w:val="24"/>
        </w:rPr>
        <w:t>Единен европейски документ за обществени поръчки (ЕЕДОП)</w:t>
      </w:r>
      <w:r w:rsidRPr="00635F48">
        <w:rPr>
          <w:rFonts w:ascii="Times New Roman" w:hAnsi="Times New Roman" w:cs="Times New Roman"/>
          <w:sz w:val="24"/>
          <w:szCs w:val="24"/>
        </w:rPr>
        <w:t xml:space="preserve">. Когато е налице необходимост от защита на личните данни или при различие в обстоятелствата, свързани с личното състояние, информацията </w:t>
      </w:r>
      <w:r w:rsidRPr="00635F48">
        <w:rPr>
          <w:rFonts w:ascii="Times New Roman" w:hAnsi="Times New Roman" w:cs="Times New Roman"/>
          <w:sz w:val="24"/>
          <w:szCs w:val="24"/>
        </w:rPr>
        <w:lastRenderedPageBreak/>
        <w:t>относно изискванията по чл. 54, ал. 1, т. 1, 2 и 7 от ЗОП се попълва в отделен ЕЕДОП за всяко лице или за някои от лицата. В последната хипотеза</w:t>
      </w:r>
      <w:r w:rsidR="00BB4887" w:rsidRPr="00635F48">
        <w:rPr>
          <w:rFonts w:ascii="Times New Roman" w:hAnsi="Times New Roman" w:cs="Times New Roman"/>
          <w:sz w:val="24"/>
          <w:szCs w:val="24"/>
        </w:rPr>
        <w:t xml:space="preserve"> </w:t>
      </w:r>
      <w:r w:rsidRPr="00635F48">
        <w:rPr>
          <w:rFonts w:ascii="Times New Roman" w:hAnsi="Times New Roman" w:cs="Times New Roman"/>
          <w:sz w:val="24"/>
          <w:szCs w:val="24"/>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Участниците в процедурата следва да декларират в ЕЕДОП отсъствие или наличие на обстоятелствата по т.12.2.</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Дружества,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A70A9D" w:rsidRPr="00A70A9D" w:rsidRDefault="00AE1B86" w:rsidP="00A70A9D">
      <w:pPr>
        <w:pStyle w:val="Heading2"/>
        <w:numPr>
          <w:ilvl w:val="1"/>
          <w:numId w:val="5"/>
        </w:numPr>
        <w:tabs>
          <w:tab w:val="left" w:pos="0"/>
          <w:tab w:val="left" w:pos="142"/>
          <w:tab w:val="left" w:pos="993"/>
        </w:tabs>
        <w:autoSpaceDE w:val="0"/>
        <w:autoSpaceDN w:val="0"/>
        <w:adjustRightInd w:val="0"/>
        <w:spacing w:before="0" w:after="0" w:line="360" w:lineRule="auto"/>
        <w:ind w:left="0" w:firstLine="142"/>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A70A9D" w:rsidRPr="00A70A9D">
        <w:rPr>
          <w:rFonts w:ascii="Times New Roman" w:hAnsi="Times New Roman"/>
          <w:b w:val="0"/>
          <w:i w:val="0"/>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r w:rsidR="00A70A9D">
        <w:rPr>
          <w:rFonts w:ascii="Times New Roman" w:hAnsi="Times New Roman"/>
          <w:b w:val="0"/>
          <w:i w:val="0"/>
          <w:sz w:val="24"/>
          <w:szCs w:val="24"/>
        </w:rPr>
        <w:t xml:space="preserve"> </w:t>
      </w:r>
      <w:r w:rsidR="00A70A9D" w:rsidRPr="00A70A9D">
        <w:rPr>
          <w:rFonts w:ascii="Times New Roman" w:hAnsi="Times New Roman"/>
          <w:b w:val="0"/>
          <w:i w:val="0"/>
          <w:sz w:val="24"/>
          <w:szCs w:val="24"/>
        </w:rPr>
        <w:t>Национални основания за отстраняване са:</w:t>
      </w:r>
    </w:p>
    <w:p w:rsidR="00A70A9D" w:rsidRPr="00A70A9D"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firstLine="567"/>
        <w:jc w:val="both"/>
        <w:rPr>
          <w:rFonts w:ascii="Times New Roman" w:hAnsi="Times New Roman"/>
          <w:b w:val="0"/>
          <w:i w:val="0"/>
          <w:sz w:val="24"/>
          <w:szCs w:val="24"/>
        </w:rPr>
      </w:pPr>
      <w:r w:rsidRPr="00A70A9D">
        <w:rPr>
          <w:rFonts w:ascii="Times New Roman" w:hAnsi="Times New Roman"/>
          <w:b w:val="0"/>
          <w:i w:val="0"/>
          <w:sz w:val="24"/>
          <w:szCs w:val="24"/>
        </w:rPr>
        <w:t>- осъждания за престъпления по чл. 194 – 208, чл. 213а – 217, чл. 219 – 252 и чл. 254а – 255а и чл. 256 - 260 НК (чл. 54, ал. 1, т. 1 от ЗОП);</w:t>
      </w:r>
    </w:p>
    <w:p w:rsidR="00A70A9D" w:rsidRPr="00A70A9D"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firstLine="567"/>
        <w:jc w:val="both"/>
        <w:rPr>
          <w:rFonts w:ascii="Times New Roman" w:hAnsi="Times New Roman"/>
          <w:b w:val="0"/>
          <w:i w:val="0"/>
          <w:sz w:val="24"/>
          <w:szCs w:val="24"/>
        </w:rPr>
      </w:pPr>
      <w:r w:rsidRPr="00A70A9D">
        <w:rPr>
          <w:rFonts w:ascii="Times New Roman" w:hAnsi="Times New Roman"/>
          <w:b w:val="0"/>
          <w:i w:val="0"/>
          <w:sz w:val="24"/>
          <w:szCs w:val="24"/>
        </w:rPr>
        <w:t>- нарушения по чл. 61, ал. 1, чл. 62, ал. 1 или 3, чл. 63, ал. 1 или 2, чл. 228, ал. 3 от Кодекса на труда (чл. 54, ал. 1, т. 6 от ЗОП);</w:t>
      </w:r>
    </w:p>
    <w:p w:rsidR="00A70A9D" w:rsidRPr="00A70A9D"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left="574" w:hanging="7"/>
        <w:jc w:val="both"/>
        <w:rPr>
          <w:rFonts w:ascii="Times New Roman" w:hAnsi="Times New Roman"/>
          <w:b w:val="0"/>
          <w:i w:val="0"/>
          <w:sz w:val="24"/>
          <w:szCs w:val="24"/>
        </w:rPr>
      </w:pPr>
      <w:r w:rsidRPr="00A70A9D">
        <w:rPr>
          <w:rFonts w:ascii="Times New Roman" w:hAnsi="Times New Roman"/>
          <w:b w:val="0"/>
          <w:i w:val="0"/>
          <w:sz w:val="24"/>
          <w:szCs w:val="24"/>
        </w:rPr>
        <w:t>- нарушения по чл. 13, ал. 1 от Закона за трудовата миграция и трудовата мобилност в сила от 23.05.2018 г. (чл. 54, ал. 1, т. 6 от ЗОП);</w:t>
      </w:r>
    </w:p>
    <w:p w:rsidR="00A70A9D" w:rsidRPr="00A70A9D"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firstLine="709"/>
        <w:jc w:val="both"/>
        <w:rPr>
          <w:rFonts w:ascii="Times New Roman" w:hAnsi="Times New Roman"/>
          <w:b w:val="0"/>
          <w:i w:val="0"/>
          <w:sz w:val="24"/>
          <w:szCs w:val="24"/>
        </w:rPr>
      </w:pPr>
      <w:r w:rsidRPr="00A70A9D">
        <w:rPr>
          <w:rFonts w:ascii="Times New Roman" w:hAnsi="Times New Roman"/>
          <w:b w:val="0"/>
          <w:i w:val="0"/>
          <w:sz w:val="24"/>
          <w:szCs w:val="24"/>
        </w:rPr>
        <w:t>- наличие на свързаност по смисъла на пар. 2, т. 44 от ДР на ЗОП между кандидати/ участници в конкретна процедура (чл. 107, т. 4 от ЗОП);</w:t>
      </w:r>
    </w:p>
    <w:p w:rsidR="00A70A9D" w:rsidRPr="00A70A9D"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firstLine="567"/>
        <w:jc w:val="both"/>
        <w:rPr>
          <w:rFonts w:ascii="Times New Roman" w:hAnsi="Times New Roman"/>
          <w:b w:val="0"/>
          <w:i w:val="0"/>
          <w:sz w:val="24"/>
          <w:szCs w:val="24"/>
        </w:rPr>
      </w:pPr>
      <w:r w:rsidRPr="00A70A9D">
        <w:rPr>
          <w:rFonts w:ascii="Times New Roman" w:hAnsi="Times New Roman"/>
          <w:b w:val="0"/>
          <w:i w:val="0"/>
          <w:sz w:val="24"/>
          <w:szCs w:val="24"/>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672CA" w:rsidRPr="00635F48" w:rsidRDefault="00A70A9D" w:rsidP="00A70A9D">
      <w:pPr>
        <w:pStyle w:val="Heading2"/>
        <w:numPr>
          <w:ilvl w:val="0"/>
          <w:numId w:val="0"/>
        </w:numPr>
        <w:tabs>
          <w:tab w:val="left" w:pos="0"/>
          <w:tab w:val="left" w:pos="142"/>
          <w:tab w:val="left" w:pos="993"/>
        </w:tabs>
        <w:autoSpaceDE w:val="0"/>
        <w:autoSpaceDN w:val="0"/>
        <w:adjustRightInd w:val="0"/>
        <w:spacing w:before="0" w:after="0" w:line="360" w:lineRule="auto"/>
        <w:ind w:firstLine="709"/>
        <w:jc w:val="both"/>
        <w:rPr>
          <w:rFonts w:ascii="Times New Roman" w:hAnsi="Times New Roman"/>
          <w:b w:val="0"/>
          <w:i w:val="0"/>
          <w:sz w:val="24"/>
          <w:szCs w:val="24"/>
        </w:rPr>
      </w:pPr>
      <w:r w:rsidRPr="00A70A9D">
        <w:rPr>
          <w:rFonts w:ascii="Times New Roman" w:hAnsi="Times New Roman"/>
          <w:b w:val="0"/>
          <w:i w:val="0"/>
          <w:sz w:val="24"/>
          <w:szCs w:val="24"/>
        </w:rPr>
        <w:t>- обстоятелства по чл. 69 от Закона за противодействие на корупцията и за отнемане на н</w:t>
      </w:r>
      <w:r>
        <w:rPr>
          <w:rFonts w:ascii="Times New Roman" w:hAnsi="Times New Roman"/>
          <w:b w:val="0"/>
          <w:i w:val="0"/>
          <w:sz w:val="24"/>
          <w:szCs w:val="24"/>
        </w:rPr>
        <w:t>езаконно придобитото имущество.</w:t>
      </w:r>
    </w:p>
    <w:p w:rsidR="00BB4887" w:rsidRPr="00635F48" w:rsidRDefault="00BB4887" w:rsidP="00A70A9D">
      <w:pPr>
        <w:spacing w:after="0" w:line="360" w:lineRule="auto"/>
        <w:rPr>
          <w:rFonts w:ascii="Times New Roman" w:hAnsi="Times New Roman" w:cs="Times New Roman"/>
          <w:sz w:val="24"/>
          <w:szCs w:val="24"/>
          <w:lang w:val="en-US" w:eastAsia="bg-BG"/>
        </w:rPr>
      </w:pPr>
    </w:p>
    <w:p w:rsidR="00C672CA" w:rsidRPr="00635F48" w:rsidRDefault="00C672CA" w:rsidP="00A70A9D">
      <w:pPr>
        <w:numPr>
          <w:ilvl w:val="0"/>
          <w:numId w:val="5"/>
        </w:numPr>
        <w:tabs>
          <w:tab w:val="num" w:pos="567"/>
        </w:tabs>
        <w:spacing w:after="0" w:line="360" w:lineRule="auto"/>
        <w:ind w:firstLine="0"/>
        <w:rPr>
          <w:rFonts w:ascii="Times New Roman" w:hAnsi="Times New Roman" w:cs="Times New Roman"/>
          <w:b/>
          <w:bCs/>
          <w:iCs/>
          <w:sz w:val="24"/>
          <w:szCs w:val="24"/>
          <w:lang w:eastAsia="bg-BG"/>
        </w:rPr>
      </w:pPr>
      <w:r w:rsidRPr="00635F48">
        <w:rPr>
          <w:rFonts w:ascii="Times New Roman" w:hAnsi="Times New Roman" w:cs="Times New Roman"/>
          <w:b/>
          <w:bCs/>
          <w:iCs/>
          <w:sz w:val="24"/>
          <w:szCs w:val="24"/>
          <w:lang w:eastAsia="bg-BG"/>
        </w:rPr>
        <w:t>Обединение</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w:t>
      </w:r>
      <w:r w:rsidR="00C672CA" w:rsidRPr="00635F48">
        <w:rPr>
          <w:rFonts w:ascii="Times New Roman" w:hAnsi="Times New Roman"/>
          <w:b w:val="0"/>
          <w:i w:val="0"/>
          <w:sz w:val="24"/>
          <w:szCs w:val="24"/>
        </w:rPr>
        <w:lastRenderedPageBreak/>
        <w:t>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2CA" w:rsidRPr="00635F48" w:rsidRDefault="00C672CA"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Възложителят не поставя каквито и да е изисквания относно правната форма</w:t>
      </w:r>
      <w:r w:rsidR="00BB4887" w:rsidRPr="00635F48">
        <w:rPr>
          <w:rFonts w:ascii="Times New Roman" w:hAnsi="Times New Roman"/>
          <w:b w:val="0"/>
          <w:i w:val="0"/>
          <w:sz w:val="24"/>
          <w:szCs w:val="24"/>
        </w:rPr>
        <w:t>,</w:t>
      </w:r>
      <w:r w:rsidRPr="00635F48">
        <w:rPr>
          <w:rFonts w:ascii="Times New Roman" w:hAnsi="Times New Roman"/>
          <w:b w:val="0"/>
          <w:i w:val="0"/>
          <w:sz w:val="24"/>
          <w:szCs w:val="24"/>
        </w:rPr>
        <w:t xml:space="preserve"> под която Обединението ще участва в процедурата за възлагане на поръчката.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635F48" w:rsidRDefault="00C672CA" w:rsidP="00A70A9D">
      <w:pPr>
        <w:numPr>
          <w:ilvl w:val="0"/>
          <w:numId w:val="11"/>
        </w:numPr>
        <w:tabs>
          <w:tab w:val="left" w:pos="426"/>
        </w:tabs>
        <w:autoSpaceDE w:val="0"/>
        <w:autoSpaceDN w:val="0"/>
        <w:adjustRightInd w:val="0"/>
        <w:spacing w:after="0" w:line="360" w:lineRule="auto"/>
        <w:ind w:firstLine="0"/>
        <w:jc w:val="both"/>
        <w:rPr>
          <w:rFonts w:ascii="Times New Roman" w:hAnsi="Times New Roman" w:cs="Times New Roman"/>
          <w:sz w:val="24"/>
          <w:szCs w:val="24"/>
        </w:rPr>
      </w:pPr>
      <w:r w:rsidRPr="00635F48">
        <w:rPr>
          <w:rFonts w:ascii="Times New Roman" w:hAnsi="Times New Roman" w:cs="Times New Roman"/>
          <w:sz w:val="24"/>
          <w:szCs w:val="24"/>
        </w:rPr>
        <w:t>правата и задълженията на участниците в обединението;</w:t>
      </w:r>
    </w:p>
    <w:p w:rsidR="00C672CA" w:rsidRPr="00635F48" w:rsidRDefault="00C672CA" w:rsidP="00A70A9D">
      <w:pPr>
        <w:numPr>
          <w:ilvl w:val="0"/>
          <w:numId w:val="11"/>
        </w:numPr>
        <w:tabs>
          <w:tab w:val="left" w:pos="426"/>
        </w:tabs>
        <w:autoSpaceDE w:val="0"/>
        <w:autoSpaceDN w:val="0"/>
        <w:adjustRightInd w:val="0"/>
        <w:spacing w:after="0" w:line="360" w:lineRule="auto"/>
        <w:ind w:firstLine="0"/>
        <w:jc w:val="both"/>
        <w:rPr>
          <w:rFonts w:ascii="Times New Roman" w:hAnsi="Times New Roman" w:cs="Times New Roman"/>
          <w:sz w:val="24"/>
          <w:szCs w:val="24"/>
        </w:rPr>
      </w:pPr>
      <w:r w:rsidRPr="00635F48">
        <w:rPr>
          <w:rFonts w:ascii="Times New Roman" w:hAnsi="Times New Roman" w:cs="Times New Roman"/>
          <w:sz w:val="24"/>
          <w:szCs w:val="24"/>
        </w:rPr>
        <w:t>дейностите, които ще изпълнява всеки член на обединението</w:t>
      </w:r>
    </w:p>
    <w:p w:rsidR="00C672CA" w:rsidRPr="00635F48" w:rsidRDefault="00AE1B86" w:rsidP="00A70A9D">
      <w:pPr>
        <w:numPr>
          <w:ilvl w:val="1"/>
          <w:numId w:val="5"/>
        </w:numPr>
        <w:tabs>
          <w:tab w:val="left" w:pos="0"/>
          <w:tab w:val="left" w:pos="142"/>
          <w:tab w:val="left" w:pos="426"/>
          <w:tab w:val="num" w:pos="567"/>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635F48">
        <w:rPr>
          <w:rFonts w:ascii="Times New Roman" w:hAnsi="Times New Roman" w:cs="Times New Roman"/>
          <w:sz w:val="24"/>
          <w:szCs w:val="24"/>
        </w:rPr>
        <w:t xml:space="preserve"> </w:t>
      </w:r>
      <w:r w:rsidR="00C672CA" w:rsidRPr="00635F48">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00A70A9D">
        <w:rPr>
          <w:rFonts w:ascii="Times New Roman" w:hAnsi="Times New Roman" w:cs="Times New Roman"/>
          <w:sz w:val="24"/>
          <w:szCs w:val="24"/>
        </w:rPr>
        <w:t>/и</w:t>
      </w:r>
      <w:r w:rsidR="00C672CA" w:rsidRPr="00635F48">
        <w:rPr>
          <w:rFonts w:ascii="Times New Roman" w:hAnsi="Times New Roman" w:cs="Times New Roman"/>
          <w:sz w:val="24"/>
          <w:szCs w:val="24"/>
        </w:rPr>
        <w:t>, който да представлява обединението за целите на настоящата обществена поръчка.</w:t>
      </w:r>
    </w:p>
    <w:p w:rsidR="00C672CA" w:rsidRPr="00635F48" w:rsidRDefault="00AE1B86" w:rsidP="00A70A9D">
      <w:pPr>
        <w:numPr>
          <w:ilvl w:val="1"/>
          <w:numId w:val="5"/>
        </w:numPr>
        <w:tabs>
          <w:tab w:val="left" w:pos="0"/>
          <w:tab w:val="left" w:pos="142"/>
          <w:tab w:val="left" w:pos="426"/>
          <w:tab w:val="num" w:pos="567"/>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635F48">
        <w:rPr>
          <w:rFonts w:ascii="Times New Roman" w:hAnsi="Times New Roman" w:cs="Times New Roman"/>
          <w:sz w:val="24"/>
          <w:szCs w:val="24"/>
        </w:rPr>
        <w:t xml:space="preserve"> </w:t>
      </w:r>
      <w:r w:rsidR="00C672CA" w:rsidRPr="00635F48">
        <w:rPr>
          <w:rFonts w:ascii="Times New Roman" w:hAnsi="Times New Roman" w:cs="Times New Roman"/>
          <w:sz w:val="24"/>
          <w:szCs w:val="24"/>
        </w:rPr>
        <w:t>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съответната обособена позиция от обществената поръчка, сключен в резултат на проведената процедура.</w:t>
      </w:r>
    </w:p>
    <w:p w:rsidR="00C672CA" w:rsidRPr="00635F48" w:rsidRDefault="00AE1B86" w:rsidP="00A70A9D">
      <w:pPr>
        <w:numPr>
          <w:ilvl w:val="1"/>
          <w:numId w:val="5"/>
        </w:numPr>
        <w:tabs>
          <w:tab w:val="left" w:pos="0"/>
          <w:tab w:val="left" w:pos="142"/>
          <w:tab w:val="left" w:pos="993"/>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35F48">
        <w:rPr>
          <w:rFonts w:ascii="Times New Roman" w:hAnsi="Times New Roman" w:cs="Times New Roman"/>
          <w:sz w:val="24"/>
          <w:szCs w:val="24"/>
        </w:rPr>
        <w:t xml:space="preserve"> </w:t>
      </w:r>
      <w:r w:rsidR="00A70A9D" w:rsidRPr="00A70A9D">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672CA" w:rsidRPr="00635F48" w:rsidRDefault="00C672CA" w:rsidP="00A70A9D">
      <w:pPr>
        <w:tabs>
          <w:tab w:val="left" w:pos="0"/>
          <w:tab w:val="left" w:pos="142"/>
          <w:tab w:val="left" w:pos="426"/>
          <w:tab w:val="left" w:pos="993"/>
        </w:tabs>
        <w:autoSpaceDE w:val="0"/>
        <w:autoSpaceDN w:val="0"/>
        <w:adjustRightInd w:val="0"/>
        <w:spacing w:after="0" w:line="360" w:lineRule="auto"/>
        <w:contextualSpacing/>
        <w:jc w:val="both"/>
        <w:rPr>
          <w:rFonts w:ascii="Times New Roman" w:hAnsi="Times New Roman" w:cs="Times New Roman"/>
          <w:sz w:val="24"/>
          <w:szCs w:val="24"/>
        </w:rPr>
      </w:pPr>
    </w:p>
    <w:p w:rsidR="00C672CA" w:rsidRPr="006504E5" w:rsidRDefault="00C672CA" w:rsidP="00A70A9D">
      <w:pPr>
        <w:numPr>
          <w:ilvl w:val="0"/>
          <w:numId w:val="5"/>
        </w:numPr>
        <w:tabs>
          <w:tab w:val="num" w:pos="567"/>
        </w:tabs>
        <w:spacing w:after="0" w:line="360" w:lineRule="auto"/>
        <w:ind w:firstLine="0"/>
        <w:contextualSpacing/>
        <w:jc w:val="both"/>
        <w:rPr>
          <w:rFonts w:ascii="Times New Roman" w:hAnsi="Times New Roman" w:cs="Times New Roman"/>
          <w:sz w:val="24"/>
          <w:szCs w:val="24"/>
          <w:lang w:eastAsia="bg-BG"/>
        </w:rPr>
      </w:pPr>
      <w:r w:rsidRPr="00635F48">
        <w:rPr>
          <w:rFonts w:ascii="Times New Roman" w:hAnsi="Times New Roman" w:cs="Times New Roman"/>
          <w:b/>
          <w:sz w:val="24"/>
          <w:szCs w:val="24"/>
        </w:rPr>
        <w:t>Подизпълнители</w:t>
      </w:r>
    </w:p>
    <w:p w:rsidR="006504E5" w:rsidRPr="00635F48" w:rsidRDefault="006504E5" w:rsidP="006504E5">
      <w:pPr>
        <w:spacing w:after="0" w:line="360" w:lineRule="auto"/>
        <w:contextualSpacing/>
        <w:jc w:val="both"/>
        <w:rPr>
          <w:rFonts w:ascii="Times New Roman" w:hAnsi="Times New Roman" w:cs="Times New Roman"/>
          <w:sz w:val="24"/>
          <w:szCs w:val="24"/>
          <w:lang w:eastAsia="bg-BG"/>
        </w:rPr>
      </w:pP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lastRenderedPageBreak/>
        <w:t xml:space="preserve"> </w:t>
      </w:r>
      <w:r w:rsidR="00C672CA" w:rsidRPr="00635F48">
        <w:rPr>
          <w:rFonts w:ascii="Times New Roman" w:hAnsi="Times New Roman"/>
          <w:b w:val="0"/>
          <w:i w:val="0"/>
          <w:sz w:val="24"/>
          <w:szCs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Възложителят изисква замяна на подизпълнител, който не отговаря на условията по т. 14.2.</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Разплащанията по т. 14.4.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Към искането по т. 14.5, изпълнителят предоставя становище, от което да е видно дали оспорва плащанията или част от тях като недължими.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contextualSpacing/>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Възложителят има право да откаже плащане по т.14.4., когато искането за плащане е оспорено, до момента на отстраняване на причината за отказа.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C672CA" w:rsidRPr="00635F48" w:rsidRDefault="00C672CA" w:rsidP="00A70A9D">
      <w:pPr>
        <w:pStyle w:val="ListParagraph"/>
        <w:numPr>
          <w:ilvl w:val="1"/>
          <w:numId w:val="5"/>
        </w:numPr>
        <w:tabs>
          <w:tab w:val="left" w:pos="993"/>
        </w:tabs>
        <w:spacing w:line="360" w:lineRule="auto"/>
        <w:ind w:left="0" w:firstLine="0"/>
        <w:jc w:val="both"/>
        <w:rPr>
          <w:szCs w:val="24"/>
        </w:rPr>
      </w:pPr>
      <w:r w:rsidRPr="00635F48">
        <w:rPr>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2CA" w:rsidRPr="00635F48" w:rsidRDefault="00C672CA"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672CA" w:rsidRPr="00635F48" w:rsidRDefault="00C672CA"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672CA" w:rsidRPr="00635F48" w:rsidRDefault="00C672CA" w:rsidP="00A70A9D">
      <w:pPr>
        <w:numPr>
          <w:ilvl w:val="0"/>
          <w:numId w:val="11"/>
        </w:numPr>
        <w:tabs>
          <w:tab w:val="left" w:pos="426"/>
        </w:tabs>
        <w:autoSpaceDE w:val="0"/>
        <w:autoSpaceDN w:val="0"/>
        <w:adjustRightInd w:val="0"/>
        <w:spacing w:after="0" w:line="360" w:lineRule="auto"/>
        <w:ind w:left="0" w:firstLine="720"/>
        <w:jc w:val="both"/>
        <w:rPr>
          <w:rFonts w:ascii="Times New Roman" w:hAnsi="Times New Roman" w:cs="Times New Roman"/>
          <w:sz w:val="24"/>
          <w:szCs w:val="24"/>
        </w:rPr>
      </w:pPr>
      <w:r w:rsidRPr="00635F48">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C672CA" w:rsidRPr="00635F48" w:rsidRDefault="00C672CA" w:rsidP="00A70A9D">
      <w:pPr>
        <w:numPr>
          <w:ilvl w:val="0"/>
          <w:numId w:val="11"/>
        </w:numPr>
        <w:tabs>
          <w:tab w:val="left" w:pos="426"/>
        </w:tabs>
        <w:autoSpaceDE w:val="0"/>
        <w:autoSpaceDN w:val="0"/>
        <w:adjustRightInd w:val="0"/>
        <w:spacing w:after="0" w:line="360" w:lineRule="auto"/>
        <w:ind w:left="0" w:firstLine="709"/>
        <w:jc w:val="both"/>
        <w:rPr>
          <w:rFonts w:ascii="Times New Roman" w:hAnsi="Times New Roman" w:cs="Times New Roman"/>
          <w:sz w:val="24"/>
          <w:szCs w:val="24"/>
        </w:rPr>
      </w:pPr>
      <w:r w:rsidRPr="00635F48">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r w:rsidRPr="00635F48">
        <w:rPr>
          <w:rFonts w:ascii="Times New Roman" w:hAnsi="Times New Roman" w:cs="Times New Roman"/>
          <w:sz w:val="24"/>
          <w:szCs w:val="24"/>
        </w:rPr>
        <w:lastRenderedPageBreak/>
        <w:t xml:space="preserve">дейностите, които ще изпълнява, коригирани съобразно изпълнените до момента дейности. </w:t>
      </w:r>
    </w:p>
    <w:p w:rsidR="00C672CA" w:rsidRPr="00635F48" w:rsidRDefault="00C672CA"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14.11., заедно с копие на договора за подизпълнение или на допълнително споразумение в тридневен срок от тяхното сключване, съгласно чл.75, ал.2 от </w:t>
      </w:r>
      <w:r w:rsidR="00A91C1F">
        <w:rPr>
          <w:rFonts w:ascii="Times New Roman" w:hAnsi="Times New Roman"/>
          <w:b w:val="0"/>
          <w:i w:val="0"/>
          <w:sz w:val="24"/>
          <w:szCs w:val="24"/>
        </w:rPr>
        <w:t>Правилника за прилагане на Закона за обществените поръчки (</w:t>
      </w:r>
      <w:r w:rsidRPr="00635F48">
        <w:rPr>
          <w:rFonts w:ascii="Times New Roman" w:hAnsi="Times New Roman"/>
          <w:b w:val="0"/>
          <w:i w:val="0"/>
          <w:sz w:val="24"/>
          <w:szCs w:val="24"/>
        </w:rPr>
        <w:t>ППЗОП</w:t>
      </w:r>
      <w:r w:rsidR="00A91C1F">
        <w:rPr>
          <w:rFonts w:ascii="Times New Roman" w:hAnsi="Times New Roman"/>
          <w:b w:val="0"/>
          <w:i w:val="0"/>
          <w:sz w:val="24"/>
          <w:szCs w:val="24"/>
        </w:rPr>
        <w:t>)</w:t>
      </w:r>
      <w:r w:rsidRPr="00635F48">
        <w:rPr>
          <w:rFonts w:ascii="Times New Roman" w:hAnsi="Times New Roman"/>
          <w:b w:val="0"/>
          <w:i w:val="0"/>
          <w:sz w:val="24"/>
          <w:szCs w:val="24"/>
        </w:rPr>
        <w:t>.</w:t>
      </w:r>
    </w:p>
    <w:p w:rsidR="00C672CA" w:rsidRPr="00635F48" w:rsidRDefault="00C672CA" w:rsidP="00A70A9D">
      <w:pPr>
        <w:numPr>
          <w:ilvl w:val="0"/>
          <w:numId w:val="5"/>
        </w:numPr>
        <w:tabs>
          <w:tab w:val="num" w:pos="0"/>
        </w:tabs>
        <w:spacing w:after="0" w:line="360" w:lineRule="auto"/>
        <w:ind w:left="0" w:firstLine="426"/>
        <w:jc w:val="both"/>
        <w:rPr>
          <w:rFonts w:ascii="Times New Roman" w:hAnsi="Times New Roman" w:cs="Times New Roman"/>
          <w:b/>
          <w:bCs/>
          <w:iCs/>
          <w:sz w:val="24"/>
          <w:szCs w:val="24"/>
          <w:lang w:eastAsia="bg-BG"/>
        </w:rPr>
      </w:pPr>
      <w:r w:rsidRPr="00635F48">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8"/>
    </w:p>
    <w:p w:rsidR="00C672CA" w:rsidRPr="00635F48" w:rsidRDefault="00C672CA" w:rsidP="00A70A9D">
      <w:pPr>
        <w:numPr>
          <w:ilvl w:val="0"/>
          <w:numId w:val="5"/>
        </w:numPr>
        <w:tabs>
          <w:tab w:val="num" w:pos="0"/>
        </w:tabs>
        <w:spacing w:after="0" w:line="360" w:lineRule="auto"/>
        <w:ind w:left="0" w:firstLine="426"/>
        <w:jc w:val="both"/>
        <w:rPr>
          <w:rFonts w:ascii="Times New Roman" w:hAnsi="Times New Roman" w:cs="Times New Roman"/>
          <w:sz w:val="24"/>
          <w:szCs w:val="24"/>
        </w:rPr>
      </w:pPr>
      <w:r w:rsidRPr="00635F48">
        <w:rPr>
          <w:rFonts w:ascii="Times New Roman" w:hAnsi="Times New Roman" w:cs="Times New Roman"/>
          <w:sz w:val="24"/>
          <w:szCs w:val="24"/>
        </w:rPr>
        <w:t>Свързани лица по смисъла на §</w:t>
      </w:r>
      <w:r w:rsidR="00597EB4" w:rsidRPr="00635F48">
        <w:rPr>
          <w:rFonts w:ascii="Times New Roman" w:hAnsi="Times New Roman" w:cs="Times New Roman"/>
          <w:sz w:val="24"/>
          <w:szCs w:val="24"/>
        </w:rPr>
        <w:t xml:space="preserve"> </w:t>
      </w:r>
      <w:r w:rsidRPr="00635F48">
        <w:rPr>
          <w:rFonts w:ascii="Times New Roman" w:hAnsi="Times New Roman" w:cs="Times New Roman"/>
          <w:sz w:val="24"/>
          <w:szCs w:val="24"/>
        </w:rPr>
        <w:t>2, т.</w:t>
      </w:r>
      <w:r w:rsidR="00597EB4" w:rsidRPr="00635F48">
        <w:rPr>
          <w:rFonts w:ascii="Times New Roman" w:hAnsi="Times New Roman" w:cs="Times New Roman"/>
          <w:sz w:val="24"/>
          <w:szCs w:val="24"/>
        </w:rPr>
        <w:t xml:space="preserve"> </w:t>
      </w:r>
      <w:r w:rsidRPr="00635F48">
        <w:rPr>
          <w:rFonts w:ascii="Times New Roman" w:hAnsi="Times New Roman" w:cs="Times New Roman"/>
          <w:sz w:val="24"/>
          <w:szCs w:val="24"/>
        </w:rPr>
        <w:t>45 от Допълнителните разпоредби на ЗОП не могат да бъдат самостоятелни участници в една и съща процедура.</w:t>
      </w:r>
    </w:p>
    <w:p w:rsidR="00C672CA" w:rsidRPr="00635F48" w:rsidRDefault="00C672CA" w:rsidP="00A70A9D">
      <w:pPr>
        <w:spacing w:after="0" w:line="360" w:lineRule="auto"/>
        <w:jc w:val="both"/>
        <w:rPr>
          <w:rFonts w:ascii="Times New Roman" w:hAnsi="Times New Roman" w:cs="Times New Roman"/>
          <w:sz w:val="24"/>
          <w:szCs w:val="24"/>
        </w:rPr>
      </w:pPr>
    </w:p>
    <w:p w:rsidR="00C672CA" w:rsidRPr="00635F48" w:rsidRDefault="00C672CA" w:rsidP="00A70A9D">
      <w:pPr>
        <w:numPr>
          <w:ilvl w:val="0"/>
          <w:numId w:val="5"/>
        </w:numPr>
        <w:tabs>
          <w:tab w:val="num" w:pos="567"/>
        </w:tabs>
        <w:spacing w:after="0" w:line="360" w:lineRule="auto"/>
        <w:ind w:firstLine="0"/>
        <w:jc w:val="both"/>
        <w:rPr>
          <w:rFonts w:ascii="Times New Roman" w:hAnsi="Times New Roman" w:cs="Times New Roman"/>
          <w:b/>
          <w:bCs/>
          <w:iCs/>
          <w:sz w:val="24"/>
          <w:szCs w:val="24"/>
          <w:lang w:eastAsia="bg-BG"/>
        </w:rPr>
      </w:pPr>
      <w:r w:rsidRPr="00635F48">
        <w:rPr>
          <w:rFonts w:ascii="Times New Roman" w:hAnsi="Times New Roman" w:cs="Times New Roman"/>
          <w:b/>
          <w:sz w:val="24"/>
          <w:szCs w:val="24"/>
        </w:rPr>
        <w:t xml:space="preserve"> Използване на капацитета на трети лица.</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т.17.4. </w:t>
      </w:r>
    </w:p>
    <w:p w:rsidR="00C672CA" w:rsidRPr="00635F48" w:rsidRDefault="00AE1B86" w:rsidP="00A70A9D">
      <w:pPr>
        <w:pStyle w:val="Heading2"/>
        <w:numPr>
          <w:ilvl w:val="1"/>
          <w:numId w:val="5"/>
        </w:numPr>
        <w:tabs>
          <w:tab w:val="left" w:pos="0"/>
          <w:tab w:val="left" w:pos="142"/>
          <w:tab w:val="num" w:pos="567"/>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w:t>
      </w:r>
      <w:r w:rsidR="00C672CA" w:rsidRPr="00635F48">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т.17.2 – 17.4.</w:t>
      </w:r>
    </w:p>
    <w:p w:rsidR="00C672CA" w:rsidRPr="00635F48" w:rsidRDefault="00C672CA" w:rsidP="00A70A9D">
      <w:pPr>
        <w:tabs>
          <w:tab w:val="num" w:pos="900"/>
        </w:tabs>
        <w:autoSpaceDE w:val="0"/>
        <w:autoSpaceDN w:val="0"/>
        <w:adjustRightInd w:val="0"/>
        <w:spacing w:after="0" w:line="360" w:lineRule="auto"/>
        <w:jc w:val="both"/>
        <w:rPr>
          <w:rFonts w:ascii="Times New Roman" w:hAnsi="Times New Roman" w:cs="Times New Roman"/>
          <w:sz w:val="24"/>
          <w:szCs w:val="24"/>
        </w:rPr>
      </w:pPr>
    </w:p>
    <w:p w:rsidR="00C672CA" w:rsidRPr="00635F48" w:rsidRDefault="00C672CA" w:rsidP="00A70A9D">
      <w:pPr>
        <w:tabs>
          <w:tab w:val="num" w:pos="900"/>
        </w:tabs>
        <w:autoSpaceDE w:val="0"/>
        <w:autoSpaceDN w:val="0"/>
        <w:adjustRightInd w:val="0"/>
        <w:spacing w:after="0" w:line="360" w:lineRule="auto"/>
        <w:jc w:val="both"/>
        <w:rPr>
          <w:rFonts w:ascii="Times New Roman" w:hAnsi="Times New Roman" w:cs="Times New Roman"/>
          <w:sz w:val="24"/>
          <w:szCs w:val="24"/>
        </w:rPr>
      </w:pPr>
    </w:p>
    <w:p w:rsidR="00A91C1F" w:rsidRPr="00A91C1F" w:rsidRDefault="00C672CA" w:rsidP="00A70A9D">
      <w:pPr>
        <w:pStyle w:val="ListParagraph"/>
        <w:numPr>
          <w:ilvl w:val="0"/>
          <w:numId w:val="18"/>
        </w:numPr>
        <w:spacing w:line="360" w:lineRule="auto"/>
        <w:jc w:val="center"/>
        <w:rPr>
          <w:b/>
          <w:bCs/>
          <w:szCs w:val="24"/>
        </w:rPr>
      </w:pPr>
      <w:r w:rsidRPr="00A91C1F">
        <w:rPr>
          <w:b/>
          <w:bCs/>
          <w:szCs w:val="24"/>
        </w:rPr>
        <w:t>КРИТЕРИИ ЗА ПОДБОР</w:t>
      </w:r>
    </w:p>
    <w:p w:rsidR="00A91C1F" w:rsidRPr="00A91C1F" w:rsidRDefault="00A91C1F" w:rsidP="00A70A9D">
      <w:pPr>
        <w:pStyle w:val="ListParagraph"/>
        <w:spacing w:line="360" w:lineRule="auto"/>
        <w:ind w:left="1080"/>
        <w:rPr>
          <w:b/>
          <w:bCs/>
          <w:szCs w:val="24"/>
        </w:rPr>
      </w:pPr>
    </w:p>
    <w:p w:rsidR="00C672CA" w:rsidRPr="002E1187" w:rsidRDefault="00C672CA" w:rsidP="00A70A9D">
      <w:pPr>
        <w:keepNext/>
        <w:numPr>
          <w:ilvl w:val="0"/>
          <w:numId w:val="5"/>
        </w:numPr>
        <w:spacing w:after="0" w:line="360" w:lineRule="auto"/>
        <w:ind w:firstLine="0"/>
        <w:jc w:val="both"/>
        <w:outlineLvl w:val="1"/>
        <w:rPr>
          <w:rFonts w:ascii="Times New Roman" w:hAnsi="Times New Roman" w:cs="Times New Roman"/>
          <w:b/>
          <w:bCs/>
          <w:sz w:val="24"/>
          <w:szCs w:val="24"/>
        </w:rPr>
      </w:pPr>
      <w:bookmarkStart w:id="9" w:name="_Toc355016330"/>
      <w:r w:rsidRPr="00635F48">
        <w:rPr>
          <w:rFonts w:ascii="Times New Roman" w:hAnsi="Times New Roman" w:cs="Times New Roman"/>
          <w:b/>
          <w:bCs/>
          <w:sz w:val="24"/>
          <w:szCs w:val="24"/>
        </w:rPr>
        <w:t xml:space="preserve">Икономическо и финансово </w:t>
      </w:r>
      <w:bookmarkStart w:id="10" w:name="_Toc355016331"/>
      <w:bookmarkEnd w:id="9"/>
      <w:r w:rsidRPr="00635F48">
        <w:rPr>
          <w:rFonts w:ascii="Times New Roman" w:hAnsi="Times New Roman" w:cs="Times New Roman"/>
          <w:b/>
          <w:bCs/>
          <w:sz w:val="24"/>
          <w:szCs w:val="24"/>
        </w:rPr>
        <w:t xml:space="preserve">състояние. </w:t>
      </w:r>
    </w:p>
    <w:p w:rsidR="00410268" w:rsidRPr="00410268" w:rsidRDefault="00410268" w:rsidP="00A70A9D">
      <w:pPr>
        <w:suppressAutoHyphens/>
        <w:autoSpaceDN w:val="0"/>
        <w:spacing w:after="0" w:line="360" w:lineRule="auto"/>
        <w:jc w:val="both"/>
        <w:textAlignment w:val="baseline"/>
        <w:rPr>
          <w:rFonts w:ascii="Times New Roman" w:hAnsi="Times New Roman" w:cs="Times New Roman"/>
          <w:bCs/>
          <w:kern w:val="3"/>
          <w:sz w:val="24"/>
          <w:szCs w:val="24"/>
          <w:lang w:eastAsia="x-none"/>
        </w:rPr>
      </w:pPr>
      <w:r w:rsidRPr="002E1187">
        <w:rPr>
          <w:rFonts w:ascii="Times New Roman" w:hAnsi="Times New Roman" w:cs="Times New Roman"/>
          <w:b/>
          <w:bCs/>
          <w:kern w:val="3"/>
          <w:sz w:val="24"/>
          <w:szCs w:val="24"/>
          <w:lang w:val="en-US" w:eastAsia="x-none"/>
        </w:rPr>
        <w:t>18.1.</w:t>
      </w:r>
      <w:r w:rsidRPr="00410268">
        <w:rPr>
          <w:rFonts w:ascii="Times New Roman" w:hAnsi="Times New Roman" w:cs="Times New Roman"/>
          <w:bCs/>
          <w:kern w:val="3"/>
          <w:sz w:val="24"/>
          <w:szCs w:val="24"/>
          <w:lang w:val="en-US" w:eastAsia="x-none"/>
        </w:rPr>
        <w:t xml:space="preserve"> </w:t>
      </w:r>
      <w:r w:rsidRPr="00410268">
        <w:rPr>
          <w:rFonts w:ascii="Times New Roman" w:hAnsi="Times New Roman" w:cs="Times New Roman"/>
          <w:bCs/>
          <w:kern w:val="3"/>
          <w:sz w:val="24"/>
          <w:szCs w:val="24"/>
          <w:lang w:eastAsia="x-none"/>
        </w:rPr>
        <w:t>Годност за упражняване на професионална дейност.</w:t>
      </w:r>
    </w:p>
    <w:p w:rsidR="00410268" w:rsidRPr="00410268" w:rsidRDefault="00410268" w:rsidP="00A70A9D">
      <w:pPr>
        <w:suppressAutoHyphens/>
        <w:autoSpaceDN w:val="0"/>
        <w:spacing w:after="0" w:line="360" w:lineRule="auto"/>
        <w:ind w:firstLine="709"/>
        <w:jc w:val="both"/>
        <w:textAlignment w:val="baseline"/>
        <w:rPr>
          <w:rFonts w:ascii="Times New Roman" w:hAnsi="Times New Roman" w:cs="Times New Roman"/>
          <w:bCs/>
          <w:kern w:val="3"/>
          <w:sz w:val="24"/>
          <w:szCs w:val="24"/>
          <w:lang w:eastAsia="x-none"/>
        </w:rPr>
      </w:pPr>
      <w:r w:rsidRPr="00410268">
        <w:rPr>
          <w:rFonts w:ascii="Times New Roman" w:hAnsi="Times New Roman" w:cs="Times New Roman"/>
          <w:bCs/>
          <w:kern w:val="3"/>
          <w:sz w:val="24"/>
          <w:szCs w:val="24"/>
          <w:lang w:eastAsia="x-none"/>
        </w:rPr>
        <w:tab/>
      </w:r>
      <w:r w:rsidRPr="002E1187">
        <w:rPr>
          <w:rFonts w:ascii="Times New Roman" w:hAnsi="Times New Roman" w:cs="Times New Roman"/>
          <w:b/>
          <w:bCs/>
          <w:kern w:val="3"/>
          <w:sz w:val="24"/>
          <w:szCs w:val="24"/>
          <w:lang w:eastAsia="x-none"/>
        </w:rPr>
        <w:t>18.1.1.</w:t>
      </w:r>
      <w:r w:rsidRPr="00410268">
        <w:rPr>
          <w:rFonts w:ascii="Times New Roman" w:hAnsi="Times New Roman" w:cs="Times New Roman"/>
          <w:bCs/>
          <w:kern w:val="3"/>
          <w:sz w:val="24"/>
          <w:szCs w:val="24"/>
          <w:lang w:eastAsia="x-none"/>
        </w:rPr>
        <w:t xml:space="preserve"> Всеки участник да бъде вписан в регистъра на администраторите на лични данни към Комисията за защита на личните данни, като обстоятелството се декларира в ЕЕДОП.</w:t>
      </w:r>
    </w:p>
    <w:p w:rsidR="00410268" w:rsidRPr="00410268" w:rsidRDefault="00410268" w:rsidP="00A70A9D">
      <w:pPr>
        <w:spacing w:after="0" w:line="360" w:lineRule="auto"/>
        <w:jc w:val="both"/>
        <w:rPr>
          <w:rFonts w:ascii="Times New Roman" w:hAnsi="Times New Roman" w:cs="Times New Roman"/>
          <w:sz w:val="24"/>
          <w:szCs w:val="24"/>
          <w:lang w:eastAsia="bg-BG"/>
        </w:rPr>
      </w:pPr>
      <w:r w:rsidRPr="00410268">
        <w:rPr>
          <w:rFonts w:ascii="Times New Roman" w:hAnsi="Times New Roman" w:cs="Times New Roman"/>
          <w:bCs/>
          <w:kern w:val="3"/>
          <w:sz w:val="24"/>
          <w:szCs w:val="24"/>
          <w:lang w:eastAsia="bg-BG"/>
        </w:rPr>
        <w:tab/>
      </w:r>
      <w:r>
        <w:rPr>
          <w:rFonts w:ascii="Times New Roman" w:hAnsi="Times New Roman" w:cs="Times New Roman"/>
          <w:bCs/>
          <w:kern w:val="3"/>
          <w:sz w:val="24"/>
          <w:szCs w:val="24"/>
          <w:lang w:eastAsia="bg-BG"/>
        </w:rPr>
        <w:tab/>
      </w:r>
      <w:r w:rsidRPr="002E1187">
        <w:rPr>
          <w:rFonts w:ascii="Times New Roman" w:hAnsi="Times New Roman" w:cs="Times New Roman"/>
          <w:b/>
          <w:bCs/>
          <w:kern w:val="3"/>
          <w:sz w:val="24"/>
          <w:szCs w:val="24"/>
          <w:lang w:eastAsia="bg-BG"/>
        </w:rPr>
        <w:t>18.1.2.</w:t>
      </w:r>
      <w:r w:rsidRPr="00410268">
        <w:rPr>
          <w:rFonts w:ascii="Times New Roman" w:hAnsi="Times New Roman" w:cs="Times New Roman"/>
          <w:bCs/>
          <w:kern w:val="3"/>
          <w:sz w:val="24"/>
          <w:szCs w:val="24"/>
          <w:lang w:eastAsia="bg-BG"/>
        </w:rPr>
        <w:t xml:space="preserve"> Доказване на съответствието с изискването на т. 18.1.1., </w:t>
      </w:r>
      <w:r w:rsidR="0033701A" w:rsidRPr="0033701A">
        <w:rPr>
          <w:rFonts w:ascii="Times New Roman" w:hAnsi="Times New Roman" w:cs="Times New Roman"/>
          <w:bCs/>
          <w:kern w:val="3"/>
          <w:sz w:val="24"/>
          <w:szCs w:val="24"/>
          <w:lang w:eastAsia="bg-BG"/>
        </w:rPr>
        <w:t>става по реда на чл. 67, ал. 5 и ал. 6 от ЗОП</w:t>
      </w:r>
      <w:r w:rsidR="0033701A">
        <w:rPr>
          <w:rFonts w:ascii="Times New Roman" w:hAnsi="Times New Roman" w:cs="Times New Roman"/>
          <w:bCs/>
          <w:kern w:val="3"/>
          <w:sz w:val="24"/>
          <w:szCs w:val="24"/>
          <w:lang w:eastAsia="bg-BG"/>
        </w:rPr>
        <w:t>,</w:t>
      </w:r>
      <w:r w:rsidR="0033701A" w:rsidRPr="0033701A">
        <w:rPr>
          <w:rFonts w:ascii="Times New Roman" w:hAnsi="Times New Roman" w:cs="Times New Roman"/>
          <w:bCs/>
          <w:kern w:val="3"/>
          <w:sz w:val="24"/>
          <w:szCs w:val="24"/>
          <w:lang w:eastAsia="bg-BG"/>
        </w:rPr>
        <w:t xml:space="preserve"> </w:t>
      </w:r>
      <w:r w:rsidRPr="00410268">
        <w:rPr>
          <w:rFonts w:ascii="Times New Roman" w:hAnsi="Times New Roman" w:cs="Times New Roman"/>
          <w:bCs/>
          <w:kern w:val="3"/>
          <w:sz w:val="24"/>
          <w:szCs w:val="24"/>
          <w:lang w:eastAsia="bg-BG"/>
        </w:rPr>
        <w:t>с представяне на удостоверение, издадено от Комисията за защита на личните данни, за вписване в регистъра на администраторите на лични данни към Комисията за защита на личните данни.</w:t>
      </w:r>
    </w:p>
    <w:p w:rsidR="00C672CA" w:rsidRPr="00635F48" w:rsidRDefault="00C672CA" w:rsidP="00A70A9D">
      <w:pPr>
        <w:spacing w:after="0" w:line="360" w:lineRule="auto"/>
        <w:jc w:val="both"/>
        <w:rPr>
          <w:rFonts w:ascii="Times New Roman" w:hAnsi="Times New Roman" w:cs="Times New Roman"/>
          <w:sz w:val="24"/>
          <w:szCs w:val="24"/>
        </w:rPr>
      </w:pPr>
    </w:p>
    <w:p w:rsidR="00C672CA" w:rsidRPr="00635F48" w:rsidRDefault="00C672CA" w:rsidP="00A70A9D">
      <w:pPr>
        <w:keepNext/>
        <w:numPr>
          <w:ilvl w:val="0"/>
          <w:numId w:val="5"/>
        </w:numPr>
        <w:spacing w:after="0" w:line="360" w:lineRule="auto"/>
        <w:ind w:firstLine="0"/>
        <w:jc w:val="both"/>
        <w:outlineLvl w:val="1"/>
        <w:rPr>
          <w:rFonts w:ascii="Times New Roman" w:hAnsi="Times New Roman" w:cs="Times New Roman"/>
          <w:b/>
          <w:bCs/>
          <w:sz w:val="24"/>
          <w:szCs w:val="24"/>
        </w:rPr>
      </w:pPr>
      <w:r w:rsidRPr="00635F48">
        <w:rPr>
          <w:rFonts w:ascii="Times New Roman" w:hAnsi="Times New Roman" w:cs="Times New Roman"/>
          <w:b/>
          <w:bCs/>
          <w:sz w:val="24"/>
          <w:szCs w:val="24"/>
        </w:rPr>
        <w:t xml:space="preserve">Технически </w:t>
      </w:r>
      <w:bookmarkStart w:id="11" w:name="_Toc355016336"/>
      <w:bookmarkEnd w:id="10"/>
      <w:r w:rsidRPr="00635F48">
        <w:rPr>
          <w:rFonts w:ascii="Times New Roman" w:hAnsi="Times New Roman" w:cs="Times New Roman"/>
          <w:b/>
          <w:bCs/>
          <w:sz w:val="24"/>
          <w:szCs w:val="24"/>
        </w:rPr>
        <w:t>изисквания:</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b/>
          <w:sz w:val="24"/>
          <w:szCs w:val="24"/>
        </w:rPr>
        <w:t>19.1.</w:t>
      </w:r>
      <w:r w:rsidRPr="00635F48">
        <w:rPr>
          <w:rFonts w:ascii="Times New Roman" w:hAnsi="Times New Roman" w:cs="Times New Roman"/>
          <w:sz w:val="24"/>
          <w:szCs w:val="24"/>
        </w:rPr>
        <w:t xml:space="preserve"> Всеки участник да има изпълнени през последните </w:t>
      </w:r>
      <w:r w:rsidR="00F771F7">
        <w:rPr>
          <w:rFonts w:ascii="Times New Roman" w:hAnsi="Times New Roman" w:cs="Times New Roman"/>
          <w:sz w:val="24"/>
          <w:szCs w:val="24"/>
        </w:rPr>
        <w:t>три</w:t>
      </w:r>
      <w:r w:rsidRPr="00635F48">
        <w:rPr>
          <w:rFonts w:ascii="Times New Roman" w:hAnsi="Times New Roman" w:cs="Times New Roman"/>
          <w:sz w:val="24"/>
          <w:szCs w:val="24"/>
        </w:rPr>
        <w:t xml:space="preserve"> години, считано от датата на подаване на офертата дейности с предмет, идентичен или сходен с този на поръчката, като обстоятелството се декларира в Единния европейски документ за обществени поръчки (ЕЕДОП).</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b/>
          <w:sz w:val="24"/>
          <w:szCs w:val="24"/>
        </w:rPr>
        <w:t>19.2</w:t>
      </w:r>
      <w:r w:rsidRPr="00635F48">
        <w:rPr>
          <w:rFonts w:ascii="Times New Roman" w:hAnsi="Times New Roman" w:cs="Times New Roman"/>
          <w:sz w:val="24"/>
          <w:szCs w:val="24"/>
        </w:rPr>
        <w:t xml:space="preserve">. Доказване на съответствието с изискването на т.19.1., става по реда на чл. 67, ал. 5 и ал. 6 от ЗОП, </w:t>
      </w:r>
      <w:r w:rsidR="00F771F7" w:rsidRPr="00F771F7">
        <w:rPr>
          <w:rFonts w:ascii="Times New Roman" w:hAnsi="Times New Roman" w:cs="Times New Roman"/>
          <w:sz w:val="24"/>
          <w:szCs w:val="24"/>
        </w:rPr>
        <w:t>със списък на дейностите, идентични или сходни с предмета на поръчката, с посочване на стойностите, датите и получателите, заедно с доказателство за извършените дейности.</w:t>
      </w:r>
    </w:p>
    <w:p w:rsidR="00C672CA" w:rsidRPr="00635F48" w:rsidRDefault="00C672CA" w:rsidP="00A70A9D">
      <w:pPr>
        <w:spacing w:after="0" w:line="360" w:lineRule="auto"/>
        <w:jc w:val="both"/>
        <w:rPr>
          <w:rFonts w:ascii="Times New Roman" w:hAnsi="Times New Roman" w:cs="Times New Roman"/>
          <w:b/>
          <w:i/>
          <w:sz w:val="24"/>
          <w:szCs w:val="24"/>
        </w:rPr>
      </w:pPr>
      <w:r w:rsidRPr="00635F48">
        <w:rPr>
          <w:rFonts w:ascii="Times New Roman" w:hAnsi="Times New Roman" w:cs="Times New Roman"/>
          <w:b/>
          <w:i/>
          <w:sz w:val="24"/>
          <w:szCs w:val="24"/>
        </w:rPr>
        <w:t>*Забележка:</w:t>
      </w:r>
      <w:r w:rsidRPr="00635F48">
        <w:rPr>
          <w:rFonts w:ascii="Times New Roman" w:hAnsi="Times New Roman" w:cs="Times New Roman"/>
          <w:b/>
          <w:sz w:val="24"/>
          <w:szCs w:val="24"/>
        </w:rPr>
        <w:t xml:space="preserve"> </w:t>
      </w:r>
      <w:r w:rsidRPr="00BE5D98">
        <w:rPr>
          <w:rFonts w:ascii="Times New Roman" w:hAnsi="Times New Roman" w:cs="Times New Roman"/>
          <w:sz w:val="24"/>
          <w:szCs w:val="24"/>
        </w:rPr>
        <w:t>Сходни с предмета на настоящата обществена поръчка</w:t>
      </w:r>
      <w:r w:rsidR="00597EB4" w:rsidRPr="00BE5D98">
        <w:rPr>
          <w:rFonts w:ascii="Times New Roman" w:hAnsi="Times New Roman" w:cs="Times New Roman"/>
          <w:sz w:val="24"/>
          <w:szCs w:val="24"/>
        </w:rPr>
        <w:t xml:space="preserve"> са</w:t>
      </w:r>
      <w:r w:rsidR="00266280">
        <w:rPr>
          <w:rFonts w:ascii="Times New Roman" w:hAnsi="Times New Roman" w:cs="Times New Roman"/>
          <w:sz w:val="24"/>
          <w:szCs w:val="24"/>
        </w:rPr>
        <w:t>:</w:t>
      </w:r>
      <w:r w:rsidR="00597EB4" w:rsidRPr="00BE5D98">
        <w:rPr>
          <w:rFonts w:ascii="Times New Roman" w:hAnsi="Times New Roman" w:cs="Times New Roman"/>
          <w:sz w:val="24"/>
          <w:szCs w:val="24"/>
        </w:rPr>
        <w:t xml:space="preserve"> </w:t>
      </w:r>
      <w:r w:rsidR="00266280" w:rsidRPr="00266280">
        <w:rPr>
          <w:rFonts w:ascii="Times New Roman" w:hAnsi="Times New Roman" w:cs="Times New Roman"/>
          <w:sz w:val="24"/>
          <w:szCs w:val="24"/>
        </w:rPr>
        <w:t>Проектиране, доставка, изграждане, въвеждане в експлоатация, гаранционна и/или извънгаранционна поддръжка на Системи за видеонаблюдение и мрежови комутатори</w:t>
      </w:r>
      <w:r w:rsidR="00266280">
        <w:rPr>
          <w:rFonts w:ascii="Times New Roman" w:hAnsi="Times New Roman" w:cs="Times New Roman"/>
          <w:sz w:val="24"/>
          <w:szCs w:val="24"/>
        </w:rPr>
        <w:t>.</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b/>
          <w:sz w:val="24"/>
          <w:szCs w:val="24"/>
        </w:rPr>
        <w:t>19.3.</w:t>
      </w:r>
      <w:r w:rsidRPr="00635F48">
        <w:rPr>
          <w:rFonts w:ascii="Times New Roman" w:hAnsi="Times New Roman" w:cs="Times New Roman"/>
          <w:b/>
          <w:i/>
          <w:sz w:val="24"/>
          <w:szCs w:val="24"/>
        </w:rPr>
        <w:t xml:space="preserve"> </w:t>
      </w:r>
      <w:r w:rsidRPr="00635F48">
        <w:rPr>
          <w:rFonts w:ascii="Times New Roman" w:hAnsi="Times New Roman" w:cs="Times New Roman"/>
          <w:sz w:val="24"/>
          <w:szCs w:val="24"/>
        </w:rPr>
        <w:t xml:space="preserve">Всеки </w:t>
      </w:r>
      <w:r w:rsidR="00597EB4" w:rsidRPr="00635F48">
        <w:rPr>
          <w:rFonts w:ascii="Times New Roman" w:hAnsi="Times New Roman" w:cs="Times New Roman"/>
          <w:sz w:val="24"/>
          <w:szCs w:val="24"/>
        </w:rPr>
        <w:t>участник трябва да разполага с</w:t>
      </w:r>
      <w:r w:rsidRPr="00635F48">
        <w:rPr>
          <w:rFonts w:ascii="Times New Roman" w:hAnsi="Times New Roman" w:cs="Times New Roman"/>
          <w:sz w:val="24"/>
          <w:szCs w:val="24"/>
        </w:rPr>
        <w:t>:</w:t>
      </w:r>
    </w:p>
    <w:p w:rsidR="00C65227" w:rsidRPr="00635F48" w:rsidRDefault="00C65227"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635F48">
        <w:rPr>
          <w:rFonts w:ascii="Times New Roman" w:eastAsia="Times New Roman" w:hAnsi="Times New Roman" w:cs="Times New Roman"/>
          <w:b/>
          <w:color w:val="000000"/>
          <w:kern w:val="3"/>
          <w:sz w:val="24"/>
          <w:szCs w:val="24"/>
          <w:lang w:eastAsia="bg-BG"/>
        </w:rPr>
        <w:t>Ръководител проект –  минимум един</w:t>
      </w:r>
      <w:r w:rsidRPr="00635F48">
        <w:rPr>
          <w:rFonts w:ascii="Times New Roman" w:eastAsia="Times New Roman" w:hAnsi="Times New Roman" w:cs="Times New Roman"/>
          <w:color w:val="000000"/>
          <w:kern w:val="3"/>
          <w:sz w:val="24"/>
          <w:szCs w:val="24"/>
          <w:lang w:eastAsia="bg-BG"/>
        </w:rPr>
        <w:t>, който да притежава:</w:t>
      </w:r>
    </w:p>
    <w:p w:rsidR="00266280" w:rsidRPr="0026628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266280">
        <w:rPr>
          <w:rFonts w:ascii="Times New Roman" w:eastAsia="Times New Roman" w:hAnsi="Times New Roman" w:cs="Times New Roman"/>
          <w:color w:val="000000"/>
          <w:kern w:val="3"/>
          <w:sz w:val="24"/>
          <w:szCs w:val="24"/>
          <w:lang w:eastAsia="bg-BG"/>
        </w:rPr>
        <w:t>а) завършена минимална образователна степен „магистър“ с професионална квалификация „Комуникационна техника и технологии“ или еквивалентна техническа специалност;</w:t>
      </w:r>
    </w:p>
    <w:p w:rsidR="00266280" w:rsidRPr="0026628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266280">
        <w:rPr>
          <w:rFonts w:ascii="Times New Roman" w:eastAsia="Times New Roman" w:hAnsi="Times New Roman" w:cs="Times New Roman"/>
          <w:color w:val="000000"/>
          <w:kern w:val="3"/>
          <w:sz w:val="24"/>
          <w:szCs w:val="24"/>
          <w:lang w:eastAsia="bg-BG"/>
        </w:rPr>
        <w:t xml:space="preserve">б) най-малко 5 (пет) години професионален опит в ръководството на проекти в сферата на системите за сигурност; </w:t>
      </w:r>
    </w:p>
    <w:p w:rsidR="0026628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266280">
        <w:rPr>
          <w:rFonts w:ascii="Times New Roman" w:eastAsia="Times New Roman" w:hAnsi="Times New Roman" w:cs="Times New Roman"/>
          <w:color w:val="000000"/>
          <w:kern w:val="3"/>
          <w:sz w:val="24"/>
          <w:szCs w:val="24"/>
          <w:lang w:eastAsia="bg-BG"/>
        </w:rPr>
        <w:t>в) да е преминал специализирано обучение и да разполага с валидни сертификати ITIL Foundations Certificate in IT Service Management или еквивалент и PRINCE2 Practitioner Certificate in Project Management или еквивалент;</w:t>
      </w:r>
    </w:p>
    <w:p w:rsidR="00C65227" w:rsidRPr="00AF7ED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AF7ED0">
        <w:rPr>
          <w:rFonts w:ascii="Times New Roman" w:eastAsia="Times New Roman" w:hAnsi="Times New Roman" w:cs="Times New Roman"/>
          <w:b/>
          <w:color w:val="000000"/>
          <w:kern w:val="3"/>
          <w:sz w:val="24"/>
          <w:szCs w:val="24"/>
          <w:lang w:eastAsia="bg-BG"/>
        </w:rPr>
        <w:lastRenderedPageBreak/>
        <w:t>Архитект ИТ сигурност – минимум един</w:t>
      </w:r>
      <w:r w:rsidR="00C65227" w:rsidRPr="00AF7ED0">
        <w:rPr>
          <w:rFonts w:ascii="Times New Roman" w:eastAsia="Times New Roman" w:hAnsi="Times New Roman" w:cs="Times New Roman"/>
          <w:color w:val="000000"/>
          <w:kern w:val="3"/>
          <w:sz w:val="24"/>
          <w:szCs w:val="24"/>
          <w:lang w:eastAsia="bg-BG"/>
        </w:rPr>
        <w:t>,</w:t>
      </w:r>
      <w:r w:rsidR="00C65227" w:rsidRPr="00AF7ED0">
        <w:rPr>
          <w:rFonts w:ascii="Times New Roman" w:eastAsia="Times New Roman" w:hAnsi="Times New Roman" w:cs="Times New Roman"/>
          <w:b/>
          <w:color w:val="000000"/>
          <w:kern w:val="3"/>
          <w:sz w:val="24"/>
          <w:szCs w:val="24"/>
          <w:lang w:eastAsia="bg-BG"/>
        </w:rPr>
        <w:t xml:space="preserve"> </w:t>
      </w:r>
      <w:r w:rsidR="00C64507" w:rsidRPr="00AF7ED0">
        <w:rPr>
          <w:rFonts w:ascii="Times New Roman" w:eastAsia="Times New Roman" w:hAnsi="Times New Roman" w:cs="Times New Roman"/>
          <w:color w:val="000000"/>
          <w:kern w:val="3"/>
          <w:sz w:val="24"/>
          <w:szCs w:val="24"/>
          <w:lang w:eastAsia="bg-BG"/>
        </w:rPr>
        <w:t>който да притежава</w:t>
      </w:r>
      <w:r w:rsidR="00C65227" w:rsidRPr="00AF7ED0">
        <w:rPr>
          <w:rFonts w:ascii="Times New Roman" w:eastAsia="Times New Roman" w:hAnsi="Times New Roman" w:cs="Times New Roman"/>
          <w:color w:val="000000"/>
          <w:kern w:val="3"/>
          <w:sz w:val="24"/>
          <w:szCs w:val="24"/>
          <w:lang w:eastAsia="bg-BG"/>
        </w:rPr>
        <w:t>:</w:t>
      </w:r>
    </w:p>
    <w:p w:rsidR="00266280" w:rsidRPr="00AF7ED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а) висше образование в областта на комуникационните технологии, информационните технологии, компютърни системи и технологии или еквивалентно;</w:t>
      </w:r>
    </w:p>
    <w:p w:rsidR="00C65227" w:rsidRPr="00AF7ED0" w:rsidRDefault="0026628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AF7ED0">
        <w:rPr>
          <w:rFonts w:ascii="Times New Roman" w:eastAsia="Times New Roman" w:hAnsi="Times New Roman" w:cs="Times New Roman"/>
          <w:color w:val="000000"/>
          <w:kern w:val="3"/>
          <w:sz w:val="24"/>
          <w:szCs w:val="24"/>
          <w:lang w:eastAsia="bg-BG"/>
        </w:rPr>
        <w:t>б) минимум 3 години опит в разработване, изграждане и внедряване на системи в областта на информационната сигурност;</w:t>
      </w:r>
    </w:p>
    <w:p w:rsidR="00C65227" w:rsidRPr="00AF7ED0" w:rsidRDefault="00C65227"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AF7ED0">
        <w:rPr>
          <w:rFonts w:ascii="Times New Roman" w:eastAsia="Times New Roman" w:hAnsi="Times New Roman" w:cs="Times New Roman"/>
          <w:b/>
          <w:color w:val="000000"/>
          <w:kern w:val="3"/>
          <w:sz w:val="24"/>
          <w:szCs w:val="24"/>
          <w:lang w:eastAsia="bg-BG"/>
        </w:rPr>
        <w:t xml:space="preserve">Експерт видеонаблюдение – минимум </w:t>
      </w:r>
      <w:r w:rsidR="00C64507" w:rsidRPr="00AF7ED0">
        <w:rPr>
          <w:rFonts w:ascii="Times New Roman" w:eastAsia="Times New Roman" w:hAnsi="Times New Roman" w:cs="Times New Roman"/>
          <w:b/>
          <w:color w:val="000000"/>
          <w:kern w:val="3"/>
          <w:sz w:val="24"/>
          <w:szCs w:val="24"/>
          <w:lang w:eastAsia="bg-BG"/>
        </w:rPr>
        <w:t>един</w:t>
      </w:r>
      <w:r w:rsidRPr="00AF7ED0">
        <w:rPr>
          <w:rFonts w:ascii="Times New Roman" w:eastAsia="Times New Roman" w:hAnsi="Times New Roman" w:cs="Times New Roman"/>
          <w:b/>
          <w:color w:val="000000"/>
          <w:kern w:val="3"/>
          <w:sz w:val="24"/>
          <w:szCs w:val="24"/>
          <w:lang w:eastAsia="bg-BG"/>
        </w:rPr>
        <w:t xml:space="preserve">, </w:t>
      </w:r>
      <w:r w:rsidR="00C64507" w:rsidRPr="00AF7ED0">
        <w:rPr>
          <w:rFonts w:ascii="Times New Roman" w:eastAsia="Times New Roman" w:hAnsi="Times New Roman" w:cs="Times New Roman"/>
          <w:color w:val="000000"/>
          <w:kern w:val="3"/>
          <w:sz w:val="24"/>
          <w:szCs w:val="24"/>
          <w:lang w:eastAsia="bg-BG"/>
        </w:rPr>
        <w:t>който да притежава</w:t>
      </w:r>
      <w:r w:rsidRPr="00AF7ED0">
        <w:rPr>
          <w:rFonts w:ascii="Times New Roman" w:eastAsia="Times New Roman" w:hAnsi="Times New Roman" w:cs="Times New Roman"/>
          <w:color w:val="000000"/>
          <w:kern w:val="3"/>
          <w:sz w:val="24"/>
          <w:szCs w:val="24"/>
          <w:lang w:eastAsia="bg-BG"/>
        </w:rPr>
        <w:t>:</w:t>
      </w:r>
    </w:p>
    <w:p w:rsidR="00AF7ED0" w:rsidRPr="00AF7ED0" w:rsidRDefault="00AF7ED0" w:rsidP="00A70A9D">
      <w:pPr>
        <w:suppressAutoHyphens/>
        <w:autoSpaceDN w:val="0"/>
        <w:spacing w:after="0" w:line="360" w:lineRule="auto"/>
        <w:ind w:left="284" w:firstLine="424"/>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а)  да е преминал специализирано обучение и да разполага със сертификат за работа със системите за видеонаблюдение;</w:t>
      </w:r>
    </w:p>
    <w:p w:rsidR="00AF7ED0" w:rsidRPr="00AF7ED0" w:rsidRDefault="00AF7ED0" w:rsidP="00A70A9D">
      <w:pPr>
        <w:suppressAutoHyphens/>
        <w:autoSpaceDN w:val="0"/>
        <w:spacing w:after="0" w:line="360" w:lineRule="auto"/>
        <w:ind w:left="284" w:firstLine="424"/>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б) опит в реализирането на минимум 3 (три) проекта за инсталиране и поддръжка на системи за видеонаблюдение;</w:t>
      </w:r>
    </w:p>
    <w:p w:rsidR="00C65227" w:rsidRPr="00635F48" w:rsidRDefault="00AF7ED0" w:rsidP="00A70A9D">
      <w:pPr>
        <w:suppressAutoHyphens/>
        <w:autoSpaceDN w:val="0"/>
        <w:spacing w:after="0" w:line="360" w:lineRule="auto"/>
        <w:ind w:left="284" w:firstLine="424"/>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в) минимум 5 (пет) години опит в областта на системи за видеонаблюдение;</w:t>
      </w:r>
    </w:p>
    <w:p w:rsidR="00C65227" w:rsidRPr="00635F48" w:rsidRDefault="00C65227"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635F48">
        <w:rPr>
          <w:rFonts w:ascii="Times New Roman" w:eastAsia="Times New Roman" w:hAnsi="Times New Roman" w:cs="Times New Roman"/>
          <w:b/>
          <w:color w:val="000000"/>
          <w:kern w:val="3"/>
          <w:sz w:val="24"/>
          <w:szCs w:val="24"/>
          <w:lang w:eastAsia="bg-BG"/>
        </w:rPr>
        <w:t xml:space="preserve">Техник на електронна техника – минимум </w:t>
      </w:r>
      <w:r w:rsidR="00C64507" w:rsidRPr="00635F48">
        <w:rPr>
          <w:rFonts w:ascii="Times New Roman" w:eastAsia="Times New Roman" w:hAnsi="Times New Roman" w:cs="Times New Roman"/>
          <w:b/>
          <w:color w:val="000000"/>
          <w:kern w:val="3"/>
          <w:sz w:val="24"/>
          <w:szCs w:val="24"/>
          <w:lang w:eastAsia="bg-BG"/>
        </w:rPr>
        <w:t>един,</w:t>
      </w:r>
      <w:r w:rsidRPr="00635F48">
        <w:rPr>
          <w:rFonts w:ascii="Times New Roman" w:eastAsia="Times New Roman" w:hAnsi="Times New Roman" w:cs="Times New Roman"/>
          <w:b/>
          <w:color w:val="000000"/>
          <w:kern w:val="3"/>
          <w:sz w:val="24"/>
          <w:szCs w:val="24"/>
          <w:lang w:eastAsia="bg-BG"/>
        </w:rPr>
        <w:t xml:space="preserve"> </w:t>
      </w:r>
      <w:r w:rsidR="00C64507" w:rsidRPr="00635F48">
        <w:rPr>
          <w:rFonts w:ascii="Times New Roman" w:eastAsia="Times New Roman" w:hAnsi="Times New Roman" w:cs="Times New Roman"/>
          <w:color w:val="000000"/>
          <w:kern w:val="3"/>
          <w:sz w:val="24"/>
          <w:szCs w:val="24"/>
          <w:lang w:eastAsia="bg-BG"/>
        </w:rPr>
        <w:t>кой</w:t>
      </w:r>
      <w:r w:rsidRPr="00635F48">
        <w:rPr>
          <w:rFonts w:ascii="Times New Roman" w:eastAsia="Times New Roman" w:hAnsi="Times New Roman" w:cs="Times New Roman"/>
          <w:color w:val="000000"/>
          <w:kern w:val="3"/>
          <w:sz w:val="24"/>
          <w:szCs w:val="24"/>
          <w:lang w:eastAsia="bg-BG"/>
        </w:rPr>
        <w:t>то</w:t>
      </w:r>
      <w:r w:rsidR="00334F74" w:rsidRPr="00334F74">
        <w:t xml:space="preserve"> </w:t>
      </w:r>
      <w:r w:rsidR="00334F74" w:rsidRPr="00334F74">
        <w:rPr>
          <w:rFonts w:ascii="Times New Roman" w:eastAsia="Times New Roman" w:hAnsi="Times New Roman" w:cs="Times New Roman"/>
          <w:color w:val="000000"/>
          <w:kern w:val="3"/>
          <w:sz w:val="24"/>
          <w:szCs w:val="24"/>
          <w:lang w:eastAsia="bg-BG"/>
        </w:rPr>
        <w:t>да притежава</w:t>
      </w:r>
      <w:r w:rsidRPr="00635F48">
        <w:rPr>
          <w:rFonts w:ascii="Times New Roman" w:eastAsia="Times New Roman" w:hAnsi="Times New Roman" w:cs="Times New Roman"/>
          <w:color w:val="000000"/>
          <w:kern w:val="3"/>
          <w:sz w:val="24"/>
          <w:szCs w:val="24"/>
          <w:lang w:eastAsia="bg-BG"/>
        </w:rPr>
        <w:t>:</w:t>
      </w:r>
    </w:p>
    <w:p w:rsidR="00AF7ED0" w:rsidRPr="00AF7ED0"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а) полувисше или висше образование с професионална квалификация „Съобщителна техника“ или еквивалентна техническа специалност;</w:t>
      </w:r>
    </w:p>
    <w:p w:rsidR="00AF7ED0" w:rsidRPr="00AF7ED0"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б) най-малко 2 (две) години професионален опит в инсталирането и поддръжката  на системи за сигурност;</w:t>
      </w:r>
    </w:p>
    <w:p w:rsidR="00C65227"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AF7ED0">
        <w:rPr>
          <w:rFonts w:ascii="Times New Roman" w:eastAsia="Times New Roman" w:hAnsi="Times New Roman" w:cs="Times New Roman"/>
          <w:color w:val="000000"/>
          <w:kern w:val="3"/>
          <w:sz w:val="24"/>
          <w:szCs w:val="24"/>
          <w:lang w:eastAsia="bg-BG"/>
        </w:rPr>
        <w:t>в) да са преминали специализирано обучение и да разполагат със сертификат за работа със системите за видеонаблюдение;</w:t>
      </w:r>
    </w:p>
    <w:p w:rsidR="00AF7ED0"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b/>
          <w:color w:val="000000"/>
          <w:kern w:val="3"/>
          <w:sz w:val="24"/>
          <w:szCs w:val="24"/>
        </w:rPr>
      </w:pPr>
      <w:r w:rsidRPr="00AF7ED0">
        <w:rPr>
          <w:rFonts w:ascii="Times New Roman" w:eastAsia="Times New Roman" w:hAnsi="Times New Roman" w:cs="Times New Roman"/>
          <w:b/>
          <w:color w:val="000000"/>
          <w:kern w:val="3"/>
          <w:sz w:val="24"/>
          <w:szCs w:val="24"/>
        </w:rPr>
        <w:t>Експерт оценка на риска – минимум един, който да притежава:</w:t>
      </w:r>
    </w:p>
    <w:p w:rsidR="00AF7ED0" w:rsidRPr="00AF7ED0"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AF7ED0">
        <w:rPr>
          <w:rFonts w:ascii="Times New Roman" w:eastAsia="Times New Roman" w:hAnsi="Times New Roman" w:cs="Times New Roman"/>
          <w:color w:val="000000"/>
          <w:kern w:val="3"/>
          <w:sz w:val="24"/>
          <w:szCs w:val="24"/>
        </w:rPr>
        <w:t>а) да притежава висше образование в областта на комуникационните технологии, информационните технологии, компютърни системи и технологии или еквивалентно;</w:t>
      </w:r>
    </w:p>
    <w:p w:rsidR="00AF7ED0" w:rsidRPr="00AF7ED0" w:rsidRDefault="00AF7ED0"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rPr>
      </w:pPr>
      <w:r w:rsidRPr="00AF7ED0">
        <w:rPr>
          <w:rFonts w:ascii="Times New Roman" w:eastAsia="Times New Roman" w:hAnsi="Times New Roman" w:cs="Times New Roman"/>
          <w:color w:val="000000"/>
          <w:kern w:val="3"/>
          <w:sz w:val="24"/>
          <w:szCs w:val="24"/>
        </w:rPr>
        <w:t>б) да притежава минимум 3 (три) години опит в областта на информационните технологии и изграждане на системи за видеонаблюдение;</w:t>
      </w:r>
    </w:p>
    <w:p w:rsidR="00C672CA" w:rsidRPr="00635F48" w:rsidRDefault="00C65227" w:rsidP="00A70A9D">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eastAsia="bg-BG"/>
        </w:rPr>
      </w:pPr>
      <w:r w:rsidRPr="00635F48">
        <w:rPr>
          <w:rFonts w:ascii="Times New Roman" w:eastAsia="Times New Roman" w:hAnsi="Times New Roman" w:cs="Times New Roman"/>
          <w:b/>
          <w:color w:val="000000"/>
          <w:kern w:val="3"/>
          <w:sz w:val="24"/>
          <w:szCs w:val="24"/>
          <w:lang w:eastAsia="bg-BG"/>
        </w:rPr>
        <w:t>Проектант по част Електрическа – минимум един</w:t>
      </w:r>
      <w:r w:rsidRPr="00635F48">
        <w:rPr>
          <w:rFonts w:ascii="Times New Roman" w:eastAsia="Times New Roman" w:hAnsi="Times New Roman" w:cs="Times New Roman"/>
          <w:color w:val="000000"/>
          <w:kern w:val="3"/>
          <w:sz w:val="24"/>
          <w:szCs w:val="24"/>
          <w:lang w:eastAsia="bg-BG"/>
        </w:rPr>
        <w:t xml:space="preserve"> с пълна проектантска правоспобност.</w:t>
      </w:r>
    </w:p>
    <w:p w:rsidR="00C672CA" w:rsidRPr="00635F48" w:rsidRDefault="00C672CA" w:rsidP="00A70A9D">
      <w:pPr>
        <w:pStyle w:val="ListParagraph"/>
        <w:spacing w:line="360" w:lineRule="auto"/>
        <w:ind w:left="0"/>
        <w:contextualSpacing/>
        <w:jc w:val="both"/>
        <w:rPr>
          <w:bCs/>
          <w:iCs/>
          <w:szCs w:val="24"/>
        </w:rPr>
      </w:pPr>
      <w:r w:rsidRPr="00635F48">
        <w:rPr>
          <w:b/>
          <w:szCs w:val="24"/>
        </w:rPr>
        <w:t xml:space="preserve">19.4. </w:t>
      </w:r>
      <w:r w:rsidRPr="00635F48">
        <w:rPr>
          <w:szCs w:val="24"/>
        </w:rPr>
        <w:t>При подаване на оферта съответствието с изискването по</w:t>
      </w:r>
      <w:r w:rsidRPr="00635F48">
        <w:rPr>
          <w:color w:val="000000"/>
          <w:szCs w:val="24"/>
        </w:rPr>
        <w:t xml:space="preserve"> т.19.3., </w:t>
      </w:r>
      <w:r w:rsidRPr="00635F48">
        <w:rPr>
          <w:bCs/>
          <w:color w:val="000000"/>
          <w:szCs w:val="24"/>
        </w:rPr>
        <w:t>у</w:t>
      </w:r>
      <w:r w:rsidR="00597EB4" w:rsidRPr="00635F48">
        <w:rPr>
          <w:szCs w:val="24"/>
        </w:rPr>
        <w:t xml:space="preserve">частникът декларира </w:t>
      </w:r>
      <w:r w:rsidRPr="00635F48">
        <w:rPr>
          <w:szCs w:val="24"/>
        </w:rPr>
        <w:t>в ЕЕДОП, като посочва информация за техническите лица и професионалната им компетентност (</w:t>
      </w:r>
      <w:r w:rsidRPr="00635F48">
        <w:rPr>
          <w:bCs/>
          <w:iCs/>
          <w:szCs w:val="24"/>
        </w:rPr>
        <w:t>завършено образование - специалност и образователна степен, професионална квалификация и опит).</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b/>
          <w:sz w:val="24"/>
          <w:szCs w:val="24"/>
        </w:rPr>
        <w:t>19.</w:t>
      </w:r>
      <w:r w:rsidR="00576915" w:rsidRPr="00635F48">
        <w:rPr>
          <w:rFonts w:ascii="Times New Roman" w:hAnsi="Times New Roman" w:cs="Times New Roman"/>
          <w:b/>
          <w:sz w:val="24"/>
          <w:szCs w:val="24"/>
        </w:rPr>
        <w:t>5</w:t>
      </w:r>
      <w:r w:rsidRPr="00635F48">
        <w:rPr>
          <w:rFonts w:ascii="Times New Roman" w:hAnsi="Times New Roman" w:cs="Times New Roman"/>
          <w:b/>
          <w:i/>
          <w:sz w:val="24"/>
          <w:szCs w:val="24"/>
        </w:rPr>
        <w:t xml:space="preserve">. </w:t>
      </w:r>
      <w:r w:rsidRPr="00635F48">
        <w:rPr>
          <w:rFonts w:ascii="Times New Roman" w:hAnsi="Times New Roman" w:cs="Times New Roman"/>
          <w:sz w:val="24"/>
          <w:szCs w:val="24"/>
        </w:rPr>
        <w:t>Доказване на съответствието с изискването на т.19.3., става по реда на чл. 67, ал. 5 и ал. 6 от ЗОП, със списък на персонала, който ще изпълнява поръчката, в който е посочена професионална компетентност на лицата (</w:t>
      </w:r>
      <w:r w:rsidRPr="00635F48">
        <w:rPr>
          <w:rFonts w:ascii="Times New Roman" w:hAnsi="Times New Roman" w:cs="Times New Roman"/>
          <w:bCs/>
          <w:iCs/>
          <w:sz w:val="24"/>
          <w:szCs w:val="24"/>
        </w:rPr>
        <w:t>завършено образование - специалност и образователна степен, професионална квалификация и опит)</w:t>
      </w:r>
      <w:r w:rsidRPr="00635F48">
        <w:rPr>
          <w:rFonts w:ascii="Times New Roman" w:hAnsi="Times New Roman" w:cs="Times New Roman"/>
          <w:sz w:val="24"/>
          <w:szCs w:val="24"/>
        </w:rPr>
        <w:t>.</w:t>
      </w:r>
    </w:p>
    <w:p w:rsidR="00576915" w:rsidRPr="00AF7ED0" w:rsidRDefault="00576915" w:rsidP="00A70A9D">
      <w:pPr>
        <w:suppressAutoHyphens/>
        <w:autoSpaceDN w:val="0"/>
        <w:spacing w:after="0" w:line="360" w:lineRule="auto"/>
        <w:jc w:val="both"/>
        <w:textAlignment w:val="baseline"/>
        <w:rPr>
          <w:rFonts w:ascii="Times New Roman" w:eastAsia="Times New Roman" w:hAnsi="Times New Roman" w:cs="Times New Roman"/>
          <w:b/>
          <w:color w:val="000000"/>
          <w:kern w:val="3"/>
          <w:sz w:val="24"/>
          <w:szCs w:val="24"/>
          <w:lang w:eastAsia="bg-BG"/>
        </w:rPr>
      </w:pPr>
      <w:r w:rsidRPr="00BE5D98">
        <w:rPr>
          <w:rFonts w:ascii="Times New Roman" w:eastAsia="Times New Roman" w:hAnsi="Times New Roman" w:cs="Times New Roman"/>
          <w:b/>
          <w:bCs/>
          <w:color w:val="000000"/>
          <w:kern w:val="3"/>
          <w:sz w:val="24"/>
          <w:szCs w:val="24"/>
        </w:rPr>
        <w:t>19.6.</w:t>
      </w:r>
      <w:r w:rsidRPr="00635F48">
        <w:rPr>
          <w:rFonts w:ascii="Times New Roman" w:eastAsia="Times New Roman" w:hAnsi="Times New Roman" w:cs="Times New Roman"/>
          <w:b/>
          <w:bCs/>
          <w:color w:val="000000"/>
          <w:kern w:val="3"/>
          <w:sz w:val="24"/>
          <w:szCs w:val="24"/>
        </w:rPr>
        <w:t xml:space="preserve"> </w:t>
      </w:r>
      <w:r w:rsidRPr="00635F48">
        <w:rPr>
          <w:rFonts w:ascii="Times New Roman" w:eastAsia="Times New Roman" w:hAnsi="Times New Roman" w:cs="Times New Roman"/>
          <w:color w:val="000000"/>
          <w:kern w:val="3"/>
          <w:sz w:val="24"/>
          <w:szCs w:val="24"/>
          <w:lang w:eastAsia="bg-BG"/>
        </w:rPr>
        <w:t xml:space="preserve">Участниците трябва: </w:t>
      </w:r>
    </w:p>
    <w:p w:rsidR="00576915" w:rsidRPr="00635F48" w:rsidRDefault="00576915" w:rsidP="00A70A9D">
      <w:pPr>
        <w:shd w:val="clear" w:color="auto" w:fill="FFFFFF"/>
        <w:suppressAutoHyphens/>
        <w:spacing w:after="0" w:line="360" w:lineRule="auto"/>
        <w:ind w:firstLine="510"/>
        <w:jc w:val="both"/>
        <w:rPr>
          <w:rFonts w:ascii="Times New Roman" w:eastAsia="Times New Roman" w:hAnsi="Times New Roman" w:cs="Times New Roman"/>
          <w:bCs/>
          <w:color w:val="00000A"/>
          <w:sz w:val="24"/>
          <w:szCs w:val="24"/>
          <w:lang w:eastAsia="ar-SA"/>
        </w:rPr>
      </w:pPr>
      <w:r w:rsidRPr="00635F48">
        <w:rPr>
          <w:rFonts w:ascii="Times New Roman" w:eastAsia="Times New Roman" w:hAnsi="Times New Roman" w:cs="Times New Roman"/>
          <w:bCs/>
          <w:color w:val="00000A"/>
          <w:sz w:val="24"/>
          <w:szCs w:val="24"/>
          <w:lang w:eastAsia="ar-SA"/>
        </w:rPr>
        <w:lastRenderedPageBreak/>
        <w:t xml:space="preserve">   - да прилагат система за управление на качество ISO 9001:</w:t>
      </w:r>
      <w:r w:rsidR="00F771F7">
        <w:rPr>
          <w:rFonts w:ascii="Times New Roman" w:eastAsia="Times New Roman" w:hAnsi="Times New Roman" w:cs="Times New Roman"/>
          <w:bCs/>
          <w:color w:val="00000A"/>
          <w:sz w:val="24"/>
          <w:szCs w:val="24"/>
          <w:lang w:eastAsia="ar-SA"/>
        </w:rPr>
        <w:t>2008/</w:t>
      </w:r>
      <w:r w:rsidRPr="00635F48">
        <w:rPr>
          <w:rFonts w:ascii="Times New Roman" w:eastAsia="Times New Roman" w:hAnsi="Times New Roman" w:cs="Times New Roman"/>
          <w:bCs/>
          <w:color w:val="00000A"/>
          <w:sz w:val="24"/>
          <w:szCs w:val="24"/>
          <w:lang w:eastAsia="ar-SA"/>
        </w:rPr>
        <w:t xml:space="preserve">2015 или еквивалентна с обхват </w:t>
      </w:r>
      <w:r w:rsidR="0011651A">
        <w:rPr>
          <w:rFonts w:ascii="Times New Roman" w:eastAsia="Times New Roman" w:hAnsi="Times New Roman" w:cs="Times New Roman"/>
          <w:bCs/>
          <w:color w:val="00000A"/>
          <w:sz w:val="24"/>
          <w:szCs w:val="24"/>
          <w:lang w:eastAsia="ar-SA"/>
        </w:rPr>
        <w:t>приложим към предмета на поръчката</w:t>
      </w:r>
      <w:r w:rsidRPr="00635F48">
        <w:rPr>
          <w:rFonts w:ascii="Times New Roman" w:eastAsia="Times New Roman" w:hAnsi="Times New Roman" w:cs="Times New Roman"/>
          <w:bCs/>
          <w:color w:val="00000A"/>
          <w:sz w:val="24"/>
          <w:szCs w:val="24"/>
          <w:lang w:eastAsia="ar-SA"/>
        </w:rPr>
        <w:t>;</w:t>
      </w:r>
    </w:p>
    <w:p w:rsidR="00576915" w:rsidRPr="00635F48" w:rsidRDefault="00576915" w:rsidP="00A70A9D">
      <w:pPr>
        <w:shd w:val="clear" w:color="auto" w:fill="FFFFFF"/>
        <w:suppressAutoHyphens/>
        <w:spacing w:after="0" w:line="360" w:lineRule="auto"/>
        <w:ind w:firstLine="708"/>
        <w:jc w:val="both"/>
        <w:rPr>
          <w:rFonts w:ascii="Times New Roman" w:eastAsia="Times New Roman" w:hAnsi="Times New Roman" w:cs="Times New Roman"/>
          <w:bCs/>
          <w:color w:val="00000A"/>
          <w:sz w:val="24"/>
          <w:szCs w:val="24"/>
          <w:lang w:eastAsia="ar-SA"/>
        </w:rPr>
      </w:pPr>
      <w:r w:rsidRPr="00635F48">
        <w:rPr>
          <w:rFonts w:ascii="Times New Roman" w:eastAsia="Times New Roman" w:hAnsi="Times New Roman" w:cs="Times New Roman"/>
          <w:bCs/>
          <w:color w:val="00000A"/>
          <w:sz w:val="24"/>
          <w:szCs w:val="24"/>
          <w:lang w:eastAsia="ar-SA"/>
        </w:rPr>
        <w:t xml:space="preserve">- да прилага система за </w:t>
      </w:r>
      <w:r w:rsidRPr="00635F48">
        <w:rPr>
          <w:rFonts w:ascii="Times New Roman" w:hAnsi="Times New Roman" w:cs="Times New Roman"/>
          <w:bCs/>
          <w:color w:val="00000A"/>
          <w:sz w:val="24"/>
          <w:szCs w:val="24"/>
          <w:lang w:eastAsia="ar-SA"/>
        </w:rPr>
        <w:t>сигурността на информацията ISO/IEC 27001:2005</w:t>
      </w:r>
      <w:r w:rsidR="00410268">
        <w:rPr>
          <w:rFonts w:ascii="Times New Roman" w:hAnsi="Times New Roman" w:cs="Times New Roman"/>
          <w:bCs/>
          <w:color w:val="00000A"/>
          <w:sz w:val="24"/>
          <w:szCs w:val="24"/>
          <w:lang w:eastAsia="ar-SA"/>
        </w:rPr>
        <w:t>/2013</w:t>
      </w:r>
      <w:r w:rsidRPr="00635F48">
        <w:rPr>
          <w:rFonts w:ascii="Times New Roman" w:hAnsi="Times New Roman" w:cs="Times New Roman"/>
          <w:bCs/>
          <w:color w:val="00000A"/>
          <w:sz w:val="24"/>
          <w:szCs w:val="24"/>
          <w:lang w:eastAsia="ar-SA"/>
        </w:rPr>
        <w:t xml:space="preserve"> </w:t>
      </w:r>
      <w:r w:rsidRPr="00635F48">
        <w:rPr>
          <w:rFonts w:ascii="Times New Roman" w:eastAsia="Times New Roman" w:hAnsi="Times New Roman" w:cs="Times New Roman"/>
          <w:bCs/>
          <w:color w:val="00000A"/>
          <w:sz w:val="24"/>
          <w:szCs w:val="24"/>
          <w:lang w:eastAsia="ar-SA"/>
        </w:rPr>
        <w:t xml:space="preserve">или еквивалентна с обхват </w:t>
      </w:r>
      <w:r w:rsidR="0011651A" w:rsidRPr="0011651A">
        <w:rPr>
          <w:rFonts w:ascii="Times New Roman" w:eastAsia="Times New Roman" w:hAnsi="Times New Roman" w:cs="Times New Roman"/>
          <w:bCs/>
          <w:color w:val="00000A"/>
          <w:sz w:val="24"/>
          <w:szCs w:val="24"/>
          <w:lang w:eastAsia="ar-SA"/>
        </w:rPr>
        <w:t>приложим към предмета на поръчката</w:t>
      </w:r>
      <w:r w:rsidRPr="00635F48">
        <w:rPr>
          <w:rFonts w:ascii="Times New Roman" w:eastAsia="Times New Roman" w:hAnsi="Times New Roman" w:cs="Times New Roman"/>
          <w:bCs/>
          <w:color w:val="00000A"/>
          <w:sz w:val="24"/>
          <w:szCs w:val="24"/>
          <w:lang w:eastAsia="ar-SA"/>
        </w:rPr>
        <w:t>;</w:t>
      </w:r>
    </w:p>
    <w:p w:rsidR="00576915" w:rsidRPr="007E6725" w:rsidRDefault="007E6725" w:rsidP="00A70A9D">
      <w:pPr>
        <w:shd w:val="clear" w:color="auto" w:fill="FFFFFF"/>
        <w:suppressAutoHyphens/>
        <w:spacing w:after="0" w:line="360" w:lineRule="auto"/>
        <w:ind w:firstLine="708"/>
        <w:jc w:val="both"/>
        <w:rPr>
          <w:rFonts w:ascii="Times New Roman" w:eastAsia="Times New Roman" w:hAnsi="Times New Roman" w:cs="Times New Roman"/>
          <w:bCs/>
          <w:color w:val="00000A"/>
          <w:sz w:val="24"/>
          <w:szCs w:val="24"/>
          <w:lang w:eastAsia="ar-SA"/>
        </w:rPr>
      </w:pPr>
      <w:r w:rsidRPr="007E6725">
        <w:rPr>
          <w:rFonts w:ascii="Times New Roman" w:eastAsia="Times New Roman" w:hAnsi="Times New Roman" w:cs="Times New Roman"/>
          <w:b/>
          <w:bCs/>
          <w:color w:val="00000A"/>
          <w:sz w:val="24"/>
          <w:szCs w:val="24"/>
          <w:lang w:val="en-US" w:eastAsia="ar-SA"/>
        </w:rPr>
        <w:t>19.6.1.</w:t>
      </w:r>
      <w:r>
        <w:rPr>
          <w:rFonts w:ascii="Times New Roman" w:eastAsia="Times New Roman" w:hAnsi="Times New Roman" w:cs="Times New Roman"/>
          <w:bCs/>
          <w:color w:val="00000A"/>
          <w:sz w:val="24"/>
          <w:szCs w:val="24"/>
          <w:lang w:val="en-US" w:eastAsia="ar-SA"/>
        </w:rPr>
        <w:t xml:space="preserve"> </w:t>
      </w:r>
      <w:r w:rsidRPr="007E6725">
        <w:rPr>
          <w:rFonts w:ascii="Times New Roman" w:eastAsia="Times New Roman" w:hAnsi="Times New Roman" w:cs="Times New Roman"/>
          <w:bCs/>
          <w:color w:val="00000A"/>
          <w:sz w:val="24"/>
          <w:szCs w:val="24"/>
          <w:lang w:val="en-US" w:eastAsia="ar-SA"/>
        </w:rPr>
        <w:t>При подаване на оферта съответствието с изискването по т.19.</w:t>
      </w:r>
      <w:r>
        <w:rPr>
          <w:rFonts w:ascii="Times New Roman" w:eastAsia="Times New Roman" w:hAnsi="Times New Roman" w:cs="Times New Roman"/>
          <w:bCs/>
          <w:color w:val="00000A"/>
          <w:sz w:val="24"/>
          <w:szCs w:val="24"/>
          <w:lang w:val="en-US" w:eastAsia="ar-SA"/>
        </w:rPr>
        <w:t>6</w:t>
      </w:r>
      <w:r w:rsidRPr="007E6725">
        <w:rPr>
          <w:rFonts w:ascii="Times New Roman" w:eastAsia="Times New Roman" w:hAnsi="Times New Roman" w:cs="Times New Roman"/>
          <w:bCs/>
          <w:color w:val="00000A"/>
          <w:sz w:val="24"/>
          <w:szCs w:val="24"/>
          <w:lang w:val="en-US" w:eastAsia="ar-SA"/>
        </w:rPr>
        <w:t>., участникът декларира в ЕЕДОП, като посочва информация за</w:t>
      </w:r>
      <w:r>
        <w:rPr>
          <w:rFonts w:ascii="Times New Roman" w:eastAsia="Times New Roman" w:hAnsi="Times New Roman" w:cs="Times New Roman"/>
          <w:bCs/>
          <w:color w:val="00000A"/>
          <w:sz w:val="24"/>
          <w:szCs w:val="24"/>
          <w:lang w:eastAsia="ar-SA"/>
        </w:rPr>
        <w:t xml:space="preserve"> сертификатите.</w:t>
      </w:r>
    </w:p>
    <w:p w:rsidR="00576915" w:rsidRPr="00635F48" w:rsidRDefault="00576915" w:rsidP="00A70A9D">
      <w:pPr>
        <w:shd w:val="clear" w:color="auto" w:fill="FFFFFF"/>
        <w:suppressAutoHyphens/>
        <w:spacing w:after="0" w:line="360" w:lineRule="auto"/>
        <w:jc w:val="both"/>
        <w:rPr>
          <w:rFonts w:ascii="Times New Roman" w:eastAsia="Times New Roman" w:hAnsi="Times New Roman" w:cs="Times New Roman"/>
          <w:bCs/>
          <w:color w:val="00000A"/>
          <w:sz w:val="24"/>
          <w:szCs w:val="24"/>
          <w:lang w:eastAsia="ar-SA"/>
        </w:rPr>
      </w:pPr>
      <w:r w:rsidRPr="00BE5D98">
        <w:rPr>
          <w:rFonts w:ascii="Times New Roman" w:eastAsia="Times New Roman" w:hAnsi="Times New Roman" w:cs="Times New Roman"/>
          <w:b/>
          <w:bCs/>
          <w:color w:val="00000A"/>
          <w:sz w:val="24"/>
          <w:szCs w:val="24"/>
          <w:lang w:eastAsia="ar-SA"/>
        </w:rPr>
        <w:t>19.7.</w:t>
      </w:r>
      <w:r w:rsidRPr="00635F48">
        <w:rPr>
          <w:rFonts w:ascii="Times New Roman" w:eastAsia="Times New Roman" w:hAnsi="Times New Roman" w:cs="Times New Roman"/>
          <w:bCs/>
          <w:color w:val="00000A"/>
          <w:sz w:val="24"/>
          <w:szCs w:val="24"/>
          <w:lang w:eastAsia="ar-SA"/>
        </w:rPr>
        <w:t xml:space="preserve"> За доказване на обстоятелствата по т</w:t>
      </w:r>
      <w:r w:rsidR="00AF7ED0">
        <w:rPr>
          <w:rFonts w:ascii="Times New Roman" w:eastAsia="Times New Roman" w:hAnsi="Times New Roman" w:cs="Times New Roman"/>
          <w:bCs/>
          <w:color w:val="00000A"/>
          <w:sz w:val="24"/>
          <w:szCs w:val="24"/>
          <w:lang w:eastAsia="ar-SA"/>
        </w:rPr>
        <w:t>. 19.6. участниците представят:</w:t>
      </w:r>
    </w:p>
    <w:p w:rsidR="00576915" w:rsidRPr="0011651A" w:rsidRDefault="00576915" w:rsidP="00675650">
      <w:pPr>
        <w:shd w:val="clear" w:color="auto" w:fill="FFFFFF"/>
        <w:suppressAutoHyphens/>
        <w:spacing w:after="0" w:line="360" w:lineRule="auto"/>
        <w:ind w:firstLine="708"/>
        <w:jc w:val="both"/>
        <w:rPr>
          <w:rFonts w:ascii="Times New Roman" w:eastAsia="Times New Roman" w:hAnsi="Times New Roman" w:cs="Times New Roman"/>
          <w:bCs/>
          <w:color w:val="00000A"/>
          <w:sz w:val="24"/>
          <w:szCs w:val="24"/>
          <w:lang w:eastAsia="ar-SA"/>
        </w:rPr>
      </w:pPr>
      <w:r w:rsidRPr="00635F48">
        <w:rPr>
          <w:rFonts w:ascii="Times New Roman" w:eastAsia="Times New Roman" w:hAnsi="Times New Roman" w:cs="Times New Roman"/>
          <w:bCs/>
          <w:color w:val="00000A"/>
          <w:sz w:val="24"/>
          <w:szCs w:val="24"/>
          <w:lang w:eastAsia="ar-SA"/>
        </w:rPr>
        <w:t xml:space="preserve">- сертификат, издаден от </w:t>
      </w:r>
      <w:r w:rsidR="004C5B72">
        <w:rPr>
          <w:rFonts w:ascii="Times New Roman" w:eastAsia="Times New Roman" w:hAnsi="Times New Roman" w:cs="Times New Roman"/>
          <w:bCs/>
          <w:color w:val="00000A"/>
          <w:sz w:val="24"/>
          <w:szCs w:val="24"/>
          <w:lang w:eastAsia="ar-SA"/>
        </w:rPr>
        <w:t xml:space="preserve">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w:t>
      </w:r>
      <w:r w:rsidR="004C5B72" w:rsidRPr="0011651A">
        <w:rPr>
          <w:rFonts w:ascii="Times New Roman" w:eastAsia="Times New Roman" w:hAnsi="Times New Roman" w:cs="Times New Roman"/>
          <w:bCs/>
          <w:color w:val="00000A"/>
          <w:sz w:val="24"/>
          <w:szCs w:val="24"/>
          <w:lang w:eastAsia="ar-SA"/>
        </w:rPr>
        <w:t>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Pr="0011651A">
        <w:rPr>
          <w:rFonts w:ascii="Times New Roman" w:eastAsia="Times New Roman" w:hAnsi="Times New Roman" w:cs="Times New Roman"/>
          <w:bCs/>
          <w:color w:val="00000A"/>
          <w:sz w:val="24"/>
          <w:szCs w:val="24"/>
          <w:lang w:eastAsia="ar-SA"/>
        </w:rPr>
        <w:t>, удостоверяващ внедрената система за управление на качество ISO 9001:</w:t>
      </w:r>
      <w:r w:rsidR="007E6725" w:rsidRPr="0011651A">
        <w:rPr>
          <w:rFonts w:ascii="Times New Roman" w:eastAsia="Times New Roman" w:hAnsi="Times New Roman" w:cs="Times New Roman"/>
          <w:bCs/>
          <w:color w:val="00000A"/>
          <w:sz w:val="24"/>
          <w:szCs w:val="24"/>
          <w:lang w:eastAsia="ar-SA"/>
        </w:rPr>
        <w:t>2008/</w:t>
      </w:r>
      <w:r w:rsidRPr="0011651A">
        <w:rPr>
          <w:rFonts w:ascii="Times New Roman" w:eastAsia="Times New Roman" w:hAnsi="Times New Roman" w:cs="Times New Roman"/>
          <w:bCs/>
          <w:color w:val="00000A"/>
          <w:sz w:val="24"/>
          <w:szCs w:val="24"/>
          <w:lang w:eastAsia="ar-SA"/>
        </w:rPr>
        <w:t xml:space="preserve">2015 или еквивалентна </w:t>
      </w:r>
      <w:r w:rsidR="00AF7ED0" w:rsidRPr="0011651A">
        <w:rPr>
          <w:rFonts w:ascii="Times New Roman" w:eastAsia="Times New Roman" w:hAnsi="Times New Roman" w:cs="Times New Roman"/>
          <w:bCs/>
          <w:color w:val="00000A"/>
          <w:sz w:val="24"/>
          <w:szCs w:val="24"/>
          <w:lang w:eastAsia="ar-SA"/>
        </w:rPr>
        <w:t xml:space="preserve">с обхват </w:t>
      </w:r>
      <w:r w:rsidR="0011651A" w:rsidRPr="0011651A">
        <w:rPr>
          <w:rFonts w:ascii="Times New Roman" w:eastAsia="Times New Roman" w:hAnsi="Times New Roman" w:cs="Times New Roman"/>
          <w:bCs/>
          <w:color w:val="00000A"/>
          <w:sz w:val="24"/>
          <w:szCs w:val="24"/>
          <w:lang w:eastAsia="ar-SA"/>
        </w:rPr>
        <w:t>приложим към предмета на поръчката</w:t>
      </w:r>
      <w:r w:rsidR="00AF7ED0" w:rsidRPr="0011651A">
        <w:rPr>
          <w:rFonts w:ascii="Times New Roman" w:eastAsia="Times New Roman" w:hAnsi="Times New Roman" w:cs="Times New Roman"/>
          <w:bCs/>
          <w:color w:val="00000A"/>
          <w:sz w:val="24"/>
          <w:szCs w:val="24"/>
          <w:lang w:eastAsia="ar-SA"/>
        </w:rPr>
        <w:t>;</w:t>
      </w:r>
    </w:p>
    <w:p w:rsidR="00576915" w:rsidRPr="00635F48" w:rsidRDefault="00576915" w:rsidP="00A70A9D">
      <w:pPr>
        <w:shd w:val="clear" w:color="auto" w:fill="FFFFFF"/>
        <w:suppressAutoHyphens/>
        <w:spacing w:after="0" w:line="360" w:lineRule="auto"/>
        <w:ind w:firstLine="708"/>
        <w:jc w:val="both"/>
        <w:rPr>
          <w:rFonts w:ascii="Times New Roman" w:eastAsia="Times New Roman" w:hAnsi="Times New Roman" w:cs="Times New Roman"/>
          <w:bCs/>
          <w:color w:val="00000A"/>
          <w:sz w:val="24"/>
          <w:szCs w:val="24"/>
          <w:lang w:eastAsia="ar-SA"/>
        </w:rPr>
      </w:pPr>
      <w:r w:rsidRPr="0011651A">
        <w:rPr>
          <w:rFonts w:ascii="Times New Roman" w:eastAsia="Times New Roman" w:hAnsi="Times New Roman" w:cs="Times New Roman"/>
          <w:bCs/>
          <w:color w:val="00000A"/>
          <w:sz w:val="24"/>
          <w:szCs w:val="24"/>
          <w:lang w:eastAsia="ar-SA"/>
        </w:rPr>
        <w:t xml:space="preserve">- </w:t>
      </w:r>
      <w:r w:rsidR="0011651A" w:rsidRPr="0011651A">
        <w:rPr>
          <w:rFonts w:ascii="Times New Roman" w:eastAsia="Times New Roman" w:hAnsi="Times New Roman" w:cs="Times New Roman"/>
          <w:bCs/>
          <w:color w:val="00000A"/>
          <w:sz w:val="24"/>
          <w:szCs w:val="24"/>
          <w:lang w:eastAsia="ar-SA"/>
        </w:rPr>
        <w:t>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Pr="00635F48">
        <w:rPr>
          <w:rFonts w:ascii="Times New Roman" w:eastAsia="Times New Roman" w:hAnsi="Times New Roman" w:cs="Times New Roman"/>
          <w:bCs/>
          <w:color w:val="00000A"/>
          <w:sz w:val="24"/>
          <w:szCs w:val="24"/>
          <w:lang w:eastAsia="ar-SA"/>
        </w:rPr>
        <w:t xml:space="preserve">, удостоверяващ внедрената система за </w:t>
      </w:r>
      <w:r w:rsidRPr="00635F48">
        <w:rPr>
          <w:rFonts w:ascii="Times New Roman" w:hAnsi="Times New Roman" w:cs="Times New Roman"/>
          <w:bCs/>
          <w:color w:val="00000A"/>
          <w:sz w:val="24"/>
          <w:szCs w:val="24"/>
          <w:lang w:eastAsia="ar-SA"/>
        </w:rPr>
        <w:t>сигурността на информацията ISO/IEC 27001:2005</w:t>
      </w:r>
      <w:r w:rsidR="007E6725">
        <w:rPr>
          <w:rFonts w:ascii="Times New Roman" w:hAnsi="Times New Roman" w:cs="Times New Roman"/>
          <w:bCs/>
          <w:color w:val="00000A"/>
          <w:sz w:val="24"/>
          <w:szCs w:val="24"/>
          <w:lang w:eastAsia="ar-SA"/>
        </w:rPr>
        <w:t>/2013</w:t>
      </w:r>
      <w:r w:rsidRPr="00635F48">
        <w:rPr>
          <w:rFonts w:ascii="Times New Roman" w:hAnsi="Times New Roman" w:cs="Times New Roman"/>
          <w:bCs/>
          <w:color w:val="00000A"/>
          <w:sz w:val="24"/>
          <w:szCs w:val="24"/>
          <w:lang w:eastAsia="ar-SA"/>
        </w:rPr>
        <w:t xml:space="preserve"> </w:t>
      </w:r>
      <w:r w:rsidRPr="00635F48">
        <w:rPr>
          <w:rFonts w:ascii="Times New Roman" w:eastAsia="Times New Roman" w:hAnsi="Times New Roman" w:cs="Times New Roman"/>
          <w:bCs/>
          <w:color w:val="00000A"/>
          <w:sz w:val="24"/>
          <w:szCs w:val="24"/>
          <w:lang w:eastAsia="ar-SA"/>
        </w:rPr>
        <w:t xml:space="preserve">или еквивалентна </w:t>
      </w:r>
      <w:r w:rsidR="00AF7ED0" w:rsidRPr="00AF7ED0">
        <w:rPr>
          <w:rFonts w:ascii="Times New Roman" w:eastAsia="Times New Roman" w:hAnsi="Times New Roman" w:cs="Times New Roman"/>
          <w:bCs/>
          <w:color w:val="00000A"/>
          <w:sz w:val="24"/>
          <w:szCs w:val="24"/>
          <w:lang w:eastAsia="ar-SA"/>
        </w:rPr>
        <w:t xml:space="preserve">с обхват </w:t>
      </w:r>
      <w:r w:rsidR="0011651A" w:rsidRPr="0011651A">
        <w:rPr>
          <w:rFonts w:ascii="Times New Roman" w:eastAsia="Times New Roman" w:hAnsi="Times New Roman" w:cs="Times New Roman"/>
          <w:bCs/>
          <w:color w:val="00000A"/>
          <w:sz w:val="24"/>
          <w:szCs w:val="24"/>
          <w:lang w:eastAsia="ar-SA"/>
        </w:rPr>
        <w:t>приложим към предмета на поръчката</w:t>
      </w:r>
      <w:r w:rsidR="00AF7ED0" w:rsidRPr="00AF7ED0">
        <w:rPr>
          <w:rFonts w:ascii="Times New Roman" w:eastAsia="Times New Roman" w:hAnsi="Times New Roman" w:cs="Times New Roman"/>
          <w:bCs/>
          <w:color w:val="00000A"/>
          <w:sz w:val="24"/>
          <w:szCs w:val="24"/>
          <w:lang w:eastAsia="ar-SA"/>
        </w:rPr>
        <w:t>;</w:t>
      </w:r>
    </w:p>
    <w:p w:rsidR="00576915" w:rsidRPr="00635F48" w:rsidRDefault="00576915" w:rsidP="00A70A9D">
      <w:pPr>
        <w:suppressAutoHyphens/>
        <w:autoSpaceDN w:val="0"/>
        <w:spacing w:after="0" w:line="360" w:lineRule="auto"/>
        <w:jc w:val="both"/>
        <w:textAlignment w:val="baseline"/>
        <w:rPr>
          <w:rFonts w:ascii="Times New Roman" w:eastAsia="Times New Roman" w:hAnsi="Times New Roman" w:cs="Times New Roman"/>
          <w:b/>
          <w:color w:val="000000"/>
          <w:kern w:val="3"/>
          <w:sz w:val="24"/>
          <w:szCs w:val="24"/>
        </w:rPr>
      </w:pPr>
      <w:bookmarkStart w:id="12" w:name="_Toc355016333"/>
      <w:r w:rsidRPr="00BE5D98">
        <w:rPr>
          <w:rFonts w:ascii="Times New Roman" w:eastAsia="Times New Roman" w:hAnsi="Times New Roman" w:cs="Times New Roman"/>
          <w:b/>
          <w:color w:val="000000"/>
          <w:kern w:val="3"/>
          <w:sz w:val="24"/>
          <w:szCs w:val="24"/>
        </w:rPr>
        <w:t>19.8.</w:t>
      </w:r>
      <w:r w:rsidRPr="00635F48">
        <w:rPr>
          <w:rFonts w:ascii="Times New Roman" w:eastAsia="Times New Roman" w:hAnsi="Times New Roman" w:cs="Times New Roman"/>
          <w:b/>
          <w:color w:val="000000"/>
          <w:kern w:val="3"/>
          <w:sz w:val="24"/>
          <w:szCs w:val="24"/>
        </w:rPr>
        <w:t xml:space="preserve"> </w:t>
      </w:r>
      <w:r w:rsidRPr="00635F48">
        <w:rPr>
          <w:rFonts w:ascii="Times New Roman" w:eastAsia="Times New Roman" w:hAnsi="Times New Roman" w:cs="Times New Roman"/>
          <w:color w:val="000000"/>
          <w:kern w:val="3"/>
          <w:sz w:val="24"/>
          <w:szCs w:val="24"/>
        </w:rPr>
        <w:t>Документите за доказване съответствието с поставените изисквания се представят от участника, определен за изпълнител при поискване в хода на процедурата – в случаите на чл. 67, ал. 5 и 6 от ЗОП. Документите се представят и за подизпълнителите и третите лица, ако има такива.</w:t>
      </w:r>
    </w:p>
    <w:p w:rsidR="00576915" w:rsidRPr="00635F48" w:rsidRDefault="00576915" w:rsidP="00A70A9D">
      <w:pPr>
        <w:suppressAutoHyphens/>
        <w:autoSpaceDN w:val="0"/>
        <w:spacing w:after="0" w:line="360" w:lineRule="auto"/>
        <w:jc w:val="both"/>
        <w:textAlignment w:val="baseline"/>
        <w:rPr>
          <w:rFonts w:ascii="Times New Roman" w:eastAsia="Times New Roman" w:hAnsi="Times New Roman" w:cs="Times New Roman"/>
          <w:bCs/>
          <w:color w:val="000000"/>
          <w:kern w:val="3"/>
          <w:sz w:val="24"/>
          <w:szCs w:val="24"/>
          <w:shd w:val="clear" w:color="auto" w:fill="FFFF00"/>
        </w:rPr>
      </w:pPr>
      <w:r w:rsidRPr="00BE5D98">
        <w:rPr>
          <w:rFonts w:ascii="Times New Roman" w:eastAsia="Times New Roman" w:hAnsi="Times New Roman" w:cs="Times New Roman"/>
          <w:b/>
          <w:color w:val="000000"/>
          <w:kern w:val="3"/>
          <w:sz w:val="24"/>
          <w:szCs w:val="24"/>
        </w:rPr>
        <w:t>19.9.</w:t>
      </w:r>
      <w:r w:rsidRPr="00635F48">
        <w:rPr>
          <w:rFonts w:ascii="Times New Roman" w:eastAsia="Times New Roman" w:hAnsi="Times New Roman" w:cs="Times New Roman"/>
          <w:b/>
          <w:color w:val="000000"/>
          <w:kern w:val="3"/>
          <w:sz w:val="24"/>
          <w:szCs w:val="24"/>
        </w:rPr>
        <w:t xml:space="preserve"> </w:t>
      </w:r>
      <w:r w:rsidRPr="00635F48">
        <w:rPr>
          <w:rFonts w:ascii="Times New Roman" w:eastAsia="Times New Roman" w:hAnsi="Times New Roman" w:cs="Times New Roman"/>
          <w:color w:val="000000"/>
          <w:kern w:val="3"/>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bookmarkEnd w:id="12"/>
    </w:p>
    <w:p w:rsidR="00C672CA" w:rsidRPr="00BE5D98" w:rsidRDefault="00C672CA" w:rsidP="00A70A9D">
      <w:pPr>
        <w:pStyle w:val="Bodytext40"/>
        <w:shd w:val="clear" w:color="auto" w:fill="auto"/>
        <w:spacing w:before="0" w:line="360" w:lineRule="auto"/>
        <w:ind w:left="20" w:right="20"/>
        <w:rPr>
          <w:i/>
          <w:iCs/>
          <w:sz w:val="24"/>
          <w:szCs w:val="24"/>
        </w:rPr>
      </w:pPr>
      <w:r w:rsidRPr="00635F48">
        <w:rPr>
          <w:i/>
          <w:sz w:val="24"/>
          <w:szCs w:val="24"/>
        </w:rPr>
        <w:t>*Забележка:</w:t>
      </w:r>
      <w:r w:rsidRPr="00635F48">
        <w:rPr>
          <w:sz w:val="24"/>
          <w:szCs w:val="24"/>
        </w:rPr>
        <w:t xml:space="preserve"> </w:t>
      </w:r>
      <w:r w:rsidRPr="00BE5D98">
        <w:rPr>
          <w:b w:val="0"/>
          <w:iCs/>
          <w:sz w:val="24"/>
          <w:szCs w:val="24"/>
        </w:rPr>
        <w:t>Преди сключването на договор за обществената поръчка възложителят изисква от уча</w:t>
      </w:r>
      <w:r w:rsidR="00597EB4" w:rsidRPr="00BE5D98">
        <w:rPr>
          <w:b w:val="0"/>
          <w:iCs/>
          <w:sz w:val="24"/>
          <w:szCs w:val="24"/>
        </w:rPr>
        <w:t>стника, определен за изпълнител,</w:t>
      </w:r>
      <w:r w:rsidRPr="00BE5D98">
        <w:rPr>
          <w:b w:val="0"/>
          <w:iCs/>
          <w:sz w:val="24"/>
          <w:szCs w:val="24"/>
        </w:rPr>
        <w:t xml:space="preserve"> да предостави актуални документи, удостоверяващи липсата на основанията за отстраняване от процедурата, както и </w:t>
      </w:r>
      <w:r w:rsidRPr="00BE5D98">
        <w:rPr>
          <w:b w:val="0"/>
          <w:iCs/>
          <w:sz w:val="24"/>
          <w:szCs w:val="24"/>
        </w:rPr>
        <w:lastRenderedPageBreak/>
        <w:t>съответствието с поставените критерии за подбор. Документите се представят и за подизпълнителите и третите лица, ако има такива.</w:t>
      </w:r>
      <w:bookmarkEnd w:id="11"/>
    </w:p>
    <w:p w:rsidR="00C672CA" w:rsidRPr="00635F48" w:rsidRDefault="00C672CA" w:rsidP="00A70A9D">
      <w:pPr>
        <w:autoSpaceDE w:val="0"/>
        <w:autoSpaceDN w:val="0"/>
        <w:adjustRightInd w:val="0"/>
        <w:spacing w:after="0" w:line="360" w:lineRule="auto"/>
        <w:jc w:val="both"/>
        <w:rPr>
          <w:rFonts w:ascii="Times New Roman" w:hAnsi="Times New Roman" w:cs="Times New Roman"/>
          <w:bCs/>
          <w:iCs/>
          <w:sz w:val="24"/>
          <w:szCs w:val="24"/>
        </w:rPr>
      </w:pPr>
    </w:p>
    <w:p w:rsidR="00C672CA" w:rsidRPr="00BE5D98" w:rsidRDefault="00C672CA" w:rsidP="00A70A9D">
      <w:pPr>
        <w:pStyle w:val="ListParagraph"/>
        <w:numPr>
          <w:ilvl w:val="0"/>
          <w:numId w:val="18"/>
        </w:numPr>
        <w:autoSpaceDE w:val="0"/>
        <w:autoSpaceDN w:val="0"/>
        <w:adjustRightInd w:val="0"/>
        <w:spacing w:line="360" w:lineRule="auto"/>
        <w:jc w:val="center"/>
        <w:rPr>
          <w:b/>
          <w:szCs w:val="24"/>
        </w:rPr>
      </w:pPr>
      <w:r w:rsidRPr="00BE5D98">
        <w:rPr>
          <w:b/>
          <w:szCs w:val="24"/>
        </w:rPr>
        <w:t>УКАЗАНИЕ ЗА ПОДГОТОВКА НА ОФЕРТА</w:t>
      </w:r>
    </w:p>
    <w:p w:rsidR="00BE5D98" w:rsidRPr="00BE5D98" w:rsidRDefault="00BE5D98" w:rsidP="00A70A9D">
      <w:pPr>
        <w:pStyle w:val="ListParagraph"/>
        <w:autoSpaceDE w:val="0"/>
        <w:autoSpaceDN w:val="0"/>
        <w:adjustRightInd w:val="0"/>
        <w:spacing w:line="360" w:lineRule="auto"/>
        <w:ind w:left="1080"/>
        <w:rPr>
          <w:b/>
          <w:szCs w:val="24"/>
        </w:rPr>
      </w:pPr>
    </w:p>
    <w:p w:rsidR="00C672CA" w:rsidRPr="00BE5D98" w:rsidRDefault="00C672CA" w:rsidP="00A70A9D">
      <w:pPr>
        <w:pStyle w:val="ListParagraph"/>
        <w:numPr>
          <w:ilvl w:val="0"/>
          <w:numId w:val="12"/>
        </w:numPr>
        <w:spacing w:line="360" w:lineRule="auto"/>
        <w:ind w:hanging="93"/>
        <w:jc w:val="both"/>
        <w:rPr>
          <w:b/>
          <w:bCs/>
          <w:szCs w:val="24"/>
        </w:rPr>
      </w:pPr>
      <w:bookmarkStart w:id="13" w:name="_Toc355016341"/>
      <w:r w:rsidRPr="00BE5D98">
        <w:rPr>
          <w:b/>
          <w:bCs/>
          <w:szCs w:val="24"/>
        </w:rPr>
        <w:t>Съдържание на офертите и изисквания:</w:t>
      </w:r>
      <w:bookmarkEnd w:id="13"/>
    </w:p>
    <w:p w:rsidR="00C672CA" w:rsidRPr="00635F48" w:rsidRDefault="00C672CA" w:rsidP="00A70A9D">
      <w:pPr>
        <w:pStyle w:val="ListParagraph"/>
        <w:numPr>
          <w:ilvl w:val="1"/>
          <w:numId w:val="12"/>
        </w:numPr>
        <w:spacing w:line="360" w:lineRule="auto"/>
        <w:ind w:left="0" w:firstLine="0"/>
        <w:jc w:val="both"/>
        <w:rPr>
          <w:szCs w:val="24"/>
        </w:rPr>
      </w:pPr>
      <w:r w:rsidRPr="00635F48">
        <w:rPr>
          <w:szCs w:val="24"/>
        </w:rPr>
        <w:t xml:space="preserve">Опис на съдържанието; </w:t>
      </w:r>
    </w:p>
    <w:p w:rsidR="00C672CA" w:rsidRDefault="00C672CA" w:rsidP="00A70A9D">
      <w:pPr>
        <w:pStyle w:val="ListParagraph"/>
        <w:numPr>
          <w:ilvl w:val="1"/>
          <w:numId w:val="12"/>
        </w:numPr>
        <w:spacing w:line="360" w:lineRule="auto"/>
        <w:ind w:left="0" w:firstLine="0"/>
        <w:jc w:val="both"/>
        <w:rPr>
          <w:szCs w:val="24"/>
        </w:rPr>
      </w:pPr>
      <w:r w:rsidRPr="00635F48">
        <w:rPr>
          <w:szCs w:val="24"/>
        </w:rPr>
        <w:t xml:space="preserve">Участникът декларира липсата на основанията за отстраняване и съответствие с критериите за подбор чрез представяне на </w:t>
      </w:r>
      <w:r w:rsidR="00597EB4" w:rsidRPr="00635F48">
        <w:rPr>
          <w:szCs w:val="24"/>
        </w:rPr>
        <w:t>ЕЕДОП</w:t>
      </w:r>
      <w:r w:rsidRPr="00635F48">
        <w:rPr>
          <w:szCs w:val="24"/>
        </w:rPr>
        <w:t>.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BA6253" w:rsidRPr="00BA6253" w:rsidRDefault="00BA6253" w:rsidP="00A70A9D">
      <w:pPr>
        <w:numPr>
          <w:ilvl w:val="1"/>
          <w:numId w:val="12"/>
        </w:numPr>
        <w:autoSpaceDE w:val="0"/>
        <w:autoSpaceDN w:val="0"/>
        <w:adjustRightInd w:val="0"/>
        <w:spacing w:after="0" w:line="360" w:lineRule="auto"/>
        <w:ind w:left="0" w:firstLine="0"/>
        <w:jc w:val="both"/>
        <w:rPr>
          <w:rFonts w:ascii="Times New Roman" w:hAnsi="Times New Roman" w:cs="Times New Roman"/>
          <w:b/>
          <w:sz w:val="24"/>
          <w:szCs w:val="24"/>
        </w:rPr>
      </w:pPr>
      <w:r w:rsidRPr="00BA6253">
        <w:rPr>
          <w:rFonts w:ascii="Times New Roman" w:hAnsi="Times New Roman" w:cs="Times New Roman"/>
          <w:b/>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A6253" w:rsidRPr="00BA6253" w:rsidRDefault="00BA6253" w:rsidP="00A70A9D">
      <w:pPr>
        <w:autoSpaceDE w:val="0"/>
        <w:autoSpaceDN w:val="0"/>
        <w:adjustRightInd w:val="0"/>
        <w:spacing w:after="0" w:line="360" w:lineRule="auto"/>
        <w:jc w:val="both"/>
        <w:rPr>
          <w:rFonts w:ascii="Times New Roman" w:eastAsia="Times New Roman" w:hAnsi="Times New Roman" w:cs="Times New Roman"/>
          <w:b/>
          <w:sz w:val="24"/>
          <w:szCs w:val="24"/>
        </w:rPr>
      </w:pPr>
      <w:r w:rsidRPr="00BA6253">
        <w:rPr>
          <w:rFonts w:ascii="Times New Roman" w:eastAsia="Times New Roman" w:hAnsi="Times New Roman" w:cs="Times New Roman"/>
          <w:b/>
          <w:i/>
          <w:iCs/>
          <w:color w:val="000000"/>
          <w:sz w:val="24"/>
          <w:szCs w:val="24"/>
          <w:u w:val="single"/>
        </w:rPr>
        <w:t>*Забелжка:</w:t>
      </w:r>
      <w:r w:rsidRPr="00BA6253">
        <w:rPr>
          <w:rFonts w:ascii="Times New Roman" w:eastAsia="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C672CA" w:rsidRPr="00635F48" w:rsidRDefault="00C672CA" w:rsidP="00A70A9D">
      <w:pPr>
        <w:numPr>
          <w:ilvl w:val="1"/>
          <w:numId w:val="12"/>
        </w:numPr>
        <w:spacing w:after="0" w:line="360" w:lineRule="auto"/>
        <w:ind w:left="0" w:firstLine="0"/>
        <w:jc w:val="both"/>
        <w:rPr>
          <w:rFonts w:ascii="Times New Roman" w:hAnsi="Times New Roman" w:cs="Times New Roman"/>
          <w:sz w:val="24"/>
          <w:szCs w:val="24"/>
          <w:lang w:eastAsia="bg-BG"/>
        </w:rPr>
      </w:pPr>
      <w:r w:rsidRPr="00635F48">
        <w:rPr>
          <w:rFonts w:ascii="Times New Roman" w:hAnsi="Times New Roman" w:cs="Times New Roman"/>
          <w:sz w:val="24"/>
          <w:szCs w:val="24"/>
          <w:lang w:eastAsia="bg-BG"/>
        </w:rPr>
        <w:t>Документи за доказване на предприетите мерки за</w:t>
      </w:r>
      <w:r w:rsidR="00BE5D98">
        <w:rPr>
          <w:rFonts w:ascii="Times New Roman" w:hAnsi="Times New Roman" w:cs="Times New Roman"/>
          <w:sz w:val="24"/>
          <w:szCs w:val="24"/>
          <w:lang w:eastAsia="bg-BG"/>
        </w:rPr>
        <w:t xml:space="preserve"> надеждност, когато е приложимо.</w:t>
      </w:r>
    </w:p>
    <w:p w:rsidR="00C672CA" w:rsidRPr="00635F48" w:rsidRDefault="00C672CA" w:rsidP="00A70A9D">
      <w:pPr>
        <w:pStyle w:val="ListParagraph"/>
        <w:numPr>
          <w:ilvl w:val="1"/>
          <w:numId w:val="12"/>
        </w:numPr>
        <w:spacing w:line="360" w:lineRule="auto"/>
        <w:ind w:left="0" w:firstLine="0"/>
        <w:jc w:val="both"/>
        <w:rPr>
          <w:szCs w:val="24"/>
        </w:rPr>
      </w:pPr>
      <w:r w:rsidRPr="00635F48">
        <w:rPr>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635F48" w:rsidRDefault="00C672CA" w:rsidP="00A70A9D">
      <w:pPr>
        <w:numPr>
          <w:ilvl w:val="0"/>
          <w:numId w:val="10"/>
        </w:numPr>
        <w:spacing w:after="0" w:line="360" w:lineRule="auto"/>
        <w:ind w:firstLine="0"/>
        <w:jc w:val="both"/>
        <w:rPr>
          <w:rFonts w:ascii="Times New Roman" w:hAnsi="Times New Roman" w:cs="Times New Roman"/>
          <w:sz w:val="24"/>
          <w:szCs w:val="24"/>
        </w:rPr>
      </w:pPr>
      <w:r w:rsidRPr="00635F48">
        <w:rPr>
          <w:rFonts w:ascii="Times New Roman" w:hAnsi="Times New Roman" w:cs="Times New Roman"/>
          <w:sz w:val="24"/>
          <w:szCs w:val="24"/>
        </w:rPr>
        <w:t xml:space="preserve">правата и задълженията на участниците в обединението; </w:t>
      </w:r>
    </w:p>
    <w:p w:rsidR="00C672CA" w:rsidRPr="00635F48" w:rsidRDefault="00C672CA" w:rsidP="00A70A9D">
      <w:pPr>
        <w:numPr>
          <w:ilvl w:val="0"/>
          <w:numId w:val="10"/>
        </w:numPr>
        <w:spacing w:after="0" w:line="360" w:lineRule="auto"/>
        <w:ind w:firstLine="0"/>
        <w:jc w:val="both"/>
        <w:rPr>
          <w:rFonts w:ascii="Times New Roman" w:hAnsi="Times New Roman" w:cs="Times New Roman"/>
          <w:sz w:val="24"/>
          <w:szCs w:val="24"/>
        </w:rPr>
      </w:pPr>
      <w:r w:rsidRPr="00635F48">
        <w:rPr>
          <w:rFonts w:ascii="Times New Roman" w:hAnsi="Times New Roman" w:cs="Times New Roman"/>
          <w:sz w:val="24"/>
          <w:szCs w:val="24"/>
        </w:rPr>
        <w:t xml:space="preserve">дейностите, които ще изпълнява всеки член на обединението. </w:t>
      </w:r>
    </w:p>
    <w:p w:rsidR="00C672CA" w:rsidRPr="00635F48" w:rsidRDefault="00C672CA" w:rsidP="00A70A9D">
      <w:pPr>
        <w:spacing w:after="0" w:line="360" w:lineRule="auto"/>
        <w:jc w:val="both"/>
        <w:rPr>
          <w:rFonts w:ascii="Times New Roman" w:hAnsi="Times New Roman" w:cs="Times New Roman"/>
          <w:sz w:val="24"/>
          <w:szCs w:val="24"/>
        </w:rPr>
      </w:pPr>
      <w:r w:rsidRPr="00635F48">
        <w:rPr>
          <w:rFonts w:ascii="Times New Roman" w:hAnsi="Times New Roman" w:cs="Times New Roman"/>
          <w:sz w:val="24"/>
          <w:szCs w:val="24"/>
        </w:rPr>
        <w:t>В документа за създаване на обединение се определя партньор</w:t>
      </w:r>
      <w:r w:rsidR="0011651A">
        <w:rPr>
          <w:rFonts w:ascii="Times New Roman" w:hAnsi="Times New Roman" w:cs="Times New Roman"/>
          <w:sz w:val="24"/>
          <w:szCs w:val="24"/>
        </w:rPr>
        <w:t>/и</w:t>
      </w:r>
      <w:r w:rsidRPr="00635F48">
        <w:rPr>
          <w:rFonts w:ascii="Times New Roman" w:hAnsi="Times New Roman" w:cs="Times New Roman"/>
          <w:sz w:val="24"/>
          <w:szCs w:val="24"/>
        </w:rPr>
        <w:t xml:space="preserve">, който да представлява обединението за целите на обществената поръчка. В него членовете (партньорите) в </w:t>
      </w:r>
      <w:r w:rsidRPr="00635F48">
        <w:rPr>
          <w:rFonts w:ascii="Times New Roman" w:hAnsi="Times New Roman" w:cs="Times New Roman"/>
          <w:sz w:val="24"/>
          <w:szCs w:val="24"/>
        </w:rPr>
        <w:lastRenderedPageBreak/>
        <w:t xml:space="preserve">обединението трябва да уговорят солидарна отговорност, когато такава не е предвидена съгласно приложимото законодателство. </w:t>
      </w:r>
    </w:p>
    <w:p w:rsidR="00C672CA" w:rsidRPr="00635F48" w:rsidRDefault="00C672CA" w:rsidP="00A70A9D">
      <w:pPr>
        <w:pStyle w:val="ListParagraph"/>
        <w:numPr>
          <w:ilvl w:val="1"/>
          <w:numId w:val="12"/>
        </w:numPr>
        <w:spacing w:line="360" w:lineRule="auto"/>
        <w:ind w:left="0" w:firstLine="0"/>
        <w:jc w:val="both"/>
        <w:rPr>
          <w:szCs w:val="24"/>
        </w:rPr>
      </w:pPr>
      <w:r w:rsidRPr="00635F48">
        <w:rPr>
          <w:szCs w:val="24"/>
        </w:rPr>
        <w:t>Декларация за всички задължени лица по смисъла на чл.</w:t>
      </w:r>
      <w:r w:rsidR="00597EB4" w:rsidRPr="00635F48">
        <w:rPr>
          <w:szCs w:val="24"/>
        </w:rPr>
        <w:t xml:space="preserve"> </w:t>
      </w:r>
      <w:r w:rsidRPr="00635F48">
        <w:rPr>
          <w:szCs w:val="24"/>
        </w:rPr>
        <w:t>54, ал.</w:t>
      </w:r>
      <w:r w:rsidR="00597EB4" w:rsidRPr="00635F48">
        <w:rPr>
          <w:szCs w:val="24"/>
        </w:rPr>
        <w:t xml:space="preserve"> </w:t>
      </w:r>
      <w:r w:rsidRPr="00635F48">
        <w:rPr>
          <w:szCs w:val="24"/>
        </w:rPr>
        <w:t xml:space="preserve">2 от ЗОП, съгласно </w:t>
      </w:r>
      <w:r w:rsidRPr="00635F48">
        <w:rPr>
          <w:b/>
          <w:i/>
          <w:szCs w:val="24"/>
        </w:rPr>
        <w:t>Образец №</w:t>
      </w:r>
      <w:r w:rsidR="00BE5D98">
        <w:rPr>
          <w:b/>
          <w:i/>
          <w:szCs w:val="24"/>
        </w:rPr>
        <w:t xml:space="preserve"> </w:t>
      </w:r>
      <w:r w:rsidRPr="00635F48">
        <w:rPr>
          <w:b/>
          <w:i/>
          <w:szCs w:val="24"/>
        </w:rPr>
        <w:t>2;</w:t>
      </w:r>
    </w:p>
    <w:p w:rsidR="00C672CA" w:rsidRPr="00635F48" w:rsidRDefault="00C672CA" w:rsidP="00A70A9D">
      <w:pPr>
        <w:pStyle w:val="ListParagraph"/>
        <w:numPr>
          <w:ilvl w:val="1"/>
          <w:numId w:val="12"/>
        </w:numPr>
        <w:spacing w:line="360" w:lineRule="auto"/>
        <w:ind w:left="0" w:firstLine="0"/>
        <w:jc w:val="both"/>
        <w:rPr>
          <w:szCs w:val="24"/>
        </w:rPr>
      </w:pPr>
      <w:r w:rsidRPr="00635F48">
        <w:rPr>
          <w:szCs w:val="24"/>
        </w:rPr>
        <w:t xml:space="preserve">Техническо предложение, съдържащо: </w:t>
      </w:r>
    </w:p>
    <w:p w:rsidR="00C672CA" w:rsidRPr="00635F48" w:rsidRDefault="00C672CA" w:rsidP="00A70A9D">
      <w:pPr>
        <w:pStyle w:val="ListParagraph"/>
        <w:spacing w:line="360" w:lineRule="auto"/>
        <w:ind w:left="0"/>
        <w:jc w:val="both"/>
        <w:rPr>
          <w:szCs w:val="24"/>
        </w:rPr>
      </w:pPr>
      <w:r w:rsidRPr="00635F48">
        <w:rPr>
          <w:b/>
          <w:szCs w:val="24"/>
        </w:rPr>
        <w:t>а)</w:t>
      </w:r>
      <w:r w:rsidRPr="00635F48">
        <w:rPr>
          <w:szCs w:val="24"/>
        </w:rPr>
        <w:t xml:space="preserve"> документ за упълномощаване, когато лицето, което подава офертата, не е законният представител на участника; </w:t>
      </w:r>
    </w:p>
    <w:p w:rsidR="00C672CA" w:rsidRPr="00635F48" w:rsidRDefault="00C672CA" w:rsidP="00A70A9D">
      <w:pPr>
        <w:spacing w:after="0" w:line="360" w:lineRule="auto"/>
        <w:ind w:right="-1"/>
        <w:jc w:val="both"/>
        <w:rPr>
          <w:rFonts w:ascii="Times New Roman" w:hAnsi="Times New Roman" w:cs="Times New Roman"/>
          <w:spacing w:val="4"/>
          <w:sz w:val="24"/>
          <w:szCs w:val="24"/>
          <w:lang w:eastAsia="bg-BG"/>
        </w:rPr>
      </w:pPr>
      <w:r w:rsidRPr="00635F48">
        <w:rPr>
          <w:rFonts w:ascii="Times New Roman" w:hAnsi="Times New Roman" w:cs="Times New Roman"/>
          <w:b/>
          <w:sz w:val="24"/>
          <w:szCs w:val="24"/>
        </w:rPr>
        <w:t xml:space="preserve">б) </w:t>
      </w:r>
      <w:r w:rsidRPr="00635F48">
        <w:rPr>
          <w:rFonts w:ascii="Times New Roman" w:hAnsi="Times New Roman" w:cs="Times New Roman"/>
          <w:bCs/>
          <w:iCs/>
          <w:sz w:val="24"/>
          <w:szCs w:val="24"/>
        </w:rPr>
        <w:t>Предложение за изпълнение на поръчката, в съответствие с техническите спецификаци</w:t>
      </w:r>
      <w:r w:rsidR="00BE5D98">
        <w:rPr>
          <w:rFonts w:ascii="Times New Roman" w:hAnsi="Times New Roman" w:cs="Times New Roman"/>
          <w:bCs/>
          <w:iCs/>
          <w:sz w:val="24"/>
          <w:szCs w:val="24"/>
        </w:rPr>
        <w:t>и и изискванията на възложителя</w:t>
      </w:r>
      <w:r w:rsidRPr="00635F48">
        <w:rPr>
          <w:rFonts w:ascii="Times New Roman" w:hAnsi="Times New Roman" w:cs="Times New Roman"/>
          <w:bCs/>
          <w:iCs/>
          <w:sz w:val="24"/>
          <w:szCs w:val="24"/>
        </w:rPr>
        <w:t xml:space="preserve"> за обществената поръчка, съгласно</w:t>
      </w:r>
      <w:r w:rsidRPr="00635F48">
        <w:rPr>
          <w:rFonts w:ascii="Times New Roman" w:hAnsi="Times New Roman" w:cs="Times New Roman"/>
          <w:bCs/>
          <w:i/>
          <w:iCs/>
          <w:sz w:val="24"/>
          <w:szCs w:val="24"/>
        </w:rPr>
        <w:t xml:space="preserve"> </w:t>
      </w:r>
      <w:r w:rsidR="00597EB4" w:rsidRPr="00635F48">
        <w:rPr>
          <w:rFonts w:ascii="Times New Roman" w:hAnsi="Times New Roman" w:cs="Times New Roman"/>
          <w:b/>
          <w:i/>
          <w:sz w:val="24"/>
          <w:szCs w:val="24"/>
        </w:rPr>
        <w:t>Образец № 1</w:t>
      </w:r>
      <w:r w:rsidR="00597EB4" w:rsidRPr="00BE5D98">
        <w:rPr>
          <w:rFonts w:ascii="Times New Roman" w:hAnsi="Times New Roman" w:cs="Times New Roman"/>
          <w:sz w:val="24"/>
          <w:szCs w:val="24"/>
        </w:rPr>
        <w:t>,</w:t>
      </w:r>
      <w:r w:rsidRPr="00635F48">
        <w:rPr>
          <w:rFonts w:ascii="Times New Roman" w:hAnsi="Times New Roman" w:cs="Times New Roman"/>
          <w:b/>
          <w:i/>
          <w:sz w:val="24"/>
          <w:szCs w:val="24"/>
        </w:rPr>
        <w:t xml:space="preserve"> </w:t>
      </w:r>
      <w:r w:rsidRPr="00635F48">
        <w:rPr>
          <w:rFonts w:ascii="Times New Roman" w:hAnsi="Times New Roman" w:cs="Times New Roman"/>
          <w:sz w:val="24"/>
          <w:szCs w:val="24"/>
        </w:rPr>
        <w:t>където</w:t>
      </w:r>
      <w:r w:rsidRPr="00635F48">
        <w:rPr>
          <w:rFonts w:ascii="Times New Roman" w:hAnsi="Times New Roman" w:cs="Times New Roman"/>
          <w:b/>
          <w:i/>
          <w:sz w:val="24"/>
          <w:szCs w:val="24"/>
        </w:rPr>
        <w:t xml:space="preserve"> </w:t>
      </w:r>
      <w:r w:rsidRPr="00635F48">
        <w:rPr>
          <w:rFonts w:ascii="Times New Roman" w:hAnsi="Times New Roman" w:cs="Times New Roman"/>
          <w:spacing w:val="4"/>
          <w:sz w:val="24"/>
          <w:szCs w:val="24"/>
          <w:lang w:eastAsia="bg-BG"/>
        </w:rPr>
        <w:t>Участникът подробно представя следната информация:</w:t>
      </w:r>
    </w:p>
    <w:p w:rsidR="00C64507" w:rsidRPr="00505EC0"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Идеен проект, съгласно изискванията на Техническата спецификация;</w:t>
      </w:r>
    </w:p>
    <w:p w:rsidR="00BF64F5" w:rsidRPr="00505EC0"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План за оценка на риска;</w:t>
      </w:r>
    </w:p>
    <w:p w:rsidR="00C672CA" w:rsidRPr="00505EC0"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План за управление на проекта;</w:t>
      </w:r>
    </w:p>
    <w:p w:rsidR="00C672CA" w:rsidRPr="00505EC0"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План график(линеен) с продължителност на дейностите, предвидени по проекта;</w:t>
      </w:r>
    </w:p>
    <w:p w:rsidR="00C672CA" w:rsidRPr="00505EC0" w:rsidRDefault="00C672CA"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Предложението за осигуряване на гаранционно обслужване и поддържане работоспособността на системата</w:t>
      </w:r>
      <w:r w:rsidR="00AE1B86" w:rsidRPr="00505EC0">
        <w:rPr>
          <w:szCs w:val="24"/>
        </w:rPr>
        <w:t>;</w:t>
      </w:r>
    </w:p>
    <w:p w:rsidR="00597EB4" w:rsidRPr="00505EC0" w:rsidRDefault="00C672CA" w:rsidP="00A70A9D">
      <w:pPr>
        <w:pStyle w:val="ListParagraph"/>
        <w:numPr>
          <w:ilvl w:val="0"/>
          <w:numId w:val="14"/>
        </w:numPr>
        <w:autoSpaceDE w:val="0"/>
        <w:autoSpaceDN w:val="0"/>
        <w:adjustRightInd w:val="0"/>
        <w:spacing w:line="360" w:lineRule="auto"/>
        <w:ind w:left="0" w:firstLine="720"/>
        <w:jc w:val="both"/>
        <w:rPr>
          <w:szCs w:val="24"/>
        </w:rPr>
      </w:pPr>
      <w:r w:rsidRPr="00505EC0">
        <w:rPr>
          <w:szCs w:val="24"/>
        </w:rPr>
        <w:t>Срок за изпълнение на поръчката;</w:t>
      </w:r>
    </w:p>
    <w:p w:rsidR="002E1187" w:rsidRPr="00505EC0"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rFonts w:eastAsia="Times New Roman"/>
          <w:noProof/>
          <w:szCs w:val="24"/>
        </w:rPr>
        <w:t>Документи, съдържащи информация относно производителя и техническите параметри на предлаганите технически средства (в т.ч. каталози, проспекти, брошури и/или други печатни материали), от които да е видно, че оборудването съответства на Техническите спецификации;</w:t>
      </w:r>
    </w:p>
    <w:p w:rsidR="002E1187" w:rsidRPr="0011651A" w:rsidRDefault="002E1187" w:rsidP="00A70A9D">
      <w:pPr>
        <w:pStyle w:val="ListParagraph"/>
        <w:numPr>
          <w:ilvl w:val="0"/>
          <w:numId w:val="14"/>
        </w:numPr>
        <w:autoSpaceDE w:val="0"/>
        <w:autoSpaceDN w:val="0"/>
        <w:adjustRightInd w:val="0"/>
        <w:spacing w:line="360" w:lineRule="auto"/>
        <w:ind w:left="0" w:firstLine="720"/>
        <w:jc w:val="both"/>
        <w:rPr>
          <w:szCs w:val="24"/>
        </w:rPr>
      </w:pPr>
      <w:r w:rsidRPr="00505EC0">
        <w:rPr>
          <w:rFonts w:eastAsia="Times New Roman"/>
          <w:noProof/>
          <w:szCs w:val="24"/>
        </w:rPr>
        <w:t>Оторизационни писма или други еквивалентни документи, издаден от производителите на предлаганата техника, посочена в Техническите спецификации, или техен изключителен представител на територията на Република България, доказващ правото за дистрибуция, сервиз и поддръжка на оборудването;</w:t>
      </w:r>
    </w:p>
    <w:p w:rsidR="0011651A" w:rsidRPr="0011651A" w:rsidRDefault="0011651A" w:rsidP="00A70A9D">
      <w:pPr>
        <w:pStyle w:val="ListParagraph"/>
        <w:numPr>
          <w:ilvl w:val="0"/>
          <w:numId w:val="14"/>
        </w:numPr>
        <w:autoSpaceDE w:val="0"/>
        <w:autoSpaceDN w:val="0"/>
        <w:adjustRightInd w:val="0"/>
        <w:spacing w:line="360" w:lineRule="auto"/>
        <w:ind w:left="0" w:firstLine="720"/>
        <w:jc w:val="both"/>
        <w:rPr>
          <w:szCs w:val="24"/>
        </w:rPr>
      </w:pPr>
      <w:r>
        <w:rPr>
          <w:rFonts w:eastAsia="Times New Roman"/>
          <w:noProof/>
          <w:szCs w:val="24"/>
        </w:rPr>
        <w:t>Декларация за срока на валидност на офертата;</w:t>
      </w:r>
    </w:p>
    <w:p w:rsidR="0011651A" w:rsidRPr="0011651A" w:rsidRDefault="0011651A" w:rsidP="00A70A9D">
      <w:pPr>
        <w:pStyle w:val="ListParagraph"/>
        <w:numPr>
          <w:ilvl w:val="0"/>
          <w:numId w:val="14"/>
        </w:numPr>
        <w:autoSpaceDE w:val="0"/>
        <w:autoSpaceDN w:val="0"/>
        <w:adjustRightInd w:val="0"/>
        <w:spacing w:line="360" w:lineRule="auto"/>
        <w:ind w:left="0" w:firstLine="720"/>
        <w:jc w:val="both"/>
        <w:rPr>
          <w:szCs w:val="24"/>
        </w:rPr>
      </w:pPr>
      <w:r>
        <w:rPr>
          <w:rFonts w:eastAsia="Times New Roman"/>
          <w:noProof/>
          <w:szCs w:val="24"/>
        </w:rPr>
        <w:t>Декларация за съгласие с клаузите на приложения проект на договор;</w:t>
      </w:r>
    </w:p>
    <w:p w:rsidR="0011651A" w:rsidRPr="00505EC0" w:rsidRDefault="0011651A" w:rsidP="00A70A9D">
      <w:pPr>
        <w:pStyle w:val="ListParagraph"/>
        <w:numPr>
          <w:ilvl w:val="0"/>
          <w:numId w:val="14"/>
        </w:numPr>
        <w:autoSpaceDE w:val="0"/>
        <w:autoSpaceDN w:val="0"/>
        <w:adjustRightInd w:val="0"/>
        <w:spacing w:line="360" w:lineRule="auto"/>
        <w:ind w:left="0" w:firstLine="720"/>
        <w:jc w:val="both"/>
        <w:rPr>
          <w:szCs w:val="24"/>
        </w:rPr>
      </w:pPr>
      <w:r>
        <w:rPr>
          <w:rFonts w:eastAsia="Times New Roman"/>
          <w:noProof/>
          <w:szCs w:val="24"/>
        </w:rPr>
        <w:t>Протокол от проведен тест за съвместимост;</w:t>
      </w:r>
    </w:p>
    <w:p w:rsidR="00C672CA" w:rsidRPr="00635F48" w:rsidRDefault="00C672CA" w:rsidP="00A70A9D">
      <w:pPr>
        <w:pStyle w:val="ListParagraph"/>
        <w:autoSpaceDE w:val="0"/>
        <w:autoSpaceDN w:val="0"/>
        <w:adjustRightInd w:val="0"/>
        <w:spacing w:line="360" w:lineRule="auto"/>
        <w:ind w:left="0"/>
        <w:jc w:val="both"/>
        <w:rPr>
          <w:szCs w:val="24"/>
        </w:rPr>
      </w:pPr>
      <w:r w:rsidRPr="00635F48">
        <w:rPr>
          <w:b/>
          <w:bCs/>
          <w:iCs/>
          <w:szCs w:val="24"/>
        </w:rPr>
        <w:t xml:space="preserve">в) </w:t>
      </w:r>
      <w:r w:rsidRPr="004B6C37">
        <w:rPr>
          <w:szCs w:val="24"/>
        </w:rPr>
        <w:t xml:space="preserve">Неразделна част от техническото предложение е </w:t>
      </w:r>
      <w:r w:rsidR="00390FB0">
        <w:rPr>
          <w:szCs w:val="24"/>
        </w:rPr>
        <w:t>таблица на съответствието</w:t>
      </w:r>
      <w:r w:rsidRPr="004B6C37">
        <w:rPr>
          <w:szCs w:val="24"/>
        </w:rPr>
        <w:t>, съгласно</w:t>
      </w:r>
      <w:r w:rsidRPr="00635F48">
        <w:rPr>
          <w:b/>
          <w:szCs w:val="24"/>
        </w:rPr>
        <w:t xml:space="preserve"> </w:t>
      </w:r>
      <w:r w:rsidR="00390FB0">
        <w:rPr>
          <w:b/>
          <w:i/>
          <w:szCs w:val="24"/>
        </w:rPr>
        <w:t>Приложение</w:t>
      </w:r>
      <w:r w:rsidRPr="00635F48">
        <w:rPr>
          <w:b/>
          <w:i/>
          <w:szCs w:val="24"/>
        </w:rPr>
        <w:t xml:space="preserve"> №3;</w:t>
      </w:r>
    </w:p>
    <w:p w:rsidR="00C672CA" w:rsidRPr="00635F48" w:rsidRDefault="00C672CA" w:rsidP="00A70A9D">
      <w:pPr>
        <w:pStyle w:val="ListParagraph"/>
        <w:numPr>
          <w:ilvl w:val="1"/>
          <w:numId w:val="12"/>
        </w:numPr>
        <w:spacing w:line="360" w:lineRule="auto"/>
        <w:ind w:left="0" w:firstLine="0"/>
        <w:jc w:val="both"/>
        <w:rPr>
          <w:szCs w:val="24"/>
        </w:rPr>
      </w:pPr>
      <w:r w:rsidRPr="00635F48">
        <w:rPr>
          <w:szCs w:val="24"/>
        </w:rPr>
        <w:t xml:space="preserve">Ценово предложение - </w:t>
      </w:r>
      <w:r w:rsidRPr="00635F48">
        <w:rPr>
          <w:b/>
          <w:i/>
          <w:szCs w:val="24"/>
        </w:rPr>
        <w:t xml:space="preserve">Образец № </w:t>
      </w:r>
      <w:r w:rsidR="00390FB0">
        <w:rPr>
          <w:b/>
          <w:i/>
          <w:szCs w:val="24"/>
        </w:rPr>
        <w:t>2;</w:t>
      </w:r>
    </w:p>
    <w:p w:rsidR="00C672CA" w:rsidRPr="00635F48" w:rsidRDefault="00C672CA" w:rsidP="00A70A9D">
      <w:pPr>
        <w:numPr>
          <w:ilvl w:val="0"/>
          <w:numId w:val="10"/>
        </w:numPr>
        <w:spacing w:after="0" w:line="360" w:lineRule="auto"/>
        <w:ind w:left="0" w:firstLine="720"/>
        <w:jc w:val="both"/>
        <w:rPr>
          <w:rFonts w:ascii="Times New Roman" w:hAnsi="Times New Roman" w:cs="Times New Roman"/>
          <w:sz w:val="24"/>
          <w:szCs w:val="24"/>
        </w:rPr>
      </w:pPr>
      <w:r w:rsidRPr="00635F48">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C672CA" w:rsidRDefault="00C672CA" w:rsidP="00A70A9D">
      <w:pPr>
        <w:numPr>
          <w:ilvl w:val="0"/>
          <w:numId w:val="10"/>
        </w:numPr>
        <w:spacing w:after="0" w:line="360" w:lineRule="auto"/>
        <w:ind w:left="0" w:firstLine="720"/>
        <w:jc w:val="both"/>
        <w:rPr>
          <w:rFonts w:ascii="Times New Roman" w:hAnsi="Times New Roman" w:cs="Times New Roman"/>
          <w:sz w:val="24"/>
          <w:szCs w:val="24"/>
        </w:rPr>
      </w:pPr>
      <w:r w:rsidRPr="00635F48">
        <w:rPr>
          <w:rFonts w:ascii="Times New Roman" w:hAnsi="Times New Roman" w:cs="Times New Roman"/>
          <w:sz w:val="24"/>
          <w:szCs w:val="24"/>
        </w:rPr>
        <w:lastRenderedPageBreak/>
        <w:t>В цената на договора се включват всички разходи, свързани с качественото изпълнение на доставката в описания вид и обхват.</w:t>
      </w:r>
    </w:p>
    <w:p w:rsidR="00C672CA" w:rsidRPr="006B5CAE" w:rsidRDefault="006B5CAE" w:rsidP="00A70A9D">
      <w:pPr>
        <w:numPr>
          <w:ilvl w:val="0"/>
          <w:numId w:val="10"/>
        </w:numPr>
        <w:spacing w:after="0" w:line="360" w:lineRule="auto"/>
        <w:ind w:left="0" w:firstLine="709"/>
        <w:jc w:val="both"/>
        <w:rPr>
          <w:rFonts w:ascii="Times New Roman" w:hAnsi="Times New Roman" w:cs="Times New Roman"/>
          <w:sz w:val="24"/>
          <w:szCs w:val="24"/>
        </w:rPr>
      </w:pPr>
      <w:r w:rsidRPr="006B5CAE">
        <w:rPr>
          <w:rFonts w:ascii="Times New Roman" w:hAnsi="Times New Roman" w:cs="Times New Roman"/>
          <w:sz w:val="24"/>
          <w:szCs w:val="24"/>
        </w:rPr>
        <w:t>В случай, че Участникът е допуснал 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процедурата.</w:t>
      </w:r>
      <w:bookmarkStart w:id="14" w:name="_Toc355016352"/>
    </w:p>
    <w:p w:rsidR="00F24510" w:rsidRPr="004B6C37" w:rsidRDefault="00C672CA" w:rsidP="00A70A9D">
      <w:pPr>
        <w:pStyle w:val="ListParagraph"/>
        <w:numPr>
          <w:ilvl w:val="0"/>
          <w:numId w:val="12"/>
        </w:numPr>
        <w:tabs>
          <w:tab w:val="left" w:pos="0"/>
          <w:tab w:val="left" w:pos="142"/>
          <w:tab w:val="left" w:pos="993"/>
        </w:tabs>
        <w:autoSpaceDE w:val="0"/>
        <w:autoSpaceDN w:val="0"/>
        <w:adjustRightInd w:val="0"/>
        <w:spacing w:line="360" w:lineRule="auto"/>
        <w:ind w:hanging="93"/>
        <w:jc w:val="both"/>
        <w:rPr>
          <w:szCs w:val="24"/>
        </w:rPr>
      </w:pPr>
      <w:r w:rsidRPr="004B6C37">
        <w:rPr>
          <w:b/>
          <w:szCs w:val="24"/>
        </w:rPr>
        <w:t xml:space="preserve">Подаване на оферта </w:t>
      </w:r>
    </w:p>
    <w:p w:rsidR="00F24510" w:rsidRPr="00635F48" w:rsidRDefault="00C672CA" w:rsidP="00A70A9D">
      <w:pPr>
        <w:numPr>
          <w:ilvl w:val="1"/>
          <w:numId w:val="12"/>
        </w:numPr>
        <w:tabs>
          <w:tab w:val="left" w:pos="0"/>
          <w:tab w:val="left" w:pos="142"/>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635F48">
        <w:rPr>
          <w:rFonts w:ascii="Times New Roman" w:hAnsi="Times New Roman" w:cs="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w:t>
      </w:r>
      <w:r w:rsidR="00597EB4" w:rsidRPr="00635F48">
        <w:rPr>
          <w:rFonts w:ascii="Times New Roman" w:hAnsi="Times New Roman" w:cs="Times New Roman"/>
          <w:sz w:val="24"/>
          <w:szCs w:val="24"/>
          <w:lang w:eastAsia="bg-BG"/>
        </w:rPr>
        <w:t>„</w:t>
      </w:r>
      <w:r w:rsidRPr="00635F48">
        <w:rPr>
          <w:rFonts w:ascii="Times New Roman" w:hAnsi="Times New Roman" w:cs="Times New Roman"/>
          <w:sz w:val="24"/>
          <w:szCs w:val="24"/>
          <w:lang w:eastAsia="bg-BG"/>
        </w:rPr>
        <w:t>Московска</w:t>
      </w:r>
      <w:r w:rsidR="00597EB4" w:rsidRPr="00635F48">
        <w:rPr>
          <w:rFonts w:ascii="Times New Roman" w:hAnsi="Times New Roman" w:cs="Times New Roman"/>
          <w:sz w:val="24"/>
          <w:szCs w:val="24"/>
          <w:lang w:eastAsia="bg-BG"/>
        </w:rPr>
        <w:t>“</w:t>
      </w:r>
      <w:r w:rsidRPr="00635F48">
        <w:rPr>
          <w:rFonts w:ascii="Times New Roman" w:hAnsi="Times New Roman" w:cs="Times New Roman"/>
          <w:sz w:val="24"/>
          <w:szCs w:val="24"/>
          <w:lang w:eastAsia="bg-BG"/>
        </w:rPr>
        <w:t xml:space="preserve"> №</w:t>
      </w:r>
      <w:r w:rsidR="00597EB4" w:rsidRPr="00635F48">
        <w:rPr>
          <w:rFonts w:ascii="Times New Roman" w:hAnsi="Times New Roman" w:cs="Times New Roman"/>
          <w:sz w:val="24"/>
          <w:szCs w:val="24"/>
          <w:lang w:eastAsia="bg-BG"/>
        </w:rPr>
        <w:t xml:space="preserve"> </w:t>
      </w:r>
      <w:r w:rsidRPr="00635F48">
        <w:rPr>
          <w:rFonts w:ascii="Times New Roman" w:hAnsi="Times New Roman" w:cs="Times New Roman"/>
          <w:sz w:val="24"/>
          <w:szCs w:val="24"/>
          <w:lang w:eastAsia="bg-BG"/>
        </w:rPr>
        <w:t xml:space="preserve">33, фронт офис. </w:t>
      </w:r>
    </w:p>
    <w:p w:rsidR="00F24510" w:rsidRPr="00635F48" w:rsidRDefault="00C672CA" w:rsidP="00A70A9D">
      <w:pPr>
        <w:numPr>
          <w:ilvl w:val="1"/>
          <w:numId w:val="12"/>
        </w:numPr>
        <w:tabs>
          <w:tab w:val="left" w:pos="0"/>
          <w:tab w:val="left" w:pos="142"/>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sidRPr="00635F48">
        <w:rPr>
          <w:rFonts w:ascii="Times New Roman" w:hAnsi="Times New Roman" w:cs="Times New Roman"/>
          <w:sz w:val="24"/>
          <w:szCs w:val="24"/>
          <w:lang w:eastAsia="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832B5E" w:rsidRPr="00635F48">
        <w:rPr>
          <w:rFonts w:ascii="Times New Roman" w:hAnsi="Times New Roman" w:cs="Times New Roman"/>
          <w:sz w:val="24"/>
          <w:szCs w:val="24"/>
          <w:lang w:eastAsia="bg-BG"/>
        </w:rPr>
        <w:t>, за която се подава оферта</w:t>
      </w:r>
      <w:r w:rsidR="004B6C37">
        <w:rPr>
          <w:rFonts w:ascii="Times New Roman" w:hAnsi="Times New Roman" w:cs="Times New Roman"/>
          <w:sz w:val="24"/>
          <w:szCs w:val="24"/>
          <w:lang w:eastAsia="bg-BG"/>
        </w:rPr>
        <w:t>.</w:t>
      </w:r>
      <w:r w:rsidRPr="00635F48">
        <w:rPr>
          <w:rFonts w:ascii="Times New Roman" w:hAnsi="Times New Roman" w:cs="Times New Roman"/>
          <w:sz w:val="24"/>
          <w:szCs w:val="24"/>
          <w:lang w:eastAsia="bg-BG"/>
        </w:rPr>
        <w:t xml:space="preserve"> </w:t>
      </w:r>
    </w:p>
    <w:p w:rsidR="00AF74BF" w:rsidRPr="00AF74BF" w:rsidRDefault="00AF74BF" w:rsidP="00A70A9D">
      <w:pPr>
        <w:pStyle w:val="ListParagraph"/>
        <w:numPr>
          <w:ilvl w:val="1"/>
          <w:numId w:val="12"/>
        </w:numPr>
        <w:spacing w:line="360" w:lineRule="auto"/>
        <w:ind w:left="0" w:firstLine="0"/>
        <w:jc w:val="both"/>
        <w:rPr>
          <w:b/>
          <w:szCs w:val="24"/>
        </w:rPr>
      </w:pPr>
      <w:r w:rsidRPr="00AF74BF">
        <w:rPr>
          <w:b/>
          <w:szCs w:val="24"/>
        </w:rPr>
        <w:t>Опаковката включва документите посочени в т.20 от настоящата документация и техният опис, оптичен носител с ЦИФРОВО ПОДПИСАН ЕЕДОП,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w:t>
      </w:r>
      <w:r w:rsidR="00390FB0">
        <w:rPr>
          <w:b/>
          <w:szCs w:val="24"/>
        </w:rPr>
        <w:t>2</w:t>
      </w:r>
      <w:r w:rsidRPr="00AF74BF">
        <w:rPr>
          <w:b/>
          <w:szCs w:val="24"/>
        </w:rPr>
        <w:t>;</w:t>
      </w:r>
    </w:p>
    <w:p w:rsidR="00F24510" w:rsidRPr="00635F48" w:rsidRDefault="005B5719" w:rsidP="00A70A9D">
      <w:pPr>
        <w:numPr>
          <w:ilvl w:val="1"/>
          <w:numId w:val="12"/>
        </w:numPr>
        <w:tabs>
          <w:tab w:val="left" w:pos="0"/>
          <w:tab w:val="left" w:pos="142"/>
          <w:tab w:val="left" w:pos="494"/>
          <w:tab w:val="left" w:pos="993"/>
        </w:tabs>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bg-BG"/>
        </w:rPr>
        <w:t xml:space="preserve"> </w:t>
      </w:r>
      <w:r w:rsidR="00C672CA" w:rsidRPr="00635F48">
        <w:rPr>
          <w:rFonts w:ascii="Times New Roman" w:hAnsi="Times New Roman" w:cs="Times New Roman"/>
          <w:sz w:val="24"/>
          <w:szCs w:val="24"/>
          <w:lang w:eastAsia="bg-BG"/>
        </w:rPr>
        <w:t>Участниците групират/обособяват и подвързват в отделни папки документите за подбор и техническо предложение.</w:t>
      </w:r>
    </w:p>
    <w:p w:rsidR="00C672CA" w:rsidRPr="00635F48" w:rsidRDefault="00C672CA" w:rsidP="00A70A9D">
      <w:pPr>
        <w:pStyle w:val="Heading2"/>
        <w:numPr>
          <w:ilvl w:val="1"/>
          <w:numId w:val="12"/>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4"/>
    </w:p>
    <w:p w:rsidR="00C672CA" w:rsidRPr="006B5CAE" w:rsidRDefault="00C672CA" w:rsidP="00A70A9D">
      <w:pPr>
        <w:pStyle w:val="Heading2"/>
        <w:numPr>
          <w:ilvl w:val="1"/>
          <w:numId w:val="12"/>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C672CA" w:rsidRDefault="00C672CA" w:rsidP="00A70A9D">
      <w:pPr>
        <w:numPr>
          <w:ilvl w:val="0"/>
          <w:numId w:val="12"/>
        </w:numPr>
        <w:tabs>
          <w:tab w:val="left" w:pos="0"/>
        </w:tabs>
        <w:spacing w:after="0" w:line="360" w:lineRule="auto"/>
        <w:ind w:left="0" w:firstLine="567"/>
        <w:jc w:val="both"/>
        <w:rPr>
          <w:rFonts w:ascii="Times New Roman" w:hAnsi="Times New Roman" w:cs="Times New Roman"/>
          <w:b/>
          <w:sz w:val="24"/>
          <w:szCs w:val="24"/>
        </w:rPr>
      </w:pPr>
      <w:r w:rsidRPr="00635F48">
        <w:rPr>
          <w:rFonts w:ascii="Times New Roman" w:hAnsi="Times New Roman" w:cs="Times New Roman"/>
          <w:b/>
          <w:sz w:val="24"/>
          <w:szCs w:val="24"/>
        </w:rPr>
        <w:t>Р</w:t>
      </w:r>
      <w:r w:rsidR="005B5719">
        <w:rPr>
          <w:rFonts w:ascii="Times New Roman" w:hAnsi="Times New Roman" w:cs="Times New Roman"/>
          <w:b/>
          <w:sz w:val="24"/>
          <w:szCs w:val="24"/>
        </w:rPr>
        <w:t>азглеждане и оценка на офертите</w:t>
      </w:r>
      <w:r w:rsidRPr="00635F48">
        <w:rPr>
          <w:rFonts w:ascii="Times New Roman" w:hAnsi="Times New Roman" w:cs="Times New Roman"/>
          <w:b/>
          <w:sz w:val="24"/>
          <w:szCs w:val="24"/>
        </w:rPr>
        <w:t xml:space="preserve"> </w:t>
      </w:r>
    </w:p>
    <w:p w:rsidR="00BE5D98" w:rsidRPr="00BE5D98" w:rsidRDefault="00BE5D98" w:rsidP="00A70A9D">
      <w:pPr>
        <w:tabs>
          <w:tab w:val="left" w:pos="0"/>
        </w:tabs>
        <w:spacing w:after="0" w:line="360" w:lineRule="auto"/>
        <w:jc w:val="both"/>
        <w:rPr>
          <w:rFonts w:ascii="Times New Roman" w:hAnsi="Times New Roman" w:cs="Times New Roman"/>
          <w:sz w:val="24"/>
          <w:szCs w:val="24"/>
        </w:rPr>
      </w:pPr>
      <w:r w:rsidRPr="005B5719">
        <w:rPr>
          <w:rFonts w:ascii="Times New Roman" w:hAnsi="Times New Roman" w:cs="Times New Roman"/>
          <w:b/>
          <w:sz w:val="24"/>
          <w:szCs w:val="24"/>
        </w:rPr>
        <w:lastRenderedPageBreak/>
        <w:t>22.1.</w:t>
      </w:r>
      <w:r>
        <w:rPr>
          <w:rFonts w:ascii="Times New Roman" w:hAnsi="Times New Roman" w:cs="Times New Roman"/>
          <w:sz w:val="24"/>
          <w:szCs w:val="24"/>
        </w:rPr>
        <w:t xml:space="preserve"> </w:t>
      </w:r>
      <w:r w:rsidRPr="00BE5D98">
        <w:rPr>
          <w:rFonts w:ascii="Times New Roman" w:hAnsi="Times New Roman" w:cs="Times New Roman"/>
          <w:sz w:val="24"/>
          <w:szCs w:val="24"/>
        </w:rPr>
        <w:t xml:space="preserve">Обществената поръчка се възлага въз основа на икономически най-изгодната оферта </w:t>
      </w:r>
      <w:r w:rsidR="005B5719">
        <w:rPr>
          <w:rFonts w:ascii="Times New Roman" w:hAnsi="Times New Roman" w:cs="Times New Roman"/>
          <w:sz w:val="24"/>
          <w:szCs w:val="24"/>
        </w:rPr>
        <w:t>въз основа на М</w:t>
      </w:r>
      <w:r w:rsidRPr="00BE5D98">
        <w:rPr>
          <w:rFonts w:ascii="Times New Roman" w:hAnsi="Times New Roman" w:cs="Times New Roman"/>
          <w:sz w:val="24"/>
          <w:szCs w:val="24"/>
        </w:rPr>
        <w:t xml:space="preserve">етодика за </w:t>
      </w:r>
      <w:r>
        <w:rPr>
          <w:rFonts w:ascii="Times New Roman" w:hAnsi="Times New Roman" w:cs="Times New Roman"/>
          <w:sz w:val="24"/>
          <w:szCs w:val="24"/>
        </w:rPr>
        <w:t>определяне на комплексна оценка</w:t>
      </w:r>
      <w:r w:rsidRPr="00BE5D98">
        <w:rPr>
          <w:rFonts w:ascii="Times New Roman" w:hAnsi="Times New Roman" w:cs="Times New Roman"/>
          <w:sz w:val="24"/>
          <w:szCs w:val="24"/>
        </w:rPr>
        <w:t xml:space="preserve"> на офертата, </w:t>
      </w:r>
      <w:r w:rsidRPr="00146A02">
        <w:rPr>
          <w:rFonts w:ascii="Times New Roman" w:hAnsi="Times New Roman" w:cs="Times New Roman"/>
          <w:sz w:val="24"/>
          <w:szCs w:val="24"/>
        </w:rPr>
        <w:t>съгласно Приложение № 2.</w:t>
      </w:r>
    </w:p>
    <w:p w:rsidR="00BE5D98" w:rsidRPr="00BE5D98" w:rsidRDefault="00BE5D98" w:rsidP="00A70A9D">
      <w:pPr>
        <w:tabs>
          <w:tab w:val="left" w:pos="0"/>
        </w:tabs>
        <w:spacing w:after="0" w:line="360" w:lineRule="auto"/>
        <w:jc w:val="both"/>
        <w:rPr>
          <w:rFonts w:ascii="Times New Roman" w:hAnsi="Times New Roman" w:cs="Times New Roman"/>
          <w:sz w:val="24"/>
          <w:szCs w:val="24"/>
        </w:rPr>
      </w:pPr>
      <w:r w:rsidRPr="005B5719">
        <w:rPr>
          <w:rFonts w:ascii="Times New Roman" w:hAnsi="Times New Roman" w:cs="Times New Roman"/>
          <w:b/>
          <w:sz w:val="24"/>
          <w:szCs w:val="24"/>
        </w:rPr>
        <w:t>22.2.</w:t>
      </w:r>
      <w:r w:rsidRPr="00BE5D98">
        <w:rPr>
          <w:rFonts w:ascii="Times New Roman" w:hAnsi="Times New Roman" w:cs="Times New Roman"/>
          <w:sz w:val="24"/>
          <w:szCs w:val="24"/>
        </w:rPr>
        <w:t xml:space="preserve"> Участникът, чиято оферта е получила най-висока оценка, се класира на първо място, а останалите следват в низходящ ред, съгласно съответната им комплексна оценка.</w:t>
      </w:r>
    </w:p>
    <w:p w:rsidR="00BE5D98" w:rsidRPr="00BE5D98" w:rsidRDefault="00BE5D98" w:rsidP="00A70A9D">
      <w:pPr>
        <w:tabs>
          <w:tab w:val="left" w:pos="0"/>
        </w:tabs>
        <w:spacing w:after="0" w:line="360" w:lineRule="auto"/>
        <w:jc w:val="both"/>
        <w:rPr>
          <w:rFonts w:ascii="Times New Roman" w:hAnsi="Times New Roman" w:cs="Times New Roman"/>
          <w:sz w:val="24"/>
          <w:szCs w:val="24"/>
        </w:rPr>
      </w:pPr>
      <w:r w:rsidRPr="005B5719">
        <w:rPr>
          <w:rFonts w:ascii="Times New Roman" w:hAnsi="Times New Roman" w:cs="Times New Roman"/>
          <w:b/>
          <w:sz w:val="24"/>
          <w:szCs w:val="24"/>
        </w:rPr>
        <w:t>22.3.</w:t>
      </w:r>
      <w:r w:rsidRPr="00BE5D98">
        <w:rPr>
          <w:rFonts w:ascii="Times New Roman" w:hAnsi="Times New Roman" w:cs="Times New Roman"/>
          <w:sz w:val="24"/>
          <w:szCs w:val="24"/>
        </w:rPr>
        <w:t xml:space="preserve"> В случай, че полученият резултат от оценката на две или повече оферти са равни, комисията прилага разпоредбите на чл. 58</w:t>
      </w:r>
      <w:r w:rsidR="0011651A">
        <w:rPr>
          <w:rFonts w:ascii="Times New Roman" w:hAnsi="Times New Roman" w:cs="Times New Roman"/>
          <w:sz w:val="24"/>
          <w:szCs w:val="24"/>
        </w:rPr>
        <w:t xml:space="preserve"> </w:t>
      </w:r>
      <w:r w:rsidRPr="00BE5D98">
        <w:rPr>
          <w:rFonts w:ascii="Times New Roman" w:hAnsi="Times New Roman" w:cs="Times New Roman"/>
          <w:sz w:val="24"/>
          <w:szCs w:val="24"/>
        </w:rPr>
        <w:t>от ППЗОП.</w:t>
      </w:r>
    </w:p>
    <w:p w:rsidR="00C672CA" w:rsidRDefault="00C672CA" w:rsidP="00A70A9D">
      <w:pPr>
        <w:pStyle w:val="Heading2"/>
        <w:numPr>
          <w:ilvl w:val="1"/>
          <w:numId w:val="19"/>
        </w:numPr>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w:t>
      </w:r>
      <w:r w:rsidR="001731D9" w:rsidRPr="00635F48">
        <w:rPr>
          <w:rFonts w:ascii="Times New Roman" w:hAnsi="Times New Roman"/>
          <w:b w:val="0"/>
          <w:i w:val="0"/>
          <w:sz w:val="24"/>
          <w:szCs w:val="24"/>
        </w:rPr>
        <w:t xml:space="preserve"> </w:t>
      </w:r>
      <w:r w:rsidRPr="00635F48">
        <w:rPr>
          <w:rFonts w:ascii="Times New Roman" w:hAnsi="Times New Roman"/>
          <w:b w:val="0"/>
          <w:i w:val="0"/>
          <w:sz w:val="24"/>
          <w:szCs w:val="24"/>
        </w:rPr>
        <w:t>54, ал.</w:t>
      </w:r>
      <w:r w:rsidR="001731D9" w:rsidRPr="00635F48">
        <w:rPr>
          <w:rFonts w:ascii="Times New Roman" w:hAnsi="Times New Roman"/>
          <w:b w:val="0"/>
          <w:i w:val="0"/>
          <w:sz w:val="24"/>
          <w:szCs w:val="24"/>
        </w:rPr>
        <w:t xml:space="preserve"> </w:t>
      </w:r>
      <w:r w:rsidRPr="00635F48">
        <w:rPr>
          <w:rFonts w:ascii="Times New Roman" w:hAnsi="Times New Roman"/>
          <w:b w:val="0"/>
          <w:i w:val="0"/>
          <w:sz w:val="24"/>
          <w:szCs w:val="24"/>
        </w:rPr>
        <w:t>2 от ППЗОП.</w:t>
      </w:r>
    </w:p>
    <w:p w:rsidR="007E6725" w:rsidRPr="007E6725" w:rsidRDefault="007E6725" w:rsidP="00A70A9D">
      <w:pPr>
        <w:spacing w:after="0" w:line="360" w:lineRule="auto"/>
        <w:rPr>
          <w:lang w:eastAsia="bg-BG"/>
        </w:rPr>
      </w:pPr>
    </w:p>
    <w:p w:rsidR="00C672CA" w:rsidRPr="00635F48" w:rsidRDefault="00C672CA" w:rsidP="00A70A9D">
      <w:pPr>
        <w:pStyle w:val="Heading2"/>
        <w:numPr>
          <w:ilvl w:val="1"/>
          <w:numId w:val="19"/>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w:t>
      </w:r>
      <w:r w:rsidR="001731D9" w:rsidRPr="00635F48">
        <w:rPr>
          <w:rFonts w:ascii="Times New Roman" w:hAnsi="Times New Roman"/>
          <w:b w:val="0"/>
          <w:i w:val="0"/>
          <w:sz w:val="24"/>
          <w:szCs w:val="24"/>
        </w:rPr>
        <w:t xml:space="preserve"> </w:t>
      </w:r>
      <w:r w:rsidRPr="00635F48">
        <w:rPr>
          <w:rFonts w:ascii="Times New Roman" w:hAnsi="Times New Roman"/>
          <w:b w:val="0"/>
          <w:i w:val="0"/>
          <w:sz w:val="24"/>
          <w:szCs w:val="24"/>
        </w:rPr>
        <w:t>3, зала №</w:t>
      </w:r>
      <w:r w:rsidR="001731D9" w:rsidRPr="00635F48">
        <w:rPr>
          <w:rFonts w:ascii="Times New Roman" w:hAnsi="Times New Roman"/>
          <w:b w:val="0"/>
          <w:i w:val="0"/>
          <w:sz w:val="24"/>
          <w:szCs w:val="24"/>
        </w:rPr>
        <w:t xml:space="preserve"> </w:t>
      </w:r>
      <w:r w:rsidRPr="00635F48">
        <w:rPr>
          <w:rFonts w:ascii="Times New Roman" w:hAnsi="Times New Roman"/>
          <w:b w:val="0"/>
          <w:i w:val="0"/>
          <w:sz w:val="24"/>
          <w:szCs w:val="24"/>
        </w:rPr>
        <w:t xml:space="preserve">109. Посочената дата може да бъде променена от Възложителя, като участниците ще бъдат </w:t>
      </w:r>
      <w:r w:rsidR="0011651A">
        <w:rPr>
          <w:rFonts w:ascii="Times New Roman" w:hAnsi="Times New Roman"/>
          <w:b w:val="0"/>
          <w:i w:val="0"/>
          <w:sz w:val="24"/>
          <w:szCs w:val="24"/>
        </w:rPr>
        <w:t>уведомени за такава промяна, чрез съобщение в Профила на купувача.</w:t>
      </w:r>
    </w:p>
    <w:p w:rsidR="00C672CA" w:rsidRPr="00635F48" w:rsidRDefault="00C672CA" w:rsidP="00A70A9D">
      <w:pPr>
        <w:pStyle w:val="Heading2"/>
        <w:numPr>
          <w:ilvl w:val="1"/>
          <w:numId w:val="19"/>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C672CA" w:rsidRPr="00635F48" w:rsidRDefault="00C672CA" w:rsidP="00A70A9D">
      <w:pPr>
        <w:tabs>
          <w:tab w:val="left" w:pos="540"/>
          <w:tab w:val="left" w:pos="1134"/>
        </w:tabs>
        <w:spacing w:after="0" w:line="360" w:lineRule="auto"/>
        <w:jc w:val="both"/>
        <w:rPr>
          <w:rFonts w:ascii="Times New Roman" w:hAnsi="Times New Roman" w:cs="Times New Roman"/>
          <w:sz w:val="24"/>
          <w:szCs w:val="24"/>
        </w:rPr>
      </w:pPr>
    </w:p>
    <w:p w:rsidR="00C672CA" w:rsidRPr="00635F48" w:rsidRDefault="00C672CA" w:rsidP="00A70A9D">
      <w:pPr>
        <w:spacing w:after="0" w:line="360" w:lineRule="auto"/>
        <w:jc w:val="both"/>
        <w:rPr>
          <w:rFonts w:ascii="Times New Roman" w:hAnsi="Times New Roman" w:cs="Times New Roman"/>
          <w:sz w:val="24"/>
          <w:szCs w:val="24"/>
        </w:rPr>
      </w:pPr>
    </w:p>
    <w:p w:rsidR="005B5719" w:rsidRPr="00AF74BF" w:rsidRDefault="00C672CA" w:rsidP="00A70A9D">
      <w:pPr>
        <w:pStyle w:val="ListParagraph"/>
        <w:numPr>
          <w:ilvl w:val="0"/>
          <w:numId w:val="18"/>
        </w:numPr>
        <w:tabs>
          <w:tab w:val="num" w:pos="1146"/>
        </w:tabs>
        <w:spacing w:line="360" w:lineRule="auto"/>
        <w:ind w:left="0" w:firstLine="0"/>
        <w:jc w:val="center"/>
        <w:rPr>
          <w:b/>
          <w:szCs w:val="24"/>
        </w:rPr>
      </w:pPr>
      <w:r w:rsidRPr="005B5719">
        <w:rPr>
          <w:b/>
          <w:szCs w:val="24"/>
        </w:rPr>
        <w:t>ГАРАНЦИИ ЗА ИЗПЪЛНЕНИЕ НА ДОГОВОРА И ОБЕЗПЕЧЕНИЯ</w:t>
      </w:r>
    </w:p>
    <w:p w:rsidR="00C672CA" w:rsidRPr="00635F48" w:rsidRDefault="00C672CA" w:rsidP="00A70A9D">
      <w:pPr>
        <w:pStyle w:val="ListParagraph"/>
        <w:numPr>
          <w:ilvl w:val="0"/>
          <w:numId w:val="19"/>
        </w:numPr>
        <w:spacing w:line="360" w:lineRule="auto"/>
        <w:ind w:left="0" w:firstLine="0"/>
        <w:jc w:val="both"/>
        <w:rPr>
          <w:bCs/>
          <w:szCs w:val="24"/>
        </w:rPr>
      </w:pPr>
      <w:bookmarkStart w:id="15" w:name="_Toc355016365"/>
      <w:r w:rsidRPr="00635F48">
        <w:rPr>
          <w:bCs/>
          <w:szCs w:val="24"/>
        </w:rPr>
        <w:t>Гаранция за изпълнение на договора – условия, размер и начин на плащане:</w:t>
      </w:r>
      <w:bookmarkEnd w:id="15"/>
    </w:p>
    <w:p w:rsidR="007E6725" w:rsidRPr="00146A02" w:rsidRDefault="00C672CA" w:rsidP="00A70A9D">
      <w:pPr>
        <w:pStyle w:val="Heading2"/>
        <w:numPr>
          <w:ilvl w:val="1"/>
          <w:numId w:val="20"/>
        </w:numPr>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Гаранцията за изпълнение е в размер на 5% от стойнос</w:t>
      </w:r>
      <w:r w:rsidR="005B5719">
        <w:rPr>
          <w:rFonts w:ascii="Times New Roman" w:hAnsi="Times New Roman"/>
          <w:b w:val="0"/>
          <w:i w:val="0"/>
          <w:sz w:val="24"/>
          <w:szCs w:val="24"/>
        </w:rPr>
        <w:t>тта на договора без включен ДДС</w:t>
      </w:r>
      <w:r w:rsidRPr="00635F48">
        <w:rPr>
          <w:rFonts w:ascii="Times New Roman" w:hAnsi="Times New Roman"/>
          <w:b w:val="0"/>
          <w:i w:val="0"/>
          <w:sz w:val="24"/>
          <w:szCs w:val="24"/>
        </w:rPr>
        <w:t>.</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Гаранц</w:t>
      </w:r>
      <w:r w:rsidR="007E6725">
        <w:rPr>
          <w:rFonts w:ascii="Times New Roman" w:hAnsi="Times New Roman"/>
          <w:b w:val="0"/>
          <w:i w:val="0"/>
          <w:sz w:val="24"/>
          <w:szCs w:val="24"/>
        </w:rPr>
        <w:t>ията</w:t>
      </w:r>
      <w:r w:rsidRPr="00635F48">
        <w:rPr>
          <w:rFonts w:ascii="Times New Roman" w:hAnsi="Times New Roman"/>
          <w:b w:val="0"/>
          <w:i w:val="0"/>
          <w:sz w:val="24"/>
          <w:szCs w:val="24"/>
        </w:rPr>
        <w:t xml:space="preserve"> </w:t>
      </w:r>
      <w:r w:rsidR="007E6725">
        <w:rPr>
          <w:rFonts w:ascii="Times New Roman" w:hAnsi="Times New Roman"/>
          <w:b w:val="0"/>
          <w:i w:val="0"/>
          <w:sz w:val="24"/>
          <w:szCs w:val="24"/>
        </w:rPr>
        <w:t>се представя</w:t>
      </w:r>
      <w:r w:rsidRPr="00635F48">
        <w:rPr>
          <w:rFonts w:ascii="Times New Roman" w:hAnsi="Times New Roman"/>
          <w:b w:val="0"/>
          <w:i w:val="0"/>
          <w:sz w:val="24"/>
          <w:szCs w:val="24"/>
        </w:rPr>
        <w:t xml:space="preserve"> в една от следните форми:</w:t>
      </w:r>
    </w:p>
    <w:p w:rsidR="00C672CA" w:rsidRPr="00635F48" w:rsidRDefault="005B5719" w:rsidP="00A70A9D">
      <w:pPr>
        <w:pStyle w:val="ListParagraph"/>
        <w:spacing w:line="360" w:lineRule="auto"/>
        <w:ind w:left="0"/>
        <w:jc w:val="both"/>
        <w:rPr>
          <w:szCs w:val="24"/>
        </w:rPr>
      </w:pPr>
      <w:r>
        <w:rPr>
          <w:b/>
          <w:szCs w:val="24"/>
        </w:rPr>
        <w:t>23</w:t>
      </w:r>
      <w:r w:rsidR="00C672CA" w:rsidRPr="00635F48">
        <w:rPr>
          <w:b/>
          <w:szCs w:val="24"/>
        </w:rPr>
        <w:t>.2.1.</w:t>
      </w:r>
      <w:r w:rsidR="00C7044B" w:rsidRPr="00635F48">
        <w:rPr>
          <w:szCs w:val="24"/>
        </w:rPr>
        <w:t xml:space="preserve"> П</w:t>
      </w:r>
      <w:r w:rsidR="00C672CA" w:rsidRPr="00635F48">
        <w:rPr>
          <w:szCs w:val="24"/>
        </w:rPr>
        <w:t>арична сума;</w:t>
      </w:r>
    </w:p>
    <w:p w:rsidR="007E6725" w:rsidRPr="00635F48" w:rsidRDefault="005B5719" w:rsidP="00A70A9D">
      <w:pPr>
        <w:pStyle w:val="ListParagraph"/>
        <w:spacing w:line="360" w:lineRule="auto"/>
        <w:ind w:left="0"/>
        <w:jc w:val="both"/>
        <w:rPr>
          <w:szCs w:val="24"/>
        </w:rPr>
      </w:pPr>
      <w:r>
        <w:rPr>
          <w:b/>
          <w:szCs w:val="24"/>
        </w:rPr>
        <w:t>23</w:t>
      </w:r>
      <w:r w:rsidR="00C672CA" w:rsidRPr="00635F48">
        <w:rPr>
          <w:b/>
          <w:szCs w:val="24"/>
        </w:rPr>
        <w:t>.2.2.</w:t>
      </w:r>
      <w:r w:rsidR="00C7044B" w:rsidRPr="00635F48">
        <w:rPr>
          <w:szCs w:val="24"/>
        </w:rPr>
        <w:t xml:space="preserve"> Б</w:t>
      </w:r>
      <w:r w:rsidR="00C672CA" w:rsidRPr="00635F48">
        <w:rPr>
          <w:szCs w:val="24"/>
        </w:rPr>
        <w:t>анкова гаранция;</w:t>
      </w:r>
    </w:p>
    <w:p w:rsidR="00146A02" w:rsidRPr="00635F48" w:rsidRDefault="005B5719" w:rsidP="00A70A9D">
      <w:pPr>
        <w:pStyle w:val="ListParagraph"/>
        <w:spacing w:line="360" w:lineRule="auto"/>
        <w:ind w:left="0"/>
        <w:jc w:val="both"/>
        <w:rPr>
          <w:szCs w:val="24"/>
        </w:rPr>
      </w:pPr>
      <w:r>
        <w:rPr>
          <w:b/>
          <w:szCs w:val="24"/>
        </w:rPr>
        <w:t>23</w:t>
      </w:r>
      <w:r w:rsidR="00C672CA" w:rsidRPr="00635F48">
        <w:rPr>
          <w:b/>
          <w:szCs w:val="24"/>
        </w:rPr>
        <w:t>.2.3.</w:t>
      </w:r>
      <w:r w:rsidR="00C7044B" w:rsidRPr="00635F48">
        <w:rPr>
          <w:szCs w:val="24"/>
        </w:rPr>
        <w:t xml:space="preserve"> З</w:t>
      </w:r>
      <w:r w:rsidR="00C672CA" w:rsidRPr="00635F48">
        <w:rPr>
          <w:szCs w:val="24"/>
        </w:rPr>
        <w:t xml:space="preserve">астраховка, която обезпечава изпълнението чрез покритие на отговорността на изпълнителя. </w:t>
      </w:r>
    </w:p>
    <w:p w:rsidR="00C672CA" w:rsidRPr="00635F48" w:rsidRDefault="005B5719"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Pr>
          <w:rFonts w:ascii="Times New Roman" w:hAnsi="Times New Roman"/>
          <w:b w:val="0"/>
          <w:i w:val="0"/>
          <w:sz w:val="24"/>
          <w:szCs w:val="24"/>
        </w:rPr>
        <w:lastRenderedPageBreak/>
        <w:t>Гаранцията по т. 23.2.1 или т. 23</w:t>
      </w:r>
      <w:r w:rsidR="00C672CA" w:rsidRPr="00635F48">
        <w:rPr>
          <w:rFonts w:ascii="Times New Roman" w:hAnsi="Times New Roman"/>
          <w:b w:val="0"/>
          <w:i w:val="0"/>
          <w:sz w:val="24"/>
          <w:szCs w:val="24"/>
        </w:rPr>
        <w:t>.2.2 може да се предостави от името на изпълнителя за сметка на трето лице – гарант.</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Участникът, определен за изпълнител, избира сам формата на гаранцията за изпълнение.</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валидност на банковата гаранция следва да бъде най-малко 30/тридесет/ дни след изтичане срока на договора.</w:t>
      </w:r>
    </w:p>
    <w:p w:rsidR="007E6725" w:rsidRPr="007E6725" w:rsidRDefault="007E6725"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bCs w:val="0"/>
          <w:i w:val="0"/>
          <w:iCs w:val="0"/>
          <w:color w:val="000000"/>
          <w:sz w:val="24"/>
          <w:szCs w:val="24"/>
        </w:rPr>
      </w:pPr>
      <w:r w:rsidRPr="007E6725">
        <w:rPr>
          <w:rFonts w:ascii="Times New Roman" w:hAnsi="Times New Roman"/>
          <w:b w:val="0"/>
          <w:bCs w:val="0"/>
          <w:i w:val="0"/>
          <w:iCs w:val="0"/>
          <w:color w:val="000000"/>
          <w:sz w:val="24"/>
          <w:szCs w:val="24"/>
          <w:lang w:val="x-none"/>
        </w:rPr>
        <w:t xml:space="preserve">Когато участникът, определен за изпълнител, избере да представи гаранция за изпълнение под формата на </w:t>
      </w:r>
      <w:r w:rsidRPr="007E6725">
        <w:rPr>
          <w:rFonts w:ascii="Times New Roman" w:hAnsi="Times New Roman"/>
          <w:b w:val="0"/>
          <w:bCs w:val="0"/>
          <w:i w:val="0"/>
          <w:iCs w:val="0"/>
          <w:sz w:val="24"/>
          <w:szCs w:val="24"/>
          <w:lang w:val="x-none"/>
        </w:rPr>
        <w:t xml:space="preserve">застраховка, </w:t>
      </w:r>
      <w:r w:rsidRPr="007E6725">
        <w:rPr>
          <w:rFonts w:ascii="Times New Roman" w:hAnsi="Times New Roman"/>
          <w:b w:val="0"/>
          <w:bCs w:val="0"/>
          <w:i w:val="0"/>
          <w:iCs w:val="0"/>
          <w:color w:val="000000"/>
          <w:sz w:val="24"/>
          <w:szCs w:val="24"/>
          <w:lang w:val="x-none"/>
        </w:rPr>
        <w:t xml:space="preserve">която обезпечава изпълнението чрез покритие на отговорността на изпълнителя </w:t>
      </w:r>
      <w:r w:rsidRPr="007E6725">
        <w:rPr>
          <w:rFonts w:ascii="Times New Roman" w:hAnsi="Times New Roman"/>
          <w:b w:val="0"/>
          <w:bCs w:val="0"/>
          <w:i w:val="0"/>
          <w:iCs w:val="0"/>
          <w:sz w:val="24"/>
          <w:szCs w:val="24"/>
          <w:lang w:val="x-none"/>
        </w:rPr>
        <w:t>по договора</w:t>
      </w:r>
      <w:r w:rsidRPr="007E6725">
        <w:rPr>
          <w:rFonts w:ascii="Times New Roman" w:hAnsi="Times New Roman"/>
          <w:b w:val="0"/>
          <w:bCs w:val="0"/>
          <w:i w:val="0"/>
          <w:iCs w:val="0"/>
          <w:color w:val="000000"/>
          <w:sz w:val="24"/>
          <w:szCs w:val="24"/>
          <w:lang w:val="x-none"/>
        </w:rPr>
        <w:t>, то застраховка</w:t>
      </w:r>
      <w:r w:rsidRPr="007E6725">
        <w:rPr>
          <w:rFonts w:ascii="Times New Roman" w:hAnsi="Times New Roman"/>
          <w:b w:val="0"/>
          <w:bCs w:val="0"/>
          <w:i w:val="0"/>
          <w:iCs w:val="0"/>
          <w:sz w:val="24"/>
          <w:szCs w:val="24"/>
          <w:lang w:val="x-none"/>
        </w:rPr>
        <w:t>та трябва да бъде сключена за конкретния договор и в полза на Столична об</w:t>
      </w:r>
      <w:r w:rsidRPr="007E6725">
        <w:rPr>
          <w:rFonts w:ascii="Times New Roman" w:hAnsi="Times New Roman"/>
          <w:b w:val="0"/>
          <w:bCs w:val="0"/>
          <w:i w:val="0"/>
          <w:iCs w:val="0"/>
          <w:color w:val="000000"/>
          <w:sz w:val="24"/>
          <w:szCs w:val="24"/>
          <w:lang w:val="x-none"/>
        </w:rPr>
        <w:t xml:space="preserve">щина, </w:t>
      </w:r>
      <w:r w:rsidRPr="007E6725">
        <w:rPr>
          <w:rFonts w:ascii="Times New Roman" w:hAnsi="Times New Roman"/>
          <w:b w:val="0"/>
          <w:bCs w:val="0"/>
          <w:i w:val="0"/>
          <w:iCs w:val="0"/>
          <w:sz w:val="24"/>
          <w:szCs w:val="24"/>
          <w:lang w:val="x-none"/>
        </w:rPr>
        <w:t xml:space="preserve">да е безусловна и неотменима, </w:t>
      </w:r>
      <w:r w:rsidRPr="007E6725">
        <w:rPr>
          <w:rFonts w:ascii="Times New Roman" w:hAnsi="Times New Roman"/>
          <w:b w:val="0"/>
          <w:bCs w:val="0"/>
          <w:i w:val="0"/>
          <w:iCs w:val="0"/>
          <w:color w:val="000000"/>
          <w:sz w:val="24"/>
          <w:szCs w:val="24"/>
          <w:lang w:val="x-none"/>
        </w:rPr>
        <w:t>застрахователната премия трябва да е платима еднократно. Срок на валидност на застраховката трябва да бъде най-малко 30</w:t>
      </w:r>
      <w:r w:rsidRPr="007E6725">
        <w:rPr>
          <w:rFonts w:ascii="Times New Roman" w:hAnsi="Times New Roman"/>
          <w:b w:val="0"/>
          <w:bCs w:val="0"/>
          <w:i w:val="0"/>
          <w:iCs w:val="0"/>
          <w:color w:val="000000"/>
          <w:sz w:val="24"/>
          <w:szCs w:val="24"/>
        </w:rPr>
        <w:t xml:space="preserve"> </w:t>
      </w:r>
      <w:r w:rsidRPr="007E6725">
        <w:rPr>
          <w:rFonts w:ascii="Times New Roman" w:hAnsi="Times New Roman"/>
          <w:b w:val="0"/>
          <w:bCs w:val="0"/>
          <w:i w:val="0"/>
          <w:iCs w:val="0"/>
          <w:color w:val="000000"/>
          <w:sz w:val="24"/>
          <w:szCs w:val="24"/>
          <w:lang w:val="x-none"/>
        </w:rPr>
        <w:t>/тридесет/ дни след изтичане срока на договора.</w:t>
      </w:r>
      <w:r>
        <w:rPr>
          <w:rFonts w:ascii="Times New Roman" w:hAnsi="Times New Roman"/>
          <w:b w:val="0"/>
          <w:bCs w:val="0"/>
          <w:i w:val="0"/>
          <w:iCs w:val="0"/>
          <w:color w:val="000000"/>
          <w:sz w:val="24"/>
          <w:szCs w:val="24"/>
        </w:rPr>
        <w:t xml:space="preserve"> </w:t>
      </w:r>
      <w:r w:rsidRPr="007E6725">
        <w:rPr>
          <w:rFonts w:ascii="Times New Roman" w:hAnsi="Times New Roman"/>
          <w:b w:val="0"/>
          <w:i w:val="0"/>
          <w:sz w:val="24"/>
          <w:szCs w:val="24"/>
          <w:lang w:val="x-none"/>
        </w:rPr>
        <w:t>Застраховката се сключва от Изпълнителя, след одобрението й от страна на Възложителя.</w:t>
      </w:r>
    </w:p>
    <w:p w:rsidR="00C672CA" w:rsidRPr="00635F48" w:rsidRDefault="00C672CA" w:rsidP="00A70A9D">
      <w:pPr>
        <w:pStyle w:val="Heading2"/>
        <w:numPr>
          <w:ilvl w:val="1"/>
          <w:numId w:val="20"/>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635F48">
        <w:rPr>
          <w:rFonts w:ascii="Times New Roman" w:hAnsi="Times New Roman"/>
          <w:b w:val="0"/>
          <w:i w:val="0"/>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C672CA" w:rsidRPr="00635F48" w:rsidRDefault="00C672CA" w:rsidP="00A70A9D">
      <w:pPr>
        <w:spacing w:after="0" w:line="360" w:lineRule="auto"/>
        <w:jc w:val="both"/>
        <w:rPr>
          <w:rFonts w:ascii="Times New Roman" w:hAnsi="Times New Roman" w:cs="Times New Roman"/>
          <w:sz w:val="24"/>
          <w:szCs w:val="24"/>
          <w:lang w:eastAsia="bg-BG"/>
        </w:rPr>
      </w:pPr>
    </w:p>
    <w:p w:rsidR="00C672CA" w:rsidRPr="00635F48" w:rsidRDefault="00C672CA" w:rsidP="00A70A9D">
      <w:pPr>
        <w:pStyle w:val="ListParagraph"/>
        <w:numPr>
          <w:ilvl w:val="0"/>
          <w:numId w:val="20"/>
        </w:numPr>
        <w:spacing w:line="360" w:lineRule="auto"/>
        <w:ind w:left="0" w:firstLine="567"/>
        <w:jc w:val="both"/>
        <w:rPr>
          <w:kern w:val="32"/>
          <w:szCs w:val="24"/>
        </w:rPr>
      </w:pPr>
      <w:r w:rsidRPr="00635F48">
        <w:rPr>
          <w:kern w:val="32"/>
          <w:szCs w:val="24"/>
        </w:rPr>
        <w:t>Възложителят сключва писмен договор с избрания за изпълнител участник по реда и при условията на чл.</w:t>
      </w:r>
      <w:r w:rsidR="005B5719">
        <w:rPr>
          <w:kern w:val="32"/>
          <w:szCs w:val="24"/>
        </w:rPr>
        <w:t xml:space="preserve"> </w:t>
      </w:r>
      <w:r w:rsidRPr="00635F48">
        <w:rPr>
          <w:kern w:val="32"/>
          <w:szCs w:val="24"/>
        </w:rPr>
        <w:t xml:space="preserve">112 от </w:t>
      </w:r>
      <w:r w:rsidR="005B5719">
        <w:rPr>
          <w:kern w:val="32"/>
          <w:szCs w:val="24"/>
        </w:rPr>
        <w:t>ЗОП</w:t>
      </w:r>
      <w:r w:rsidRPr="00635F48">
        <w:rPr>
          <w:kern w:val="32"/>
          <w:szCs w:val="24"/>
        </w:rPr>
        <w:t>. При подписване на договора участникът, избран за изпълнител е длъжен да представи документи в съответствие с чл. 112 ал. 1 от ЗОП.</w:t>
      </w:r>
    </w:p>
    <w:p w:rsidR="00C672CA" w:rsidRPr="00635F48" w:rsidRDefault="00C672CA" w:rsidP="00A70A9D">
      <w:pPr>
        <w:tabs>
          <w:tab w:val="left" w:pos="57"/>
          <w:tab w:val="left" w:pos="1134"/>
        </w:tabs>
        <w:spacing w:after="0" w:line="360" w:lineRule="auto"/>
        <w:ind w:right="136"/>
        <w:jc w:val="both"/>
        <w:rPr>
          <w:rFonts w:ascii="Times New Roman" w:hAnsi="Times New Roman" w:cs="Times New Roman"/>
          <w:sz w:val="24"/>
          <w:szCs w:val="24"/>
        </w:rPr>
      </w:pPr>
    </w:p>
    <w:p w:rsidR="00C672CA" w:rsidRPr="00635F48" w:rsidRDefault="00C672CA" w:rsidP="00A70A9D">
      <w:pPr>
        <w:tabs>
          <w:tab w:val="left" w:pos="57"/>
          <w:tab w:val="left" w:pos="1134"/>
        </w:tabs>
        <w:spacing w:after="0" w:line="360" w:lineRule="auto"/>
        <w:ind w:right="136"/>
        <w:jc w:val="both"/>
        <w:rPr>
          <w:rFonts w:ascii="Times New Roman" w:hAnsi="Times New Roman" w:cs="Times New Roman"/>
          <w:sz w:val="24"/>
          <w:szCs w:val="24"/>
        </w:rPr>
      </w:pPr>
    </w:p>
    <w:p w:rsidR="00C672CA" w:rsidRPr="005B5719" w:rsidRDefault="005B5719" w:rsidP="00A70A9D">
      <w:pPr>
        <w:pStyle w:val="ListParagraph"/>
        <w:keepNext/>
        <w:numPr>
          <w:ilvl w:val="0"/>
          <w:numId w:val="18"/>
        </w:numPr>
        <w:spacing w:line="360" w:lineRule="auto"/>
        <w:jc w:val="center"/>
        <w:outlineLvl w:val="0"/>
        <w:rPr>
          <w:b/>
          <w:bCs/>
          <w:kern w:val="32"/>
          <w:szCs w:val="24"/>
        </w:rPr>
      </w:pPr>
      <w:bookmarkStart w:id="16" w:name="_Toc355016368"/>
      <w:r w:rsidRPr="005B5719">
        <w:rPr>
          <w:b/>
          <w:bCs/>
          <w:kern w:val="32"/>
          <w:szCs w:val="24"/>
        </w:rPr>
        <w:t>ПРИЛОЖЕНИЯ, ОБРАЗЦИ НА ДОКУМЕНТИ</w:t>
      </w:r>
      <w:bookmarkEnd w:id="16"/>
    </w:p>
    <w:p w:rsidR="005B5719" w:rsidRPr="005B5719" w:rsidRDefault="005B5719" w:rsidP="00A70A9D">
      <w:pPr>
        <w:pStyle w:val="ListParagraph"/>
        <w:keepNext/>
        <w:spacing w:line="360" w:lineRule="auto"/>
        <w:ind w:left="1080"/>
        <w:outlineLvl w:val="0"/>
        <w:rPr>
          <w:b/>
          <w:bCs/>
          <w:kern w:val="32"/>
          <w:szCs w:val="24"/>
        </w:rPr>
      </w:pPr>
    </w:p>
    <w:p w:rsidR="00C672CA" w:rsidRPr="00635F48" w:rsidRDefault="00C672CA" w:rsidP="00A70A9D">
      <w:pPr>
        <w:pStyle w:val="ListParagraph"/>
        <w:numPr>
          <w:ilvl w:val="0"/>
          <w:numId w:val="20"/>
        </w:numPr>
        <w:spacing w:line="360" w:lineRule="auto"/>
        <w:ind w:left="142" w:firstLine="425"/>
        <w:jc w:val="both"/>
        <w:rPr>
          <w:b/>
          <w:bCs/>
          <w:iCs/>
          <w:szCs w:val="24"/>
        </w:rPr>
      </w:pPr>
      <w:r w:rsidRPr="00635F48">
        <w:rPr>
          <w:szCs w:val="24"/>
        </w:rPr>
        <w:t>Стандартен образец за единния европейски документ за обществени поръчки (ЕЕДОП)</w:t>
      </w:r>
    </w:p>
    <w:p w:rsidR="00C672CA" w:rsidRPr="00635F48" w:rsidRDefault="00C672CA" w:rsidP="00A70A9D">
      <w:pPr>
        <w:pStyle w:val="Heading2"/>
        <w:numPr>
          <w:ilvl w:val="0"/>
          <w:numId w:val="20"/>
        </w:numPr>
        <w:tabs>
          <w:tab w:val="left" w:pos="0"/>
          <w:tab w:val="left" w:pos="142"/>
          <w:tab w:val="left" w:pos="567"/>
          <w:tab w:val="left" w:pos="993"/>
        </w:tabs>
        <w:autoSpaceDE w:val="0"/>
        <w:autoSpaceDN w:val="0"/>
        <w:adjustRightInd w:val="0"/>
        <w:spacing w:before="0" w:after="0" w:line="360" w:lineRule="auto"/>
        <w:ind w:left="142" w:firstLine="425"/>
        <w:jc w:val="both"/>
        <w:rPr>
          <w:rFonts w:ascii="Times New Roman" w:hAnsi="Times New Roman"/>
          <w:sz w:val="24"/>
          <w:szCs w:val="24"/>
        </w:rPr>
      </w:pPr>
      <w:r w:rsidRPr="00635F48">
        <w:rPr>
          <w:rFonts w:ascii="Times New Roman" w:hAnsi="Times New Roman"/>
          <w:b w:val="0"/>
          <w:i w:val="0"/>
          <w:sz w:val="24"/>
          <w:szCs w:val="24"/>
        </w:rPr>
        <w:t xml:space="preserve">Техническо предложение, съгласно </w:t>
      </w:r>
      <w:r w:rsidRPr="00635F48">
        <w:rPr>
          <w:rFonts w:ascii="Times New Roman" w:hAnsi="Times New Roman"/>
          <w:sz w:val="24"/>
          <w:szCs w:val="24"/>
        </w:rPr>
        <w:t>Образец № 1.</w:t>
      </w:r>
    </w:p>
    <w:p w:rsidR="00C672CA" w:rsidRPr="00635F48" w:rsidRDefault="00C672CA" w:rsidP="00A70A9D">
      <w:pPr>
        <w:pStyle w:val="Heading2"/>
        <w:numPr>
          <w:ilvl w:val="0"/>
          <w:numId w:val="20"/>
        </w:numPr>
        <w:tabs>
          <w:tab w:val="left" w:pos="0"/>
          <w:tab w:val="left" w:pos="142"/>
          <w:tab w:val="left" w:pos="567"/>
          <w:tab w:val="left" w:pos="993"/>
        </w:tabs>
        <w:autoSpaceDE w:val="0"/>
        <w:autoSpaceDN w:val="0"/>
        <w:adjustRightInd w:val="0"/>
        <w:spacing w:before="0" w:after="0" w:line="360" w:lineRule="auto"/>
        <w:ind w:left="142" w:firstLine="425"/>
        <w:jc w:val="both"/>
        <w:rPr>
          <w:rFonts w:ascii="Times New Roman" w:hAnsi="Times New Roman"/>
          <w:sz w:val="24"/>
          <w:szCs w:val="24"/>
        </w:rPr>
      </w:pPr>
      <w:r w:rsidRPr="00635F48">
        <w:rPr>
          <w:rFonts w:ascii="Times New Roman" w:hAnsi="Times New Roman"/>
          <w:b w:val="0"/>
          <w:i w:val="0"/>
          <w:sz w:val="24"/>
          <w:szCs w:val="24"/>
        </w:rPr>
        <w:t xml:space="preserve">Ценово предложение на участника, съгласно </w:t>
      </w:r>
      <w:r w:rsidRPr="00635F48">
        <w:rPr>
          <w:rFonts w:ascii="Times New Roman" w:hAnsi="Times New Roman"/>
          <w:sz w:val="24"/>
          <w:szCs w:val="24"/>
        </w:rPr>
        <w:t xml:space="preserve">Образец № </w:t>
      </w:r>
      <w:r w:rsidR="00146A02">
        <w:rPr>
          <w:rFonts w:ascii="Times New Roman" w:hAnsi="Times New Roman"/>
          <w:sz w:val="24"/>
          <w:szCs w:val="24"/>
          <w:lang w:val="en-US"/>
        </w:rPr>
        <w:t>2</w:t>
      </w:r>
      <w:r w:rsidRPr="00635F48">
        <w:rPr>
          <w:rFonts w:ascii="Times New Roman" w:hAnsi="Times New Roman"/>
          <w:sz w:val="24"/>
          <w:szCs w:val="24"/>
        </w:rPr>
        <w:t>.</w:t>
      </w:r>
    </w:p>
    <w:p w:rsidR="00C672CA" w:rsidRPr="00635F48" w:rsidRDefault="00C672CA" w:rsidP="00A70A9D">
      <w:pPr>
        <w:pStyle w:val="ListParagraph"/>
        <w:numPr>
          <w:ilvl w:val="0"/>
          <w:numId w:val="20"/>
        </w:numPr>
        <w:tabs>
          <w:tab w:val="left" w:pos="567"/>
        </w:tabs>
        <w:spacing w:line="360" w:lineRule="auto"/>
        <w:ind w:left="142" w:firstLine="425"/>
        <w:jc w:val="both"/>
        <w:rPr>
          <w:szCs w:val="24"/>
        </w:rPr>
      </w:pPr>
      <w:r w:rsidRPr="00635F48">
        <w:rPr>
          <w:szCs w:val="24"/>
        </w:rPr>
        <w:t xml:space="preserve">Проект на договор – </w:t>
      </w:r>
      <w:r w:rsidRPr="00635F48">
        <w:rPr>
          <w:b/>
          <w:i/>
          <w:szCs w:val="24"/>
        </w:rPr>
        <w:t xml:space="preserve">Образец № </w:t>
      </w:r>
      <w:r w:rsidR="00146A02">
        <w:rPr>
          <w:b/>
          <w:i/>
          <w:szCs w:val="24"/>
          <w:lang w:val="en-US"/>
        </w:rPr>
        <w:t>3</w:t>
      </w:r>
      <w:r w:rsidRPr="00635F48">
        <w:rPr>
          <w:b/>
          <w:i/>
          <w:szCs w:val="24"/>
        </w:rPr>
        <w:t>.</w:t>
      </w:r>
    </w:p>
    <w:p w:rsidR="00C672CA" w:rsidRPr="00635F48" w:rsidRDefault="00C672CA" w:rsidP="00A70A9D">
      <w:pPr>
        <w:pStyle w:val="ListParagraph"/>
        <w:numPr>
          <w:ilvl w:val="0"/>
          <w:numId w:val="20"/>
        </w:numPr>
        <w:tabs>
          <w:tab w:val="left" w:pos="567"/>
        </w:tabs>
        <w:spacing w:line="360" w:lineRule="auto"/>
        <w:ind w:left="142" w:firstLine="425"/>
        <w:jc w:val="both"/>
        <w:rPr>
          <w:szCs w:val="24"/>
        </w:rPr>
      </w:pPr>
      <w:r w:rsidRPr="00635F48">
        <w:rPr>
          <w:szCs w:val="24"/>
        </w:rPr>
        <w:t>Техническ</w:t>
      </w:r>
      <w:r w:rsidR="005B5719">
        <w:rPr>
          <w:szCs w:val="24"/>
        </w:rPr>
        <w:t>а</w:t>
      </w:r>
      <w:r w:rsidRPr="00635F48">
        <w:rPr>
          <w:szCs w:val="24"/>
        </w:rPr>
        <w:t xml:space="preserve"> спецификаци</w:t>
      </w:r>
      <w:r w:rsidR="005B5719">
        <w:rPr>
          <w:szCs w:val="24"/>
        </w:rPr>
        <w:t>я</w:t>
      </w:r>
      <w:r w:rsidRPr="00635F48">
        <w:rPr>
          <w:szCs w:val="24"/>
        </w:rPr>
        <w:t xml:space="preserve"> </w:t>
      </w:r>
      <w:r w:rsidRPr="00635F48">
        <w:rPr>
          <w:b/>
          <w:i/>
          <w:szCs w:val="24"/>
        </w:rPr>
        <w:t>- Приложение №</w:t>
      </w:r>
      <w:r w:rsidR="005B5719">
        <w:rPr>
          <w:b/>
          <w:i/>
          <w:szCs w:val="24"/>
        </w:rPr>
        <w:t xml:space="preserve"> </w:t>
      </w:r>
      <w:r w:rsidRPr="00635F48">
        <w:rPr>
          <w:b/>
          <w:i/>
          <w:szCs w:val="24"/>
        </w:rPr>
        <w:t>1</w:t>
      </w:r>
    </w:p>
    <w:p w:rsidR="00C672CA" w:rsidRDefault="005B5719" w:rsidP="00A70A9D">
      <w:pPr>
        <w:pStyle w:val="ListParagraph"/>
        <w:numPr>
          <w:ilvl w:val="0"/>
          <w:numId w:val="20"/>
        </w:numPr>
        <w:spacing w:line="360" w:lineRule="auto"/>
        <w:ind w:left="0" w:firstLine="567"/>
        <w:jc w:val="both"/>
        <w:rPr>
          <w:b/>
          <w:i/>
          <w:szCs w:val="24"/>
        </w:rPr>
      </w:pPr>
      <w:r w:rsidRPr="005B5719">
        <w:rPr>
          <w:szCs w:val="24"/>
        </w:rPr>
        <w:t>Методика за определяне на</w:t>
      </w:r>
      <w:r>
        <w:rPr>
          <w:szCs w:val="24"/>
        </w:rPr>
        <w:t xml:space="preserve"> комплексна оценка на офертата </w:t>
      </w:r>
      <w:r w:rsidR="00C672CA" w:rsidRPr="00635F48">
        <w:rPr>
          <w:szCs w:val="24"/>
        </w:rPr>
        <w:t xml:space="preserve">– </w:t>
      </w:r>
      <w:r w:rsidR="00C672CA" w:rsidRPr="00635F48">
        <w:rPr>
          <w:b/>
          <w:i/>
          <w:szCs w:val="24"/>
        </w:rPr>
        <w:t>Приложение №</w:t>
      </w:r>
      <w:r>
        <w:rPr>
          <w:b/>
          <w:i/>
          <w:szCs w:val="24"/>
        </w:rPr>
        <w:t xml:space="preserve"> </w:t>
      </w:r>
      <w:r w:rsidR="00C672CA" w:rsidRPr="00635F48">
        <w:rPr>
          <w:b/>
          <w:i/>
          <w:szCs w:val="24"/>
        </w:rPr>
        <w:t>2</w:t>
      </w:r>
    </w:p>
    <w:p w:rsidR="00146A02" w:rsidRPr="00146A02" w:rsidRDefault="00146A02" w:rsidP="00A70A9D">
      <w:pPr>
        <w:pStyle w:val="ListParagraph"/>
        <w:numPr>
          <w:ilvl w:val="0"/>
          <w:numId w:val="20"/>
        </w:numPr>
        <w:spacing w:line="360" w:lineRule="auto"/>
        <w:ind w:left="0" w:firstLine="567"/>
        <w:jc w:val="both"/>
        <w:rPr>
          <w:szCs w:val="24"/>
        </w:rPr>
      </w:pPr>
      <w:r w:rsidRPr="00146A02">
        <w:rPr>
          <w:szCs w:val="24"/>
        </w:rPr>
        <w:t>Таблица за съответствията</w:t>
      </w:r>
      <w:r w:rsidRPr="00146A02">
        <w:rPr>
          <w:szCs w:val="24"/>
          <w:lang w:val="en-US"/>
        </w:rPr>
        <w:t>/</w:t>
      </w:r>
      <w:r w:rsidRPr="00146A02">
        <w:rPr>
          <w:szCs w:val="24"/>
        </w:rPr>
        <w:t>неразделна част от техническото предложение</w:t>
      </w:r>
      <w:r w:rsidRPr="00146A02">
        <w:rPr>
          <w:szCs w:val="24"/>
          <w:lang w:val="en-US"/>
        </w:rPr>
        <w:t>/</w:t>
      </w:r>
      <w:r w:rsidRPr="00146A02">
        <w:rPr>
          <w:szCs w:val="24"/>
        </w:rPr>
        <w:t xml:space="preserve"> – Приложение № </w:t>
      </w:r>
      <w:r w:rsidRPr="00146A02">
        <w:rPr>
          <w:szCs w:val="24"/>
          <w:lang w:val="en-US"/>
        </w:rPr>
        <w:t>3</w:t>
      </w:r>
    </w:p>
    <w:p w:rsidR="00C672CA" w:rsidRPr="00635F48" w:rsidRDefault="00C672CA" w:rsidP="00635F48">
      <w:pPr>
        <w:tabs>
          <w:tab w:val="left" w:pos="567"/>
        </w:tabs>
        <w:spacing w:after="0" w:line="240" w:lineRule="auto"/>
        <w:ind w:left="142"/>
        <w:jc w:val="both"/>
        <w:rPr>
          <w:rFonts w:ascii="Times New Roman" w:hAnsi="Times New Roman" w:cs="Times New Roman"/>
          <w:sz w:val="24"/>
          <w:szCs w:val="24"/>
        </w:rPr>
      </w:pPr>
    </w:p>
    <w:p w:rsidR="00C672CA" w:rsidRPr="00A70A9D" w:rsidRDefault="00C672CA" w:rsidP="00A70A9D">
      <w:pPr>
        <w:pStyle w:val="Annexetitre"/>
        <w:spacing w:before="0" w:after="0"/>
        <w:jc w:val="left"/>
        <w:rPr>
          <w:rFonts w:ascii="Arial Narrow" w:hAnsi="Arial Narrow"/>
          <w:szCs w:val="24"/>
        </w:rPr>
      </w:pPr>
      <w:r w:rsidRPr="00C87796">
        <w:rPr>
          <w:rFonts w:ascii="Arial Narrow" w:hAnsi="Arial Narrow"/>
          <w:bCs/>
          <w:i/>
          <w:iCs/>
          <w:sz w:val="28"/>
          <w:szCs w:val="28"/>
        </w:rPr>
        <w:br w:type="page"/>
      </w:r>
    </w:p>
    <w:p w:rsidR="00C672CA" w:rsidRPr="00CE561E" w:rsidRDefault="005B5719" w:rsidP="005B5719">
      <w:pPr>
        <w:spacing w:after="0" w:line="240" w:lineRule="auto"/>
        <w:jc w:val="right"/>
        <w:rPr>
          <w:rFonts w:ascii="Times New Roman" w:hAnsi="Times New Roman" w:cs="Times New Roman"/>
          <w:bCs/>
          <w:iCs/>
          <w:sz w:val="24"/>
          <w:szCs w:val="24"/>
          <w:lang w:eastAsia="bg-BG"/>
        </w:rPr>
      </w:pPr>
      <w:bookmarkStart w:id="17" w:name="_Toc359404674"/>
      <w:bookmarkStart w:id="18" w:name="_Toc359404762"/>
      <w:r w:rsidRPr="00CE561E">
        <w:rPr>
          <w:rFonts w:ascii="Times New Roman" w:hAnsi="Times New Roman" w:cs="Times New Roman"/>
          <w:bCs/>
          <w:iCs/>
          <w:sz w:val="24"/>
          <w:szCs w:val="24"/>
          <w:lang w:eastAsia="bg-BG"/>
        </w:rPr>
        <w:lastRenderedPageBreak/>
        <w:t>Образец №</w:t>
      </w:r>
      <w:bookmarkEnd w:id="17"/>
      <w:bookmarkEnd w:id="18"/>
      <w:r w:rsidRPr="00CE561E">
        <w:rPr>
          <w:rFonts w:ascii="Times New Roman" w:hAnsi="Times New Roman" w:cs="Times New Roman"/>
          <w:bCs/>
          <w:iCs/>
          <w:sz w:val="24"/>
          <w:szCs w:val="24"/>
          <w:lang w:eastAsia="bg-BG"/>
        </w:rPr>
        <w:t xml:space="preserve"> 1</w:t>
      </w:r>
    </w:p>
    <w:p w:rsidR="00C672CA" w:rsidRPr="00CE561E" w:rsidRDefault="00C672CA" w:rsidP="005B5719">
      <w:pPr>
        <w:spacing w:after="0" w:line="240" w:lineRule="auto"/>
        <w:ind w:right="-1"/>
        <w:rPr>
          <w:rFonts w:ascii="Times New Roman" w:hAnsi="Times New Roman" w:cs="Times New Roman"/>
          <w:bCs/>
          <w:iCs/>
          <w:sz w:val="24"/>
          <w:szCs w:val="24"/>
          <w:lang w:eastAsia="bg-BG"/>
        </w:rPr>
      </w:pPr>
    </w:p>
    <w:p w:rsidR="00C672CA" w:rsidRPr="00CE561E" w:rsidRDefault="00C672CA" w:rsidP="005B5719">
      <w:pPr>
        <w:spacing w:after="0" w:line="240" w:lineRule="auto"/>
        <w:ind w:right="-1"/>
        <w:jc w:val="center"/>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 xml:space="preserve">Т Е Х Н И Ч Е С К О   П Р Е Д Л О Ж Е Н И Е </w:t>
      </w:r>
    </w:p>
    <w:p w:rsidR="005B5719" w:rsidRPr="00CE561E" w:rsidRDefault="005B5719" w:rsidP="005B5719">
      <w:pPr>
        <w:spacing w:after="0" w:line="240" w:lineRule="auto"/>
        <w:ind w:right="-1"/>
        <w:jc w:val="center"/>
        <w:rPr>
          <w:rFonts w:ascii="Times New Roman" w:hAnsi="Times New Roman" w:cs="Times New Roman"/>
          <w:bCs/>
          <w:iCs/>
          <w:sz w:val="24"/>
          <w:szCs w:val="24"/>
          <w:lang w:eastAsia="bg-BG"/>
        </w:rPr>
      </w:pPr>
    </w:p>
    <w:p w:rsidR="00C672CA" w:rsidRPr="00CE561E" w:rsidRDefault="00C672CA" w:rsidP="005B5719">
      <w:pPr>
        <w:spacing w:after="0" w:line="240" w:lineRule="auto"/>
        <w:ind w:right="-1"/>
        <w:jc w:val="center"/>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за изпълнение на обществена поръчка с предмет:</w:t>
      </w:r>
    </w:p>
    <w:p w:rsidR="005E42FD" w:rsidRPr="00CE561E" w:rsidRDefault="00AF7ED0" w:rsidP="00AF7ED0">
      <w:pPr>
        <w:spacing w:after="0" w:line="240" w:lineRule="auto"/>
        <w:jc w:val="center"/>
        <w:rPr>
          <w:rFonts w:ascii="Times New Roman" w:hAnsi="Times New Roman" w:cs="Times New Roman"/>
          <w:b/>
          <w:bCs/>
          <w:iCs/>
          <w:sz w:val="24"/>
          <w:szCs w:val="24"/>
          <w:lang w:eastAsia="bg-BG"/>
        </w:rPr>
      </w:pPr>
      <w:r w:rsidRPr="00635F48">
        <w:rPr>
          <w:rFonts w:ascii="Times New Roman" w:hAnsi="Times New Roman" w:cs="Times New Roman"/>
          <w:b/>
          <w:bCs/>
          <w:sz w:val="24"/>
          <w:szCs w:val="24"/>
        </w:rPr>
        <w:t>„</w:t>
      </w:r>
      <w:r w:rsidRPr="00E04DA8">
        <w:rPr>
          <w:rFonts w:ascii="Times New Roman" w:hAnsi="Times New Roman" w:cs="Times New Roman"/>
          <w:b/>
          <w:bCs/>
          <w:sz w:val="24"/>
          <w:szCs w:val="24"/>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 между ЛВЦ „Витиня“ и ОДЦ и В на Столична община и между ЛВЦ „Бокар“ и ЛВЦ „Деспот Слав“ с детелината на Околовръстен път и бул. „България</w:t>
      </w:r>
      <w:r w:rsidRPr="00635F48">
        <w:rPr>
          <w:rFonts w:ascii="Times New Roman" w:hAnsi="Times New Roman" w:cs="Times New Roman"/>
          <w:b/>
          <w:bCs/>
          <w:sz w:val="24"/>
          <w:szCs w:val="24"/>
        </w:rPr>
        <w:t>“</w:t>
      </w:r>
    </w:p>
    <w:p w:rsidR="005E42FD" w:rsidRPr="00CE561E" w:rsidRDefault="005E42FD" w:rsidP="005B5719">
      <w:pPr>
        <w:spacing w:after="0" w:line="240" w:lineRule="auto"/>
        <w:jc w:val="center"/>
        <w:rPr>
          <w:rFonts w:ascii="Times New Roman" w:hAnsi="Times New Roman" w:cs="Times New Roman"/>
          <w:bCs/>
          <w:iCs/>
          <w:sz w:val="24"/>
          <w:szCs w:val="24"/>
          <w:lang w:eastAsia="bg-BG"/>
        </w:rPr>
      </w:pPr>
    </w:p>
    <w:p w:rsidR="00C672CA" w:rsidRPr="00CE561E" w:rsidRDefault="00C672CA" w:rsidP="005B5719">
      <w:pPr>
        <w:spacing w:after="0" w:line="240" w:lineRule="auto"/>
        <w:jc w:val="both"/>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От …………....................................................................................................................</w:t>
      </w:r>
    </w:p>
    <w:p w:rsidR="00C672CA" w:rsidRPr="00CE561E" w:rsidRDefault="00C672CA" w:rsidP="005B5719">
      <w:pPr>
        <w:spacing w:after="0" w:line="240" w:lineRule="auto"/>
        <w:jc w:val="both"/>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 xml:space="preserve">                                     (наименование на участника)</w:t>
      </w:r>
    </w:p>
    <w:p w:rsidR="00C672CA" w:rsidRPr="00CE561E" w:rsidRDefault="00C672CA" w:rsidP="005B5719">
      <w:pPr>
        <w:shd w:val="clear" w:color="auto" w:fill="FFFFFF"/>
        <w:spacing w:after="0" w:line="240" w:lineRule="auto"/>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представлявано от ....................................................................................................................</w:t>
      </w:r>
    </w:p>
    <w:p w:rsidR="00C672CA" w:rsidRPr="00CE561E" w:rsidRDefault="00C672CA" w:rsidP="005B5719">
      <w:pPr>
        <w:shd w:val="clear" w:color="auto" w:fill="FFFFFF"/>
        <w:spacing w:after="0" w:line="240" w:lineRule="auto"/>
        <w:jc w:val="center"/>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(трите имена)</w:t>
      </w:r>
    </w:p>
    <w:p w:rsidR="00C672CA" w:rsidRPr="00CE561E" w:rsidRDefault="00C672CA" w:rsidP="005B5719">
      <w:pPr>
        <w:shd w:val="clear" w:color="auto" w:fill="FFFFFF"/>
        <w:spacing w:after="0" w:line="240" w:lineRule="auto"/>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в качеството на .........................................................................................................................</w:t>
      </w:r>
    </w:p>
    <w:p w:rsidR="00C672CA" w:rsidRPr="00CE561E" w:rsidRDefault="00C672CA" w:rsidP="005B5719">
      <w:pPr>
        <w:shd w:val="clear" w:color="auto" w:fill="FFFFFF"/>
        <w:spacing w:after="0" w:line="240" w:lineRule="auto"/>
        <w:jc w:val="center"/>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(длъжност или друго качество)</w:t>
      </w:r>
    </w:p>
    <w:p w:rsidR="00C672CA" w:rsidRPr="00CE561E"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с БУЛСТАТ/ЕИК .................................................., регистрирано в .............................................</w:t>
      </w:r>
    </w:p>
    <w:p w:rsidR="00C672CA" w:rsidRPr="00CE561E"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сьс седалище и адрес на управление: ...................................................................................</w:t>
      </w:r>
    </w:p>
    <w:p w:rsidR="00C672CA" w:rsidRPr="00CE561E"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w:t>
      </w:r>
    </w:p>
    <w:p w:rsidR="00C672CA" w:rsidRPr="00CE561E"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Адрес за кореспонденция: гр. .................................., ул. ..........................................., № ........,</w:t>
      </w:r>
    </w:p>
    <w:p w:rsidR="00C672CA" w:rsidRPr="000A47EA"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CE561E">
        <w:rPr>
          <w:rFonts w:ascii="Times New Roman" w:hAnsi="Times New Roman" w:cs="Times New Roman"/>
          <w:bCs/>
          <w:iCs/>
          <w:sz w:val="24"/>
          <w:szCs w:val="24"/>
          <w:lang w:eastAsia="bg-BG"/>
        </w:rPr>
        <w:t xml:space="preserve">тел. .................................................., факс: ................................, е-mail: </w:t>
      </w:r>
      <w:r w:rsidRPr="000A47EA">
        <w:rPr>
          <w:rFonts w:ascii="Times New Roman" w:hAnsi="Times New Roman" w:cs="Times New Roman"/>
          <w:bCs/>
          <w:iCs/>
          <w:sz w:val="24"/>
          <w:szCs w:val="24"/>
          <w:lang w:eastAsia="bg-BG"/>
        </w:rPr>
        <w:t xml:space="preserve">.........................................., </w:t>
      </w:r>
    </w:p>
    <w:p w:rsidR="00C672CA" w:rsidRPr="000A47EA" w:rsidRDefault="00C672CA" w:rsidP="005B5719">
      <w:pPr>
        <w:shd w:val="clear" w:color="auto" w:fill="FFFFFF"/>
        <w:spacing w:after="0" w:line="240" w:lineRule="auto"/>
        <w:ind w:left="15" w:right="-1"/>
        <w:rPr>
          <w:rFonts w:ascii="Times New Roman" w:hAnsi="Times New Roman" w:cs="Times New Roman"/>
          <w:bCs/>
          <w:iCs/>
          <w:sz w:val="24"/>
          <w:szCs w:val="24"/>
          <w:lang w:eastAsia="bg-BG"/>
        </w:rPr>
      </w:pPr>
    </w:p>
    <w:p w:rsidR="00C672CA" w:rsidRPr="000A47EA" w:rsidRDefault="00C672CA" w:rsidP="005B5719">
      <w:pPr>
        <w:spacing w:after="0" w:line="240" w:lineRule="auto"/>
        <w:ind w:right="-1"/>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След като проучихме документацията за участие, с настоящото техническо предложение правим следните обвързващи ни предложения за изпълнение на обществената поръчка:</w:t>
      </w:r>
    </w:p>
    <w:p w:rsidR="00C672CA" w:rsidRPr="000A47EA" w:rsidRDefault="00C672CA" w:rsidP="005B5719">
      <w:pPr>
        <w:widowControl w:val="0"/>
        <w:shd w:val="clear" w:color="auto" w:fill="FFFFFF"/>
        <w:autoSpaceDE w:val="0"/>
        <w:autoSpaceDN w:val="0"/>
        <w:adjustRightInd w:val="0"/>
        <w:spacing w:after="0" w:line="240" w:lineRule="auto"/>
        <w:ind w:right="-1"/>
        <w:contextualSpacing/>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1. 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C672CA" w:rsidRPr="000A47EA" w:rsidRDefault="00C672CA" w:rsidP="005B5719">
      <w:pPr>
        <w:widowControl w:val="0"/>
        <w:shd w:val="clear" w:color="auto" w:fill="FFFFFF"/>
        <w:autoSpaceDE w:val="0"/>
        <w:autoSpaceDN w:val="0"/>
        <w:adjustRightInd w:val="0"/>
        <w:spacing w:after="0" w:line="240" w:lineRule="auto"/>
        <w:ind w:right="-1"/>
        <w:contextualSpacing/>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2.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C672CA" w:rsidRPr="000A47EA" w:rsidRDefault="00C672CA" w:rsidP="005B5719">
      <w:pPr>
        <w:widowControl w:val="0"/>
        <w:shd w:val="clear" w:color="auto" w:fill="FFFFFF"/>
        <w:autoSpaceDE w:val="0"/>
        <w:autoSpaceDN w:val="0"/>
        <w:adjustRightInd w:val="0"/>
        <w:spacing w:after="0" w:line="240" w:lineRule="auto"/>
        <w:ind w:right="-1"/>
        <w:contextualSpacing/>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 xml:space="preserve">3. Срок за изпълнение на настоящата обществената поръчка - …………………………… …………………/словом/ календарни дни. </w:t>
      </w:r>
    </w:p>
    <w:p w:rsidR="00C672CA" w:rsidRPr="000A47EA" w:rsidRDefault="00C672CA" w:rsidP="005B5719">
      <w:pPr>
        <w:widowControl w:val="0"/>
        <w:shd w:val="clear" w:color="auto" w:fill="FFFFFF"/>
        <w:autoSpaceDE w:val="0"/>
        <w:autoSpaceDN w:val="0"/>
        <w:adjustRightInd w:val="0"/>
        <w:spacing w:after="0" w:line="240" w:lineRule="auto"/>
        <w:ind w:right="-1"/>
        <w:contextualSpacing/>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w:t>
      </w:r>
      <w:r w:rsidRPr="000A47EA">
        <w:rPr>
          <w:rFonts w:ascii="Times New Roman" w:hAnsi="Times New Roman" w:cs="Times New Roman"/>
          <w:bCs/>
          <w:i/>
          <w:iCs/>
          <w:sz w:val="24"/>
          <w:szCs w:val="24"/>
          <w:lang w:eastAsia="bg-BG"/>
        </w:rPr>
        <w:t xml:space="preserve">не повече от </w:t>
      </w:r>
      <w:r w:rsidR="00AF7ED0">
        <w:rPr>
          <w:rFonts w:ascii="Times New Roman" w:hAnsi="Times New Roman" w:cs="Times New Roman"/>
          <w:bCs/>
          <w:i/>
          <w:iCs/>
          <w:sz w:val="24"/>
          <w:szCs w:val="24"/>
          <w:lang w:val="en-US" w:eastAsia="bg-BG"/>
        </w:rPr>
        <w:t>45</w:t>
      </w:r>
      <w:r w:rsidRPr="000A47EA">
        <w:rPr>
          <w:rFonts w:ascii="Times New Roman" w:hAnsi="Times New Roman" w:cs="Times New Roman"/>
          <w:bCs/>
          <w:i/>
          <w:iCs/>
          <w:sz w:val="24"/>
          <w:szCs w:val="24"/>
          <w:lang w:eastAsia="bg-BG"/>
        </w:rPr>
        <w:t xml:space="preserve"> календарни дни</w:t>
      </w:r>
      <w:r w:rsidRPr="000A47EA">
        <w:rPr>
          <w:rFonts w:ascii="Times New Roman" w:hAnsi="Times New Roman" w:cs="Times New Roman"/>
          <w:bCs/>
          <w:iCs/>
          <w:sz w:val="24"/>
          <w:szCs w:val="24"/>
          <w:lang w:eastAsia="bg-BG"/>
        </w:rPr>
        <w:t>)</w:t>
      </w:r>
    </w:p>
    <w:p w:rsidR="00C672CA" w:rsidRPr="000A47EA" w:rsidRDefault="00C672CA"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Прилагаме линеен график за предложения срок за изпълнение.</w:t>
      </w:r>
    </w:p>
    <w:p w:rsidR="00C672CA" w:rsidRPr="000A47EA" w:rsidRDefault="00C672CA"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 xml:space="preserve">4. </w:t>
      </w:r>
      <w:r w:rsidR="00DD7804" w:rsidRPr="000A47EA">
        <w:rPr>
          <w:rFonts w:ascii="Times New Roman" w:hAnsi="Times New Roman" w:cs="Times New Roman"/>
          <w:bCs/>
          <w:iCs/>
          <w:sz w:val="24"/>
          <w:szCs w:val="24"/>
          <w:lang w:eastAsia="bg-BG"/>
        </w:rPr>
        <w:t xml:space="preserve">Гаранционен срок на системата </w:t>
      </w:r>
      <w:r w:rsidRPr="000A47EA">
        <w:rPr>
          <w:rFonts w:ascii="Times New Roman" w:hAnsi="Times New Roman" w:cs="Times New Roman"/>
          <w:bCs/>
          <w:iCs/>
          <w:sz w:val="24"/>
          <w:szCs w:val="24"/>
          <w:lang w:eastAsia="bg-BG"/>
        </w:rPr>
        <w:t>....................(словом) месеца  (</w:t>
      </w:r>
      <w:r w:rsidR="00DD7804" w:rsidRPr="000A47EA">
        <w:rPr>
          <w:rFonts w:ascii="Times New Roman" w:hAnsi="Times New Roman" w:cs="Times New Roman"/>
          <w:bCs/>
          <w:i/>
          <w:iCs/>
          <w:sz w:val="24"/>
          <w:szCs w:val="24"/>
          <w:lang w:eastAsia="bg-BG"/>
        </w:rPr>
        <w:t>не по-малко от 24 месеца</w:t>
      </w:r>
      <w:r w:rsidRPr="000A47EA">
        <w:rPr>
          <w:rFonts w:ascii="Times New Roman" w:hAnsi="Times New Roman" w:cs="Times New Roman"/>
          <w:bCs/>
          <w:iCs/>
          <w:sz w:val="24"/>
          <w:szCs w:val="24"/>
          <w:lang w:eastAsia="bg-BG"/>
        </w:rPr>
        <w:t>)</w:t>
      </w:r>
    </w:p>
    <w:p w:rsidR="00C672CA" w:rsidRPr="000A47EA" w:rsidRDefault="00C672CA"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5. Гаранци</w:t>
      </w:r>
      <w:r w:rsidR="00DD7804" w:rsidRPr="000A47EA">
        <w:rPr>
          <w:rFonts w:ascii="Times New Roman" w:hAnsi="Times New Roman" w:cs="Times New Roman"/>
          <w:bCs/>
          <w:iCs/>
          <w:sz w:val="24"/>
          <w:szCs w:val="24"/>
          <w:lang w:eastAsia="bg-BG"/>
        </w:rPr>
        <w:t>онен срок на техниката</w:t>
      </w:r>
      <w:r w:rsidRPr="000A47EA">
        <w:rPr>
          <w:rFonts w:ascii="Times New Roman" w:hAnsi="Times New Roman" w:cs="Times New Roman"/>
          <w:bCs/>
          <w:iCs/>
          <w:sz w:val="24"/>
          <w:szCs w:val="24"/>
          <w:lang w:eastAsia="bg-BG"/>
        </w:rPr>
        <w:t xml:space="preserve"> ....................(словом) месеца (</w:t>
      </w:r>
      <w:r w:rsidR="00DD7804" w:rsidRPr="000A47EA">
        <w:rPr>
          <w:rFonts w:ascii="Times New Roman" w:hAnsi="Times New Roman" w:cs="Times New Roman"/>
          <w:bCs/>
          <w:i/>
          <w:iCs/>
          <w:sz w:val="24"/>
          <w:szCs w:val="24"/>
          <w:lang w:eastAsia="bg-BG"/>
        </w:rPr>
        <w:t>не по-малко от 24 месеца</w:t>
      </w:r>
      <w:r w:rsidRPr="000A47EA">
        <w:rPr>
          <w:rFonts w:ascii="Times New Roman" w:hAnsi="Times New Roman" w:cs="Times New Roman"/>
          <w:bCs/>
          <w:iCs/>
          <w:sz w:val="24"/>
          <w:szCs w:val="24"/>
          <w:lang w:eastAsia="bg-BG"/>
        </w:rPr>
        <w:t>)</w:t>
      </w:r>
    </w:p>
    <w:p w:rsidR="00C672CA" w:rsidRPr="000A47EA" w:rsidRDefault="00C672CA"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 xml:space="preserve">6. Срок за реакция </w:t>
      </w:r>
      <w:r w:rsidR="003E314C" w:rsidRPr="003E314C">
        <w:rPr>
          <w:rFonts w:ascii="Times New Roman" w:hAnsi="Times New Roman" w:cs="Times New Roman"/>
          <w:bCs/>
          <w:iCs/>
          <w:sz w:val="24"/>
          <w:szCs w:val="24"/>
          <w:lang w:eastAsia="bg-BG"/>
        </w:rPr>
        <w:t>от страна на сервизен специалист за първоначална диагностика и класификация на възникналия проблем</w:t>
      </w:r>
      <w:r w:rsidRPr="000A47EA">
        <w:rPr>
          <w:rFonts w:ascii="Times New Roman" w:hAnsi="Times New Roman" w:cs="Times New Roman"/>
          <w:bCs/>
          <w:iCs/>
          <w:sz w:val="24"/>
          <w:szCs w:val="24"/>
          <w:lang w:eastAsia="bg-BG"/>
        </w:rPr>
        <w:t>.................................................часа</w:t>
      </w:r>
      <w:r w:rsidR="006F6118" w:rsidRPr="000A47EA">
        <w:rPr>
          <w:rFonts w:ascii="Times New Roman" w:hAnsi="Times New Roman" w:cs="Times New Roman"/>
          <w:bCs/>
          <w:iCs/>
          <w:sz w:val="24"/>
          <w:szCs w:val="24"/>
          <w:lang w:eastAsia="bg-BG"/>
        </w:rPr>
        <w:t>(</w:t>
      </w:r>
      <w:r w:rsidR="00D00484" w:rsidRPr="000A47EA">
        <w:rPr>
          <w:rFonts w:ascii="Times New Roman" w:hAnsi="Times New Roman" w:cs="Times New Roman"/>
          <w:bCs/>
          <w:iCs/>
          <w:sz w:val="24"/>
          <w:szCs w:val="24"/>
          <w:lang w:eastAsia="bg-BG"/>
        </w:rPr>
        <w:t>до 3 часа</w:t>
      </w:r>
      <w:r w:rsidR="006F6118" w:rsidRPr="000A47EA">
        <w:rPr>
          <w:rFonts w:ascii="Times New Roman" w:hAnsi="Times New Roman" w:cs="Times New Roman"/>
          <w:bCs/>
          <w:iCs/>
          <w:sz w:val="24"/>
          <w:szCs w:val="24"/>
          <w:lang w:eastAsia="bg-BG"/>
        </w:rPr>
        <w:t>)</w:t>
      </w:r>
      <w:r w:rsidR="003E314C">
        <w:rPr>
          <w:rFonts w:ascii="Times New Roman" w:hAnsi="Times New Roman" w:cs="Times New Roman"/>
          <w:bCs/>
          <w:iCs/>
          <w:sz w:val="24"/>
          <w:szCs w:val="24"/>
          <w:lang w:eastAsia="bg-BG"/>
        </w:rPr>
        <w:t xml:space="preserve"> след неговата регистрация.</w:t>
      </w:r>
    </w:p>
    <w:p w:rsidR="00C672CA" w:rsidRPr="000A47EA" w:rsidRDefault="00C672CA"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7. Срок за отстраняване на рекламацията /повредата/ .....................................часа</w:t>
      </w:r>
      <w:r w:rsidR="00D00484" w:rsidRPr="000A47EA">
        <w:rPr>
          <w:rFonts w:ascii="Times New Roman" w:hAnsi="Times New Roman" w:cs="Times New Roman"/>
          <w:bCs/>
          <w:iCs/>
          <w:sz w:val="24"/>
          <w:szCs w:val="24"/>
          <w:lang w:eastAsia="bg-BG"/>
        </w:rPr>
        <w:t>(до 4 часа)</w:t>
      </w:r>
      <w:r w:rsidRPr="000A47EA">
        <w:rPr>
          <w:rFonts w:ascii="Times New Roman" w:hAnsi="Times New Roman" w:cs="Times New Roman"/>
          <w:bCs/>
          <w:iCs/>
          <w:sz w:val="24"/>
          <w:szCs w:val="24"/>
          <w:lang w:eastAsia="bg-BG"/>
        </w:rPr>
        <w:t xml:space="preserve"> след първоначалната диагностика на проблема (при дистанционно отстраняване на неизправност, когато не се налага посещение)</w:t>
      </w:r>
      <w:r w:rsidR="00D00484" w:rsidRPr="000A47EA">
        <w:rPr>
          <w:rFonts w:ascii="Times New Roman" w:hAnsi="Times New Roman" w:cs="Times New Roman"/>
          <w:bCs/>
          <w:iCs/>
          <w:sz w:val="24"/>
          <w:szCs w:val="24"/>
          <w:lang w:eastAsia="bg-BG"/>
        </w:rPr>
        <w:t>.</w:t>
      </w:r>
    </w:p>
    <w:p w:rsidR="00D00484" w:rsidRDefault="00D00484" w:rsidP="005B5719">
      <w:pPr>
        <w:spacing w:after="0" w:line="240" w:lineRule="auto"/>
        <w:jc w:val="both"/>
        <w:rPr>
          <w:rFonts w:ascii="Times New Roman" w:hAnsi="Times New Roman" w:cs="Times New Roman"/>
          <w:bCs/>
          <w:iCs/>
          <w:sz w:val="24"/>
          <w:szCs w:val="24"/>
          <w:lang w:eastAsia="bg-BG"/>
        </w:rPr>
      </w:pPr>
      <w:r w:rsidRPr="000A47EA">
        <w:rPr>
          <w:rFonts w:ascii="Times New Roman" w:hAnsi="Times New Roman" w:cs="Times New Roman"/>
          <w:bCs/>
          <w:iCs/>
          <w:sz w:val="24"/>
          <w:szCs w:val="24"/>
          <w:lang w:eastAsia="bg-BG"/>
        </w:rPr>
        <w:t xml:space="preserve">7.1. Срок за отстраняване на повреда (хардуерна и софтуерна) от страна на сервизен специалист на място при </w:t>
      </w:r>
      <w:r w:rsidR="003E314C">
        <w:rPr>
          <w:rFonts w:ascii="Times New Roman" w:hAnsi="Times New Roman" w:cs="Times New Roman"/>
          <w:bCs/>
          <w:iCs/>
          <w:sz w:val="24"/>
          <w:szCs w:val="24"/>
          <w:lang w:eastAsia="bg-BG"/>
        </w:rPr>
        <w:t>ВЪЗЛОЖИТЕЛЯ</w:t>
      </w:r>
      <w:r w:rsidRPr="000A47EA">
        <w:rPr>
          <w:rFonts w:ascii="Times New Roman" w:hAnsi="Times New Roman" w:cs="Times New Roman"/>
          <w:bCs/>
          <w:iCs/>
          <w:sz w:val="24"/>
          <w:szCs w:val="24"/>
          <w:lang w:eastAsia="bg-BG"/>
        </w:rPr>
        <w:t>, до края на следващия работен</w:t>
      </w:r>
      <w:r w:rsidRPr="00D00484">
        <w:rPr>
          <w:rFonts w:ascii="Times New Roman" w:hAnsi="Times New Roman" w:cs="Times New Roman"/>
          <w:bCs/>
          <w:iCs/>
          <w:sz w:val="24"/>
          <w:szCs w:val="24"/>
          <w:lang w:eastAsia="bg-BG"/>
        </w:rPr>
        <w:t xml:space="preserve"> ден от постъпване на заявката за обслужване, ако за ремонта не се изискват резервни части.</w:t>
      </w:r>
    </w:p>
    <w:p w:rsidR="00D00484" w:rsidRDefault="00D00484" w:rsidP="005B5719">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7.2. </w:t>
      </w:r>
      <w:r w:rsidRPr="00D00484">
        <w:rPr>
          <w:rFonts w:ascii="Times New Roman" w:hAnsi="Times New Roman" w:cs="Times New Roman"/>
          <w:bCs/>
          <w:iCs/>
          <w:sz w:val="24"/>
          <w:szCs w:val="24"/>
          <w:lang w:eastAsia="bg-BG"/>
        </w:rPr>
        <w:t>Срок за отстраняване на</w:t>
      </w:r>
      <w:r>
        <w:rPr>
          <w:rFonts w:ascii="Times New Roman" w:hAnsi="Times New Roman" w:cs="Times New Roman"/>
          <w:bCs/>
          <w:iCs/>
          <w:sz w:val="24"/>
          <w:szCs w:val="24"/>
          <w:lang w:eastAsia="bg-BG"/>
        </w:rPr>
        <w:t xml:space="preserve"> </w:t>
      </w:r>
      <w:r w:rsidRPr="00D00484">
        <w:rPr>
          <w:rFonts w:ascii="Times New Roman" w:hAnsi="Times New Roman" w:cs="Times New Roman"/>
          <w:bCs/>
          <w:iCs/>
          <w:sz w:val="24"/>
          <w:szCs w:val="24"/>
          <w:lang w:eastAsia="bg-BG"/>
        </w:rPr>
        <w:t xml:space="preserve">повреда (хардуерна и софтуерна) от страна на сервизен специалист на място при </w:t>
      </w:r>
      <w:r w:rsidR="003E314C">
        <w:rPr>
          <w:rFonts w:ascii="Times New Roman" w:hAnsi="Times New Roman" w:cs="Times New Roman"/>
          <w:bCs/>
          <w:iCs/>
          <w:sz w:val="24"/>
          <w:szCs w:val="24"/>
          <w:lang w:eastAsia="bg-BG"/>
        </w:rPr>
        <w:t>ВЪЗЛОЖИТЕЛЯ</w:t>
      </w:r>
      <w:r w:rsidRPr="00D00484">
        <w:rPr>
          <w:rFonts w:ascii="Times New Roman" w:hAnsi="Times New Roman" w:cs="Times New Roman"/>
          <w:bCs/>
          <w:iCs/>
          <w:sz w:val="24"/>
          <w:szCs w:val="24"/>
          <w:lang w:eastAsia="bg-BG"/>
        </w:rPr>
        <w:t xml:space="preserve">, до края на следващия работен ден от </w:t>
      </w:r>
      <w:r w:rsidRPr="00D00484">
        <w:rPr>
          <w:rFonts w:ascii="Times New Roman" w:hAnsi="Times New Roman" w:cs="Times New Roman"/>
          <w:bCs/>
          <w:iCs/>
          <w:sz w:val="24"/>
          <w:szCs w:val="24"/>
          <w:lang w:eastAsia="bg-BG"/>
        </w:rPr>
        <w:lastRenderedPageBreak/>
        <w:t>постъпване на заявката за обслужване, ако за ремонта се изискват резервни части и оборотна техника налични в сервизния център.</w:t>
      </w:r>
    </w:p>
    <w:p w:rsidR="00C672CA" w:rsidRDefault="00D00484" w:rsidP="00A6386F">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7.3. </w:t>
      </w:r>
      <w:r w:rsidRPr="00D00484">
        <w:rPr>
          <w:rFonts w:ascii="Times New Roman" w:hAnsi="Times New Roman" w:cs="Times New Roman"/>
          <w:bCs/>
          <w:iCs/>
          <w:sz w:val="24"/>
          <w:szCs w:val="24"/>
          <w:lang w:eastAsia="bg-BG"/>
        </w:rPr>
        <w:t xml:space="preserve">Срок за </w:t>
      </w:r>
      <w:r>
        <w:rPr>
          <w:rFonts w:ascii="Times New Roman" w:hAnsi="Times New Roman" w:cs="Times New Roman"/>
          <w:bCs/>
          <w:iCs/>
          <w:sz w:val="24"/>
          <w:szCs w:val="24"/>
          <w:lang w:eastAsia="bg-BG"/>
        </w:rPr>
        <w:t>п</w:t>
      </w:r>
      <w:r w:rsidRPr="00D00484">
        <w:rPr>
          <w:rFonts w:ascii="Times New Roman" w:hAnsi="Times New Roman" w:cs="Times New Roman"/>
          <w:bCs/>
          <w:iCs/>
          <w:sz w:val="24"/>
          <w:szCs w:val="24"/>
          <w:lang w:eastAsia="bg-BG"/>
        </w:rPr>
        <w:t>реконфигуриране на правата за достъп до системите при поява на необходимост, свързана със сигурността на видеонаблюдението - до края на следващия работен ден от постъпване на заявката за преконфигуриране.</w:t>
      </w:r>
    </w:p>
    <w:p w:rsidR="00C672CA" w:rsidRDefault="00D00484" w:rsidP="005B5719">
      <w:pPr>
        <w:widowControl w:val="0"/>
        <w:shd w:val="clear" w:color="auto" w:fill="FFFFFF"/>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9</w:t>
      </w:r>
      <w:r w:rsidR="00410268" w:rsidRPr="00410268">
        <w:rPr>
          <w:rFonts w:ascii="Times New Roman" w:hAnsi="Times New Roman" w:cs="Times New Roman"/>
          <w:bCs/>
          <w:iCs/>
          <w:sz w:val="24"/>
          <w:szCs w:val="24"/>
        </w:rPr>
        <w:t>. Запознат съм със съдържанието на проекта на договора и приемам клаузите в него.</w:t>
      </w:r>
    </w:p>
    <w:p w:rsidR="00A6386F" w:rsidRPr="00410268" w:rsidRDefault="00A6386F" w:rsidP="005B5719">
      <w:pPr>
        <w:widowControl w:val="0"/>
        <w:shd w:val="clear" w:color="auto" w:fill="FFFFFF"/>
        <w:autoSpaceDE w:val="0"/>
        <w:autoSpaceDN w:val="0"/>
        <w:adjustRightInd w:val="0"/>
        <w:spacing w:after="0" w:line="240" w:lineRule="auto"/>
        <w:contextualSpacing/>
        <w:jc w:val="both"/>
        <w:rPr>
          <w:rFonts w:ascii="Times New Roman" w:hAnsi="Times New Roman" w:cs="Times New Roman"/>
          <w:bCs/>
          <w:iCs/>
          <w:sz w:val="24"/>
          <w:szCs w:val="24"/>
          <w:lang w:eastAsia="bg-BG"/>
        </w:rPr>
      </w:pPr>
      <w:r>
        <w:rPr>
          <w:rFonts w:ascii="Times New Roman" w:hAnsi="Times New Roman" w:cs="Times New Roman"/>
          <w:bCs/>
          <w:iCs/>
          <w:sz w:val="24"/>
          <w:szCs w:val="24"/>
        </w:rPr>
        <w:t xml:space="preserve">10. </w:t>
      </w:r>
      <w:r w:rsidRPr="005B5719">
        <w:rPr>
          <w:rFonts w:ascii="Times New Roman" w:hAnsi="Times New Roman" w:cs="Times New Roman"/>
          <w:bCs/>
          <w:iCs/>
          <w:sz w:val="24"/>
          <w:szCs w:val="24"/>
          <w:lang w:eastAsia="bg-BG"/>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C672CA" w:rsidRPr="005B5719" w:rsidRDefault="00D00484" w:rsidP="005B5719">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w:t>
      </w:r>
      <w:r w:rsidR="00A6386F">
        <w:rPr>
          <w:rFonts w:ascii="Times New Roman" w:hAnsi="Times New Roman" w:cs="Times New Roman"/>
          <w:bCs/>
          <w:iCs/>
          <w:sz w:val="24"/>
          <w:szCs w:val="24"/>
          <w:lang w:eastAsia="bg-BG"/>
        </w:rPr>
        <w:t>1</w:t>
      </w:r>
      <w:r w:rsidR="00C672CA" w:rsidRPr="005B5719">
        <w:rPr>
          <w:rFonts w:ascii="Times New Roman" w:hAnsi="Times New Roman" w:cs="Times New Roman"/>
          <w:bCs/>
          <w:iCs/>
          <w:sz w:val="24"/>
          <w:szCs w:val="24"/>
          <w:lang w:eastAsia="bg-BG"/>
        </w:rPr>
        <w:t xml:space="preserve">. Предлагаме следното техническо предложение, изготвено съгласно техническата спецификация: </w:t>
      </w:r>
    </w:p>
    <w:p w:rsidR="00817BC3" w:rsidRPr="005B5719" w:rsidRDefault="00C672CA" w:rsidP="005B5719">
      <w:pPr>
        <w:spacing w:after="0" w:line="240" w:lineRule="auto"/>
        <w:jc w:val="both"/>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t>Участникът подробно представя следната информация:</w:t>
      </w:r>
    </w:p>
    <w:p w:rsidR="00475F0B" w:rsidRPr="00BE167A" w:rsidRDefault="00475F0B" w:rsidP="00475F0B">
      <w:pPr>
        <w:pStyle w:val="ListParagraph"/>
        <w:widowControl w:val="0"/>
        <w:numPr>
          <w:ilvl w:val="0"/>
          <w:numId w:val="34"/>
        </w:numPr>
        <w:autoSpaceDE w:val="0"/>
        <w:autoSpaceDN w:val="0"/>
        <w:adjustRightInd w:val="0"/>
        <w:ind w:right="99"/>
        <w:jc w:val="both"/>
        <w:rPr>
          <w:bCs/>
          <w:iCs/>
          <w:szCs w:val="24"/>
        </w:rPr>
      </w:pPr>
      <w:r w:rsidRPr="00BE167A">
        <w:rPr>
          <w:bCs/>
          <w:iCs/>
          <w:szCs w:val="24"/>
        </w:rPr>
        <w:t>Функционален обхват на системата;</w:t>
      </w:r>
    </w:p>
    <w:p w:rsidR="00475F0B" w:rsidRPr="00BE167A" w:rsidRDefault="00475F0B" w:rsidP="00475F0B">
      <w:pPr>
        <w:pStyle w:val="ListParagraph"/>
        <w:widowControl w:val="0"/>
        <w:numPr>
          <w:ilvl w:val="0"/>
          <w:numId w:val="34"/>
        </w:numPr>
        <w:autoSpaceDE w:val="0"/>
        <w:autoSpaceDN w:val="0"/>
        <w:adjustRightInd w:val="0"/>
        <w:ind w:right="99"/>
        <w:jc w:val="both"/>
        <w:rPr>
          <w:bCs/>
          <w:iCs/>
          <w:szCs w:val="24"/>
        </w:rPr>
      </w:pPr>
      <w:r w:rsidRPr="00BE167A">
        <w:rPr>
          <w:bCs/>
          <w:iCs/>
          <w:szCs w:val="24"/>
        </w:rPr>
        <w:t>Подход за включване на новите обекти към съществуващата система за видеонаблюдение;</w:t>
      </w:r>
    </w:p>
    <w:p w:rsidR="00475F0B" w:rsidRPr="00BE167A" w:rsidRDefault="00475F0B" w:rsidP="00475F0B">
      <w:pPr>
        <w:pStyle w:val="ListParagraph"/>
        <w:widowControl w:val="0"/>
        <w:numPr>
          <w:ilvl w:val="0"/>
          <w:numId w:val="34"/>
        </w:numPr>
        <w:autoSpaceDE w:val="0"/>
        <w:autoSpaceDN w:val="0"/>
        <w:adjustRightInd w:val="0"/>
        <w:ind w:right="99"/>
        <w:jc w:val="both"/>
        <w:rPr>
          <w:bCs/>
          <w:iCs/>
          <w:szCs w:val="24"/>
        </w:rPr>
      </w:pPr>
      <w:r w:rsidRPr="00BE167A">
        <w:rPr>
          <w:bCs/>
          <w:iCs/>
          <w:szCs w:val="24"/>
        </w:rPr>
        <w:t>Предложение за управление на изпълнението на поръчката;</w:t>
      </w:r>
    </w:p>
    <w:p w:rsidR="00475F0B" w:rsidRPr="00BE167A" w:rsidRDefault="00475F0B" w:rsidP="00475F0B">
      <w:pPr>
        <w:pStyle w:val="ListParagraph"/>
        <w:widowControl w:val="0"/>
        <w:numPr>
          <w:ilvl w:val="0"/>
          <w:numId w:val="34"/>
        </w:numPr>
        <w:autoSpaceDE w:val="0"/>
        <w:autoSpaceDN w:val="0"/>
        <w:adjustRightInd w:val="0"/>
        <w:ind w:right="99"/>
        <w:jc w:val="both"/>
        <w:rPr>
          <w:bCs/>
          <w:iCs/>
          <w:szCs w:val="24"/>
        </w:rPr>
      </w:pPr>
      <w:r w:rsidRPr="00BE167A">
        <w:rPr>
          <w:bCs/>
          <w:iCs/>
          <w:szCs w:val="24"/>
        </w:rPr>
        <w:t>Предложение за управление на риска;</w:t>
      </w:r>
    </w:p>
    <w:p w:rsidR="00475F0B" w:rsidRPr="00BE167A" w:rsidRDefault="00475F0B" w:rsidP="00475F0B">
      <w:pPr>
        <w:pStyle w:val="ListParagraph"/>
        <w:widowControl w:val="0"/>
        <w:numPr>
          <w:ilvl w:val="0"/>
          <w:numId w:val="34"/>
        </w:numPr>
        <w:autoSpaceDE w:val="0"/>
        <w:autoSpaceDN w:val="0"/>
        <w:adjustRightInd w:val="0"/>
        <w:ind w:right="99"/>
        <w:jc w:val="both"/>
        <w:rPr>
          <w:bCs/>
          <w:iCs/>
          <w:szCs w:val="24"/>
        </w:rPr>
      </w:pPr>
      <w:r w:rsidRPr="00BE167A">
        <w:rPr>
          <w:bCs/>
          <w:iCs/>
          <w:szCs w:val="24"/>
        </w:rPr>
        <w:t>Предложение за осигуряване на гаранционно обслужване и поддържане работоспособността на системата;</w:t>
      </w:r>
    </w:p>
    <w:p w:rsidR="00C672CA" w:rsidRPr="005B5719" w:rsidRDefault="00C672CA" w:rsidP="005B5719">
      <w:pPr>
        <w:pStyle w:val="ListParagraph"/>
        <w:autoSpaceDE w:val="0"/>
        <w:autoSpaceDN w:val="0"/>
        <w:adjustRightInd w:val="0"/>
        <w:jc w:val="both"/>
        <w:rPr>
          <w:bCs/>
          <w:iCs/>
          <w:szCs w:val="24"/>
        </w:rPr>
      </w:pPr>
    </w:p>
    <w:p w:rsidR="00C672CA" w:rsidRPr="005B5719" w:rsidRDefault="00C672CA" w:rsidP="005B5719">
      <w:pPr>
        <w:spacing w:after="0" w:line="240" w:lineRule="auto"/>
        <w:ind w:right="1"/>
        <w:rPr>
          <w:rFonts w:ascii="Times New Roman" w:hAnsi="Times New Roman" w:cs="Times New Roman"/>
          <w:bCs/>
          <w:iCs/>
          <w:sz w:val="24"/>
          <w:szCs w:val="24"/>
          <w:lang w:eastAsia="bg-BG"/>
        </w:rPr>
      </w:pPr>
    </w:p>
    <w:p w:rsidR="0095402D" w:rsidRDefault="00C672CA" w:rsidP="005B5719">
      <w:pPr>
        <w:spacing w:after="0" w:line="240" w:lineRule="auto"/>
        <w:jc w:val="both"/>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t xml:space="preserve">Приложения: </w:t>
      </w:r>
      <w:r w:rsidR="005E42FD" w:rsidRPr="005B5719">
        <w:rPr>
          <w:rFonts w:ascii="Times New Roman" w:hAnsi="Times New Roman" w:cs="Times New Roman"/>
          <w:bCs/>
          <w:iCs/>
          <w:sz w:val="24"/>
          <w:szCs w:val="24"/>
          <w:lang w:eastAsia="bg-BG"/>
        </w:rPr>
        <w:tab/>
      </w:r>
    </w:p>
    <w:p w:rsidR="00C672CA" w:rsidRDefault="00C672CA" w:rsidP="005B5719">
      <w:pPr>
        <w:spacing w:after="0" w:line="240" w:lineRule="auto"/>
        <w:jc w:val="both"/>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t>1. Линеен график</w:t>
      </w:r>
      <w:r w:rsidR="0095402D">
        <w:rPr>
          <w:rFonts w:ascii="Times New Roman" w:hAnsi="Times New Roman" w:cs="Times New Roman"/>
          <w:bCs/>
          <w:iCs/>
          <w:sz w:val="24"/>
          <w:szCs w:val="24"/>
          <w:lang w:eastAsia="bg-BG"/>
        </w:rPr>
        <w:t>;</w:t>
      </w:r>
    </w:p>
    <w:p w:rsidR="0095402D" w:rsidRDefault="00DD7804"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2. Таблица за </w:t>
      </w:r>
      <w:r w:rsidRPr="003A4AEA">
        <w:rPr>
          <w:rFonts w:ascii="Times New Roman" w:hAnsi="Times New Roman" w:cs="Times New Roman"/>
          <w:bCs/>
          <w:iCs/>
          <w:sz w:val="24"/>
          <w:szCs w:val="24"/>
          <w:lang w:eastAsia="bg-BG"/>
        </w:rPr>
        <w:t xml:space="preserve">съответствията, съгласно </w:t>
      </w:r>
      <w:r w:rsidR="003A4AEA" w:rsidRPr="003A4AEA">
        <w:rPr>
          <w:rFonts w:ascii="Times New Roman" w:hAnsi="Times New Roman" w:cs="Times New Roman"/>
          <w:bCs/>
          <w:iCs/>
          <w:sz w:val="24"/>
          <w:szCs w:val="24"/>
          <w:lang w:eastAsia="bg-BG"/>
        </w:rPr>
        <w:t>Приложение</w:t>
      </w:r>
      <w:r w:rsidRPr="003A4AEA">
        <w:rPr>
          <w:rFonts w:ascii="Times New Roman" w:hAnsi="Times New Roman" w:cs="Times New Roman"/>
          <w:bCs/>
          <w:iCs/>
          <w:sz w:val="24"/>
          <w:szCs w:val="24"/>
          <w:lang w:eastAsia="bg-BG"/>
        </w:rPr>
        <w:t xml:space="preserve"> № </w:t>
      </w:r>
      <w:r w:rsidR="003A4AEA" w:rsidRPr="003A4AEA">
        <w:rPr>
          <w:rFonts w:ascii="Times New Roman" w:hAnsi="Times New Roman" w:cs="Times New Roman"/>
          <w:bCs/>
          <w:iCs/>
          <w:sz w:val="24"/>
          <w:szCs w:val="24"/>
          <w:lang w:eastAsia="bg-BG"/>
        </w:rPr>
        <w:t>3</w:t>
      </w:r>
      <w:r w:rsidR="0095402D">
        <w:rPr>
          <w:rFonts w:ascii="Times New Roman" w:hAnsi="Times New Roman" w:cs="Times New Roman"/>
          <w:bCs/>
          <w:iCs/>
          <w:sz w:val="24"/>
          <w:szCs w:val="24"/>
          <w:lang w:eastAsia="bg-BG"/>
        </w:rPr>
        <w:t>;</w:t>
      </w:r>
    </w:p>
    <w:p w:rsidR="00C672CA" w:rsidRDefault="00DD7804"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3</w:t>
      </w:r>
      <w:r w:rsidR="0095402D">
        <w:rPr>
          <w:rFonts w:ascii="Times New Roman" w:hAnsi="Times New Roman" w:cs="Times New Roman"/>
          <w:bCs/>
          <w:iCs/>
          <w:sz w:val="24"/>
          <w:szCs w:val="24"/>
          <w:lang w:eastAsia="bg-BG"/>
        </w:rPr>
        <w:t xml:space="preserve">. </w:t>
      </w:r>
      <w:r w:rsidR="0095402D" w:rsidRPr="0095402D">
        <w:rPr>
          <w:rFonts w:ascii="Times New Roman" w:hAnsi="Times New Roman" w:cs="Times New Roman"/>
          <w:bCs/>
          <w:iCs/>
          <w:sz w:val="24"/>
          <w:szCs w:val="24"/>
          <w:lang w:eastAsia="bg-BG"/>
        </w:rPr>
        <w:t>Идеен проект, съгласно изискванията на Техническата спецификация;</w:t>
      </w:r>
    </w:p>
    <w:p w:rsidR="0095402D" w:rsidRDefault="0095402D"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4.</w:t>
      </w:r>
      <w:r w:rsidRPr="0095402D">
        <w:rPr>
          <w:rFonts w:ascii="Times New Roman" w:hAnsi="Times New Roman" w:cs="Times New Roman"/>
          <w:bCs/>
          <w:iCs/>
          <w:sz w:val="24"/>
          <w:szCs w:val="24"/>
          <w:lang w:eastAsia="bg-BG"/>
        </w:rPr>
        <w:t>Документи, съдържащи информация относно производителя и техническите параметри на предлаганите технически средства (в т.ч. каталози, проспекти, брошури и/или други печатни материали), от които да е видно, че оборудването съответства на Техническите спецификации;</w:t>
      </w:r>
    </w:p>
    <w:p w:rsidR="0095402D" w:rsidRDefault="0095402D"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5.</w:t>
      </w:r>
      <w:r w:rsidRPr="0095402D">
        <w:rPr>
          <w:rFonts w:ascii="Times New Roman" w:hAnsi="Times New Roman" w:cs="Times New Roman"/>
          <w:bCs/>
          <w:iCs/>
          <w:sz w:val="24"/>
          <w:szCs w:val="24"/>
          <w:lang w:eastAsia="bg-BG"/>
        </w:rPr>
        <w:t>Оторизационни писма или други еквивалентни документи, издаден от производителите на предлаганата техника, посочена в Техническите спецификации, или техен изключителен представител на територията на Република България, доказващ правото за дистрибуция, сервиз и поддръжка на оборудването;</w:t>
      </w:r>
    </w:p>
    <w:p w:rsidR="0095402D" w:rsidRDefault="0095402D"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6. </w:t>
      </w:r>
      <w:r w:rsidRPr="0095402D">
        <w:rPr>
          <w:rFonts w:ascii="Times New Roman" w:hAnsi="Times New Roman" w:cs="Times New Roman"/>
          <w:bCs/>
          <w:iCs/>
          <w:sz w:val="24"/>
          <w:szCs w:val="24"/>
          <w:lang w:eastAsia="bg-BG"/>
        </w:rPr>
        <w:t>Протокол от проведен тест за съвместимост;</w:t>
      </w:r>
    </w:p>
    <w:p w:rsidR="0095402D" w:rsidRPr="005B5719" w:rsidRDefault="0095402D" w:rsidP="0095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7.</w:t>
      </w:r>
      <w:r w:rsidRPr="0095402D">
        <w:t xml:space="preserve"> </w:t>
      </w:r>
      <w:r w:rsidRPr="0095402D">
        <w:rPr>
          <w:rFonts w:ascii="Times New Roman" w:hAnsi="Times New Roman" w:cs="Times New Roman"/>
          <w:bCs/>
          <w:iCs/>
          <w:sz w:val="24"/>
          <w:szCs w:val="24"/>
          <w:lang w:eastAsia="bg-BG"/>
        </w:rPr>
        <w:t>Други по преценка на участника;</w:t>
      </w:r>
    </w:p>
    <w:p w:rsidR="00C672CA" w:rsidRPr="005B5719" w:rsidRDefault="00C672CA" w:rsidP="005B5719">
      <w:pPr>
        <w:spacing w:after="0" w:line="240" w:lineRule="auto"/>
        <w:ind w:right="1"/>
        <w:rPr>
          <w:rFonts w:ascii="Times New Roman" w:hAnsi="Times New Roman" w:cs="Times New Roman"/>
          <w:bCs/>
          <w:iCs/>
          <w:sz w:val="24"/>
          <w:szCs w:val="24"/>
          <w:lang w:eastAsia="bg-BG"/>
        </w:rPr>
      </w:pPr>
    </w:p>
    <w:p w:rsidR="00C672CA" w:rsidRPr="005B5719" w:rsidRDefault="00C672CA" w:rsidP="005B5719">
      <w:pPr>
        <w:spacing w:after="0" w:line="240" w:lineRule="auto"/>
        <w:ind w:right="1"/>
        <w:rPr>
          <w:rFonts w:ascii="Times New Roman" w:hAnsi="Times New Roman" w:cs="Times New Roman"/>
          <w:bCs/>
          <w:iCs/>
          <w:sz w:val="24"/>
          <w:szCs w:val="24"/>
          <w:lang w:eastAsia="bg-BG"/>
        </w:rPr>
      </w:pPr>
    </w:p>
    <w:p w:rsidR="00C672CA" w:rsidRPr="005B5719" w:rsidRDefault="00C672CA" w:rsidP="005B5719">
      <w:pPr>
        <w:spacing w:after="0" w:line="240" w:lineRule="auto"/>
        <w:ind w:right="1"/>
        <w:rPr>
          <w:rFonts w:ascii="Times New Roman" w:hAnsi="Times New Roman" w:cs="Times New Roman"/>
          <w:bCs/>
          <w:iCs/>
          <w:sz w:val="24"/>
          <w:szCs w:val="24"/>
          <w:lang w:eastAsia="bg-BG"/>
        </w:rPr>
      </w:pPr>
    </w:p>
    <w:p w:rsidR="00C672CA" w:rsidRPr="005B5719" w:rsidRDefault="00C672CA" w:rsidP="005B5719">
      <w:pPr>
        <w:spacing w:after="0" w:line="240" w:lineRule="auto"/>
        <w:ind w:right="1"/>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t>Дата:..............</w:t>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t xml:space="preserve">           </w:t>
      </w:r>
      <w:r w:rsidR="00DD7804">
        <w:rPr>
          <w:rFonts w:ascii="Times New Roman" w:hAnsi="Times New Roman" w:cs="Times New Roman"/>
          <w:bCs/>
          <w:iCs/>
          <w:sz w:val="24"/>
          <w:szCs w:val="24"/>
          <w:lang w:eastAsia="bg-BG"/>
        </w:rPr>
        <w:tab/>
      </w:r>
      <w:r w:rsidR="00DD7804">
        <w:rPr>
          <w:rFonts w:ascii="Times New Roman" w:hAnsi="Times New Roman" w:cs="Times New Roman"/>
          <w:bCs/>
          <w:iCs/>
          <w:sz w:val="24"/>
          <w:szCs w:val="24"/>
          <w:lang w:eastAsia="bg-BG"/>
        </w:rPr>
        <w:tab/>
      </w:r>
      <w:r w:rsidR="00DD7804">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Подпис и печат:.........................</w:t>
      </w:r>
    </w:p>
    <w:p w:rsidR="00C672CA" w:rsidRPr="005B5719" w:rsidRDefault="00C672CA" w:rsidP="005B5719">
      <w:pPr>
        <w:spacing w:after="0" w:line="240" w:lineRule="auto"/>
        <w:jc w:val="both"/>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r>
      <w:r w:rsidRPr="005B5719">
        <w:rPr>
          <w:rFonts w:ascii="Times New Roman" w:hAnsi="Times New Roman" w:cs="Times New Roman"/>
          <w:bCs/>
          <w:iCs/>
          <w:sz w:val="24"/>
          <w:szCs w:val="24"/>
          <w:lang w:eastAsia="bg-BG"/>
        </w:rPr>
        <w:tab/>
        <w:t xml:space="preserve">       /име, длъжност/</w:t>
      </w:r>
    </w:p>
    <w:p w:rsidR="00C672CA" w:rsidRPr="005B5719" w:rsidRDefault="00C672CA" w:rsidP="005B5719">
      <w:pPr>
        <w:spacing w:after="0" w:line="240" w:lineRule="auto"/>
        <w:rPr>
          <w:rFonts w:ascii="Times New Roman" w:hAnsi="Times New Roman" w:cs="Times New Roman"/>
          <w:bCs/>
          <w:iCs/>
          <w:sz w:val="24"/>
          <w:szCs w:val="24"/>
          <w:lang w:eastAsia="bg-BG"/>
        </w:rPr>
      </w:pPr>
      <w:r w:rsidRPr="005B5719">
        <w:rPr>
          <w:rFonts w:ascii="Times New Roman" w:hAnsi="Times New Roman" w:cs="Times New Roman"/>
          <w:bCs/>
          <w:iCs/>
          <w:sz w:val="24"/>
          <w:szCs w:val="24"/>
          <w:lang w:eastAsia="bg-BG"/>
        </w:rPr>
        <w:br w:type="page"/>
      </w:r>
    </w:p>
    <w:p w:rsidR="00C672CA" w:rsidRPr="00DD7804" w:rsidRDefault="00DD7804" w:rsidP="005B5719">
      <w:pPr>
        <w:pStyle w:val="00"/>
        <w:rPr>
          <w:b w:val="0"/>
          <w:u w:val="none"/>
        </w:rPr>
      </w:pPr>
      <w:r w:rsidRPr="00DD7804">
        <w:rPr>
          <w:b w:val="0"/>
          <w:u w:val="none"/>
        </w:rPr>
        <w:lastRenderedPageBreak/>
        <w:t xml:space="preserve">Образец № </w:t>
      </w:r>
      <w:r w:rsidR="003A4AEA">
        <w:rPr>
          <w:b w:val="0"/>
          <w:u w:val="none"/>
        </w:rPr>
        <w:t>2</w:t>
      </w:r>
    </w:p>
    <w:p w:rsidR="00C672CA" w:rsidRPr="005B5719" w:rsidRDefault="00C672CA" w:rsidP="005B5719">
      <w:pPr>
        <w:spacing w:after="0" w:line="240" w:lineRule="auto"/>
        <w:rPr>
          <w:rFonts w:ascii="Times New Roman" w:hAnsi="Times New Roman" w:cs="Times New Roman"/>
          <w:b/>
          <w:bCs/>
          <w:i/>
          <w:iCs/>
          <w:sz w:val="24"/>
          <w:szCs w:val="24"/>
        </w:rPr>
      </w:pPr>
    </w:p>
    <w:p w:rsidR="00C672CA" w:rsidRPr="005B5719" w:rsidRDefault="00C672CA" w:rsidP="005B5719">
      <w:pPr>
        <w:spacing w:after="0" w:line="240" w:lineRule="auto"/>
        <w:rPr>
          <w:rFonts w:ascii="Times New Roman" w:hAnsi="Times New Roman" w:cs="Times New Roman"/>
          <w:b/>
          <w:bCs/>
          <w:i/>
          <w:iCs/>
          <w:sz w:val="24"/>
          <w:szCs w:val="24"/>
        </w:rPr>
      </w:pPr>
    </w:p>
    <w:p w:rsidR="00C672CA" w:rsidRPr="005B5719" w:rsidRDefault="00C672CA" w:rsidP="005B5719">
      <w:pPr>
        <w:spacing w:after="0" w:line="240" w:lineRule="auto"/>
        <w:rPr>
          <w:rFonts w:ascii="Times New Roman" w:hAnsi="Times New Roman" w:cs="Times New Roman"/>
          <w:b/>
          <w:bCs/>
          <w:i/>
          <w:iCs/>
          <w:sz w:val="24"/>
          <w:szCs w:val="24"/>
        </w:rPr>
      </w:pPr>
    </w:p>
    <w:p w:rsidR="00C672CA" w:rsidRPr="00DD7804" w:rsidRDefault="00C672CA" w:rsidP="005B5719">
      <w:pPr>
        <w:spacing w:after="0" w:line="240" w:lineRule="auto"/>
        <w:jc w:val="center"/>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Ц Е Н О В О   П Р Е Д Л О Ж Е Н И Е </w:t>
      </w:r>
    </w:p>
    <w:p w:rsidR="00C672CA" w:rsidRPr="00DD7804" w:rsidRDefault="00C672CA" w:rsidP="005B5719">
      <w:pPr>
        <w:spacing w:after="0" w:line="240" w:lineRule="auto"/>
        <w:jc w:val="center"/>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за изпълнение на обществена поръчка с предмет:</w:t>
      </w:r>
    </w:p>
    <w:p w:rsidR="001C7A01" w:rsidRPr="00DD7804" w:rsidRDefault="001C7A01" w:rsidP="005B5719">
      <w:pPr>
        <w:spacing w:after="0" w:line="240" w:lineRule="auto"/>
        <w:jc w:val="center"/>
        <w:rPr>
          <w:rFonts w:ascii="Times New Roman" w:hAnsi="Times New Roman" w:cs="Times New Roman"/>
          <w:bCs/>
          <w:iCs/>
          <w:sz w:val="24"/>
          <w:szCs w:val="24"/>
          <w:lang w:eastAsia="bg-BG"/>
        </w:rPr>
      </w:pPr>
    </w:p>
    <w:p w:rsidR="00C672CA" w:rsidRPr="00DD7804" w:rsidRDefault="00705AF9" w:rsidP="005B5719">
      <w:pPr>
        <w:spacing w:after="0" w:line="240" w:lineRule="auto"/>
        <w:jc w:val="center"/>
        <w:rPr>
          <w:rFonts w:ascii="Times New Roman" w:hAnsi="Times New Roman" w:cs="Times New Roman"/>
          <w:bCs/>
          <w:iCs/>
          <w:sz w:val="24"/>
          <w:szCs w:val="24"/>
          <w:lang w:eastAsia="bg-BG"/>
        </w:rPr>
      </w:pPr>
      <w:r w:rsidRPr="00635F48">
        <w:rPr>
          <w:rFonts w:ascii="Times New Roman" w:hAnsi="Times New Roman" w:cs="Times New Roman"/>
          <w:b/>
          <w:bCs/>
          <w:sz w:val="24"/>
          <w:szCs w:val="24"/>
        </w:rPr>
        <w:t>„</w:t>
      </w:r>
      <w:r w:rsidRPr="00E04DA8">
        <w:rPr>
          <w:rFonts w:ascii="Times New Roman" w:hAnsi="Times New Roman" w:cs="Times New Roman"/>
          <w:b/>
          <w:bCs/>
          <w:sz w:val="24"/>
          <w:szCs w:val="24"/>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 между ЛВЦ „Витиня“ и ОДЦ и В на Столична община и между ЛВЦ „Бокар“ и ЛВЦ „Деспот Слав“ с детелината на Околовръстен път и бул. „България</w:t>
      </w:r>
      <w:r w:rsidRPr="00635F48">
        <w:rPr>
          <w:rFonts w:ascii="Times New Roman" w:hAnsi="Times New Roman" w:cs="Times New Roman"/>
          <w:b/>
          <w:bCs/>
          <w:sz w:val="24"/>
          <w:szCs w:val="24"/>
        </w:rPr>
        <w:t>“</w:t>
      </w:r>
    </w:p>
    <w:p w:rsidR="001C7A01" w:rsidRPr="00DD7804" w:rsidRDefault="001C7A01" w:rsidP="005B5719">
      <w:pPr>
        <w:spacing w:after="0" w:line="240" w:lineRule="auto"/>
        <w:jc w:val="center"/>
        <w:rPr>
          <w:rFonts w:ascii="Times New Roman" w:hAnsi="Times New Roman" w:cs="Times New Roman"/>
          <w:bCs/>
          <w:iCs/>
          <w:sz w:val="24"/>
          <w:szCs w:val="24"/>
          <w:lang w:eastAsia="bg-BG"/>
        </w:rPr>
      </w:pPr>
    </w:p>
    <w:p w:rsidR="00C672CA" w:rsidRPr="00DD7804" w:rsidRDefault="00C672CA" w:rsidP="005B5719">
      <w:pPr>
        <w:spacing w:after="0" w:line="240" w:lineRule="auto"/>
        <w:jc w:val="both"/>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От ………………..............................................................................................................</w:t>
      </w:r>
    </w:p>
    <w:p w:rsidR="00C672CA" w:rsidRPr="00DD7804" w:rsidRDefault="00C672CA" w:rsidP="005B5719">
      <w:pPr>
        <w:spacing w:after="0" w:line="240" w:lineRule="auto"/>
        <w:jc w:val="both"/>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                                     (наименование на участника)</w:t>
      </w:r>
    </w:p>
    <w:p w:rsidR="00C672CA" w:rsidRPr="00DD7804" w:rsidRDefault="00C672CA" w:rsidP="005B5719">
      <w:pPr>
        <w:shd w:val="clear" w:color="auto" w:fill="FFFFFF"/>
        <w:spacing w:after="0" w:line="240" w:lineRule="auto"/>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представлявано от .................................................................................................................</w:t>
      </w:r>
    </w:p>
    <w:p w:rsidR="00C672CA" w:rsidRPr="00DD7804" w:rsidRDefault="00C672CA" w:rsidP="005B5719">
      <w:pPr>
        <w:shd w:val="clear" w:color="auto" w:fill="FFFFFF"/>
        <w:spacing w:after="0" w:line="240" w:lineRule="auto"/>
        <w:ind w:left="2124"/>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(трите имена)</w:t>
      </w:r>
    </w:p>
    <w:p w:rsidR="00C672CA" w:rsidRPr="00DD7804" w:rsidRDefault="00C672CA" w:rsidP="005B5719">
      <w:pPr>
        <w:shd w:val="clear" w:color="auto" w:fill="FFFFFF"/>
        <w:spacing w:after="0" w:line="240" w:lineRule="auto"/>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в качеството на ...............................................................................................................</w:t>
      </w:r>
    </w:p>
    <w:p w:rsidR="00C672CA" w:rsidRPr="00DD7804" w:rsidRDefault="00C672CA" w:rsidP="005B5719">
      <w:pPr>
        <w:shd w:val="clear" w:color="auto" w:fill="FFFFFF"/>
        <w:spacing w:after="0" w:line="240" w:lineRule="auto"/>
        <w:jc w:val="center"/>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(длъжност или друго качество)</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с БУЛСТАТ/ЕИК ............................................., регистрирано в ........................................</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сьс седалище и адрес на управление: ..................................................................................</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Адрес за кореспонденция: гр. .................................., ул. ..........................................., № ........,</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тел. ............................................., факс: .........................................., е-mail: ....................................., </w:t>
      </w:r>
    </w:p>
    <w:p w:rsidR="00C672CA" w:rsidRPr="00DD7804" w:rsidRDefault="00C672CA" w:rsidP="005B5719">
      <w:pPr>
        <w:shd w:val="clear" w:color="auto" w:fill="FFFFFF"/>
        <w:spacing w:after="0" w:line="240" w:lineRule="auto"/>
        <w:ind w:left="15"/>
        <w:rPr>
          <w:rFonts w:ascii="Times New Roman" w:hAnsi="Times New Roman" w:cs="Times New Roman"/>
          <w:bCs/>
          <w:iCs/>
          <w:sz w:val="24"/>
          <w:szCs w:val="24"/>
          <w:lang w:eastAsia="bg-BG"/>
        </w:rPr>
      </w:pPr>
    </w:p>
    <w:p w:rsidR="00C672CA" w:rsidRPr="00DD7804" w:rsidRDefault="00C672CA" w:rsidP="005B5719">
      <w:pPr>
        <w:spacing w:after="0" w:line="240" w:lineRule="auto"/>
        <w:jc w:val="both"/>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I. С настоящото Ви представяме нашата ценова оферта за участие в обявената от Вас открита процедура за възлагане на обществената поръчка: </w:t>
      </w:r>
    </w:p>
    <w:p w:rsidR="00C672CA" w:rsidRPr="00DD7804" w:rsidRDefault="00C672CA" w:rsidP="005B5719">
      <w:pPr>
        <w:spacing w:after="0" w:line="240" w:lineRule="auto"/>
        <w:jc w:val="both"/>
        <w:rPr>
          <w:rFonts w:ascii="Times New Roman" w:hAnsi="Times New Roman" w:cs="Times New Roman"/>
          <w:bCs/>
          <w:iCs/>
          <w:sz w:val="24"/>
          <w:szCs w:val="24"/>
          <w:lang w:eastAsia="bg-BG"/>
        </w:rPr>
      </w:pPr>
    </w:p>
    <w:tbl>
      <w:tblPr>
        <w:tblW w:w="9569" w:type="dxa"/>
        <w:tblInd w:w="-221" w:type="dxa"/>
        <w:tblLayout w:type="fixed"/>
        <w:tblCellMar>
          <w:left w:w="10" w:type="dxa"/>
          <w:right w:w="10" w:type="dxa"/>
        </w:tblCellMar>
        <w:tblLook w:val="04A0" w:firstRow="1" w:lastRow="0" w:firstColumn="1" w:lastColumn="0" w:noHBand="0" w:noVBand="1"/>
      </w:tblPr>
      <w:tblGrid>
        <w:gridCol w:w="723"/>
        <w:gridCol w:w="5071"/>
        <w:gridCol w:w="1066"/>
        <w:gridCol w:w="1288"/>
        <w:gridCol w:w="1421"/>
      </w:tblGrid>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Body"/>
              <w:spacing w:after="0"/>
              <w:jc w:val="left"/>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Body"/>
              <w:spacing w:after="0"/>
              <w:jc w:val="center"/>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Описание</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Body"/>
              <w:spacing w:after="0"/>
              <w:jc w:val="center"/>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Брой</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Body"/>
              <w:spacing w:after="0"/>
              <w:jc w:val="center"/>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Ед. цена, лв. без ДДС</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Body"/>
              <w:spacing w:after="0"/>
              <w:jc w:val="center"/>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Обща цена, лв. без ДДС</w:t>
            </w:r>
          </w:p>
        </w:tc>
      </w:tr>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AA4DB9" w:rsidP="00AA4DB9">
            <w:pPr>
              <w:pStyle w:val="Body"/>
              <w:spacing w:after="0"/>
              <w:jc w:val="left"/>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1.</w:t>
            </w: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Комутатор за външен монтаж (PoE switch)</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jc w:val="center"/>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9737F1">
            <w:pPr>
              <w:pStyle w:val="NumPar1"/>
              <w:numPr>
                <w:ilvl w:val="0"/>
                <w:numId w:val="22"/>
              </w:numPr>
              <w:spacing w:before="0" w:after="0"/>
              <w:jc w:val="left"/>
              <w:rPr>
                <w:bCs/>
                <w:iCs/>
                <w:szCs w:val="24"/>
              </w:rP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Стационарни камери за обзорно видеонаблюдение (СКОВ)</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jc w:val="center"/>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8</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9737F1">
            <w:pPr>
              <w:pStyle w:val="NumPar1"/>
              <w:numPr>
                <w:ilvl w:val="0"/>
                <w:numId w:val="22"/>
              </w:numPr>
              <w:spacing w:before="0" w:after="0"/>
              <w:jc w:val="left"/>
              <w:rPr>
                <w:bCs/>
                <w:iCs/>
                <w:szCs w:val="24"/>
              </w:rP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Телена метална скара</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jc w:val="center"/>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30м.</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DD7804">
        <w:trPr>
          <w:trHeight w:val="363"/>
        </w:trPr>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NumPar1"/>
              <w:spacing w:before="0" w:after="0"/>
              <w:rPr>
                <w:bCs/>
                <w:iCs/>
                <w:szCs w:val="24"/>
              </w:rP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Шкаф комуникационен</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4F4EBC" w:rsidP="00AA4DB9">
            <w:pPr>
              <w:pStyle w:val="Standard"/>
              <w:jc w:val="center"/>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NumPar1"/>
              <w:spacing w:before="0" w:after="0"/>
              <w:rPr>
                <w:bCs/>
                <w:iCs/>
                <w:szCs w:val="24"/>
              </w:rP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Захранващо електрическо табло</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E676B9" w:rsidP="00AA4DB9">
            <w:pPr>
              <w:pStyle w:val="Standard"/>
              <w:jc w:val="center"/>
              <w:rPr>
                <w:rFonts w:ascii="Times New Roman" w:hAnsi="Times New Roman" w:cs="Times New Roman"/>
                <w:bCs/>
                <w:iCs/>
                <w:sz w:val="24"/>
                <w:szCs w:val="24"/>
                <w:lang w:val="bg-BG" w:eastAsia="bg-BG"/>
              </w:rPr>
            </w:pPr>
            <w:r w:rsidRPr="00E676B9">
              <w:rPr>
                <w:rFonts w:ascii="Times New Roman" w:hAnsi="Times New Roman" w:cs="Times New Roman"/>
                <w:bCs/>
                <w:iCs/>
                <w:sz w:val="24"/>
                <w:szCs w:val="24"/>
                <w:lang w:val="bg-BG" w:eastAsia="bg-BG"/>
              </w:rPr>
              <w:t>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4F4EB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F4EBC" w:rsidRPr="00E676B9" w:rsidRDefault="004F4EBC" w:rsidP="00AA4DB9">
            <w:pPr>
              <w:pStyle w:val="NumPar1"/>
              <w:spacing w:before="0" w:after="0"/>
              <w:rPr>
                <w:bCs/>
                <w:iCs/>
                <w:szCs w:val="24"/>
              </w:rPr>
            </w:pPr>
          </w:p>
        </w:tc>
        <w:tc>
          <w:tcPr>
            <w:tcW w:w="5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Проектиране, монтаж, конфигурация и пускане в експлоатация</w:t>
            </w:r>
          </w:p>
        </w:tc>
        <w:tc>
          <w:tcPr>
            <w:tcW w:w="1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F4EBC" w:rsidRPr="00E676B9" w:rsidRDefault="004F4EBC" w:rsidP="00AA4DB9">
            <w:pPr>
              <w:pStyle w:val="Body"/>
              <w:spacing w:after="0"/>
              <w:jc w:val="center"/>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r w:rsidR="004F4EBC" w:rsidRPr="00DD7804" w:rsidTr="004F4EBC">
        <w:trPr>
          <w:trHeight w:val="444"/>
        </w:trPr>
        <w:tc>
          <w:tcPr>
            <w:tcW w:w="8148" w:type="dxa"/>
            <w:gridSpan w:val="4"/>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bottom"/>
          </w:tcPr>
          <w:p w:rsidR="004F4EBC" w:rsidRPr="00E676B9" w:rsidRDefault="004F4EBC" w:rsidP="00AA4DB9">
            <w:pPr>
              <w:pStyle w:val="Body"/>
              <w:spacing w:after="0"/>
              <w:jc w:val="right"/>
              <w:rPr>
                <w:rFonts w:ascii="Times New Roman" w:hAnsi="Times New Roman" w:cs="Times New Roman"/>
                <w:bCs/>
                <w:iCs/>
                <w:color w:val="auto"/>
                <w:kern w:val="0"/>
                <w:sz w:val="24"/>
                <w:szCs w:val="24"/>
                <w:lang w:val="bg-BG" w:eastAsia="bg-BG"/>
              </w:rPr>
            </w:pPr>
            <w:r w:rsidRPr="00E676B9">
              <w:rPr>
                <w:rFonts w:ascii="Times New Roman" w:hAnsi="Times New Roman" w:cs="Times New Roman"/>
                <w:bCs/>
                <w:iCs/>
                <w:color w:val="auto"/>
                <w:kern w:val="0"/>
                <w:sz w:val="24"/>
                <w:szCs w:val="24"/>
                <w:lang w:val="bg-BG" w:eastAsia="bg-BG"/>
              </w:rPr>
              <w:t>Обща цена без ДДС</w:t>
            </w:r>
          </w:p>
        </w:tc>
        <w:tc>
          <w:tcPr>
            <w:tcW w:w="1421"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4F4EBC" w:rsidRPr="00E676B9" w:rsidRDefault="004F4EBC" w:rsidP="00AA4DB9">
            <w:pPr>
              <w:pStyle w:val="Body"/>
              <w:spacing w:after="0"/>
              <w:rPr>
                <w:rFonts w:ascii="Times New Roman" w:hAnsi="Times New Roman" w:cs="Times New Roman"/>
                <w:bCs/>
                <w:iCs/>
                <w:color w:val="auto"/>
                <w:kern w:val="0"/>
                <w:sz w:val="24"/>
                <w:szCs w:val="24"/>
                <w:lang w:val="bg-BG" w:eastAsia="bg-BG"/>
              </w:rPr>
            </w:pPr>
          </w:p>
        </w:tc>
      </w:tr>
    </w:tbl>
    <w:p w:rsidR="00C672CA" w:rsidRPr="00DD7804" w:rsidRDefault="00C672CA" w:rsidP="005B5719">
      <w:pPr>
        <w:spacing w:after="0" w:line="240" w:lineRule="auto"/>
        <w:ind w:left="283"/>
        <w:rPr>
          <w:rFonts w:ascii="Times New Roman" w:hAnsi="Times New Roman" w:cs="Times New Roman"/>
          <w:bCs/>
          <w:iCs/>
          <w:sz w:val="24"/>
          <w:szCs w:val="24"/>
          <w:lang w:eastAsia="bg-BG"/>
        </w:rPr>
      </w:pPr>
    </w:p>
    <w:p w:rsidR="004F4EBC" w:rsidRPr="00DD7804" w:rsidRDefault="004F4EBC" w:rsidP="005B5719">
      <w:pPr>
        <w:tabs>
          <w:tab w:val="left" w:pos="284"/>
        </w:tabs>
        <w:suppressAutoHyphens/>
        <w:autoSpaceDN w:val="0"/>
        <w:spacing w:after="0" w:line="240" w:lineRule="auto"/>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Общата цена на нашата оферта за изпълнение, съгласно техническото задание/спецификация, възлиза на:</w:t>
      </w:r>
    </w:p>
    <w:p w:rsidR="004F4EBC" w:rsidRPr="00DD7804" w:rsidRDefault="004F4EBC" w:rsidP="005B5719">
      <w:pPr>
        <w:tabs>
          <w:tab w:val="left" w:pos="284"/>
        </w:tabs>
        <w:suppressAutoHyphens/>
        <w:autoSpaceDN w:val="0"/>
        <w:spacing w:after="0" w:line="240" w:lineRule="auto"/>
        <w:jc w:val="both"/>
        <w:textAlignment w:val="baseline"/>
        <w:rPr>
          <w:rFonts w:ascii="Times New Roman" w:hAnsi="Times New Roman" w:cs="Times New Roman"/>
          <w:bCs/>
          <w:iCs/>
          <w:sz w:val="24"/>
          <w:szCs w:val="24"/>
          <w:lang w:eastAsia="bg-BG"/>
        </w:rPr>
      </w:pPr>
    </w:p>
    <w:p w:rsidR="004F4EBC" w:rsidRPr="00DD7804" w:rsidRDefault="004F4EBC" w:rsidP="005B5719">
      <w:pPr>
        <w:tabs>
          <w:tab w:val="left" w:pos="284"/>
        </w:tabs>
        <w:suppressAutoHyphens/>
        <w:autoSpaceDN w:val="0"/>
        <w:spacing w:after="0" w:line="240" w:lineRule="auto"/>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 …………………. лева без включен ДДС /словом: …......................./  или</w:t>
      </w:r>
    </w:p>
    <w:p w:rsidR="004F4EBC" w:rsidRPr="00DD7804" w:rsidRDefault="004F4EBC" w:rsidP="005B5719">
      <w:pPr>
        <w:suppressAutoHyphens/>
        <w:autoSpaceDN w:val="0"/>
        <w:spacing w:after="0" w:line="240" w:lineRule="auto"/>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 .......................................... лева с включен ДДС  /словом………………/</w:t>
      </w:r>
    </w:p>
    <w:p w:rsidR="004F4EBC" w:rsidRPr="00DD7804" w:rsidRDefault="004F4EBC" w:rsidP="005B5719">
      <w:pPr>
        <w:suppressAutoHyphens/>
        <w:autoSpaceDN w:val="0"/>
        <w:spacing w:after="0" w:line="240" w:lineRule="auto"/>
        <w:jc w:val="both"/>
        <w:textAlignment w:val="baseline"/>
        <w:rPr>
          <w:rFonts w:ascii="Times New Roman" w:hAnsi="Times New Roman" w:cs="Times New Roman"/>
          <w:bCs/>
          <w:iCs/>
          <w:sz w:val="24"/>
          <w:szCs w:val="24"/>
          <w:lang w:eastAsia="bg-BG"/>
        </w:rPr>
      </w:pPr>
    </w:p>
    <w:p w:rsidR="004F4EBC" w:rsidRPr="00DD7804" w:rsidRDefault="004F4EBC" w:rsidP="005B5719">
      <w:pPr>
        <w:suppressAutoHyphens/>
        <w:autoSpaceDN w:val="0"/>
        <w:spacing w:after="0" w:line="240" w:lineRule="auto"/>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Забележки:</w:t>
      </w:r>
    </w:p>
    <w:p w:rsidR="004F4EBC" w:rsidRPr="00DD7804" w:rsidRDefault="004F4EBC" w:rsidP="009737F1">
      <w:pPr>
        <w:widowControl w:val="0"/>
        <w:numPr>
          <w:ilvl w:val="0"/>
          <w:numId w:val="17"/>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Настоящото ценово предложение се поставя в плик с надпис „Предлагани ценови </w:t>
      </w:r>
      <w:r w:rsidRPr="00DD7804">
        <w:rPr>
          <w:rFonts w:ascii="Times New Roman" w:hAnsi="Times New Roman" w:cs="Times New Roman"/>
          <w:bCs/>
          <w:iCs/>
          <w:sz w:val="24"/>
          <w:szCs w:val="24"/>
          <w:lang w:eastAsia="bg-BG"/>
        </w:rPr>
        <w:lastRenderedPageBreak/>
        <w:t>параметри”.</w:t>
      </w:r>
    </w:p>
    <w:p w:rsidR="004F4EBC" w:rsidRPr="00DD7804" w:rsidRDefault="004F4EBC" w:rsidP="009737F1">
      <w:pPr>
        <w:widowControl w:val="0"/>
        <w:numPr>
          <w:ilvl w:val="0"/>
          <w:numId w:val="16"/>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Ценовото предложение следва да бъде представено по образеца, приложен в документацията.</w:t>
      </w:r>
    </w:p>
    <w:p w:rsidR="004F4EBC" w:rsidRPr="00DD7804" w:rsidRDefault="004F4EBC" w:rsidP="009737F1">
      <w:pPr>
        <w:widowControl w:val="0"/>
        <w:numPr>
          <w:ilvl w:val="0"/>
          <w:numId w:val="16"/>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Предлаганите от участника цени не трябва да се съдържат или посочват в друг от документите, приложени към офертата, освен в ценовото предложение.</w:t>
      </w:r>
    </w:p>
    <w:p w:rsidR="004F4EBC" w:rsidRPr="00DD7804" w:rsidRDefault="004F4EBC" w:rsidP="009737F1">
      <w:pPr>
        <w:widowControl w:val="0"/>
        <w:numPr>
          <w:ilvl w:val="0"/>
          <w:numId w:val="16"/>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 xml:space="preserve">Стойностите се представят в лева, със закръгление до втория знак след десетичната запетая.  </w:t>
      </w:r>
    </w:p>
    <w:p w:rsidR="004F4EBC" w:rsidRPr="00DD7804" w:rsidRDefault="004F4EBC" w:rsidP="009737F1">
      <w:pPr>
        <w:widowControl w:val="0"/>
        <w:numPr>
          <w:ilvl w:val="0"/>
          <w:numId w:val="16"/>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При несъответствие между сумата, написана с цифри, и тази, написана с думи, важи сумата, написана с думи.</w:t>
      </w:r>
    </w:p>
    <w:p w:rsidR="004F4EBC" w:rsidRDefault="004F4EBC" w:rsidP="009737F1">
      <w:pPr>
        <w:widowControl w:val="0"/>
        <w:numPr>
          <w:ilvl w:val="0"/>
          <w:numId w:val="16"/>
        </w:numPr>
        <w:suppressAutoHyphens/>
        <w:autoSpaceDN w:val="0"/>
        <w:spacing w:after="0" w:line="240" w:lineRule="auto"/>
        <w:ind w:left="357" w:hanging="357"/>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Плащането се извършва при условията на договора за възлагане на обществена поръчка.</w:t>
      </w:r>
    </w:p>
    <w:p w:rsidR="004F4EBC" w:rsidRPr="00DD7804" w:rsidRDefault="004F4EBC" w:rsidP="005B5719">
      <w:pPr>
        <w:suppressAutoHyphens/>
        <w:autoSpaceDN w:val="0"/>
        <w:spacing w:after="0" w:line="240" w:lineRule="auto"/>
        <w:jc w:val="both"/>
        <w:textAlignment w:val="baseline"/>
        <w:rPr>
          <w:rFonts w:ascii="Times New Roman" w:hAnsi="Times New Roman" w:cs="Times New Roman"/>
          <w:bCs/>
          <w:iCs/>
          <w:sz w:val="24"/>
          <w:szCs w:val="24"/>
          <w:lang w:eastAsia="bg-BG"/>
        </w:rPr>
      </w:pPr>
    </w:p>
    <w:p w:rsidR="004F4EBC" w:rsidRPr="00DD7804" w:rsidRDefault="004F4EBC" w:rsidP="005B5719">
      <w:pPr>
        <w:suppressAutoHyphens/>
        <w:autoSpaceDN w:val="0"/>
        <w:spacing w:after="0" w:line="240" w:lineRule="auto"/>
        <w:ind w:right="1"/>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Дата:..............</w:t>
      </w:r>
      <w:r w:rsidRPr="00DD7804">
        <w:rPr>
          <w:rFonts w:ascii="Times New Roman" w:hAnsi="Times New Roman" w:cs="Times New Roman"/>
          <w:bCs/>
          <w:iCs/>
          <w:sz w:val="24"/>
          <w:szCs w:val="24"/>
          <w:lang w:eastAsia="bg-BG"/>
        </w:rPr>
        <w:tab/>
      </w:r>
      <w:r w:rsidRPr="00DD7804">
        <w:rPr>
          <w:rFonts w:ascii="Times New Roman" w:hAnsi="Times New Roman" w:cs="Times New Roman"/>
          <w:bCs/>
          <w:iCs/>
          <w:sz w:val="24"/>
          <w:szCs w:val="24"/>
          <w:lang w:eastAsia="bg-BG"/>
        </w:rPr>
        <w:tab/>
      </w:r>
      <w:r w:rsidRPr="00DD7804">
        <w:rPr>
          <w:rFonts w:ascii="Times New Roman" w:hAnsi="Times New Roman" w:cs="Times New Roman"/>
          <w:bCs/>
          <w:iCs/>
          <w:sz w:val="24"/>
          <w:szCs w:val="24"/>
          <w:lang w:eastAsia="bg-BG"/>
        </w:rPr>
        <w:tab/>
      </w:r>
      <w:r w:rsidRPr="00DD7804">
        <w:rPr>
          <w:rFonts w:ascii="Times New Roman" w:hAnsi="Times New Roman" w:cs="Times New Roman"/>
          <w:bCs/>
          <w:iCs/>
          <w:sz w:val="24"/>
          <w:szCs w:val="24"/>
          <w:lang w:eastAsia="bg-BG"/>
        </w:rPr>
        <w:tab/>
        <w:t>Подпис и печат:.........................</w:t>
      </w:r>
    </w:p>
    <w:p w:rsidR="004F4EBC" w:rsidRPr="00DD7804" w:rsidRDefault="004F4EBC" w:rsidP="005B5719">
      <w:pPr>
        <w:suppressAutoHyphens/>
        <w:autoSpaceDN w:val="0"/>
        <w:spacing w:after="0" w:line="240" w:lineRule="auto"/>
        <w:ind w:left="5659"/>
        <w:jc w:val="both"/>
        <w:textAlignment w:val="baseline"/>
        <w:rPr>
          <w:rFonts w:ascii="Times New Roman" w:hAnsi="Times New Roman" w:cs="Times New Roman"/>
          <w:bCs/>
          <w:iCs/>
          <w:sz w:val="24"/>
          <w:szCs w:val="24"/>
          <w:lang w:eastAsia="bg-BG"/>
        </w:rPr>
      </w:pPr>
      <w:r w:rsidRPr="00DD7804">
        <w:rPr>
          <w:rFonts w:ascii="Times New Roman" w:hAnsi="Times New Roman" w:cs="Times New Roman"/>
          <w:bCs/>
          <w:iCs/>
          <w:sz w:val="24"/>
          <w:szCs w:val="24"/>
          <w:lang w:eastAsia="bg-BG"/>
        </w:rPr>
        <w:t>/име и фамилия, длъжност/</w:t>
      </w:r>
    </w:p>
    <w:p w:rsidR="00C672CA" w:rsidRPr="005B5719" w:rsidRDefault="00C672CA" w:rsidP="005B5719">
      <w:pPr>
        <w:spacing w:after="0" w:line="240" w:lineRule="auto"/>
        <w:rPr>
          <w:rFonts w:ascii="Times New Roman" w:hAnsi="Times New Roman" w:cs="Times New Roman"/>
          <w:b/>
          <w:bCs/>
          <w:i/>
          <w:iCs/>
          <w:sz w:val="24"/>
          <w:szCs w:val="24"/>
        </w:rPr>
      </w:pPr>
    </w:p>
    <w:p w:rsidR="003A4AEA" w:rsidRPr="003A4AEA" w:rsidRDefault="00C672CA" w:rsidP="003A4AEA">
      <w:pPr>
        <w:spacing w:after="0" w:line="240" w:lineRule="auto"/>
        <w:rPr>
          <w:rFonts w:ascii="Times New Roman" w:hAnsi="Times New Roman" w:cs="Times New Roman"/>
          <w:b/>
          <w:i/>
          <w:sz w:val="24"/>
          <w:szCs w:val="24"/>
          <w:u w:val="single"/>
          <w:lang w:eastAsia="bg-BG"/>
        </w:rPr>
      </w:pPr>
      <w:bookmarkStart w:id="19" w:name="_Toc369789099"/>
      <w:r w:rsidRPr="005B5719">
        <w:rPr>
          <w:rFonts w:ascii="Times New Roman" w:hAnsi="Times New Roman" w:cs="Times New Roman"/>
          <w:sz w:val="24"/>
          <w:szCs w:val="24"/>
        </w:rPr>
        <w:br w:type="page"/>
      </w:r>
    </w:p>
    <w:p w:rsidR="003A4AEA" w:rsidRDefault="003A4AEA" w:rsidP="005B5719">
      <w:pPr>
        <w:pStyle w:val="00"/>
        <w:rPr>
          <w:rFonts w:eastAsia="Calibri"/>
          <w:b w:val="0"/>
          <w:bCs/>
          <w:iCs/>
          <w:u w:val="none"/>
        </w:rPr>
      </w:pPr>
    </w:p>
    <w:p w:rsidR="003A4AEA" w:rsidRDefault="003A4AEA" w:rsidP="003A4AEA">
      <w:pPr>
        <w:pStyle w:val="00"/>
        <w:jc w:val="left"/>
        <w:rPr>
          <w:rFonts w:eastAsia="Calibri"/>
          <w:b w:val="0"/>
          <w:bCs/>
          <w:iCs/>
          <w:u w:val="none"/>
        </w:rPr>
      </w:pPr>
    </w:p>
    <w:p w:rsidR="00C672CA" w:rsidRPr="00AA4DB9" w:rsidRDefault="00AA4DB9" w:rsidP="005B5719">
      <w:pPr>
        <w:pStyle w:val="00"/>
        <w:rPr>
          <w:rFonts w:eastAsia="Calibri"/>
          <w:b w:val="0"/>
          <w:bCs/>
          <w:iCs/>
          <w:u w:val="none"/>
        </w:rPr>
      </w:pPr>
      <w:r w:rsidRPr="00AA4DB9">
        <w:rPr>
          <w:rFonts w:eastAsia="Calibri"/>
          <w:b w:val="0"/>
          <w:bCs/>
          <w:iCs/>
          <w:u w:val="none"/>
        </w:rPr>
        <w:t>Образец</w:t>
      </w:r>
      <w:r w:rsidR="001C7A01" w:rsidRPr="00AA4DB9">
        <w:rPr>
          <w:rFonts w:eastAsia="Calibri"/>
          <w:b w:val="0"/>
          <w:bCs/>
          <w:iCs/>
          <w:u w:val="none"/>
        </w:rPr>
        <w:t xml:space="preserve"> № </w:t>
      </w:r>
      <w:r w:rsidR="00E676B9">
        <w:rPr>
          <w:rFonts w:eastAsia="Calibri"/>
          <w:b w:val="0"/>
          <w:bCs/>
          <w:iCs/>
          <w:u w:val="none"/>
        </w:rPr>
        <w:t>3</w:t>
      </w:r>
    </w:p>
    <w:bookmarkEnd w:id="19"/>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center"/>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П Р О Е К Т  НА  Д О Г О В О Р</w:t>
      </w:r>
    </w:p>
    <w:p w:rsidR="00C672CA" w:rsidRPr="00AA4DB9" w:rsidRDefault="00C672CA" w:rsidP="005B5719">
      <w:pPr>
        <w:spacing w:after="0" w:line="240" w:lineRule="auto"/>
        <w:jc w:val="center"/>
        <w:rPr>
          <w:rFonts w:ascii="Times New Roman" w:hAnsi="Times New Roman" w:cs="Times New Roman"/>
          <w:bCs/>
          <w:iCs/>
          <w:sz w:val="24"/>
          <w:szCs w:val="24"/>
          <w:lang w:eastAsia="bg-BG"/>
        </w:rPr>
      </w:pPr>
    </w:p>
    <w:p w:rsidR="00C672CA" w:rsidRPr="00AA4DB9" w:rsidRDefault="00C672CA" w:rsidP="005B5719">
      <w:pPr>
        <w:shd w:val="clear" w:color="auto" w:fill="FFFFFF"/>
        <w:tabs>
          <w:tab w:val="left" w:leader="dot" w:pos="2616"/>
        </w:tabs>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Днес, </w:t>
      </w:r>
      <w:r w:rsidRPr="00AA4DB9">
        <w:rPr>
          <w:rFonts w:ascii="Times New Roman" w:hAnsi="Times New Roman" w:cs="Times New Roman"/>
          <w:bCs/>
          <w:iCs/>
          <w:sz w:val="24"/>
          <w:szCs w:val="24"/>
          <w:lang w:eastAsia="bg-BG"/>
        </w:rPr>
        <w:tab/>
        <w:t>2017 г., в гр. София, между:</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СТОЛИЧНА ОБЩИНА, с адрес: ул. </w:t>
      </w:r>
      <w:r w:rsidR="00AA4DB9">
        <w:rPr>
          <w:rFonts w:ascii="Times New Roman" w:hAnsi="Times New Roman" w:cs="Times New Roman"/>
          <w:bCs/>
          <w:iCs/>
          <w:sz w:val="24"/>
          <w:szCs w:val="24"/>
          <w:lang w:eastAsia="bg-BG"/>
        </w:rPr>
        <w:t>„</w:t>
      </w:r>
      <w:r w:rsidRPr="00AA4DB9">
        <w:rPr>
          <w:rFonts w:ascii="Times New Roman" w:hAnsi="Times New Roman" w:cs="Times New Roman"/>
          <w:bCs/>
          <w:iCs/>
          <w:sz w:val="24"/>
          <w:szCs w:val="24"/>
          <w:lang w:eastAsia="bg-BG"/>
        </w:rPr>
        <w:t>Московска</w:t>
      </w:r>
      <w:r w:rsidR="00AA4DB9">
        <w:rPr>
          <w:rFonts w:ascii="Times New Roman" w:hAnsi="Times New Roman" w:cs="Times New Roman"/>
          <w:bCs/>
          <w:iCs/>
          <w:sz w:val="24"/>
          <w:szCs w:val="24"/>
          <w:lang w:eastAsia="bg-BG"/>
        </w:rPr>
        <w:t>“</w:t>
      </w:r>
      <w:r w:rsidRPr="00AA4DB9">
        <w:rPr>
          <w:rFonts w:ascii="Times New Roman" w:hAnsi="Times New Roman" w:cs="Times New Roman"/>
          <w:bCs/>
          <w:iCs/>
          <w:sz w:val="24"/>
          <w:szCs w:val="24"/>
          <w:lang w:eastAsia="bg-BG"/>
        </w:rPr>
        <w:t xml:space="preserve"> № 33, с БУЛСТАТ 000696327, представлявана от Йорданка Асенова Фандъкова кмет на Столична община, наричана за краткост ВЪЗЛОЖИТЕЛ, от една страна,</w:t>
      </w:r>
    </w:p>
    <w:p w:rsidR="00C672CA" w:rsidRPr="00AA4DB9" w:rsidRDefault="00C672CA" w:rsidP="005B5719">
      <w:pPr>
        <w:shd w:val="clear" w:color="auto" w:fill="FFFFFF"/>
        <w:spacing w:after="0" w:line="240" w:lineRule="auto"/>
        <w:jc w:val="both"/>
        <w:outlineLvl w:val="0"/>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и от друга стана ......................, с ЕИК ......................................,  със седалище и адрес на управление: .....................................................,  тел.: ......................., факс: ......................, e-mail: .........................,  представлявано  от  .............................................................., наричано за краткост ИЗПЪЛНИТЕЛ, </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в изпълнение на </w:t>
      </w:r>
      <w:r w:rsidR="00BE167A">
        <w:rPr>
          <w:rFonts w:ascii="Times New Roman" w:hAnsi="Times New Roman" w:cs="Times New Roman"/>
          <w:bCs/>
          <w:iCs/>
          <w:sz w:val="24"/>
          <w:szCs w:val="24"/>
          <w:lang w:eastAsia="bg-BG"/>
        </w:rPr>
        <w:t>Решение за класиране</w:t>
      </w:r>
      <w:r w:rsidRPr="00AA4DB9">
        <w:rPr>
          <w:rFonts w:ascii="Times New Roman" w:hAnsi="Times New Roman" w:cs="Times New Roman"/>
          <w:bCs/>
          <w:iCs/>
          <w:sz w:val="24"/>
          <w:szCs w:val="24"/>
          <w:lang w:eastAsia="bg-BG"/>
        </w:rPr>
        <w:t xml:space="preserve"> № .................................. на заместник - кмета на Столична община /Процедурата е открита с Решение № ................................, Вписана в РОП под № .............................../ и на основание чл. 112, ал.6 във връзка с чл.18, ал.1, т.1 от ЗОП.</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се сключи настоящия договор за следното:</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Default="00C672CA" w:rsidP="005B5719">
      <w:pPr>
        <w:keepNext/>
        <w:spacing w:after="0" w:line="240" w:lineRule="auto"/>
        <w:jc w:val="center"/>
        <w:outlineLvl w:val="7"/>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І. ПРЕДМЕТ НА ДОГОВОРА</w:t>
      </w:r>
    </w:p>
    <w:p w:rsidR="00AA4DB9" w:rsidRPr="00AA4DB9" w:rsidRDefault="00AA4DB9" w:rsidP="005B5719">
      <w:pPr>
        <w:keepNext/>
        <w:spacing w:after="0" w:line="240" w:lineRule="auto"/>
        <w:jc w:val="center"/>
        <w:outlineLvl w:val="7"/>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w:t>
      </w:r>
      <w:r w:rsidR="00AA4DB9">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 xml:space="preserve">1. ВЪЗЛОЖИТЕЛЯТ възлага, а ИЗПЪЛНИТЕЛЯТ се задължава да извърши </w:t>
      </w:r>
      <w:r w:rsidR="00705AF9" w:rsidRPr="00705AF9">
        <w:rPr>
          <w:rFonts w:ascii="Times New Roman" w:hAnsi="Times New Roman" w:cs="Times New Roman"/>
          <w:b/>
          <w:bCs/>
          <w:iCs/>
          <w:sz w:val="24"/>
          <w:szCs w:val="24"/>
          <w:lang w:eastAsia="bg-BG"/>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 между ЛВЦ „Витиня“ и ОДЦ и В на Столична община и между ЛВЦ „Бокар“ и ЛВЦ „Деспот Слав“ с детелината на Околовръстен път и бул. „България“</w:t>
      </w:r>
      <w:r w:rsidRPr="00AA4DB9">
        <w:rPr>
          <w:rFonts w:ascii="Times New Roman" w:hAnsi="Times New Roman" w:cs="Times New Roman"/>
          <w:bCs/>
          <w:iCs/>
          <w:sz w:val="24"/>
          <w:szCs w:val="24"/>
          <w:lang w:eastAsia="bg-BG"/>
        </w:rPr>
        <w:t xml:space="preserve">, </w:t>
      </w:r>
      <w:r w:rsidR="00CE561E" w:rsidRPr="00CE561E">
        <w:rPr>
          <w:rFonts w:ascii="Times New Roman" w:hAnsi="Times New Roman" w:cs="Times New Roman"/>
          <w:bCs/>
          <w:iCs/>
          <w:sz w:val="24"/>
          <w:szCs w:val="24"/>
          <w:lang w:eastAsia="bg-BG"/>
        </w:rPr>
        <w:t>в съответствие с Техническата спецификация, Ценовото и Техническото предложение на ИЗПЪЛНИТЕЛЯ и чрез лицата, посочени в Списъка на персонала, който ще изпълнява поръчката, Приложения №1, 2, 3 и 4 към настоящия договор, представляващи неразделна част от него.</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Default="00C672CA" w:rsidP="009737F1">
      <w:pPr>
        <w:numPr>
          <w:ilvl w:val="0"/>
          <w:numId w:val="13"/>
        </w:numPr>
        <w:tabs>
          <w:tab w:val="clear" w:pos="1364"/>
        </w:tabs>
        <w:spacing w:after="0" w:line="240" w:lineRule="auto"/>
        <w:ind w:left="0" w:firstLine="0"/>
        <w:jc w:val="center"/>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ЦЕНА И НАЧИН НА ПЛАЩАНЕ</w:t>
      </w:r>
    </w:p>
    <w:p w:rsidR="00AA4DB9" w:rsidRPr="00AA4DB9" w:rsidRDefault="00AA4DB9" w:rsidP="00AA4DB9">
      <w:pPr>
        <w:spacing w:after="0" w:line="240" w:lineRule="auto"/>
        <w:ind w:left="1366"/>
        <w:rPr>
          <w:rFonts w:ascii="Times New Roman" w:hAnsi="Times New Roman" w:cs="Times New Roman"/>
          <w:bCs/>
          <w:iCs/>
          <w:sz w:val="24"/>
          <w:szCs w:val="24"/>
          <w:lang w:eastAsia="bg-BG"/>
        </w:rPr>
      </w:pPr>
    </w:p>
    <w:p w:rsidR="00C672CA" w:rsidRPr="00B02555"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w:t>
      </w:r>
      <w:r w:rsidR="00AA4DB9">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 xml:space="preserve">2. Обща стойност на договора е ................ /словом/ лв. без ДДС или ........................... /словом/ лв. с ДДС, съгласно приетото Ценово предложение на ИЗПЪЛНИТЕЛЯ, неразделна част от договора и не подлежи на промяна за срока на </w:t>
      </w:r>
      <w:r w:rsidRPr="00B02555">
        <w:rPr>
          <w:rFonts w:ascii="Times New Roman" w:hAnsi="Times New Roman" w:cs="Times New Roman"/>
          <w:bCs/>
          <w:iCs/>
          <w:sz w:val="24"/>
          <w:szCs w:val="24"/>
          <w:lang w:eastAsia="bg-BG"/>
        </w:rPr>
        <w:t>договора, освен в случаите, предвидени в Закона за обществените поръчки.</w:t>
      </w:r>
    </w:p>
    <w:p w:rsidR="00C672CA" w:rsidRPr="00B02555" w:rsidRDefault="00C672CA" w:rsidP="0032402D">
      <w:pPr>
        <w:spacing w:after="0" w:line="240" w:lineRule="auto"/>
        <w:ind w:firstLine="709"/>
        <w:jc w:val="both"/>
        <w:rPr>
          <w:rFonts w:ascii="Times New Roman" w:hAnsi="Times New Roman" w:cs="Times New Roman"/>
          <w:bCs/>
          <w:iCs/>
          <w:sz w:val="24"/>
          <w:szCs w:val="24"/>
          <w:lang w:eastAsia="bg-BG"/>
        </w:rPr>
      </w:pPr>
      <w:r w:rsidRPr="00B02555">
        <w:rPr>
          <w:rFonts w:ascii="Times New Roman" w:hAnsi="Times New Roman" w:cs="Times New Roman"/>
          <w:bCs/>
          <w:iCs/>
          <w:sz w:val="24"/>
          <w:szCs w:val="24"/>
          <w:lang w:eastAsia="bg-BG"/>
        </w:rPr>
        <w:t>Чл. 3. Сумата по чл. 2 се заплаща както следва:</w:t>
      </w:r>
    </w:p>
    <w:p w:rsidR="00C672CA" w:rsidRPr="00B02555" w:rsidRDefault="0032402D" w:rsidP="0032402D">
      <w:pPr>
        <w:spacing w:after="0" w:line="240" w:lineRule="auto"/>
        <w:ind w:firstLine="709"/>
        <w:jc w:val="both"/>
        <w:rPr>
          <w:rFonts w:ascii="Times New Roman" w:hAnsi="Times New Roman" w:cs="Times New Roman"/>
          <w:bCs/>
          <w:iCs/>
          <w:sz w:val="24"/>
          <w:szCs w:val="24"/>
          <w:lang w:eastAsia="bg-BG"/>
        </w:rPr>
      </w:pPr>
      <w:r w:rsidRPr="00B02555">
        <w:rPr>
          <w:rFonts w:ascii="Times New Roman" w:hAnsi="Times New Roman" w:cs="Times New Roman"/>
          <w:bCs/>
          <w:iCs/>
          <w:sz w:val="24"/>
          <w:szCs w:val="24"/>
          <w:lang w:eastAsia="bg-BG"/>
        </w:rPr>
        <w:t>(1)</w:t>
      </w:r>
      <w:r w:rsidR="00C672CA" w:rsidRPr="00B02555">
        <w:rPr>
          <w:rFonts w:ascii="Times New Roman" w:hAnsi="Times New Roman" w:cs="Times New Roman"/>
          <w:bCs/>
          <w:iCs/>
          <w:sz w:val="24"/>
          <w:szCs w:val="24"/>
          <w:lang w:eastAsia="bg-BG"/>
        </w:rPr>
        <w:t xml:space="preserve"> ВЪЗЛОЖИТЕЛЯТ превежда на ИЗПЪЛНИТЕЛЯ аванс 20% от стойността по чл. 2 в размер на ..................... /словом/ лв. с ДДС, в срок до 30 /тридесет/ календарни дни </w:t>
      </w:r>
      <w:r w:rsidR="00D82F81" w:rsidRPr="00D82F81">
        <w:rPr>
          <w:rFonts w:ascii="Times New Roman" w:hAnsi="Times New Roman" w:cs="Times New Roman"/>
          <w:bCs/>
          <w:iCs/>
          <w:sz w:val="24"/>
          <w:szCs w:val="24"/>
          <w:lang w:eastAsia="bg-BG"/>
        </w:rPr>
        <w:t>от писменото уведомяване на ИЗПЪЛНИТЕЛЯ, че е осигурено финансиране</w:t>
      </w:r>
      <w:bookmarkStart w:id="20" w:name="_GoBack"/>
      <w:bookmarkEnd w:id="20"/>
      <w:r w:rsidR="00C672CA" w:rsidRPr="00B02555">
        <w:rPr>
          <w:rFonts w:ascii="Times New Roman" w:hAnsi="Times New Roman" w:cs="Times New Roman"/>
          <w:bCs/>
          <w:iCs/>
          <w:sz w:val="24"/>
          <w:szCs w:val="24"/>
          <w:lang w:eastAsia="bg-BG"/>
        </w:rPr>
        <w:t>,</w:t>
      </w:r>
      <w:r w:rsidR="001731D9" w:rsidRPr="00B02555">
        <w:rPr>
          <w:rFonts w:ascii="Times New Roman" w:hAnsi="Times New Roman" w:cs="Times New Roman"/>
          <w:bCs/>
          <w:iCs/>
          <w:sz w:val="24"/>
          <w:szCs w:val="24"/>
          <w:lang w:eastAsia="bg-BG"/>
        </w:rPr>
        <w:t xml:space="preserve"> срещу представена от</w:t>
      </w:r>
      <w:r w:rsidR="00C672CA" w:rsidRPr="00B02555">
        <w:rPr>
          <w:rFonts w:ascii="Times New Roman" w:hAnsi="Times New Roman" w:cs="Times New Roman"/>
          <w:bCs/>
          <w:iCs/>
          <w:sz w:val="24"/>
          <w:szCs w:val="24"/>
          <w:lang w:eastAsia="bg-BG"/>
        </w:rPr>
        <w:t xml:space="preserve"> ИЗПЪЛНИТЕЛЯ оригинална фактура за размера на авансовото плащане.</w:t>
      </w:r>
    </w:p>
    <w:p w:rsidR="00C672CA" w:rsidRPr="00AA4DB9" w:rsidRDefault="0032402D" w:rsidP="0032402D">
      <w:pPr>
        <w:spacing w:after="0" w:line="240" w:lineRule="auto"/>
        <w:ind w:firstLine="709"/>
        <w:jc w:val="both"/>
        <w:rPr>
          <w:rFonts w:ascii="Times New Roman" w:hAnsi="Times New Roman" w:cs="Times New Roman"/>
          <w:bCs/>
          <w:iCs/>
          <w:sz w:val="24"/>
          <w:szCs w:val="24"/>
          <w:lang w:eastAsia="bg-BG"/>
        </w:rPr>
      </w:pPr>
      <w:r w:rsidRPr="00B02555">
        <w:rPr>
          <w:rFonts w:ascii="Times New Roman" w:hAnsi="Times New Roman" w:cs="Times New Roman"/>
          <w:bCs/>
          <w:iCs/>
          <w:sz w:val="24"/>
          <w:szCs w:val="24"/>
          <w:lang w:eastAsia="bg-BG"/>
        </w:rPr>
        <w:t>(2)</w:t>
      </w:r>
      <w:r w:rsidR="00C672CA" w:rsidRPr="00B02555">
        <w:rPr>
          <w:rFonts w:ascii="Times New Roman" w:hAnsi="Times New Roman" w:cs="Times New Roman"/>
          <w:bCs/>
          <w:iCs/>
          <w:sz w:val="24"/>
          <w:szCs w:val="24"/>
          <w:lang w:eastAsia="bg-BG"/>
        </w:rPr>
        <w:t xml:space="preserve"> Окончателното плащане за завършените и приети обекти, за които е извършена проверка на функционалното действие</w:t>
      </w:r>
      <w:r w:rsidR="00C672CA" w:rsidRPr="00AA4DB9">
        <w:rPr>
          <w:rFonts w:ascii="Times New Roman" w:hAnsi="Times New Roman" w:cs="Times New Roman"/>
          <w:bCs/>
          <w:iCs/>
          <w:sz w:val="24"/>
          <w:szCs w:val="24"/>
          <w:lang w:eastAsia="bg-BG"/>
        </w:rPr>
        <w:t xml:space="preserve"> на изградената в обекта видеосистема, изготвена в съответствие с техническа документация и подписани от страните двустранни протоколи за функционалност и приемателно-предавателни протоколи, се извършва в 30 /тридесет/ дневен срок след представяне на данъчна фактура от ИЗПЪЛНИТЕЛЯ, като се приспада получения аванс по чл. 3, ал.1.</w:t>
      </w:r>
    </w:p>
    <w:p w:rsidR="00C672CA" w:rsidRPr="00AA4DB9" w:rsidRDefault="0032402D" w:rsidP="005B5719">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(3)</w:t>
      </w:r>
      <w:r w:rsidR="00C672CA" w:rsidRPr="00AA4DB9">
        <w:rPr>
          <w:rFonts w:ascii="Times New Roman" w:hAnsi="Times New Roman" w:cs="Times New Roman"/>
          <w:bCs/>
          <w:iCs/>
          <w:sz w:val="24"/>
          <w:szCs w:val="24"/>
          <w:lang w:eastAsia="bg-BG"/>
        </w:rPr>
        <w:t xml:space="preserve"> </w:t>
      </w:r>
      <w:r w:rsidR="00C672CA" w:rsidRPr="0032402D">
        <w:rPr>
          <w:rFonts w:ascii="Times New Roman" w:hAnsi="Times New Roman" w:cs="Times New Roman"/>
          <w:bCs/>
          <w:iCs/>
          <w:sz w:val="24"/>
          <w:szCs w:val="24"/>
          <w:lang w:eastAsia="bg-BG"/>
        </w:rPr>
        <w:t>ВЪЗЛОЖИТЕЛЯТ, извършва плащанията в български лева, по банков път</w:t>
      </w:r>
      <w:r w:rsidR="00C672CA" w:rsidRPr="00AA4DB9">
        <w:rPr>
          <w:rFonts w:ascii="Times New Roman" w:hAnsi="Times New Roman" w:cs="Times New Roman"/>
          <w:bCs/>
          <w:iCs/>
          <w:sz w:val="24"/>
          <w:szCs w:val="24"/>
          <w:lang w:eastAsia="bg-BG"/>
        </w:rPr>
        <w:t xml:space="preserve"> по следната банкова сметка на ИЗПЪЛНИТЕЛЯ: </w:t>
      </w:r>
    </w:p>
    <w:p w:rsidR="00C672CA" w:rsidRPr="00AA4DB9" w:rsidRDefault="00C672CA" w:rsidP="005B5719">
      <w:pPr>
        <w:shd w:val="clear" w:color="auto" w:fill="FFFFFF"/>
        <w:spacing w:after="0" w:line="240" w:lineRule="auto"/>
        <w:ind w:left="724"/>
        <w:jc w:val="both"/>
        <w:outlineLvl w:val="0"/>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lastRenderedPageBreak/>
        <w:t>Банка: ……………………………..</w:t>
      </w:r>
    </w:p>
    <w:p w:rsidR="00C672CA" w:rsidRPr="00AA4DB9" w:rsidRDefault="00C672CA" w:rsidP="005B5719">
      <w:pPr>
        <w:shd w:val="clear" w:color="auto" w:fill="FFFFFF"/>
        <w:spacing w:after="0" w:line="240" w:lineRule="auto"/>
        <w:ind w:left="724"/>
        <w:jc w:val="both"/>
        <w:outlineLvl w:val="0"/>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BIC: </w:t>
      </w:r>
      <w:r w:rsidRPr="00AA4DB9">
        <w:rPr>
          <w:rFonts w:ascii="Times New Roman" w:hAnsi="Times New Roman" w:cs="Times New Roman"/>
          <w:bCs/>
          <w:iCs/>
          <w:sz w:val="24"/>
          <w:szCs w:val="24"/>
          <w:lang w:eastAsia="bg-BG"/>
        </w:rPr>
        <w:tab/>
        <w:t>……………………………..;</w:t>
      </w:r>
    </w:p>
    <w:p w:rsidR="00C672CA" w:rsidRPr="00AA4DB9" w:rsidRDefault="00C672CA" w:rsidP="005B5719">
      <w:pPr>
        <w:shd w:val="clear" w:color="auto" w:fill="FFFFFF"/>
        <w:spacing w:after="0" w:line="240" w:lineRule="auto"/>
        <w:ind w:left="724"/>
        <w:jc w:val="both"/>
        <w:outlineLvl w:val="0"/>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IBAN: ……………………………..</w:t>
      </w:r>
    </w:p>
    <w:p w:rsidR="00C672CA" w:rsidRPr="0044303A" w:rsidRDefault="0032402D" w:rsidP="005B5719">
      <w:pPr>
        <w:pStyle w:val="12"/>
        <w:shd w:val="clear" w:color="auto" w:fill="auto"/>
        <w:spacing w:before="0" w:line="240" w:lineRule="auto"/>
        <w:ind w:firstLine="0"/>
        <w:rPr>
          <w:rFonts w:ascii="Times New Roman" w:hAnsi="Times New Roman"/>
          <w:bCs/>
          <w:iCs/>
          <w:sz w:val="24"/>
          <w:szCs w:val="24"/>
        </w:rPr>
      </w:pPr>
      <w:r>
        <w:rPr>
          <w:rFonts w:ascii="Times New Roman" w:hAnsi="Times New Roman"/>
          <w:bCs/>
          <w:iCs/>
          <w:sz w:val="24"/>
          <w:szCs w:val="24"/>
        </w:rPr>
        <w:tab/>
        <w:t>(4)</w:t>
      </w:r>
      <w:r w:rsidR="00C672CA" w:rsidRPr="00AA4DB9">
        <w:rPr>
          <w:rFonts w:ascii="Times New Roman" w:hAnsi="Times New Roman"/>
          <w:bCs/>
          <w:iCs/>
          <w:sz w:val="24"/>
          <w:szCs w:val="24"/>
        </w:rPr>
        <w:t xml:space="preserve"> ИЗПЪЛНИТЕЛЯТ е длъжен да уведомява писмено ВЪЗЛОЖИТЕЛЯ за всички последващи промени по ал.</w:t>
      </w:r>
      <w:r>
        <w:rPr>
          <w:rFonts w:ascii="Times New Roman" w:hAnsi="Times New Roman"/>
          <w:bCs/>
          <w:iCs/>
          <w:sz w:val="24"/>
          <w:szCs w:val="24"/>
        </w:rPr>
        <w:t xml:space="preserve"> </w:t>
      </w:r>
      <w:r w:rsidR="00C672CA" w:rsidRPr="00AA4DB9">
        <w:rPr>
          <w:rFonts w:ascii="Times New Roman" w:hAnsi="Times New Roman"/>
          <w:bCs/>
          <w:iCs/>
          <w:sz w:val="24"/>
          <w:szCs w:val="24"/>
        </w:rPr>
        <w:t>3 в срок от 3 (три) дни считано от момента на промяната. В случай</w:t>
      </w:r>
      <w:r>
        <w:rPr>
          <w:rFonts w:ascii="Times New Roman" w:hAnsi="Times New Roman"/>
          <w:bCs/>
          <w:iCs/>
          <w:sz w:val="24"/>
          <w:szCs w:val="24"/>
        </w:rPr>
        <w:t>,</w:t>
      </w:r>
      <w:r w:rsidR="00C672CA" w:rsidRPr="00AA4DB9">
        <w:rPr>
          <w:rFonts w:ascii="Times New Roman" w:hAnsi="Times New Roman"/>
          <w:bCs/>
          <w:iCs/>
          <w:sz w:val="24"/>
          <w:szCs w:val="24"/>
        </w:rPr>
        <w:t xml:space="preserve"> </w:t>
      </w:r>
      <w:r w:rsidR="00C672CA" w:rsidRPr="0044303A">
        <w:rPr>
          <w:rFonts w:ascii="Times New Roman" w:hAnsi="Times New Roman"/>
          <w:bCs/>
          <w:iCs/>
          <w:sz w:val="24"/>
          <w:szCs w:val="24"/>
        </w:rPr>
        <w:t xml:space="preserve">че ИЗПЪЛНИТЕЛЯТ не уведоми ВЪЗЛОЖИТЕЛЯ в този срок, се счита, че плащанията са надлежно извършени. </w:t>
      </w:r>
    </w:p>
    <w:p w:rsidR="00C672CA" w:rsidRPr="0044303A" w:rsidRDefault="0032402D" w:rsidP="0032402D">
      <w:pPr>
        <w:spacing w:after="0" w:line="240" w:lineRule="auto"/>
        <w:ind w:firstLine="709"/>
        <w:jc w:val="both"/>
        <w:textAlignment w:val="center"/>
        <w:rPr>
          <w:rFonts w:ascii="Times New Roman" w:hAnsi="Times New Roman" w:cs="Times New Roman"/>
          <w:bCs/>
          <w:iCs/>
          <w:sz w:val="24"/>
          <w:szCs w:val="24"/>
          <w:lang w:eastAsia="bg-BG"/>
        </w:rPr>
      </w:pPr>
      <w:r w:rsidRPr="0044303A">
        <w:rPr>
          <w:rFonts w:ascii="Times New Roman" w:hAnsi="Times New Roman" w:cs="Times New Roman"/>
          <w:bCs/>
          <w:iCs/>
          <w:sz w:val="24"/>
          <w:szCs w:val="24"/>
          <w:lang w:eastAsia="bg-BG"/>
        </w:rPr>
        <w:t>(5)</w:t>
      </w:r>
      <w:r w:rsidR="00C672CA" w:rsidRPr="0044303A">
        <w:rPr>
          <w:rFonts w:ascii="Times New Roman" w:hAnsi="Times New Roman" w:cs="Times New Roman"/>
          <w:bCs/>
          <w:iCs/>
          <w:sz w:val="24"/>
          <w:szCs w:val="24"/>
          <w:lang w:eastAsia="bg-BG"/>
        </w:rPr>
        <w:t xml:space="preserve"> Когато ИЗПЪЛНИТЕЛЯТ е сключил договор/договори за подизпълнение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C672CA" w:rsidRPr="0044303A" w:rsidRDefault="0032402D" w:rsidP="0032402D">
      <w:pPr>
        <w:spacing w:after="0" w:line="240" w:lineRule="auto"/>
        <w:ind w:firstLine="709"/>
        <w:jc w:val="both"/>
        <w:textAlignment w:val="center"/>
        <w:rPr>
          <w:rFonts w:ascii="Times New Roman" w:hAnsi="Times New Roman" w:cs="Times New Roman"/>
          <w:bCs/>
          <w:iCs/>
          <w:sz w:val="24"/>
          <w:szCs w:val="24"/>
          <w:lang w:eastAsia="bg-BG"/>
        </w:rPr>
      </w:pPr>
      <w:r w:rsidRPr="0044303A">
        <w:rPr>
          <w:rFonts w:ascii="Times New Roman" w:hAnsi="Times New Roman" w:cs="Times New Roman"/>
          <w:bCs/>
          <w:iCs/>
          <w:sz w:val="24"/>
          <w:szCs w:val="24"/>
          <w:lang w:eastAsia="bg-BG"/>
        </w:rPr>
        <w:t>(6)</w:t>
      </w:r>
      <w:r w:rsidR="00C672CA" w:rsidRPr="0044303A">
        <w:rPr>
          <w:rFonts w:ascii="Times New Roman" w:hAnsi="Times New Roman" w:cs="Times New Roman"/>
          <w:bCs/>
          <w:iCs/>
          <w:sz w:val="24"/>
          <w:szCs w:val="24"/>
          <w:lang w:eastAsia="bg-BG"/>
        </w:rPr>
        <w:t xml:space="preserve"> Разплащанията по ал.</w:t>
      </w:r>
      <w:r w:rsidRPr="0044303A">
        <w:rPr>
          <w:rFonts w:ascii="Times New Roman" w:hAnsi="Times New Roman" w:cs="Times New Roman"/>
          <w:bCs/>
          <w:iCs/>
          <w:sz w:val="24"/>
          <w:szCs w:val="24"/>
          <w:lang w:eastAsia="bg-BG"/>
        </w:rPr>
        <w:t xml:space="preserve"> 5</w:t>
      </w:r>
      <w:r w:rsidR="00C672CA" w:rsidRPr="0044303A">
        <w:rPr>
          <w:rFonts w:ascii="Times New Roman" w:hAnsi="Times New Roman" w:cs="Times New Roman"/>
          <w:bCs/>
          <w:iCs/>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672CA" w:rsidRPr="0044303A" w:rsidRDefault="0032402D" w:rsidP="0032402D">
      <w:pPr>
        <w:spacing w:after="0" w:line="240" w:lineRule="auto"/>
        <w:ind w:firstLine="709"/>
        <w:jc w:val="both"/>
        <w:textAlignment w:val="center"/>
        <w:rPr>
          <w:rFonts w:ascii="Times New Roman" w:hAnsi="Times New Roman" w:cs="Times New Roman"/>
          <w:bCs/>
          <w:iCs/>
          <w:sz w:val="24"/>
          <w:szCs w:val="24"/>
          <w:lang w:eastAsia="bg-BG"/>
        </w:rPr>
      </w:pPr>
      <w:r w:rsidRPr="0044303A">
        <w:rPr>
          <w:rFonts w:ascii="Times New Roman" w:hAnsi="Times New Roman" w:cs="Times New Roman"/>
          <w:bCs/>
          <w:iCs/>
          <w:sz w:val="24"/>
          <w:szCs w:val="24"/>
          <w:lang w:eastAsia="bg-BG"/>
        </w:rPr>
        <w:t>(7)</w:t>
      </w:r>
      <w:r w:rsidR="00C672CA" w:rsidRPr="0044303A">
        <w:rPr>
          <w:rFonts w:ascii="Times New Roman" w:hAnsi="Times New Roman" w:cs="Times New Roman"/>
          <w:bCs/>
          <w:iCs/>
          <w:sz w:val="24"/>
          <w:szCs w:val="24"/>
          <w:lang w:eastAsia="bg-BG"/>
        </w:rPr>
        <w:t xml:space="preserve"> Към искането по ал.</w:t>
      </w:r>
      <w:r w:rsidRPr="0044303A">
        <w:rPr>
          <w:rFonts w:ascii="Times New Roman" w:hAnsi="Times New Roman" w:cs="Times New Roman"/>
          <w:bCs/>
          <w:iCs/>
          <w:sz w:val="24"/>
          <w:szCs w:val="24"/>
          <w:lang w:eastAsia="bg-BG"/>
        </w:rPr>
        <w:t xml:space="preserve"> </w:t>
      </w:r>
      <w:r w:rsidR="00C672CA" w:rsidRPr="0044303A">
        <w:rPr>
          <w:rFonts w:ascii="Times New Roman" w:hAnsi="Times New Roman" w:cs="Times New Roman"/>
          <w:bCs/>
          <w:iCs/>
          <w:sz w:val="24"/>
          <w:szCs w:val="24"/>
          <w:lang w:eastAsia="bg-BG"/>
        </w:rPr>
        <w:t>6, ИЗПЪЛНИТЕЛЯТ предоставя становище, от което да е видно дали оспорва плащанията или част от тях като недължими. *</w:t>
      </w:r>
    </w:p>
    <w:p w:rsidR="00C672CA" w:rsidRPr="00AA4DB9" w:rsidRDefault="0032402D" w:rsidP="0032402D">
      <w:pPr>
        <w:spacing w:after="0" w:line="240" w:lineRule="auto"/>
        <w:ind w:firstLine="709"/>
        <w:jc w:val="both"/>
        <w:textAlignment w:val="center"/>
        <w:rPr>
          <w:rFonts w:ascii="Times New Roman" w:hAnsi="Times New Roman" w:cs="Times New Roman"/>
          <w:bCs/>
          <w:iCs/>
          <w:sz w:val="24"/>
          <w:szCs w:val="24"/>
          <w:lang w:eastAsia="bg-BG"/>
        </w:rPr>
      </w:pPr>
      <w:r w:rsidRPr="0044303A">
        <w:rPr>
          <w:rFonts w:ascii="Times New Roman" w:hAnsi="Times New Roman" w:cs="Times New Roman"/>
          <w:bCs/>
          <w:iCs/>
          <w:sz w:val="24"/>
          <w:szCs w:val="24"/>
          <w:lang w:eastAsia="bg-BG"/>
        </w:rPr>
        <w:t>(8)</w:t>
      </w:r>
      <w:r w:rsidR="00C672CA" w:rsidRPr="0044303A">
        <w:rPr>
          <w:rFonts w:ascii="Times New Roman" w:hAnsi="Times New Roman" w:cs="Times New Roman"/>
          <w:bCs/>
          <w:iCs/>
          <w:sz w:val="24"/>
          <w:szCs w:val="24"/>
          <w:lang w:eastAsia="bg-BG"/>
        </w:rPr>
        <w:t xml:space="preserve"> ВЪЗЛОЖИТЕЛЯТ има право да откаже плащане по ал.</w:t>
      </w:r>
      <w:r w:rsidRPr="0044303A">
        <w:rPr>
          <w:rFonts w:ascii="Times New Roman" w:hAnsi="Times New Roman" w:cs="Times New Roman"/>
          <w:bCs/>
          <w:iCs/>
          <w:sz w:val="24"/>
          <w:szCs w:val="24"/>
          <w:lang w:eastAsia="bg-BG"/>
        </w:rPr>
        <w:t xml:space="preserve"> 5</w:t>
      </w:r>
      <w:r w:rsidR="00C672CA" w:rsidRPr="0044303A">
        <w:rPr>
          <w:rFonts w:ascii="Times New Roman" w:hAnsi="Times New Roman" w:cs="Times New Roman"/>
          <w:bCs/>
          <w:iCs/>
          <w:sz w:val="24"/>
          <w:szCs w:val="24"/>
          <w:lang w:eastAsia="bg-BG"/>
        </w:rPr>
        <w:t xml:space="preserve"> когато искането за плащане е оспорено, до момента на отстраняване на причината за отказа.*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r>
    </w:p>
    <w:p w:rsidR="00C672CA" w:rsidRPr="0032402D" w:rsidRDefault="0032402D" w:rsidP="009737F1">
      <w:pPr>
        <w:pStyle w:val="ListParagraph"/>
        <w:numPr>
          <w:ilvl w:val="0"/>
          <w:numId w:val="13"/>
        </w:numPr>
        <w:tabs>
          <w:tab w:val="clear" w:pos="1364"/>
        </w:tabs>
        <w:ind w:left="0" w:firstLine="0"/>
        <w:jc w:val="center"/>
        <w:rPr>
          <w:bCs/>
          <w:iCs/>
          <w:szCs w:val="24"/>
        </w:rPr>
      </w:pPr>
      <w:r w:rsidRPr="0032402D">
        <w:rPr>
          <w:bCs/>
          <w:iCs/>
          <w:szCs w:val="24"/>
        </w:rPr>
        <w:t>СРОК НА ДОГОВОРА. СРОК ЗА ИЗПЪЛНЕНИЕ</w:t>
      </w:r>
    </w:p>
    <w:p w:rsidR="0032402D" w:rsidRPr="0032402D" w:rsidRDefault="0032402D" w:rsidP="0032402D">
      <w:pPr>
        <w:pStyle w:val="ListParagraph"/>
        <w:ind w:left="1364"/>
        <w:rPr>
          <w:bCs/>
          <w:iCs/>
          <w:szCs w:val="24"/>
        </w:rPr>
      </w:pPr>
    </w:p>
    <w:p w:rsidR="00C672CA" w:rsidRPr="00AA4DB9" w:rsidRDefault="0032402D" w:rsidP="005B5719">
      <w:pPr>
        <w:pStyle w:val="BodyText3"/>
        <w:tabs>
          <w:tab w:val="num" w:pos="720"/>
          <w:tab w:val="left" w:pos="1080"/>
        </w:tabs>
        <w:spacing w:after="0"/>
        <w:jc w:val="both"/>
        <w:rPr>
          <w:bCs/>
          <w:iCs/>
          <w:sz w:val="24"/>
          <w:szCs w:val="24"/>
          <w:lang w:val="bg-BG"/>
        </w:rPr>
      </w:pPr>
      <w:r>
        <w:rPr>
          <w:bCs/>
          <w:iCs/>
          <w:sz w:val="24"/>
          <w:szCs w:val="24"/>
          <w:lang w:val="bg-BG"/>
        </w:rPr>
        <w:tab/>
      </w:r>
      <w:r w:rsidR="00C672CA" w:rsidRPr="00AA4DB9">
        <w:rPr>
          <w:bCs/>
          <w:iCs/>
          <w:sz w:val="24"/>
          <w:szCs w:val="24"/>
          <w:lang w:val="bg-BG"/>
        </w:rPr>
        <w:t>Чл.</w:t>
      </w:r>
      <w:r>
        <w:rPr>
          <w:bCs/>
          <w:iCs/>
          <w:sz w:val="24"/>
          <w:szCs w:val="24"/>
          <w:lang w:val="bg-BG"/>
        </w:rPr>
        <w:t xml:space="preserve"> </w:t>
      </w:r>
      <w:r w:rsidR="00C672CA" w:rsidRPr="00AA4DB9">
        <w:rPr>
          <w:bCs/>
          <w:iCs/>
          <w:sz w:val="24"/>
          <w:szCs w:val="24"/>
          <w:lang w:val="bg-BG"/>
        </w:rPr>
        <w:t>4.</w:t>
      </w:r>
      <w:r>
        <w:rPr>
          <w:bCs/>
          <w:iCs/>
          <w:sz w:val="24"/>
          <w:szCs w:val="24"/>
          <w:lang w:val="bg-BG"/>
        </w:rPr>
        <w:t xml:space="preserve"> </w:t>
      </w:r>
      <w:r w:rsidR="00C672CA" w:rsidRPr="00AA4DB9">
        <w:rPr>
          <w:bCs/>
          <w:iCs/>
          <w:sz w:val="24"/>
          <w:szCs w:val="24"/>
          <w:lang w:val="bg-BG"/>
        </w:rPr>
        <w:t>(1) Настоящият договор влиза в сила от датата на регистрационни индекс в деловодната система на Столична община  и е със срок на действие до изпълнението на всички поети от страните задължения</w:t>
      </w:r>
      <w:r w:rsidR="00203381">
        <w:rPr>
          <w:bCs/>
          <w:iCs/>
          <w:sz w:val="24"/>
          <w:szCs w:val="24"/>
          <w:lang w:val="bg-BG"/>
        </w:rPr>
        <w:t>.</w:t>
      </w:r>
    </w:p>
    <w:p w:rsidR="00C672CA" w:rsidRDefault="00C672CA" w:rsidP="0032402D">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(2) </w:t>
      </w:r>
      <w:r w:rsidR="00BE167A" w:rsidRPr="00BE167A">
        <w:rPr>
          <w:rFonts w:ascii="Times New Roman" w:hAnsi="Times New Roman" w:cs="Times New Roman"/>
          <w:bCs/>
          <w:iCs/>
          <w:sz w:val="24"/>
          <w:szCs w:val="24"/>
          <w:lang w:eastAsia="bg-BG"/>
        </w:rPr>
        <w:t>Срокът за  изпълнение  на поръчката</w:t>
      </w:r>
      <w:r w:rsidR="00BE167A">
        <w:rPr>
          <w:rFonts w:ascii="Times New Roman" w:hAnsi="Times New Roman" w:cs="Times New Roman"/>
          <w:bCs/>
          <w:iCs/>
          <w:sz w:val="24"/>
          <w:szCs w:val="24"/>
          <w:lang w:eastAsia="bg-BG"/>
        </w:rPr>
        <w:t>, предмет на договора</w:t>
      </w:r>
      <w:r w:rsidRPr="00AA4DB9">
        <w:rPr>
          <w:rFonts w:ascii="Times New Roman" w:hAnsi="Times New Roman" w:cs="Times New Roman"/>
          <w:bCs/>
          <w:iCs/>
          <w:sz w:val="24"/>
          <w:szCs w:val="24"/>
          <w:lang w:eastAsia="bg-BG"/>
        </w:rPr>
        <w:t xml:space="preserve"> е ............................ кал. дни, считано от ................................................ съгласно предложението на ИЗПЪЛНИТЕЛЯ</w:t>
      </w:r>
      <w:r w:rsidR="00160967">
        <w:rPr>
          <w:rFonts w:ascii="Times New Roman" w:hAnsi="Times New Roman" w:cs="Times New Roman"/>
          <w:bCs/>
          <w:iCs/>
          <w:sz w:val="24"/>
          <w:szCs w:val="24"/>
          <w:lang w:eastAsia="bg-BG"/>
        </w:rPr>
        <w:t xml:space="preserve"> и </w:t>
      </w:r>
      <w:r w:rsidR="00160967" w:rsidRPr="00160967">
        <w:rPr>
          <w:rFonts w:ascii="Times New Roman" w:hAnsi="Times New Roman" w:cs="Times New Roman"/>
          <w:bCs/>
          <w:iCs/>
          <w:sz w:val="24"/>
          <w:szCs w:val="24"/>
          <w:lang w:eastAsia="bg-BG"/>
        </w:rPr>
        <w:t>осигуряване на финансиране, за което ВЪЗЛОЖИТЕЛЯТ писмено уведомява ИЗПЪЛНИТЕЛЯ.</w:t>
      </w:r>
    </w:p>
    <w:p w:rsidR="00CE561E" w:rsidRPr="00AA4DB9" w:rsidRDefault="00CE561E"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(3) Срокът за </w:t>
      </w:r>
      <w:r w:rsidRPr="00CE561E">
        <w:rPr>
          <w:rFonts w:ascii="Times New Roman" w:hAnsi="Times New Roman" w:cs="Times New Roman"/>
          <w:bCs/>
          <w:iCs/>
          <w:sz w:val="24"/>
          <w:szCs w:val="24"/>
          <w:lang w:eastAsia="bg-BG"/>
        </w:rPr>
        <w:t>гаранционна поддръжка</w:t>
      </w:r>
      <w:r>
        <w:rPr>
          <w:rFonts w:ascii="Times New Roman" w:hAnsi="Times New Roman" w:cs="Times New Roman"/>
          <w:bCs/>
          <w:iCs/>
          <w:sz w:val="24"/>
          <w:szCs w:val="24"/>
          <w:lang w:eastAsia="bg-BG"/>
        </w:rPr>
        <w:t xml:space="preserve"> на </w:t>
      </w:r>
      <w:r w:rsidRPr="00CE561E">
        <w:rPr>
          <w:rFonts w:ascii="Times New Roman" w:hAnsi="Times New Roman" w:cs="Times New Roman"/>
          <w:bCs/>
          <w:iCs/>
          <w:sz w:val="24"/>
          <w:szCs w:val="24"/>
          <w:lang w:eastAsia="bg-BG"/>
        </w:rPr>
        <w:t>доставен</w:t>
      </w:r>
      <w:r w:rsidR="003E314C">
        <w:rPr>
          <w:rFonts w:ascii="Times New Roman" w:hAnsi="Times New Roman" w:cs="Times New Roman"/>
          <w:bCs/>
          <w:iCs/>
          <w:sz w:val="24"/>
          <w:szCs w:val="24"/>
          <w:lang w:eastAsia="bg-BG"/>
        </w:rPr>
        <w:t>ия</w:t>
      </w:r>
      <w:r w:rsidRPr="00CE561E">
        <w:rPr>
          <w:rFonts w:ascii="Times New Roman" w:hAnsi="Times New Roman" w:cs="Times New Roman"/>
          <w:bCs/>
          <w:iCs/>
          <w:sz w:val="24"/>
          <w:szCs w:val="24"/>
          <w:lang w:eastAsia="bg-BG"/>
        </w:rPr>
        <w:t xml:space="preserve"> софтуер</w:t>
      </w:r>
      <w:r>
        <w:rPr>
          <w:rFonts w:ascii="Times New Roman" w:hAnsi="Times New Roman" w:cs="Times New Roman"/>
          <w:bCs/>
          <w:iCs/>
          <w:sz w:val="24"/>
          <w:szCs w:val="24"/>
          <w:lang w:eastAsia="bg-BG"/>
        </w:rPr>
        <w:t xml:space="preserve"> е </w:t>
      </w:r>
      <w:r w:rsidRPr="00CE561E">
        <w:rPr>
          <w:rFonts w:ascii="Times New Roman" w:hAnsi="Times New Roman" w:cs="Times New Roman"/>
          <w:bCs/>
          <w:iCs/>
          <w:sz w:val="24"/>
          <w:szCs w:val="24"/>
          <w:lang w:eastAsia="bg-BG"/>
        </w:rPr>
        <w:t>2 (две) години, считано от датата на въвеждане в експлоатация.</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Default="00C672CA" w:rsidP="005B5719">
      <w:pPr>
        <w:spacing w:after="0" w:line="240" w:lineRule="auto"/>
        <w:jc w:val="center"/>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ІV. ПРАВА, ЗАДЪЛЖЕНИЯ И ОТГОВОРНОСТИ НА СТРАНИТЕ</w:t>
      </w:r>
    </w:p>
    <w:p w:rsidR="0032402D" w:rsidRPr="00AA4DB9" w:rsidRDefault="0032402D" w:rsidP="005B5719">
      <w:pPr>
        <w:spacing w:after="0" w:line="240" w:lineRule="auto"/>
        <w:jc w:val="center"/>
        <w:rPr>
          <w:rFonts w:ascii="Times New Roman" w:hAnsi="Times New Roman" w:cs="Times New Roman"/>
          <w:bCs/>
          <w:iCs/>
          <w:sz w:val="24"/>
          <w:szCs w:val="24"/>
          <w:lang w:eastAsia="bg-BG"/>
        </w:rPr>
      </w:pPr>
    </w:p>
    <w:p w:rsidR="00C672CA" w:rsidRPr="00AA4DB9" w:rsidRDefault="00C672CA" w:rsidP="0032402D">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w:t>
      </w:r>
      <w:r w:rsidR="0032402D">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 xml:space="preserve">5. ВЪЗЛОЖИТЕЛЯТ се задължава: </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w:t>
      </w:r>
      <w:r w:rsidR="00C672CA" w:rsidRPr="00AA4DB9">
        <w:rPr>
          <w:rFonts w:ascii="Times New Roman" w:hAnsi="Times New Roman" w:cs="Times New Roman"/>
          <w:bCs/>
          <w:iCs/>
          <w:sz w:val="24"/>
          <w:szCs w:val="24"/>
          <w:lang w:eastAsia="bg-BG"/>
        </w:rPr>
        <w:t xml:space="preserve"> Да осигури необходимия контрол по изпълнение на договора.</w:t>
      </w:r>
    </w:p>
    <w:p w:rsidR="00C672CA" w:rsidRPr="00AA4DB9" w:rsidRDefault="00203381" w:rsidP="0032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2.</w:t>
      </w:r>
      <w:r w:rsidR="00C672CA" w:rsidRPr="00AA4DB9">
        <w:rPr>
          <w:rFonts w:ascii="Times New Roman" w:hAnsi="Times New Roman" w:cs="Times New Roman"/>
          <w:bCs/>
          <w:iCs/>
          <w:sz w:val="24"/>
          <w:szCs w:val="24"/>
          <w:lang w:eastAsia="bg-BG"/>
        </w:rPr>
        <w:t xml:space="preserve"> Да предостави на ИЗПЪЛНИТЕЛЯ всички необходими документи, съгласно изискванията за получаване на съответните разрешителни за изграждане на видеосистемата.</w:t>
      </w:r>
    </w:p>
    <w:p w:rsidR="00C672CA" w:rsidRPr="00AA4DB9" w:rsidRDefault="00203381" w:rsidP="0032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3.</w:t>
      </w:r>
      <w:r w:rsidR="0032402D">
        <w:rPr>
          <w:rFonts w:ascii="Times New Roman" w:hAnsi="Times New Roman" w:cs="Times New Roman"/>
          <w:bCs/>
          <w:iCs/>
          <w:sz w:val="24"/>
          <w:szCs w:val="24"/>
          <w:lang w:eastAsia="bg-BG"/>
        </w:rPr>
        <w:t xml:space="preserve"> Да приеме с приемателно-</w:t>
      </w:r>
      <w:r w:rsidR="00C672CA" w:rsidRPr="00AA4DB9">
        <w:rPr>
          <w:rFonts w:ascii="Times New Roman" w:hAnsi="Times New Roman" w:cs="Times New Roman"/>
          <w:bCs/>
          <w:iCs/>
          <w:sz w:val="24"/>
          <w:szCs w:val="24"/>
          <w:lang w:eastAsia="bg-BG"/>
        </w:rPr>
        <w:t>предавателни протоколи</w:t>
      </w:r>
      <w:r w:rsidR="0032402D">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подписани между ВЪЗЛОЖИТЕЛ чрез Дирекция „Сигурност” и ИЗПЪЛНИТЕЛЯ</w:t>
      </w:r>
      <w:r w:rsidR="0032402D">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изградения и завършен обект, ако са изпълнени изискванията на ВЪЗЛОЖИТЕЛЯ.</w:t>
      </w:r>
      <w:r w:rsidR="008847BD" w:rsidRPr="00AA4DB9">
        <w:rPr>
          <w:rFonts w:ascii="Times New Roman" w:hAnsi="Times New Roman" w:cs="Times New Roman"/>
          <w:bCs/>
          <w:iCs/>
          <w:sz w:val="24"/>
          <w:szCs w:val="24"/>
          <w:lang w:eastAsia="bg-BG"/>
        </w:rPr>
        <w:t xml:space="preserve"> С подписване на протоколите, собствеността върху </w:t>
      </w:r>
      <w:r w:rsidR="00336ABE" w:rsidRPr="00AA4DB9">
        <w:rPr>
          <w:rFonts w:ascii="Times New Roman" w:hAnsi="Times New Roman" w:cs="Times New Roman"/>
          <w:bCs/>
          <w:iCs/>
          <w:sz w:val="24"/>
          <w:szCs w:val="24"/>
          <w:lang w:eastAsia="bg-BG"/>
        </w:rPr>
        <w:t>цялата техничекса документация</w:t>
      </w:r>
      <w:r w:rsidR="008847BD" w:rsidRPr="00AA4DB9">
        <w:rPr>
          <w:rFonts w:ascii="Times New Roman" w:hAnsi="Times New Roman" w:cs="Times New Roman"/>
          <w:bCs/>
          <w:iCs/>
          <w:sz w:val="24"/>
          <w:szCs w:val="24"/>
          <w:lang w:eastAsia="bg-BG"/>
        </w:rPr>
        <w:t xml:space="preserve"> и материали, и всякакви други елементи или компоненти, създадени </w:t>
      </w:r>
      <w:r w:rsidR="00336ABE" w:rsidRPr="00AA4DB9">
        <w:rPr>
          <w:rFonts w:ascii="Times New Roman" w:hAnsi="Times New Roman" w:cs="Times New Roman"/>
          <w:bCs/>
          <w:iCs/>
          <w:sz w:val="24"/>
          <w:szCs w:val="24"/>
          <w:lang w:eastAsia="bg-BG"/>
        </w:rPr>
        <w:t xml:space="preserve">и доставени </w:t>
      </w:r>
      <w:r w:rsidR="008847BD" w:rsidRPr="00AA4DB9">
        <w:rPr>
          <w:rFonts w:ascii="Times New Roman" w:hAnsi="Times New Roman" w:cs="Times New Roman"/>
          <w:bCs/>
          <w:iCs/>
          <w:sz w:val="24"/>
          <w:szCs w:val="24"/>
          <w:lang w:eastAsia="bg-BG"/>
        </w:rPr>
        <w:t>в резултат на или във връзка с изпълнението на Договора, преминава изцяло</w:t>
      </w:r>
      <w:r w:rsidR="00FB6F34" w:rsidRPr="00AA4DB9">
        <w:rPr>
          <w:rFonts w:ascii="Times New Roman" w:hAnsi="Times New Roman" w:cs="Times New Roman"/>
          <w:bCs/>
          <w:iCs/>
          <w:sz w:val="24"/>
          <w:szCs w:val="24"/>
          <w:lang w:eastAsia="bg-BG"/>
        </w:rPr>
        <w:t xml:space="preserve"> в собственост </w:t>
      </w:r>
      <w:r w:rsidR="008847BD" w:rsidRPr="00AA4DB9">
        <w:rPr>
          <w:rFonts w:ascii="Times New Roman" w:hAnsi="Times New Roman" w:cs="Times New Roman"/>
          <w:bCs/>
          <w:iCs/>
          <w:sz w:val="24"/>
          <w:szCs w:val="24"/>
          <w:lang w:eastAsia="bg-BG"/>
        </w:rPr>
        <w:t xml:space="preserve">на ВЪЗЛОЖИТЕЛЯ в същия обем, в който биха принадлежали на </w:t>
      </w:r>
      <w:r w:rsidR="00FB6F34" w:rsidRPr="00AA4DB9">
        <w:rPr>
          <w:rFonts w:ascii="Times New Roman" w:hAnsi="Times New Roman" w:cs="Times New Roman"/>
          <w:bCs/>
          <w:iCs/>
          <w:sz w:val="24"/>
          <w:szCs w:val="24"/>
          <w:lang w:eastAsia="bg-BG"/>
        </w:rPr>
        <w:t>ИЗПЪЛНИТЕЛЯ</w:t>
      </w:r>
      <w:r w:rsidR="008847BD" w:rsidRPr="00AA4DB9">
        <w:rPr>
          <w:rFonts w:ascii="Times New Roman" w:hAnsi="Times New Roman" w:cs="Times New Roman"/>
          <w:bCs/>
          <w:iCs/>
          <w:sz w:val="24"/>
          <w:szCs w:val="24"/>
          <w:lang w:eastAsia="bg-BG"/>
        </w:rPr>
        <w:t>.</w:t>
      </w:r>
    </w:p>
    <w:p w:rsidR="00C672CA" w:rsidRPr="00AA4DB9" w:rsidRDefault="00203381" w:rsidP="0032402D">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4.</w:t>
      </w:r>
      <w:r w:rsidR="00C672CA" w:rsidRPr="00AA4DB9">
        <w:rPr>
          <w:rFonts w:ascii="Times New Roman" w:hAnsi="Times New Roman" w:cs="Times New Roman"/>
          <w:bCs/>
          <w:iCs/>
          <w:sz w:val="24"/>
          <w:szCs w:val="24"/>
          <w:lang w:eastAsia="bg-BG"/>
        </w:rPr>
        <w:t xml:space="preserve"> Да извърши съответните разплащания по чл. 3, по реда и при условията на договора.</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5.</w:t>
      </w:r>
      <w:r w:rsidR="00C672CA" w:rsidRPr="00AA4DB9">
        <w:rPr>
          <w:rFonts w:ascii="Times New Roman" w:hAnsi="Times New Roman" w:cs="Times New Roman"/>
          <w:bCs/>
          <w:iCs/>
          <w:sz w:val="24"/>
          <w:szCs w:val="24"/>
          <w:lang w:eastAsia="bg-BG"/>
        </w:rPr>
        <w:t xml:space="preserve"> Да уведомява своевременно ИЗПЪЛНИТЕЛЯ след установяване на появили се в гаранционния срок дефекти.</w:t>
      </w:r>
      <w:r w:rsidR="00C672CA" w:rsidRPr="00AA4DB9">
        <w:rPr>
          <w:rFonts w:ascii="Times New Roman" w:hAnsi="Times New Roman" w:cs="Times New Roman"/>
          <w:bCs/>
          <w:iCs/>
          <w:sz w:val="24"/>
          <w:szCs w:val="24"/>
          <w:lang w:eastAsia="bg-BG"/>
        </w:rPr>
        <w:tab/>
      </w:r>
    </w:p>
    <w:p w:rsidR="00C672CA" w:rsidRPr="00AA4DB9" w:rsidRDefault="00C672CA" w:rsidP="0032402D">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w:t>
      </w:r>
      <w:r w:rsidR="0032402D">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6. ВЪЗЛОЖИТЕЛЯТ има право да проверява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 затрудняващ работата на ИЗПЪЛНИТЕЛЯ.</w:t>
      </w:r>
    </w:p>
    <w:p w:rsidR="00C672CA" w:rsidRPr="00AA4DB9" w:rsidRDefault="007F32FE" w:rsidP="0032402D">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lastRenderedPageBreak/>
        <w:t>Чл.</w:t>
      </w:r>
      <w:r w:rsidR="0032402D">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7.</w:t>
      </w:r>
      <w:r w:rsidR="008847BD" w:rsidRPr="00AA4DB9">
        <w:rPr>
          <w:rFonts w:ascii="Times New Roman" w:hAnsi="Times New Roman" w:cs="Times New Roman"/>
          <w:bCs/>
          <w:iCs/>
          <w:sz w:val="24"/>
          <w:szCs w:val="24"/>
          <w:lang w:eastAsia="bg-BG"/>
        </w:rPr>
        <w:t xml:space="preserve"> </w:t>
      </w:r>
      <w:r w:rsidR="00C672CA" w:rsidRPr="00AA4DB9">
        <w:rPr>
          <w:rFonts w:ascii="Times New Roman" w:hAnsi="Times New Roman" w:cs="Times New Roman"/>
          <w:bCs/>
          <w:iCs/>
          <w:sz w:val="24"/>
          <w:szCs w:val="24"/>
          <w:lang w:eastAsia="bg-BG"/>
        </w:rPr>
        <w:t xml:space="preserve">ВЪЗЛОЖИТЕЛЯТ има право при констатиране на некачествено извършени работи, влагане на некачествени или нестандартни материали, да спира извършването на монтажа. Подмяната на същите и отстраняването на дефектите са за сметка на </w:t>
      </w:r>
      <w:r w:rsidR="008847BD" w:rsidRPr="00AA4DB9">
        <w:rPr>
          <w:rFonts w:ascii="Times New Roman" w:hAnsi="Times New Roman" w:cs="Times New Roman"/>
          <w:bCs/>
          <w:iCs/>
          <w:sz w:val="24"/>
          <w:szCs w:val="24"/>
          <w:lang w:eastAsia="bg-BG"/>
        </w:rPr>
        <w:t>ИЗПЪЛНИТЕЛЯ.</w:t>
      </w:r>
    </w:p>
    <w:p w:rsidR="00C672CA" w:rsidRPr="00AA4DB9" w:rsidRDefault="00C672CA" w:rsidP="0032402D">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w:t>
      </w:r>
      <w:r w:rsidR="0032402D">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8. ИЗПЪЛНИТЕЛЯТ се задължава:</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w:t>
      </w:r>
      <w:r w:rsidR="00C672CA" w:rsidRPr="00AA4DB9">
        <w:rPr>
          <w:rFonts w:ascii="Times New Roman" w:hAnsi="Times New Roman" w:cs="Times New Roman"/>
          <w:bCs/>
          <w:iCs/>
          <w:sz w:val="24"/>
          <w:szCs w:val="24"/>
          <w:lang w:eastAsia="bg-BG"/>
        </w:rPr>
        <w:t xml:space="preserve"> Да изпълни договорените по чл. 1 видове работи в договорения срок, в съответствие с представеното от ИЗПЪЛНИТЕЛЯ предложение, Техническата спецификация и действащите нормативни уредби в Република България;</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2.</w:t>
      </w:r>
      <w:r w:rsidR="00C672CA" w:rsidRPr="00AA4DB9">
        <w:rPr>
          <w:rFonts w:ascii="Times New Roman" w:hAnsi="Times New Roman" w:cs="Times New Roman"/>
          <w:bCs/>
          <w:iCs/>
          <w:sz w:val="24"/>
          <w:szCs w:val="24"/>
          <w:lang w:eastAsia="bg-BG"/>
        </w:rPr>
        <w:t xml:space="preserve"> Да изготви работни чертежи/схеми на систем</w:t>
      </w:r>
      <w:r w:rsidR="0032402D">
        <w:rPr>
          <w:rFonts w:ascii="Times New Roman" w:hAnsi="Times New Roman" w:cs="Times New Roman"/>
          <w:bCs/>
          <w:iCs/>
          <w:sz w:val="24"/>
          <w:szCs w:val="24"/>
          <w:lang w:eastAsia="bg-BG"/>
        </w:rPr>
        <w:t>ата</w:t>
      </w:r>
      <w:r w:rsidR="00C672CA" w:rsidRPr="00AA4DB9">
        <w:rPr>
          <w:rFonts w:ascii="Times New Roman" w:hAnsi="Times New Roman" w:cs="Times New Roman"/>
          <w:bCs/>
          <w:iCs/>
          <w:sz w:val="24"/>
          <w:szCs w:val="24"/>
          <w:lang w:eastAsia="bg-BG"/>
        </w:rPr>
        <w:t xml:space="preserve"> за видеонаблюдение, които да съгласува с дирекция „Сигурност” при Столична община преди започване на монтажно-инсталационните дейности;</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3.</w:t>
      </w:r>
      <w:r w:rsidR="00C672CA" w:rsidRPr="00AA4DB9">
        <w:rPr>
          <w:rFonts w:ascii="Times New Roman" w:hAnsi="Times New Roman" w:cs="Times New Roman"/>
          <w:bCs/>
          <w:iCs/>
          <w:sz w:val="24"/>
          <w:szCs w:val="24"/>
          <w:lang w:eastAsia="bg-BG"/>
        </w:rPr>
        <w:t xml:space="preserve"> Да отстранява за своя сметка забележките на ВЪЗЛОЖИТЕЛЯ и съгласуващите инстанции, ако има такива, в пет дневен срок.</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4.</w:t>
      </w:r>
      <w:r w:rsidR="00C672CA" w:rsidRPr="00AA4DB9">
        <w:rPr>
          <w:rFonts w:ascii="Times New Roman" w:hAnsi="Times New Roman" w:cs="Times New Roman"/>
          <w:bCs/>
          <w:iCs/>
          <w:sz w:val="24"/>
          <w:szCs w:val="24"/>
          <w:lang w:eastAsia="bg-BG"/>
        </w:rPr>
        <w:t xml:space="preserve"> Да осигури свой представител за съставяне и подписване на протокол за откриване на монтажно-инсталационната дейност.</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5.</w:t>
      </w:r>
      <w:r w:rsidR="00C672CA" w:rsidRPr="00AA4DB9">
        <w:rPr>
          <w:rFonts w:ascii="Times New Roman" w:hAnsi="Times New Roman" w:cs="Times New Roman"/>
          <w:bCs/>
          <w:iCs/>
          <w:sz w:val="24"/>
          <w:szCs w:val="24"/>
          <w:lang w:eastAsia="bg-BG"/>
        </w:rPr>
        <w:t xml:space="preserve"> Да участва при съставяне на необходимите документи и протоколи.</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6.</w:t>
      </w:r>
      <w:r w:rsidR="00C672CA" w:rsidRPr="00AA4DB9">
        <w:rPr>
          <w:rFonts w:ascii="Times New Roman" w:hAnsi="Times New Roman" w:cs="Times New Roman"/>
          <w:bCs/>
          <w:iCs/>
          <w:sz w:val="24"/>
          <w:szCs w:val="24"/>
          <w:lang w:eastAsia="bg-BG"/>
        </w:rPr>
        <w:t xml:space="preserve"> До 3</w:t>
      </w:r>
      <w:r w:rsidR="0032402D">
        <w:rPr>
          <w:rFonts w:ascii="Times New Roman" w:hAnsi="Times New Roman" w:cs="Times New Roman"/>
          <w:bCs/>
          <w:iCs/>
          <w:sz w:val="24"/>
          <w:szCs w:val="24"/>
          <w:lang w:eastAsia="bg-BG"/>
        </w:rPr>
        <w:t xml:space="preserve"> /три/ работни</w:t>
      </w:r>
      <w:r w:rsidR="00C672CA" w:rsidRPr="00AA4DB9">
        <w:rPr>
          <w:rFonts w:ascii="Times New Roman" w:hAnsi="Times New Roman" w:cs="Times New Roman"/>
          <w:bCs/>
          <w:iCs/>
          <w:sz w:val="24"/>
          <w:szCs w:val="24"/>
          <w:lang w:eastAsia="bg-BG"/>
        </w:rPr>
        <w:t xml:space="preserve"> дни от датата на приключване изпълнението на обекта да бъде изготвeна и предоставена в 2 /два/ екземпляра екзекутивна документация за изпълнените дейности на упълномощен представител на Дирекция „Сигурност” при Столична община в сградата на СО – ул. „Московска” № 33 с придружително писмо, заведено с входящ номер.</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7.</w:t>
      </w:r>
      <w:r w:rsidR="00C672CA" w:rsidRPr="00AA4DB9">
        <w:rPr>
          <w:rFonts w:ascii="Times New Roman" w:hAnsi="Times New Roman" w:cs="Times New Roman"/>
          <w:bCs/>
          <w:iCs/>
          <w:sz w:val="24"/>
          <w:szCs w:val="24"/>
          <w:lang w:eastAsia="bg-BG"/>
        </w:rPr>
        <w:t xml:space="preserve"> Да въведе документацията за издаване на съответните разрешителни.</w:t>
      </w:r>
    </w:p>
    <w:p w:rsidR="00C672CA" w:rsidRPr="00AA4DB9" w:rsidRDefault="00203381" w:rsidP="005B5719">
      <w:pPr>
        <w:tabs>
          <w:tab w:val="left" w:pos="720"/>
        </w:tabs>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8.</w:t>
      </w:r>
      <w:r w:rsidR="00C672CA" w:rsidRPr="00AA4DB9">
        <w:rPr>
          <w:rFonts w:ascii="Times New Roman" w:hAnsi="Times New Roman" w:cs="Times New Roman"/>
          <w:bCs/>
          <w:iCs/>
          <w:sz w:val="24"/>
          <w:szCs w:val="24"/>
          <w:lang w:eastAsia="bg-BG"/>
        </w:rPr>
        <w:t xml:space="preserve"> Да влага при изпълнението на поръчката материали и техника, съответстващи на изискванията, посочени в техническите спецификации.</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9.</w:t>
      </w:r>
      <w:r w:rsidR="00C672CA" w:rsidRPr="00AA4DB9">
        <w:rPr>
          <w:rFonts w:ascii="Times New Roman" w:hAnsi="Times New Roman" w:cs="Times New Roman"/>
          <w:bCs/>
          <w:iCs/>
          <w:sz w:val="24"/>
          <w:szCs w:val="24"/>
          <w:lang w:eastAsia="bg-BG"/>
        </w:rPr>
        <w:t xml:space="preserve"> Да предоставя на ВЪЗЛОЖИТЕЛЯ възможност по всяко време за контрол по изпълнението на монтажно-инсталационните дейности.</w:t>
      </w:r>
    </w:p>
    <w:p w:rsidR="00C672CA" w:rsidRPr="00AA4DB9" w:rsidRDefault="00203381" w:rsidP="0032402D">
      <w:pPr>
        <w:numPr>
          <w:ilvl w:val="12"/>
          <w:numId w:val="0"/>
        </w:num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10.</w:t>
      </w:r>
      <w:r w:rsidR="00C672CA" w:rsidRPr="00AA4DB9">
        <w:rPr>
          <w:rFonts w:ascii="Times New Roman" w:hAnsi="Times New Roman" w:cs="Times New Roman"/>
          <w:bCs/>
          <w:iCs/>
          <w:sz w:val="24"/>
          <w:szCs w:val="24"/>
          <w:lang w:eastAsia="bg-BG"/>
        </w:rPr>
        <w:t xml:space="preserve"> Да извършва за своя сметка всички работи по отстраняването на допуснати грешки, недостатъци и други констатирани от ВЪЗЛОЖИТЕЛЯ и/или приемателната комисия пропуски. </w:t>
      </w:r>
    </w:p>
    <w:p w:rsidR="00C672CA" w:rsidRPr="00AA4DB9" w:rsidRDefault="00203381" w:rsidP="0032402D">
      <w:pPr>
        <w:numPr>
          <w:ilvl w:val="12"/>
          <w:numId w:val="0"/>
        </w:num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11.</w:t>
      </w:r>
      <w:r w:rsidR="00C672CA" w:rsidRPr="00AA4DB9">
        <w:rPr>
          <w:rFonts w:ascii="Times New Roman" w:hAnsi="Times New Roman" w:cs="Times New Roman"/>
          <w:bCs/>
          <w:iCs/>
          <w:sz w:val="24"/>
          <w:szCs w:val="24"/>
          <w:lang w:eastAsia="bg-BG"/>
        </w:rPr>
        <w:t xml:space="preserve"> Да не изпълнява работи извън договорените, в противен случай ще бъдат за негова сметка.</w:t>
      </w:r>
    </w:p>
    <w:p w:rsidR="00C672CA" w:rsidRPr="00AA4DB9" w:rsidRDefault="00203381" w:rsidP="0032402D">
      <w:pPr>
        <w:numPr>
          <w:ilvl w:val="12"/>
          <w:numId w:val="0"/>
        </w:num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12.</w:t>
      </w:r>
      <w:r w:rsidR="00C672CA" w:rsidRPr="00AA4DB9">
        <w:rPr>
          <w:rFonts w:ascii="Times New Roman" w:hAnsi="Times New Roman" w:cs="Times New Roman"/>
          <w:bCs/>
          <w:iCs/>
          <w:sz w:val="24"/>
          <w:szCs w:val="24"/>
          <w:lang w:eastAsia="bg-BG"/>
        </w:rPr>
        <w:t xml:space="preserve"> Да съставя, оформя и представя необходимите документи за разплащане на извършените дейности.  </w:t>
      </w:r>
    </w:p>
    <w:p w:rsidR="00C672CA" w:rsidRPr="00AA4DB9" w:rsidRDefault="00203381" w:rsidP="0032402D">
      <w:pPr>
        <w:numPr>
          <w:ilvl w:val="12"/>
          <w:numId w:val="0"/>
        </w:num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13.</w:t>
      </w:r>
      <w:r w:rsidR="00C672CA" w:rsidRPr="00AA4DB9">
        <w:rPr>
          <w:rFonts w:ascii="Times New Roman" w:hAnsi="Times New Roman" w:cs="Times New Roman"/>
          <w:bCs/>
          <w:iCs/>
          <w:sz w:val="24"/>
          <w:szCs w:val="24"/>
          <w:lang w:eastAsia="bg-BG"/>
        </w:rPr>
        <w:t xml:space="preserve"> Да отчита и представя фактури за извършените дейности.</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14.</w:t>
      </w:r>
      <w:r w:rsidR="00C672CA" w:rsidRPr="00AA4DB9">
        <w:rPr>
          <w:rFonts w:ascii="Times New Roman" w:hAnsi="Times New Roman" w:cs="Times New Roman"/>
          <w:bCs/>
          <w:iCs/>
          <w:sz w:val="24"/>
          <w:szCs w:val="24"/>
          <w:lang w:eastAsia="bg-BG"/>
        </w:rPr>
        <w:t xml:space="preserve"> Да уведомява своевременно писмено ВЪЗЛОЖИТЕЛЯ винаги, когато съществува опасност от забавяне или нарушаване изпълн</w:t>
      </w:r>
      <w:r w:rsidR="00CE561E">
        <w:rPr>
          <w:rFonts w:ascii="Times New Roman" w:hAnsi="Times New Roman" w:cs="Times New Roman"/>
          <w:bCs/>
          <w:iCs/>
          <w:sz w:val="24"/>
          <w:szCs w:val="24"/>
          <w:lang w:eastAsia="bg-BG"/>
        </w:rPr>
        <w:t>ението на срока, съгласно чл. 4, ал. 2.</w:t>
      </w:r>
    </w:p>
    <w:p w:rsidR="00C672CA" w:rsidRPr="00AA4DB9"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15.</w:t>
      </w:r>
      <w:r w:rsidR="00C672CA" w:rsidRPr="00AA4DB9">
        <w:rPr>
          <w:rFonts w:ascii="Times New Roman" w:hAnsi="Times New Roman" w:cs="Times New Roman"/>
          <w:bCs/>
          <w:iCs/>
          <w:sz w:val="24"/>
          <w:szCs w:val="24"/>
          <w:lang w:eastAsia="bg-BG"/>
        </w:rPr>
        <w:t xml:space="preserve"> Да охранява обектите за своя сметка до предаването му на ВЪЗЛОЖИТЕЛЯ.</w:t>
      </w:r>
    </w:p>
    <w:p w:rsidR="00C672CA" w:rsidRDefault="00203381" w:rsidP="0032402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16.</w:t>
      </w:r>
      <w:r w:rsidR="00C672CA" w:rsidRPr="00AA4DB9">
        <w:rPr>
          <w:rFonts w:ascii="Times New Roman" w:hAnsi="Times New Roman" w:cs="Times New Roman"/>
          <w:bCs/>
          <w:iCs/>
          <w:sz w:val="24"/>
          <w:szCs w:val="24"/>
          <w:lang w:eastAsia="bg-BG"/>
        </w:rPr>
        <w:t xml:space="preserve"> Да предоставя и поддържа актуална версия на приложния софтуер, управляващ системата за видеонаблюдение в рамките на гаранционния срок на системата.</w:t>
      </w:r>
    </w:p>
    <w:p w:rsidR="0044303A" w:rsidRPr="007C61BA" w:rsidRDefault="0044303A" w:rsidP="0032402D">
      <w:pPr>
        <w:spacing w:after="0" w:line="240" w:lineRule="auto"/>
        <w:ind w:firstLine="709"/>
        <w:jc w:val="both"/>
        <w:rPr>
          <w:rFonts w:ascii="Times New Roman" w:hAnsi="Times New Roman" w:cs="Times New Roman"/>
          <w:bCs/>
          <w:iCs/>
          <w:sz w:val="24"/>
          <w:szCs w:val="24"/>
          <w:lang w:eastAsia="bg-BG"/>
        </w:rPr>
      </w:pPr>
      <w:r w:rsidRPr="007C61BA">
        <w:rPr>
          <w:rFonts w:ascii="Times New Roman" w:hAnsi="Times New Roman" w:cs="Times New Roman"/>
          <w:bCs/>
          <w:iCs/>
          <w:sz w:val="24"/>
          <w:szCs w:val="24"/>
          <w:lang w:eastAsia="bg-BG"/>
        </w:rPr>
        <w:t>17. Да извършва гаранционната поддръжка в съответствие с изискванията в Техническата спецификация.</w:t>
      </w:r>
    </w:p>
    <w:p w:rsidR="00BE167A" w:rsidRPr="00AA4DB9" w:rsidRDefault="00BE167A" w:rsidP="0032402D">
      <w:pPr>
        <w:spacing w:after="0" w:line="240" w:lineRule="auto"/>
        <w:ind w:firstLine="709"/>
        <w:jc w:val="both"/>
        <w:rPr>
          <w:rFonts w:ascii="Times New Roman" w:hAnsi="Times New Roman" w:cs="Times New Roman"/>
          <w:bCs/>
          <w:iCs/>
          <w:sz w:val="24"/>
          <w:szCs w:val="24"/>
          <w:lang w:eastAsia="bg-BG"/>
        </w:rPr>
      </w:pPr>
      <w:r w:rsidRPr="007C61BA">
        <w:rPr>
          <w:rFonts w:ascii="Times New Roman" w:hAnsi="Times New Roman" w:cs="Times New Roman"/>
          <w:bCs/>
          <w:iCs/>
          <w:sz w:val="24"/>
          <w:szCs w:val="24"/>
          <w:lang w:eastAsia="bg-BG"/>
        </w:rPr>
        <w:t>1</w:t>
      </w:r>
      <w:r w:rsidR="0095402D">
        <w:rPr>
          <w:rFonts w:ascii="Times New Roman" w:hAnsi="Times New Roman" w:cs="Times New Roman"/>
          <w:bCs/>
          <w:iCs/>
          <w:sz w:val="24"/>
          <w:szCs w:val="24"/>
          <w:lang w:eastAsia="bg-BG"/>
        </w:rPr>
        <w:t>7</w:t>
      </w:r>
      <w:r w:rsidRPr="007C61BA">
        <w:rPr>
          <w:rFonts w:ascii="Times New Roman" w:hAnsi="Times New Roman" w:cs="Times New Roman"/>
          <w:bCs/>
          <w:iCs/>
          <w:sz w:val="24"/>
          <w:szCs w:val="24"/>
          <w:lang w:eastAsia="bg-BG"/>
        </w:rPr>
        <w:t>.</w:t>
      </w:r>
      <w:r w:rsidR="0095402D">
        <w:rPr>
          <w:rFonts w:ascii="Times New Roman" w:hAnsi="Times New Roman" w:cs="Times New Roman"/>
          <w:bCs/>
          <w:iCs/>
          <w:sz w:val="24"/>
          <w:szCs w:val="24"/>
          <w:lang w:eastAsia="bg-BG"/>
        </w:rPr>
        <w:t>1.</w:t>
      </w:r>
      <w:r w:rsidRPr="007C61BA">
        <w:rPr>
          <w:rFonts w:ascii="Times New Roman" w:hAnsi="Times New Roman" w:cs="Times New Roman"/>
          <w:bCs/>
          <w:iCs/>
          <w:sz w:val="24"/>
          <w:szCs w:val="24"/>
          <w:lang w:eastAsia="bg-BG"/>
        </w:rPr>
        <w:t xml:space="preserve"> </w:t>
      </w:r>
      <w:r w:rsidR="007C61BA" w:rsidRPr="007C61BA">
        <w:rPr>
          <w:rFonts w:ascii="Times New Roman" w:hAnsi="Times New Roman" w:cs="Times New Roman"/>
          <w:bCs/>
          <w:iCs/>
          <w:sz w:val="24"/>
          <w:szCs w:val="24"/>
          <w:lang w:eastAsia="bg-BG"/>
        </w:rPr>
        <w:t>Да извършва профилактика на оборудването – веднъж на една година според съгласуван с Възложителя график;</w:t>
      </w:r>
    </w:p>
    <w:p w:rsidR="00C672CA" w:rsidRPr="00AA4DB9" w:rsidRDefault="00203381" w:rsidP="00F7313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w:t>
      </w:r>
      <w:r w:rsidR="0044303A">
        <w:rPr>
          <w:rFonts w:ascii="Times New Roman" w:hAnsi="Times New Roman" w:cs="Times New Roman"/>
          <w:bCs/>
          <w:iCs/>
          <w:sz w:val="24"/>
          <w:szCs w:val="24"/>
          <w:lang w:eastAsia="bg-BG"/>
        </w:rPr>
        <w:t>8</w:t>
      </w:r>
      <w:r>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C672CA" w:rsidRPr="00AA4DB9" w:rsidRDefault="00203381" w:rsidP="00F7313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1</w:t>
      </w:r>
      <w:r w:rsidR="0044303A">
        <w:rPr>
          <w:rFonts w:ascii="Times New Roman" w:hAnsi="Times New Roman" w:cs="Times New Roman"/>
          <w:bCs/>
          <w:iCs/>
          <w:sz w:val="24"/>
          <w:szCs w:val="24"/>
          <w:lang w:eastAsia="bg-BG"/>
        </w:rPr>
        <w:t>9</w:t>
      </w:r>
      <w:r>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00C672CA" w:rsidRPr="00AA4DB9">
        <w:rPr>
          <w:rFonts w:ascii="Times New Roman" w:hAnsi="Times New Roman" w:cs="Times New Roman"/>
          <w:bCs/>
          <w:iCs/>
          <w:sz w:val="24"/>
          <w:szCs w:val="24"/>
          <w:lang w:eastAsia="bg-BG"/>
        </w:rPr>
        <w:lastRenderedPageBreak/>
        <w:t>Възложителя за всякакви промени в предоставената информация в хода на изпълнението на поръчката.*</w:t>
      </w:r>
    </w:p>
    <w:p w:rsidR="00C672CA" w:rsidRPr="00AA4DB9" w:rsidRDefault="0044303A" w:rsidP="00F7313D">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20</w:t>
      </w:r>
      <w:r w:rsidR="00203381">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C672CA" w:rsidRPr="00AA4DB9" w:rsidRDefault="00203381" w:rsidP="00203381">
      <w:pPr>
        <w:tabs>
          <w:tab w:val="left" w:pos="426"/>
        </w:tabs>
        <w:autoSpaceDE w:val="0"/>
        <w:autoSpaceDN w:val="0"/>
        <w:adjustRightInd w:val="0"/>
        <w:spacing w:after="0" w:line="240" w:lineRule="auto"/>
        <w:ind w:firstLine="142"/>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а) </w:t>
      </w:r>
      <w:r w:rsidR="00C672CA" w:rsidRPr="00AA4DB9">
        <w:rPr>
          <w:rFonts w:ascii="Times New Roman" w:hAnsi="Times New Roman" w:cs="Times New Roman"/>
          <w:bCs/>
          <w:iCs/>
          <w:sz w:val="24"/>
          <w:szCs w:val="24"/>
          <w:lang w:eastAsia="bg-BG"/>
        </w:rPr>
        <w:t xml:space="preserve">за новия подизпълнител не са налице основанията за отстраняване в процедурата; </w:t>
      </w:r>
    </w:p>
    <w:p w:rsidR="00C672CA" w:rsidRPr="00AA4DB9" w:rsidRDefault="00203381" w:rsidP="00203381">
      <w:pPr>
        <w:tabs>
          <w:tab w:val="left" w:pos="426"/>
        </w:tabs>
        <w:autoSpaceDE w:val="0"/>
        <w:autoSpaceDN w:val="0"/>
        <w:adjustRightInd w:val="0"/>
        <w:spacing w:after="0" w:line="240" w:lineRule="auto"/>
        <w:ind w:firstLine="142"/>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б) </w:t>
      </w:r>
      <w:r w:rsidR="00C672CA" w:rsidRPr="00AA4DB9">
        <w:rPr>
          <w:rFonts w:ascii="Times New Roman" w:hAnsi="Times New Roman" w:cs="Times New Roman"/>
          <w:bCs/>
          <w:iCs/>
          <w:sz w:val="24"/>
          <w:szCs w:val="24"/>
          <w:lang w:eastAsia="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672CA" w:rsidRPr="00AA4DB9" w:rsidRDefault="00203381" w:rsidP="00A52A83">
      <w:pPr>
        <w:autoSpaceDE w:val="0"/>
        <w:autoSpaceDN w:val="0"/>
        <w:adjustRightInd w:val="0"/>
        <w:spacing w:after="0" w:line="240" w:lineRule="auto"/>
        <w:ind w:firstLine="142"/>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2</w:t>
      </w:r>
      <w:r w:rsidR="0044303A">
        <w:rPr>
          <w:rFonts w:ascii="Times New Roman" w:hAnsi="Times New Roman" w:cs="Times New Roman"/>
          <w:bCs/>
          <w:iCs/>
          <w:sz w:val="24"/>
          <w:szCs w:val="24"/>
          <w:lang w:eastAsia="bg-BG"/>
        </w:rPr>
        <w:t>1</w:t>
      </w:r>
      <w:r>
        <w:rPr>
          <w:rFonts w:ascii="Times New Roman" w:hAnsi="Times New Roman" w:cs="Times New Roman"/>
          <w:bCs/>
          <w:iCs/>
          <w:sz w:val="24"/>
          <w:szCs w:val="24"/>
          <w:lang w:eastAsia="bg-BG"/>
        </w:rPr>
        <w:t>.</w:t>
      </w:r>
      <w:r w:rsidR="00C672CA" w:rsidRPr="00AA4DB9">
        <w:rPr>
          <w:rFonts w:ascii="Times New Roman" w:hAnsi="Times New Roman" w:cs="Times New Roman"/>
          <w:bCs/>
          <w:iCs/>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C672CA" w:rsidRPr="00AA4DB9" w:rsidRDefault="00203381" w:rsidP="00203381">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2</w:t>
      </w:r>
      <w:r w:rsidR="0044303A">
        <w:rPr>
          <w:rFonts w:ascii="Times New Roman" w:hAnsi="Times New Roman" w:cs="Times New Roman"/>
          <w:bCs/>
          <w:iCs/>
          <w:sz w:val="24"/>
          <w:szCs w:val="24"/>
          <w:lang w:eastAsia="bg-BG"/>
        </w:rPr>
        <w:t>2</w:t>
      </w:r>
      <w:r w:rsidR="00C672CA" w:rsidRPr="00AA4DB9">
        <w:rPr>
          <w:rFonts w:ascii="Times New Roman" w:hAnsi="Times New Roman" w:cs="Times New Roman"/>
          <w:bCs/>
          <w:iCs/>
          <w:sz w:val="24"/>
          <w:szCs w:val="24"/>
          <w:lang w:eastAsia="bg-BG"/>
        </w:rPr>
        <w:t>. Независимо от възможността за използване на подизпълнители отговорността за изпълнение на договора за обществена поръчка е на изпълнителя. *</w:t>
      </w:r>
    </w:p>
    <w:p w:rsidR="00C672CA" w:rsidRPr="00AA4DB9" w:rsidRDefault="00C672CA" w:rsidP="005B5719">
      <w:pPr>
        <w:tabs>
          <w:tab w:val="left" w:pos="0"/>
        </w:tabs>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w:t>
      </w:r>
      <w:r w:rsidR="00203381">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9. ИЗПЪЛНИТЕЛЯТ няма право да се позове на незнание и/или непознаване на обекта, предмет на договора и да иска неговата промяна.</w:t>
      </w:r>
    </w:p>
    <w:p w:rsidR="00C672CA" w:rsidRPr="00AA4DB9" w:rsidRDefault="00C672CA" w:rsidP="005B5719">
      <w:pPr>
        <w:tabs>
          <w:tab w:val="left" w:pos="0"/>
        </w:tabs>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w:t>
      </w:r>
      <w:r w:rsidR="00203381">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10. ИЗПЪЛНИТЕЛЯТ носи пълна отговорност за безопасността на всички видове работи и дейности на обектите, свързани с предмета на договора.</w:t>
      </w:r>
    </w:p>
    <w:p w:rsidR="00C672CA" w:rsidRPr="00AA4DB9" w:rsidRDefault="00C672CA" w:rsidP="005B5719">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w:t>
      </w:r>
      <w:r w:rsidR="00203381">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11.</w:t>
      </w:r>
      <w:r w:rsidR="00203381">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(1) ИЗПЪЛНИТЕЛЯТ по време на работата си да не допуска повреди или разрушения в и извън границите на обектите, при осъществяване на действия по изпълнение на договора.</w:t>
      </w:r>
    </w:p>
    <w:p w:rsidR="00C672CA" w:rsidRPr="00AA4DB9" w:rsidRDefault="00203381" w:rsidP="00203381">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(2)</w:t>
      </w:r>
      <w:r w:rsidR="00C672CA" w:rsidRPr="00AA4DB9">
        <w:rPr>
          <w:rFonts w:ascii="Times New Roman" w:hAnsi="Times New Roman" w:cs="Times New Roman"/>
          <w:bCs/>
          <w:iCs/>
          <w:sz w:val="24"/>
          <w:szCs w:val="24"/>
          <w:lang w:eastAsia="bg-BG"/>
        </w:rPr>
        <w:t xml:space="preserve"> В случай, че по своя вина ИЗПЪЛНИТЕЛЯТ причини щети по предходната алинея, то възстановяването им е за негова сметка.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336B48" w:rsidRPr="003E314C" w:rsidRDefault="00C672CA" w:rsidP="009737F1">
      <w:pPr>
        <w:pStyle w:val="ListParagraph"/>
        <w:numPr>
          <w:ilvl w:val="0"/>
          <w:numId w:val="23"/>
        </w:numPr>
        <w:jc w:val="center"/>
        <w:rPr>
          <w:bCs/>
          <w:iCs/>
          <w:szCs w:val="24"/>
        </w:rPr>
      </w:pPr>
      <w:r w:rsidRPr="003E314C">
        <w:rPr>
          <w:bCs/>
          <w:iCs/>
          <w:szCs w:val="24"/>
        </w:rPr>
        <w:t>ГАРАНЦИОННИ СРОКОВЕ</w:t>
      </w:r>
    </w:p>
    <w:p w:rsidR="00336B48" w:rsidRPr="003E314C" w:rsidRDefault="00336B48" w:rsidP="00336B48">
      <w:pPr>
        <w:pStyle w:val="ListParagraph"/>
        <w:ind w:left="1364"/>
        <w:rPr>
          <w:bCs/>
          <w:iCs/>
          <w:szCs w:val="24"/>
        </w:rPr>
      </w:pPr>
    </w:p>
    <w:p w:rsidR="00C672CA" w:rsidRPr="003E314C" w:rsidRDefault="00C672CA" w:rsidP="005B5719">
      <w:pPr>
        <w:spacing w:after="0" w:line="240" w:lineRule="auto"/>
        <w:jc w:val="both"/>
        <w:rPr>
          <w:rFonts w:ascii="Times New Roman" w:hAnsi="Times New Roman" w:cs="Times New Roman"/>
          <w:bCs/>
          <w:iCs/>
          <w:sz w:val="24"/>
          <w:szCs w:val="24"/>
          <w:lang w:eastAsia="bg-BG"/>
        </w:rPr>
      </w:pPr>
      <w:r w:rsidRPr="003E314C">
        <w:rPr>
          <w:rFonts w:ascii="Times New Roman" w:hAnsi="Times New Roman" w:cs="Times New Roman"/>
          <w:bCs/>
          <w:iCs/>
          <w:sz w:val="24"/>
          <w:szCs w:val="24"/>
          <w:lang w:eastAsia="bg-BG"/>
        </w:rPr>
        <w:tab/>
        <w:t>Чл. 12</w:t>
      </w:r>
      <w:r w:rsidR="00336B48" w:rsidRPr="003E314C">
        <w:rPr>
          <w:rFonts w:ascii="Times New Roman" w:hAnsi="Times New Roman" w:cs="Times New Roman"/>
          <w:bCs/>
          <w:iCs/>
          <w:sz w:val="24"/>
          <w:szCs w:val="24"/>
          <w:lang w:eastAsia="bg-BG"/>
        </w:rPr>
        <w:t xml:space="preserve">. </w:t>
      </w:r>
      <w:r w:rsidRPr="003E314C">
        <w:rPr>
          <w:rFonts w:ascii="Times New Roman" w:hAnsi="Times New Roman" w:cs="Times New Roman"/>
          <w:bCs/>
          <w:iCs/>
          <w:sz w:val="24"/>
          <w:szCs w:val="24"/>
          <w:lang w:eastAsia="bg-BG"/>
        </w:rPr>
        <w:t>(1). Гаранционният срок за системата е .............................. месеца, а за вложената техника е ...................................... месеца, считано от датата на подписване на Протокол за приемане и въвеждане на обектите в експлоатация.</w:t>
      </w:r>
    </w:p>
    <w:p w:rsidR="00C672CA" w:rsidRPr="003E314C" w:rsidRDefault="00C672CA" w:rsidP="005B5719">
      <w:pPr>
        <w:spacing w:after="0" w:line="240" w:lineRule="auto"/>
        <w:jc w:val="both"/>
        <w:rPr>
          <w:rFonts w:ascii="Times New Roman" w:hAnsi="Times New Roman" w:cs="Times New Roman"/>
          <w:bCs/>
          <w:iCs/>
          <w:sz w:val="24"/>
          <w:szCs w:val="24"/>
          <w:lang w:eastAsia="bg-BG"/>
        </w:rPr>
      </w:pPr>
      <w:r w:rsidRPr="003E314C">
        <w:rPr>
          <w:rFonts w:ascii="Times New Roman" w:hAnsi="Times New Roman" w:cs="Times New Roman"/>
          <w:bCs/>
          <w:iCs/>
          <w:sz w:val="24"/>
          <w:szCs w:val="24"/>
          <w:lang w:eastAsia="bg-BG"/>
        </w:rPr>
        <w:tab/>
        <w:t>(2) При поява на дефекти в срока на предходната алинея ВЪЗЛОЖИТЕЛЯТ чрез Дирекция „Сигурност” при Столична община уведомява писмено ИЗПЪЛНИТЕЛЯ в едноседмичен срок след установяването им.</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3E314C">
        <w:rPr>
          <w:rFonts w:ascii="Times New Roman" w:hAnsi="Times New Roman" w:cs="Times New Roman"/>
          <w:bCs/>
          <w:iCs/>
          <w:sz w:val="24"/>
          <w:szCs w:val="24"/>
          <w:lang w:eastAsia="bg-BG"/>
        </w:rPr>
        <w:tab/>
        <w:t>(3) ИЗПЪЛНИТЕЛЯТ се задължава да отстрани за своя сметка появили се в договорения гаранционен срок дефекти, констатирани с пр</w:t>
      </w:r>
      <w:r w:rsidRPr="00AA4DB9">
        <w:rPr>
          <w:rFonts w:ascii="Times New Roman" w:hAnsi="Times New Roman" w:cs="Times New Roman"/>
          <w:bCs/>
          <w:iCs/>
          <w:sz w:val="24"/>
          <w:szCs w:val="24"/>
          <w:lang w:eastAsia="bg-BG"/>
        </w:rPr>
        <w:t>отокол, подписан от представители на ВЪЗЛОЖИТЕЛЯ и ИЗПЪЛНИТЕЛЯ. Поправките се приемат с Приемателен протокол, подписан от двете страни.</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(4) Срокът за реакция при направена рекламация – осигуряване на реакция от страна на сервизен специалист за първоначална диагностика и класификация на възникналия проблем е до ...................... часа след неговата регистрация, като реакцията ще бъде за сметка на ИЗПЪЛНИТЕЛЯ.</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(5) Срок за отстраняване на рекламацията /повредата/</w:t>
      </w:r>
      <w:r w:rsidR="00336B48">
        <w:rPr>
          <w:rFonts w:ascii="Times New Roman" w:hAnsi="Times New Roman" w:cs="Times New Roman"/>
          <w:bCs/>
          <w:iCs/>
          <w:sz w:val="24"/>
          <w:szCs w:val="24"/>
          <w:lang w:eastAsia="bg-BG"/>
        </w:rPr>
        <w:t>:</w:t>
      </w:r>
    </w:p>
    <w:p w:rsidR="00C672CA" w:rsidRPr="00AA4DB9" w:rsidRDefault="00336B48" w:rsidP="00336B48">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1. </w:t>
      </w:r>
      <w:r w:rsidR="00C672CA" w:rsidRPr="00AA4DB9">
        <w:rPr>
          <w:rFonts w:ascii="Times New Roman" w:hAnsi="Times New Roman" w:cs="Times New Roman"/>
          <w:bCs/>
          <w:iCs/>
          <w:sz w:val="24"/>
          <w:szCs w:val="24"/>
          <w:lang w:eastAsia="bg-BG"/>
        </w:rPr>
        <w:t>Дистанционно отстраняване на неизправност от страна на сервизен специалист е до ...................... часа след първоначалната диагностика на проблема, ако не се налага посещение;</w:t>
      </w:r>
    </w:p>
    <w:p w:rsidR="00C672CA" w:rsidRPr="00AA4DB9" w:rsidRDefault="00336B48" w:rsidP="00336B48">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2. </w:t>
      </w:r>
      <w:r w:rsidR="00C672CA" w:rsidRPr="00AA4DB9">
        <w:rPr>
          <w:rFonts w:ascii="Times New Roman" w:hAnsi="Times New Roman" w:cs="Times New Roman"/>
          <w:bCs/>
          <w:iCs/>
          <w:sz w:val="24"/>
          <w:szCs w:val="24"/>
          <w:lang w:eastAsia="bg-BG"/>
        </w:rPr>
        <w:t xml:space="preserve">Отстраняване на повреда (хардуерна и софтуерна) от страна на сервизен специалист на място е до края на </w:t>
      </w:r>
      <w:r w:rsidR="0095402D">
        <w:rPr>
          <w:rFonts w:ascii="Times New Roman" w:hAnsi="Times New Roman" w:cs="Times New Roman"/>
          <w:bCs/>
          <w:iCs/>
          <w:sz w:val="24"/>
          <w:szCs w:val="24"/>
          <w:lang w:eastAsia="bg-BG"/>
        </w:rPr>
        <w:t>следващия</w:t>
      </w:r>
      <w:r w:rsidR="00C672CA" w:rsidRPr="00AA4DB9">
        <w:rPr>
          <w:rFonts w:ascii="Times New Roman" w:hAnsi="Times New Roman" w:cs="Times New Roman"/>
          <w:bCs/>
          <w:iCs/>
          <w:sz w:val="24"/>
          <w:szCs w:val="24"/>
          <w:lang w:eastAsia="bg-BG"/>
        </w:rPr>
        <w:t xml:space="preserve"> работен ден, ако за ремонта не се изискват резервни части;</w:t>
      </w:r>
    </w:p>
    <w:p w:rsidR="00C672CA" w:rsidRPr="00AA4DB9" w:rsidRDefault="00336B48" w:rsidP="00336B48">
      <w:pPr>
        <w:spacing w:after="0" w:line="240" w:lineRule="auto"/>
        <w:ind w:firstLine="709"/>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 xml:space="preserve">3. </w:t>
      </w:r>
      <w:r w:rsidR="00C672CA" w:rsidRPr="00AA4DB9">
        <w:rPr>
          <w:rFonts w:ascii="Times New Roman" w:hAnsi="Times New Roman" w:cs="Times New Roman"/>
          <w:bCs/>
          <w:iCs/>
          <w:sz w:val="24"/>
          <w:szCs w:val="24"/>
          <w:lang w:eastAsia="bg-BG"/>
        </w:rPr>
        <w:t>Отстраняване на повреда (хардуерна и софтуерна) от страна на сервизен специалист на място е до края на следващия работен ден от постъпване на заявката за обслужване, ако за ремонта се изискват резервни части и оборотна техника налични в сервизния център;</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336B48" w:rsidRDefault="00336B48" w:rsidP="009737F1">
      <w:pPr>
        <w:pStyle w:val="ListParagraph"/>
        <w:numPr>
          <w:ilvl w:val="0"/>
          <w:numId w:val="23"/>
        </w:numPr>
        <w:jc w:val="center"/>
        <w:rPr>
          <w:bCs/>
          <w:iCs/>
          <w:szCs w:val="24"/>
        </w:rPr>
      </w:pPr>
      <w:r w:rsidRPr="00336B48">
        <w:rPr>
          <w:bCs/>
          <w:iCs/>
          <w:szCs w:val="24"/>
        </w:rPr>
        <w:t>ГАРАНЦИЯ ЗА ИЗПЪЛНЕНИЕ</w:t>
      </w:r>
    </w:p>
    <w:p w:rsidR="00336B48" w:rsidRPr="00336B48" w:rsidRDefault="00336B48" w:rsidP="00336B48">
      <w:pPr>
        <w:pStyle w:val="ListParagraph"/>
        <w:ind w:left="1364"/>
        <w:rPr>
          <w:bCs/>
          <w:iCs/>
          <w:szCs w:val="24"/>
        </w:rPr>
      </w:pPr>
    </w:p>
    <w:p w:rsidR="00C672CA" w:rsidRPr="00AA4DB9" w:rsidRDefault="00C672CA" w:rsidP="00336B48">
      <w:pPr>
        <w:pStyle w:val="ListParagraph"/>
        <w:ind w:left="0" w:firstLine="644"/>
        <w:jc w:val="both"/>
        <w:rPr>
          <w:bCs/>
          <w:iCs/>
          <w:szCs w:val="24"/>
        </w:rPr>
      </w:pPr>
      <w:r w:rsidRPr="00AA4DB9">
        <w:rPr>
          <w:bCs/>
          <w:iCs/>
          <w:szCs w:val="24"/>
        </w:rPr>
        <w:lastRenderedPageBreak/>
        <w:t>Чл.</w:t>
      </w:r>
      <w:r w:rsidR="00336B48">
        <w:rPr>
          <w:bCs/>
          <w:iCs/>
          <w:szCs w:val="24"/>
        </w:rPr>
        <w:t xml:space="preserve"> </w:t>
      </w:r>
      <w:r w:rsidRPr="00AA4DB9">
        <w:rPr>
          <w:bCs/>
          <w:iCs/>
          <w:szCs w:val="24"/>
        </w:rPr>
        <w:t>13. (1) Гаранция за изпълнение на настоящият договор е в размер на............................. (......................................................................лева), представляваща 5 % от стойността на договора без ДДС и е представена под формата на ………………………..</w:t>
      </w:r>
    </w:p>
    <w:p w:rsidR="00C672CA" w:rsidRPr="00AA4DB9" w:rsidRDefault="00C672CA" w:rsidP="005B5719">
      <w:pPr>
        <w:pStyle w:val="ListParagraph"/>
        <w:ind w:left="0"/>
        <w:jc w:val="both"/>
        <w:rPr>
          <w:bCs/>
          <w:iCs/>
          <w:szCs w:val="24"/>
        </w:rPr>
      </w:pPr>
      <w:r w:rsidRPr="00AA4DB9">
        <w:rPr>
          <w:bCs/>
          <w:iCs/>
          <w:szCs w:val="24"/>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(2) ИЗПЪЛНИТЕЛЯТ се задължава да поддържа валидна гаранцията за добро изпълнение, представена под формата на банкова гаранция или застраховка, най-малко 30</w:t>
      </w:r>
      <w:r w:rsidR="00336B48">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/тридесет/ дни след изтичане срока по чл. 4, ал. 2.</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(3) В случай, че независимо поради каквито и да е причини, срокът по чл. 4, ал. 2 бъде удължен, ИЗПЪЛНИТЕЛЯТ е длъжен да поднови/удължи валидността на гаранцията за срока по ал. 2, и да представи новата подновена /удължена гаранция на ВЪЗЛОЖИТЕЛЯ в срок до 10 /десет/ дни, преди изтичане срок на валидност на гаранцията. </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(4) Гаранцията за изпълнение на Договора може да бъде усвоена изцяло или частично от ВЪЗЛОЖИТЕЛЯ в случай на неизпълнение на задълженията на ИЗПЪЛНИТЕЛЯ за частта, съответстваща на неизпълнението.</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(5) Гаранцията за изпълнение се усвоява в пълен размер при прекратяване на Договора при условията на </w:t>
      </w:r>
      <w:r w:rsidR="00520CB4">
        <w:rPr>
          <w:rFonts w:ascii="Times New Roman" w:hAnsi="Times New Roman" w:cs="Times New Roman"/>
          <w:bCs/>
          <w:iCs/>
          <w:sz w:val="24"/>
          <w:szCs w:val="24"/>
          <w:lang w:eastAsia="bg-BG"/>
        </w:rPr>
        <w:t>чл. 24, т. 2.3 и т. 2.4</w:t>
      </w:r>
      <w:r w:rsidRPr="00AA4DB9">
        <w:rPr>
          <w:rFonts w:ascii="Times New Roman" w:hAnsi="Times New Roman" w:cs="Times New Roman"/>
          <w:bCs/>
          <w:iCs/>
          <w:sz w:val="24"/>
          <w:szCs w:val="24"/>
          <w:lang w:eastAsia="bg-BG"/>
        </w:rPr>
        <w:t>, както и в случай, че ИЗПЪЛНИТЕЛЯТ не изпълни задължението си да поднови/удължи валидността на гаранцията при условията на ал.</w:t>
      </w:r>
      <w:r w:rsidR="00336B48">
        <w:rPr>
          <w:rFonts w:ascii="Times New Roman" w:hAnsi="Times New Roman" w:cs="Times New Roman"/>
          <w:bCs/>
          <w:iCs/>
          <w:sz w:val="24"/>
          <w:szCs w:val="24"/>
          <w:lang w:eastAsia="bg-BG"/>
        </w:rPr>
        <w:t xml:space="preserve"> </w:t>
      </w:r>
      <w:r w:rsidR="00520CB4">
        <w:rPr>
          <w:rFonts w:ascii="Times New Roman" w:hAnsi="Times New Roman" w:cs="Times New Roman"/>
          <w:bCs/>
          <w:iCs/>
          <w:sz w:val="24"/>
          <w:szCs w:val="24"/>
          <w:lang w:eastAsia="bg-BG"/>
        </w:rPr>
        <w:t>3</w:t>
      </w:r>
      <w:r w:rsidRPr="00AA4DB9">
        <w:rPr>
          <w:rFonts w:ascii="Times New Roman" w:hAnsi="Times New Roman" w:cs="Times New Roman"/>
          <w:bCs/>
          <w:iCs/>
          <w:sz w:val="24"/>
          <w:szCs w:val="24"/>
          <w:lang w:eastAsia="bg-BG"/>
        </w:rPr>
        <w:t>.</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    </w:t>
      </w:r>
      <w:r w:rsidR="00336B48">
        <w:rPr>
          <w:rFonts w:ascii="Times New Roman" w:hAnsi="Times New Roman" w:cs="Times New Roman"/>
          <w:bCs/>
          <w:iCs/>
          <w:sz w:val="24"/>
          <w:szCs w:val="24"/>
          <w:lang w:eastAsia="bg-BG"/>
        </w:rPr>
        <w:tab/>
      </w:r>
      <w:r w:rsidRPr="00AA4DB9">
        <w:rPr>
          <w:rFonts w:ascii="Times New Roman" w:hAnsi="Times New Roman" w:cs="Times New Roman"/>
          <w:bCs/>
          <w:iCs/>
          <w:sz w:val="24"/>
          <w:szCs w:val="24"/>
          <w:lang w:eastAsia="bg-BG"/>
        </w:rPr>
        <w:t>(6) Разходите по откриване, поддържане и обслужване на гаранцията за изпълнение са за сметка на ИЗПЪЛНИТЕЛЯ, а по нейното усвояване – за сметка на ВЪЗЛОЖИТЕЛЯ.</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14. Цялостното или частично усвояване на гаранцията за изпълнение не лишава ВЪЗЛОЖИТЕЛЯ от останалите права и средства за защита, с които разполага съгласно Договора и действащото законодателство.</w:t>
      </w:r>
    </w:p>
    <w:p w:rsidR="00C672CA" w:rsidRPr="00AA4DB9" w:rsidRDefault="00C672CA" w:rsidP="00336B48">
      <w:pPr>
        <w:pStyle w:val="Standard"/>
        <w:ind w:firstLine="709"/>
        <w:jc w:val="both"/>
        <w:rPr>
          <w:rFonts w:ascii="Times New Roman" w:hAnsi="Times New Roman" w:cs="Times New Roman"/>
          <w:bCs/>
          <w:iCs/>
          <w:sz w:val="24"/>
          <w:szCs w:val="24"/>
          <w:lang w:val="bg-BG" w:eastAsia="bg-BG"/>
        </w:rPr>
      </w:pPr>
      <w:r w:rsidRPr="00AA4DB9">
        <w:rPr>
          <w:rFonts w:ascii="Times New Roman" w:hAnsi="Times New Roman" w:cs="Times New Roman"/>
          <w:bCs/>
          <w:iCs/>
          <w:sz w:val="24"/>
          <w:szCs w:val="24"/>
          <w:lang w:val="bg-BG" w:eastAsia="bg-BG"/>
        </w:rPr>
        <w:t>Чл. 15.</w:t>
      </w:r>
      <w:r w:rsidR="00336B48">
        <w:rPr>
          <w:rFonts w:ascii="Times New Roman" w:hAnsi="Times New Roman" w:cs="Times New Roman"/>
          <w:bCs/>
          <w:iCs/>
          <w:sz w:val="24"/>
          <w:szCs w:val="24"/>
          <w:lang w:val="bg-BG" w:eastAsia="bg-BG"/>
        </w:rPr>
        <w:t xml:space="preserve"> </w:t>
      </w:r>
      <w:r w:rsidRPr="00AA4DB9">
        <w:rPr>
          <w:rFonts w:ascii="Times New Roman" w:hAnsi="Times New Roman" w:cs="Times New Roman"/>
          <w:bCs/>
          <w:iCs/>
          <w:sz w:val="24"/>
          <w:szCs w:val="24"/>
          <w:lang w:val="bg-BG" w:eastAsia="bg-BG"/>
        </w:rPr>
        <w:t>ВЪЗЛОЖИТЕЛЯТ освобождава гаранцията за изпълнение без да дължи лихви за периода, през който средствата са престояли законно при него.</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Default="00336B48" w:rsidP="005B5719">
      <w:pPr>
        <w:spacing w:after="0" w:line="240" w:lineRule="auto"/>
        <w:jc w:val="center"/>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VII</w:t>
      </w:r>
      <w:r w:rsidR="00C672CA" w:rsidRPr="00AA4DB9">
        <w:rPr>
          <w:rFonts w:ascii="Times New Roman" w:hAnsi="Times New Roman" w:cs="Times New Roman"/>
          <w:bCs/>
          <w:iCs/>
          <w:sz w:val="24"/>
          <w:szCs w:val="24"/>
          <w:lang w:eastAsia="bg-BG"/>
        </w:rPr>
        <w:t>. НЕУСТОЙКИ И САНКЦИИ</w:t>
      </w:r>
    </w:p>
    <w:p w:rsidR="00336B48" w:rsidRPr="00AA4DB9" w:rsidRDefault="00336B48" w:rsidP="005B5719">
      <w:pPr>
        <w:spacing w:after="0" w:line="240" w:lineRule="auto"/>
        <w:jc w:val="center"/>
        <w:rPr>
          <w:rFonts w:ascii="Times New Roman" w:hAnsi="Times New Roman" w:cs="Times New Roman"/>
          <w:bCs/>
          <w:iCs/>
          <w:sz w:val="24"/>
          <w:szCs w:val="24"/>
          <w:lang w:eastAsia="bg-BG"/>
        </w:rPr>
      </w:pP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Чл.16. ВЪЗЛОЖИТЕЛЯТ и ИЗПЪЛНИТЕЛЯТ не носят отговорност при не виновно неизпълнение на договорните си задължения.</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 xml:space="preserve">Чл.17. Всички щети, понесени от ВЪЗЛОЖИТЕЛЯ, в резултат на грешки, недостатъци и пропуски, както и от некачествено изпълнение и неспазване на сроковете, са за сметка на ИЗПЪЛНИТЕЛЯ. </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 18. При неспазване срока по чл. 4, ал.</w:t>
      </w:r>
      <w:r w:rsidR="00336B48">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 xml:space="preserve">2 по вина на ИЗПЪЛНИТЕЛЯ, същият дължи на ВЪЗЛОЖИТЕЛЯ неустойка в размер на 0,5 % от стойността по чл. 2 без ДДС за всеки просрочен ден, но не повече от 10 % от същата стойност, която неустойка се удържа при окончателното разплащане на обектите. </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 19. При забавяне плащанията от страна на ВЪЗЛОЖИТЕЛЯ, същия дължи на ИЗПЪЛНИТЕЛЯ законната лихва.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 20. Наложените глоби от държавните институции за установени нарушения са за сметка на виновната страна.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 21. В случаите на неизпълнение на срока по чл. 4, ал.</w:t>
      </w:r>
      <w:r w:rsidR="00336B48">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2 по вина на ИЗПЪЛНИТЕЛЯ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 22. При неотстраняване на появилите се дефекти в гаранционния срок от ИЗПЪЛНИТЕЛЯ, същият дължи на ВЪЗЛОЖИТЕЛЯ тройния размер на направените за отстраняването им разходи, както и претърпените щети.</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lastRenderedPageBreak/>
        <w:tab/>
        <w:t>Чл. 23. При некачествено изпълнение на поръчката, съдържащо отклонения от изискваният на ВЪЗЛОЖИТЕЛЯ, от ИЗПЪЛНИТЕЛЯ, същият дължи на ВЪЗЛОЖИТЕЛЯ неустойка в размер на 5 % от стойността на договора по чл. 2 без ДДС.</w:t>
      </w:r>
    </w:p>
    <w:p w:rsidR="00C672CA"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Некачественото изпълнение се констатира с констативен протокол, съставен от длъжностни лица от Столична община и се връчва на ИЗПЪЛНИТЕЛЯ.</w:t>
      </w:r>
    </w:p>
    <w:p w:rsidR="00336B48" w:rsidRPr="00AA4DB9" w:rsidRDefault="00336B48" w:rsidP="005B5719">
      <w:pPr>
        <w:spacing w:after="0" w:line="240" w:lineRule="auto"/>
        <w:jc w:val="both"/>
        <w:rPr>
          <w:rFonts w:ascii="Times New Roman" w:hAnsi="Times New Roman" w:cs="Times New Roman"/>
          <w:bCs/>
          <w:iCs/>
          <w:sz w:val="24"/>
          <w:szCs w:val="24"/>
          <w:lang w:eastAsia="bg-BG"/>
        </w:rPr>
      </w:pPr>
    </w:p>
    <w:p w:rsidR="00C672CA" w:rsidRDefault="00C672CA" w:rsidP="005B5719">
      <w:pPr>
        <w:spacing w:after="0" w:line="240" w:lineRule="auto"/>
        <w:jc w:val="center"/>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VIІ</w:t>
      </w:r>
      <w:r w:rsidR="00336B48">
        <w:rPr>
          <w:rFonts w:ascii="Times New Roman" w:hAnsi="Times New Roman" w:cs="Times New Roman"/>
          <w:bCs/>
          <w:iCs/>
          <w:sz w:val="24"/>
          <w:szCs w:val="24"/>
          <w:lang w:val="en-US" w:eastAsia="bg-BG"/>
        </w:rPr>
        <w:t>I</w:t>
      </w:r>
      <w:r w:rsidRPr="00AA4DB9">
        <w:rPr>
          <w:rFonts w:ascii="Times New Roman" w:hAnsi="Times New Roman" w:cs="Times New Roman"/>
          <w:bCs/>
          <w:iCs/>
          <w:sz w:val="24"/>
          <w:szCs w:val="24"/>
          <w:lang w:eastAsia="bg-BG"/>
        </w:rPr>
        <w:t>. УСЛОВИЯ ЗА ПРЕКРАТЯВАНЕ НА ДОГОВОРА</w:t>
      </w:r>
    </w:p>
    <w:p w:rsidR="00336B48" w:rsidRPr="00AA4DB9" w:rsidRDefault="00336B48" w:rsidP="005B5719">
      <w:pPr>
        <w:spacing w:after="0" w:line="240" w:lineRule="auto"/>
        <w:jc w:val="center"/>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Чл.</w:t>
      </w:r>
      <w:r w:rsidR="00336B48">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24. Настоящият договор се прекратява:</w:t>
      </w:r>
    </w:p>
    <w:p w:rsidR="00C672CA" w:rsidRPr="00AA4DB9" w:rsidRDefault="00336B48" w:rsidP="00336B48">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r>
      <w:r w:rsidR="00C672CA" w:rsidRPr="00AA4DB9">
        <w:rPr>
          <w:rFonts w:ascii="Times New Roman" w:hAnsi="Times New Roman" w:cs="Times New Roman"/>
          <w:bCs/>
          <w:iCs/>
          <w:sz w:val="24"/>
          <w:szCs w:val="24"/>
          <w:lang w:eastAsia="bg-BG"/>
        </w:rPr>
        <w:t>1. С изтичане срока на договора</w:t>
      </w:r>
      <w:r w:rsidR="007C61BA">
        <w:rPr>
          <w:rFonts w:ascii="Times New Roman" w:hAnsi="Times New Roman" w:cs="Times New Roman"/>
          <w:bCs/>
          <w:iCs/>
          <w:sz w:val="24"/>
          <w:szCs w:val="24"/>
          <w:lang w:eastAsia="bg-BG"/>
        </w:rPr>
        <w:t xml:space="preserve"> и изпълнение на предмета му</w:t>
      </w:r>
      <w:r w:rsidR="00C672CA" w:rsidRPr="00AA4DB9">
        <w:rPr>
          <w:rFonts w:ascii="Times New Roman" w:hAnsi="Times New Roman" w:cs="Times New Roman"/>
          <w:bCs/>
          <w:iCs/>
          <w:sz w:val="24"/>
          <w:szCs w:val="24"/>
          <w:lang w:eastAsia="bg-BG"/>
        </w:rPr>
        <w:t xml:space="preserve">. </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2. Преди изтичане срока на договора: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2.1. По взаимно съгласие, изразено писмено</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2.2. 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2.3. С писмено уведомление от ВЪЗЛОЖИТЕЛЯ до ИЗПЪЛНИТЕЛЯ при забавяне на изпълнението на договора с повече от 10 календарни дни. В този случай гаранцията за изпълнение не се възстановява.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ab/>
        <w:t xml:space="preserve">2.4. Когато при приемане на извършената работа бъде констатирано, че вложените от ИЗПЪЛНИТЕЛЯ материали и устройства не съответстват на предложените в офертата. В този случай гаранцията за изпълнение не се възстановява и извършените дейности и монтираното оборудване и техника не се заплащат. </w:t>
      </w:r>
    </w:p>
    <w:p w:rsidR="00C672CA" w:rsidRPr="00AA4DB9" w:rsidRDefault="002C436D" w:rsidP="005B5719">
      <w:pPr>
        <w:spacing w:after="0" w:line="240" w:lineRule="auto"/>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t>3. При условията на чл. 114 от ЗОП.</w:t>
      </w:r>
    </w:p>
    <w:p w:rsidR="00C672CA" w:rsidRDefault="00336B48" w:rsidP="005B5719">
      <w:pPr>
        <w:pStyle w:val="Heading1"/>
        <w:spacing w:before="0" w:after="0" w:line="240" w:lineRule="auto"/>
        <w:jc w:val="center"/>
        <w:rPr>
          <w:rFonts w:ascii="Times New Roman" w:hAnsi="Times New Roman"/>
          <w:b w:val="0"/>
          <w:bCs/>
          <w:iCs/>
          <w:kern w:val="0"/>
          <w:sz w:val="24"/>
          <w:szCs w:val="24"/>
        </w:rPr>
      </w:pPr>
      <w:r>
        <w:rPr>
          <w:rFonts w:ascii="Times New Roman" w:hAnsi="Times New Roman"/>
          <w:b w:val="0"/>
          <w:bCs/>
          <w:iCs/>
          <w:kern w:val="0"/>
          <w:sz w:val="24"/>
          <w:szCs w:val="24"/>
          <w:lang w:val="en-US"/>
        </w:rPr>
        <w:t>I</w:t>
      </w:r>
      <w:r w:rsidR="00C672CA" w:rsidRPr="00AA4DB9">
        <w:rPr>
          <w:rFonts w:ascii="Times New Roman" w:hAnsi="Times New Roman"/>
          <w:b w:val="0"/>
          <w:bCs/>
          <w:iCs/>
          <w:kern w:val="0"/>
          <w:sz w:val="24"/>
          <w:szCs w:val="24"/>
        </w:rPr>
        <w:t>X. ЗАКЛЮЧИТЕЛНИ КЛАУЗИ</w:t>
      </w:r>
    </w:p>
    <w:p w:rsidR="00336B48" w:rsidRPr="00336B48" w:rsidRDefault="00336B48" w:rsidP="00336B48">
      <w:pPr>
        <w:rPr>
          <w:lang w:eastAsia="bg-BG"/>
        </w:rPr>
      </w:pP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25. Страните могат да изменят договора само по изключение, при условията на чл. 116 от ЗОП.</w:t>
      </w:r>
    </w:p>
    <w:p w:rsidR="00C672CA" w:rsidRPr="00AA4DB9" w:rsidRDefault="00C672CA" w:rsidP="00336B48">
      <w:pPr>
        <w:spacing w:after="0" w:line="240" w:lineRule="auto"/>
        <w:ind w:firstLine="709"/>
        <w:jc w:val="both"/>
        <w:textAlignment w:val="center"/>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26.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27. За всички неуредени въпроси в настоящия договор ще се прилагат разпоредбите на действащото българско законодателство.</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28.</w:t>
      </w:r>
      <w:r w:rsidR="00336B48">
        <w:rPr>
          <w:rFonts w:ascii="Times New Roman" w:hAnsi="Times New Roman" w:cs="Times New Roman"/>
          <w:bCs/>
          <w:iCs/>
          <w:sz w:val="24"/>
          <w:szCs w:val="24"/>
          <w:lang w:eastAsia="bg-BG"/>
        </w:rPr>
        <w:t xml:space="preserve"> </w:t>
      </w:r>
      <w:r w:rsidRPr="00AA4DB9">
        <w:rPr>
          <w:rFonts w:ascii="Times New Roman" w:hAnsi="Times New Roman" w:cs="Times New Roman"/>
          <w:bCs/>
          <w:iCs/>
          <w:sz w:val="24"/>
          <w:szCs w:val="24"/>
          <w:lang w:eastAsia="bg-BG"/>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Чл. 29.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C672CA" w:rsidRPr="00AA4DB9" w:rsidRDefault="00C672CA" w:rsidP="00336B48">
      <w:pPr>
        <w:spacing w:after="0" w:line="240" w:lineRule="auto"/>
        <w:ind w:firstLine="709"/>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Чл. 30. /1/. Адрес и лица за кореспонденция: </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За Възложителя: </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За Изпълнителя: ………………………………………………………………</w:t>
      </w:r>
    </w:p>
    <w:p w:rsidR="00C672CA" w:rsidRDefault="00C672CA" w:rsidP="00336B48">
      <w:pPr>
        <w:pStyle w:val="Standard"/>
        <w:ind w:right="23" w:firstLine="709"/>
        <w:jc w:val="both"/>
        <w:rPr>
          <w:rFonts w:ascii="Times New Roman" w:hAnsi="Times New Roman" w:cs="Times New Roman"/>
          <w:bCs/>
          <w:iCs/>
          <w:sz w:val="24"/>
          <w:szCs w:val="24"/>
          <w:lang w:val="bg-BG" w:eastAsia="bg-BG"/>
        </w:rPr>
      </w:pPr>
      <w:r w:rsidRPr="00AA4DB9">
        <w:rPr>
          <w:rFonts w:ascii="Times New Roman" w:hAnsi="Times New Roman" w:cs="Times New Roman"/>
          <w:bCs/>
          <w:iCs/>
          <w:sz w:val="24"/>
          <w:szCs w:val="24"/>
          <w:lang w:val="bg-BG" w:eastAsia="bg-BG"/>
        </w:rPr>
        <w:t>Чл. 31. Настоящият договор се изготви и подписа в два еднообразни екземпляра- по един за ВЪЗЛОЖИТЕЛЯ и един за ИЗПЪЛНИТЕЛЯ.</w:t>
      </w:r>
    </w:p>
    <w:p w:rsidR="00CE561E" w:rsidRPr="00AA4DB9" w:rsidRDefault="00CE561E" w:rsidP="00336B48">
      <w:pPr>
        <w:pStyle w:val="Standard"/>
        <w:ind w:right="23" w:firstLine="709"/>
        <w:jc w:val="both"/>
        <w:rPr>
          <w:rFonts w:ascii="Times New Roman" w:hAnsi="Times New Roman" w:cs="Times New Roman"/>
          <w:bCs/>
          <w:iCs/>
          <w:sz w:val="24"/>
          <w:szCs w:val="24"/>
          <w:lang w:val="bg-BG" w:eastAsia="bg-BG"/>
        </w:rPr>
      </w:pPr>
    </w:p>
    <w:p w:rsidR="00C672CA" w:rsidRPr="00AA4DB9" w:rsidRDefault="00C672CA" w:rsidP="00CE561E">
      <w:pPr>
        <w:pStyle w:val="firstline"/>
        <w:spacing w:line="240" w:lineRule="auto"/>
        <w:ind w:firstLine="0"/>
        <w:rPr>
          <w:rFonts w:ascii="Times New Roman" w:eastAsia="Calibri" w:hAnsi="Times New Roman" w:cs="Times New Roman"/>
          <w:bCs/>
          <w:iCs/>
          <w:color w:val="auto"/>
        </w:rPr>
      </w:pPr>
      <w:r w:rsidRPr="00AA4DB9">
        <w:rPr>
          <w:rFonts w:ascii="Times New Roman" w:eastAsia="Calibri" w:hAnsi="Times New Roman" w:cs="Times New Roman"/>
          <w:bCs/>
          <w:iCs/>
          <w:color w:val="auto"/>
        </w:rPr>
        <w:t>Неразделна част от този договор са:</w:t>
      </w:r>
    </w:p>
    <w:p w:rsidR="00CE561E" w:rsidRPr="00255D93" w:rsidRDefault="00CE561E" w:rsidP="00CE561E">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1.</w:t>
      </w:r>
      <w:r w:rsidRPr="00255D93">
        <w:rPr>
          <w:rFonts w:ascii="Times New Roman" w:hAnsi="Times New Roman"/>
          <w:sz w:val="24"/>
          <w:szCs w:val="24"/>
        </w:rPr>
        <w:t xml:space="preserve"> Техническата спецификация</w:t>
      </w:r>
    </w:p>
    <w:p w:rsidR="00CE561E" w:rsidRPr="00255D93" w:rsidRDefault="00CE561E" w:rsidP="00CE561E">
      <w:pPr>
        <w:spacing w:after="0" w:line="360" w:lineRule="auto"/>
        <w:jc w:val="both"/>
        <w:rPr>
          <w:rFonts w:ascii="Times New Roman" w:hAnsi="Times New Roman" w:cs="Times New Roman"/>
          <w:b/>
          <w:sz w:val="24"/>
          <w:szCs w:val="24"/>
        </w:rPr>
      </w:pPr>
      <w:r w:rsidRPr="00255D93">
        <w:rPr>
          <w:rFonts w:ascii="Times New Roman" w:hAnsi="Times New Roman" w:cs="Times New Roman"/>
          <w:sz w:val="24"/>
          <w:szCs w:val="24"/>
        </w:rPr>
        <w:t xml:space="preserve">2. Техническо предложение на </w:t>
      </w:r>
      <w:r w:rsidRPr="00255D93">
        <w:rPr>
          <w:rFonts w:ascii="Times New Roman" w:hAnsi="Times New Roman" w:cs="Times New Roman"/>
          <w:b/>
          <w:sz w:val="24"/>
          <w:szCs w:val="24"/>
        </w:rPr>
        <w:t>ИЗПЪЛНИТЕЛЯ</w:t>
      </w:r>
    </w:p>
    <w:p w:rsidR="00CE561E" w:rsidRDefault="00CE561E" w:rsidP="00CE561E">
      <w:pPr>
        <w:spacing w:after="0" w:line="360" w:lineRule="auto"/>
        <w:jc w:val="both"/>
        <w:rPr>
          <w:rFonts w:ascii="Times New Roman" w:hAnsi="Times New Roman" w:cs="Times New Roman"/>
          <w:b/>
          <w:sz w:val="24"/>
          <w:szCs w:val="24"/>
        </w:rPr>
      </w:pPr>
      <w:r w:rsidRPr="000513F2">
        <w:rPr>
          <w:rFonts w:ascii="Times New Roman" w:hAnsi="Times New Roman" w:cs="Times New Roman"/>
          <w:sz w:val="24"/>
          <w:szCs w:val="24"/>
        </w:rPr>
        <w:t>3.</w:t>
      </w:r>
      <w:r w:rsidRPr="00255D93">
        <w:rPr>
          <w:rFonts w:ascii="Times New Roman" w:hAnsi="Times New Roman" w:cs="Times New Roman"/>
          <w:b/>
          <w:sz w:val="24"/>
          <w:szCs w:val="24"/>
        </w:rPr>
        <w:t xml:space="preserve"> </w:t>
      </w:r>
      <w:r w:rsidRPr="00255D93">
        <w:rPr>
          <w:rFonts w:ascii="Times New Roman" w:hAnsi="Times New Roman" w:cs="Times New Roman"/>
          <w:sz w:val="24"/>
          <w:szCs w:val="24"/>
        </w:rPr>
        <w:t xml:space="preserve">Ценово предложение на </w:t>
      </w:r>
      <w:r w:rsidRPr="00255D93">
        <w:rPr>
          <w:rFonts w:ascii="Times New Roman" w:hAnsi="Times New Roman" w:cs="Times New Roman"/>
          <w:b/>
          <w:sz w:val="24"/>
          <w:szCs w:val="24"/>
        </w:rPr>
        <w:t>ИЗПЪЛНИТЕЛЯ</w:t>
      </w:r>
    </w:p>
    <w:p w:rsidR="00CE561E" w:rsidRPr="000513F2" w:rsidRDefault="00CE561E" w:rsidP="00CE561E">
      <w:pPr>
        <w:spacing w:after="0" w:line="360" w:lineRule="auto"/>
        <w:jc w:val="both"/>
        <w:rPr>
          <w:rFonts w:ascii="Times New Roman" w:hAnsi="Times New Roman" w:cs="Times New Roman"/>
          <w:sz w:val="24"/>
          <w:szCs w:val="24"/>
        </w:rPr>
      </w:pPr>
      <w:r w:rsidRPr="000513F2">
        <w:rPr>
          <w:rFonts w:ascii="Times New Roman" w:hAnsi="Times New Roman" w:cs="Times New Roman"/>
          <w:sz w:val="24"/>
          <w:szCs w:val="24"/>
        </w:rPr>
        <w:t>4. Списък на персонала, който ще изпълнява поръчката.</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*Забележка: 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C672CA" w:rsidRPr="00AA4DB9" w:rsidTr="00FF5590">
        <w:tc>
          <w:tcPr>
            <w:tcW w:w="5220" w:type="dxa"/>
            <w:shd w:val="clear" w:color="auto" w:fill="CCFFFF"/>
          </w:tcPr>
          <w:p w:rsidR="00C672CA" w:rsidRPr="00AA4DB9" w:rsidRDefault="00C672CA" w:rsidP="005B5719">
            <w:pPr>
              <w:tabs>
                <w:tab w:val="left" w:pos="5760"/>
              </w:tabs>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ВЪЗЛОЖИТЕЛ:</w:t>
            </w:r>
          </w:p>
        </w:tc>
        <w:tc>
          <w:tcPr>
            <w:tcW w:w="4320" w:type="dxa"/>
            <w:shd w:val="clear" w:color="auto" w:fill="CCFFFF"/>
          </w:tcPr>
          <w:p w:rsidR="00C672CA" w:rsidRPr="00AA4DB9" w:rsidRDefault="00C672CA" w:rsidP="005B5719">
            <w:pPr>
              <w:tabs>
                <w:tab w:val="left" w:pos="5760"/>
              </w:tabs>
              <w:spacing w:after="0" w:line="240" w:lineRule="auto"/>
              <w:ind w:left="230"/>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ИЗПЪЛНИТЕЛ:</w:t>
            </w:r>
            <w:r w:rsidRPr="00AA4DB9" w:rsidDel="00533EA9">
              <w:rPr>
                <w:rFonts w:ascii="Times New Roman" w:hAnsi="Times New Roman" w:cs="Times New Roman"/>
                <w:bCs/>
                <w:iCs/>
                <w:sz w:val="24"/>
                <w:szCs w:val="24"/>
                <w:lang w:eastAsia="bg-BG"/>
              </w:rPr>
              <w:t xml:space="preserve"> </w:t>
            </w:r>
          </w:p>
        </w:tc>
      </w:tr>
      <w:tr w:rsidR="00C672CA" w:rsidRPr="00AA4DB9" w:rsidTr="00FF5590">
        <w:trPr>
          <w:trHeight w:val="488"/>
        </w:trPr>
        <w:tc>
          <w:tcPr>
            <w:tcW w:w="5220" w:type="dxa"/>
          </w:tcPr>
          <w:p w:rsidR="00C672CA" w:rsidRPr="00AA4DB9" w:rsidRDefault="00C672CA" w:rsidP="005B5719">
            <w:pPr>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 xml:space="preserve">КМЕТ НА Столична община </w:t>
            </w:r>
          </w:p>
        </w:tc>
        <w:tc>
          <w:tcPr>
            <w:tcW w:w="4320" w:type="dxa"/>
          </w:tcPr>
          <w:p w:rsidR="00C672CA" w:rsidRPr="00AA4DB9" w:rsidRDefault="00C672CA" w:rsidP="005B5719">
            <w:pPr>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w:t>
            </w:r>
          </w:p>
        </w:tc>
      </w:tr>
      <w:tr w:rsidR="00C672CA" w:rsidRPr="00AA4DB9" w:rsidTr="00FF5590">
        <w:trPr>
          <w:trHeight w:val="854"/>
        </w:trPr>
        <w:tc>
          <w:tcPr>
            <w:tcW w:w="5220" w:type="dxa"/>
            <w:vAlign w:val="bottom"/>
          </w:tcPr>
          <w:p w:rsidR="00C672CA" w:rsidRPr="00AA4DB9" w:rsidRDefault="00C672CA" w:rsidP="005B5719">
            <w:pPr>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Йорданка Фандъкова</w:t>
            </w:r>
          </w:p>
          <w:p w:rsidR="00C672CA" w:rsidRPr="00AA4DB9" w:rsidRDefault="00C672CA" w:rsidP="005B5719">
            <w:pPr>
              <w:spacing w:after="0" w:line="240" w:lineRule="auto"/>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Кмет на Столична община/</w:t>
            </w:r>
          </w:p>
        </w:tc>
        <w:tc>
          <w:tcPr>
            <w:tcW w:w="4320" w:type="dxa"/>
          </w:tcPr>
          <w:p w:rsidR="00C672CA" w:rsidRPr="00AA4DB9" w:rsidRDefault="00C672CA" w:rsidP="005B5719">
            <w:pPr>
              <w:spacing w:after="0" w:line="240" w:lineRule="auto"/>
              <w:ind w:left="232"/>
              <w:rPr>
                <w:rFonts w:ascii="Times New Roman" w:hAnsi="Times New Roman" w:cs="Times New Roman"/>
                <w:bCs/>
                <w:iCs/>
                <w:sz w:val="24"/>
                <w:szCs w:val="24"/>
                <w:lang w:eastAsia="bg-BG"/>
              </w:rPr>
            </w:pPr>
            <w:r w:rsidRPr="00AA4DB9">
              <w:rPr>
                <w:rFonts w:ascii="Times New Roman" w:hAnsi="Times New Roman" w:cs="Times New Roman"/>
                <w:bCs/>
                <w:iCs/>
                <w:sz w:val="24"/>
                <w:szCs w:val="24"/>
                <w:lang w:eastAsia="bg-BG"/>
              </w:rPr>
              <w:t>........................................</w:t>
            </w:r>
          </w:p>
          <w:p w:rsidR="00C672CA" w:rsidRPr="00AA4DB9" w:rsidRDefault="00C672CA" w:rsidP="005B5719">
            <w:pPr>
              <w:spacing w:after="0" w:line="240" w:lineRule="auto"/>
              <w:ind w:left="232"/>
              <w:rPr>
                <w:rFonts w:ascii="Times New Roman" w:hAnsi="Times New Roman" w:cs="Times New Roman"/>
                <w:bCs/>
                <w:iCs/>
                <w:sz w:val="24"/>
                <w:szCs w:val="24"/>
                <w:lang w:eastAsia="bg-BG"/>
              </w:rPr>
            </w:pPr>
          </w:p>
        </w:tc>
      </w:tr>
      <w:tr w:rsidR="00C672CA" w:rsidRPr="00AA4DB9" w:rsidTr="00FF5590">
        <w:trPr>
          <w:trHeight w:val="421"/>
        </w:trPr>
        <w:tc>
          <w:tcPr>
            <w:tcW w:w="5220" w:type="dxa"/>
            <w:shd w:val="clear" w:color="auto" w:fill="CCFFFF"/>
          </w:tcPr>
          <w:p w:rsidR="00C672CA" w:rsidRPr="00AA4DB9" w:rsidRDefault="00705AF9" w:rsidP="005B5719">
            <w:pPr>
              <w:spacing w:after="0" w:line="240" w:lineRule="auto"/>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Гл</w:t>
            </w:r>
            <w:r w:rsidR="00C672CA" w:rsidRPr="00AA4DB9">
              <w:rPr>
                <w:rFonts w:ascii="Times New Roman" w:hAnsi="Times New Roman" w:cs="Times New Roman"/>
                <w:bCs/>
                <w:iCs/>
                <w:sz w:val="24"/>
                <w:szCs w:val="24"/>
                <w:lang w:eastAsia="bg-BG"/>
              </w:rPr>
              <w:t>авен СЧЕТОВОДИТЕЛ:</w:t>
            </w:r>
          </w:p>
        </w:tc>
        <w:tc>
          <w:tcPr>
            <w:tcW w:w="4320" w:type="dxa"/>
          </w:tcPr>
          <w:p w:rsidR="00C672CA" w:rsidRPr="00AA4DB9" w:rsidRDefault="00C672CA" w:rsidP="005B5719">
            <w:pPr>
              <w:shd w:val="clear" w:color="auto" w:fill="FFFFFF"/>
              <w:spacing w:after="0" w:line="240" w:lineRule="auto"/>
              <w:rPr>
                <w:rFonts w:ascii="Times New Roman" w:hAnsi="Times New Roman" w:cs="Times New Roman"/>
                <w:bCs/>
                <w:iCs/>
                <w:sz w:val="24"/>
                <w:szCs w:val="24"/>
                <w:lang w:eastAsia="bg-BG"/>
              </w:rPr>
            </w:pPr>
          </w:p>
        </w:tc>
      </w:tr>
      <w:tr w:rsidR="00C672CA" w:rsidRPr="00AA4DB9" w:rsidTr="00FF5590">
        <w:trPr>
          <w:trHeight w:val="893"/>
        </w:trPr>
        <w:tc>
          <w:tcPr>
            <w:tcW w:w="5220" w:type="dxa"/>
            <w:vAlign w:val="bottom"/>
          </w:tcPr>
          <w:p w:rsidR="00C672CA" w:rsidRPr="00AA4DB9" w:rsidRDefault="00705AF9" w:rsidP="005B5719">
            <w:pPr>
              <w:pStyle w:val="Heading7"/>
              <w:tabs>
                <w:tab w:val="left" w:pos="708"/>
              </w:tabs>
              <w:spacing w:before="0" w:after="0" w:line="240" w:lineRule="auto"/>
              <w:rPr>
                <w:rFonts w:ascii="Times New Roman" w:hAnsi="Times New Roman"/>
                <w:bCs/>
                <w:iCs/>
                <w:szCs w:val="24"/>
              </w:rPr>
            </w:pPr>
            <w:r>
              <w:rPr>
                <w:rFonts w:ascii="Times New Roman" w:hAnsi="Times New Roman"/>
                <w:bCs/>
                <w:iCs/>
                <w:szCs w:val="24"/>
              </w:rPr>
              <w:t>Савелина Гекова</w:t>
            </w:r>
          </w:p>
        </w:tc>
        <w:tc>
          <w:tcPr>
            <w:tcW w:w="4320" w:type="dxa"/>
          </w:tcPr>
          <w:p w:rsidR="00C672CA" w:rsidRPr="00AA4DB9" w:rsidRDefault="00C672CA" w:rsidP="005B5719">
            <w:pPr>
              <w:shd w:val="clear" w:color="auto" w:fill="FFFFFF"/>
              <w:spacing w:after="0" w:line="240" w:lineRule="auto"/>
              <w:rPr>
                <w:rFonts w:ascii="Times New Roman" w:hAnsi="Times New Roman" w:cs="Times New Roman"/>
                <w:bCs/>
                <w:iCs/>
                <w:sz w:val="24"/>
                <w:szCs w:val="24"/>
                <w:lang w:eastAsia="bg-BG"/>
              </w:rPr>
            </w:pPr>
          </w:p>
        </w:tc>
      </w:tr>
    </w:tbl>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Pr="00AA4DB9" w:rsidRDefault="00C672CA" w:rsidP="005B5719">
      <w:pPr>
        <w:spacing w:after="0" w:line="240" w:lineRule="auto"/>
        <w:jc w:val="both"/>
        <w:rPr>
          <w:rFonts w:ascii="Times New Roman" w:hAnsi="Times New Roman" w:cs="Times New Roman"/>
          <w:bCs/>
          <w:iCs/>
          <w:sz w:val="24"/>
          <w:szCs w:val="24"/>
          <w:lang w:eastAsia="bg-BG"/>
        </w:rPr>
      </w:pPr>
    </w:p>
    <w:p w:rsidR="00C672CA" w:rsidRDefault="00C672CA"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3E314C" w:rsidRDefault="003E314C" w:rsidP="00336B48">
      <w:pPr>
        <w:spacing w:after="0" w:line="240" w:lineRule="auto"/>
        <w:rPr>
          <w:rFonts w:ascii="Times New Roman" w:hAnsi="Times New Roman" w:cs="Times New Roman"/>
          <w:bCs/>
          <w:iCs/>
          <w:sz w:val="24"/>
          <w:szCs w:val="24"/>
          <w:lang w:eastAsia="bg-BG"/>
        </w:rPr>
      </w:pPr>
    </w:p>
    <w:p w:rsidR="00713995" w:rsidRPr="004E2662" w:rsidRDefault="00713995" w:rsidP="000C18EF">
      <w:pPr>
        <w:spacing w:after="0" w:line="240" w:lineRule="auto"/>
        <w:rPr>
          <w:rFonts w:ascii="Times New Roman" w:eastAsia="SimSun" w:hAnsi="Times New Roman" w:cs="Times New Roman"/>
          <w:spacing w:val="10"/>
          <w:sz w:val="24"/>
          <w:szCs w:val="24"/>
          <w:lang w:eastAsia="ar-SA"/>
        </w:rPr>
      </w:pPr>
      <w:r>
        <w:rPr>
          <w:rFonts w:ascii="Times New Roman" w:hAnsi="Times New Roman" w:cs="Times New Roman"/>
          <w:bCs/>
          <w:iCs/>
          <w:sz w:val="24"/>
          <w:szCs w:val="24"/>
          <w:lang w:eastAsia="bg-BG"/>
        </w:rPr>
        <w:tab/>
      </w:r>
    </w:p>
    <w:sectPr w:rsidR="00713995" w:rsidRPr="004E2662" w:rsidSect="00EB7037">
      <w:footerReference w:type="default" r:id="rId8"/>
      <w:pgSz w:w="11906" w:h="16838"/>
      <w:pgMar w:top="992" w:right="1276" w:bottom="1135" w:left="1418" w:header="340"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0C" w:rsidRDefault="0019690C" w:rsidP="003D7C6F">
      <w:pPr>
        <w:spacing w:after="0" w:line="240" w:lineRule="auto"/>
      </w:pPr>
      <w:r>
        <w:separator/>
      </w:r>
    </w:p>
  </w:endnote>
  <w:endnote w:type="continuationSeparator" w:id="0">
    <w:p w:rsidR="0019690C" w:rsidRDefault="0019690C"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E5" w:rsidRPr="00EF0F9A" w:rsidRDefault="006504E5"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D82F81">
      <w:rPr>
        <w:rFonts w:ascii="Times New Roman" w:hAnsi="Times New Roman"/>
        <w:noProof/>
      </w:rPr>
      <w:t>22</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0C" w:rsidRDefault="0019690C" w:rsidP="003D7C6F">
      <w:pPr>
        <w:spacing w:after="0" w:line="240" w:lineRule="auto"/>
      </w:pPr>
      <w:r>
        <w:separator/>
      </w:r>
    </w:p>
  </w:footnote>
  <w:footnote w:type="continuationSeparator" w:id="0">
    <w:p w:rsidR="0019690C" w:rsidRDefault="0019690C" w:rsidP="003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BBA"/>
    <w:multiLevelType w:val="hybridMultilevel"/>
    <w:tmpl w:val="BF8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664307E"/>
    <w:multiLevelType w:val="multilevel"/>
    <w:tmpl w:val="98625374"/>
    <w:lvl w:ilvl="0">
      <w:start w:val="23"/>
      <w:numFmt w:val="decimal"/>
      <w:lvlText w:val="%1."/>
      <w:lvlJc w:val="left"/>
      <w:pPr>
        <w:ind w:left="480" w:hanging="480"/>
      </w:pPr>
      <w:rPr>
        <w:rFonts w:hint="default"/>
        <w:b/>
        <w:i w:val="0"/>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4F172B2"/>
    <w:multiLevelType w:val="hybridMultilevel"/>
    <w:tmpl w:val="4328A174"/>
    <w:lvl w:ilvl="0" w:tplc="B56443AA">
      <w:start w:val="5"/>
      <w:numFmt w:val="upperRoman"/>
      <w:lvlText w:val="%1."/>
      <w:lvlJc w:val="left"/>
      <w:pPr>
        <w:ind w:left="1364" w:hanging="72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 w15:restartNumberingAfterBreak="0">
    <w:nsid w:val="261D531B"/>
    <w:multiLevelType w:val="hybridMultilevel"/>
    <w:tmpl w:val="3BC2F4A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CC719D9"/>
    <w:multiLevelType w:val="multilevel"/>
    <w:tmpl w:val="8FFC5CE4"/>
    <w:lvl w:ilvl="0">
      <w:start w:val="22"/>
      <w:numFmt w:val="decimal"/>
      <w:lvlText w:val="%1."/>
      <w:lvlJc w:val="left"/>
      <w:pPr>
        <w:ind w:left="480" w:hanging="480"/>
      </w:pPr>
      <w:rPr>
        <w:rFonts w:hint="default"/>
        <w:b/>
      </w:rPr>
    </w:lvl>
    <w:lvl w:ilvl="1">
      <w:start w:val="4"/>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3559BF"/>
    <w:multiLevelType w:val="hybridMultilevel"/>
    <w:tmpl w:val="97ECE674"/>
    <w:lvl w:ilvl="0" w:tplc="0402000B">
      <w:start w:val="1"/>
      <w:numFmt w:val="bullet"/>
      <w:lvlText w:val=""/>
      <w:lvlJc w:val="left"/>
      <w:pPr>
        <w:ind w:left="1430" w:hanging="360"/>
      </w:pPr>
      <w:rPr>
        <w:rFonts w:ascii="Wingdings" w:hAnsi="Wingdings"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9" w15:restartNumberingAfterBreak="0">
    <w:nsid w:val="36C96902"/>
    <w:multiLevelType w:val="multilevel"/>
    <w:tmpl w:val="30406B6E"/>
    <w:lvl w:ilvl="0">
      <w:start w:val="1"/>
      <w:numFmt w:val="decimal"/>
      <w:lvlText w:val="%1."/>
      <w:lvlJc w:val="left"/>
      <w:pPr>
        <w:ind w:left="720" w:hanging="360"/>
      </w:pPr>
      <w:rPr>
        <w:rFonts w:hint="default"/>
        <w:b/>
      </w:rPr>
    </w:lvl>
    <w:lvl w:ilvl="1">
      <w:start w:val="1"/>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0" w15:restartNumberingAfterBreak="0">
    <w:nsid w:val="3A5B79A1"/>
    <w:multiLevelType w:val="multilevel"/>
    <w:tmpl w:val="BEB4A114"/>
    <w:styleLink w:val="WWNum1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1" w15:restartNumberingAfterBreak="0">
    <w:nsid w:val="3A6D2E6A"/>
    <w:multiLevelType w:val="hybridMultilevel"/>
    <w:tmpl w:val="3BC2F4A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4AF375C"/>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33F4E"/>
    <w:multiLevelType w:val="hybridMultilevel"/>
    <w:tmpl w:val="FFD4178E"/>
    <w:lvl w:ilvl="0" w:tplc="3AF06604">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7677231"/>
    <w:multiLevelType w:val="hybridMultilevel"/>
    <w:tmpl w:val="E498189A"/>
    <w:lvl w:ilvl="0" w:tplc="04020001">
      <w:start w:val="1"/>
      <w:numFmt w:val="bullet"/>
      <w:lvlText w:val=""/>
      <w:lvlJc w:val="left"/>
      <w:pPr>
        <w:ind w:left="5464" w:hanging="360"/>
      </w:pPr>
      <w:rPr>
        <w:rFonts w:ascii="Symbol" w:hAnsi="Symbol" w:hint="default"/>
      </w:rPr>
    </w:lvl>
    <w:lvl w:ilvl="1" w:tplc="04020003" w:tentative="1">
      <w:start w:val="1"/>
      <w:numFmt w:val="bullet"/>
      <w:lvlText w:val="o"/>
      <w:lvlJc w:val="left"/>
      <w:pPr>
        <w:ind w:left="6184" w:hanging="360"/>
      </w:pPr>
      <w:rPr>
        <w:rFonts w:ascii="Courier New" w:hAnsi="Courier New" w:cs="Courier New" w:hint="default"/>
      </w:rPr>
    </w:lvl>
    <w:lvl w:ilvl="2" w:tplc="04020005" w:tentative="1">
      <w:start w:val="1"/>
      <w:numFmt w:val="bullet"/>
      <w:lvlText w:val=""/>
      <w:lvlJc w:val="left"/>
      <w:pPr>
        <w:ind w:left="6904" w:hanging="360"/>
      </w:pPr>
      <w:rPr>
        <w:rFonts w:ascii="Wingdings" w:hAnsi="Wingdings" w:hint="default"/>
      </w:rPr>
    </w:lvl>
    <w:lvl w:ilvl="3" w:tplc="04020001" w:tentative="1">
      <w:start w:val="1"/>
      <w:numFmt w:val="bullet"/>
      <w:lvlText w:val=""/>
      <w:lvlJc w:val="left"/>
      <w:pPr>
        <w:ind w:left="7624" w:hanging="360"/>
      </w:pPr>
      <w:rPr>
        <w:rFonts w:ascii="Symbol" w:hAnsi="Symbol" w:hint="default"/>
      </w:rPr>
    </w:lvl>
    <w:lvl w:ilvl="4" w:tplc="04020003" w:tentative="1">
      <w:start w:val="1"/>
      <w:numFmt w:val="bullet"/>
      <w:lvlText w:val="o"/>
      <w:lvlJc w:val="left"/>
      <w:pPr>
        <w:ind w:left="8344" w:hanging="360"/>
      </w:pPr>
      <w:rPr>
        <w:rFonts w:ascii="Courier New" w:hAnsi="Courier New" w:cs="Courier New" w:hint="default"/>
      </w:rPr>
    </w:lvl>
    <w:lvl w:ilvl="5" w:tplc="04020005" w:tentative="1">
      <w:start w:val="1"/>
      <w:numFmt w:val="bullet"/>
      <w:lvlText w:val=""/>
      <w:lvlJc w:val="left"/>
      <w:pPr>
        <w:ind w:left="9064" w:hanging="360"/>
      </w:pPr>
      <w:rPr>
        <w:rFonts w:ascii="Wingdings" w:hAnsi="Wingdings" w:hint="default"/>
      </w:rPr>
    </w:lvl>
    <w:lvl w:ilvl="6" w:tplc="04020001" w:tentative="1">
      <w:start w:val="1"/>
      <w:numFmt w:val="bullet"/>
      <w:lvlText w:val=""/>
      <w:lvlJc w:val="left"/>
      <w:pPr>
        <w:ind w:left="9784" w:hanging="360"/>
      </w:pPr>
      <w:rPr>
        <w:rFonts w:ascii="Symbol" w:hAnsi="Symbol" w:hint="default"/>
      </w:rPr>
    </w:lvl>
    <w:lvl w:ilvl="7" w:tplc="04020003" w:tentative="1">
      <w:start w:val="1"/>
      <w:numFmt w:val="bullet"/>
      <w:lvlText w:val="o"/>
      <w:lvlJc w:val="left"/>
      <w:pPr>
        <w:ind w:left="10504" w:hanging="360"/>
      </w:pPr>
      <w:rPr>
        <w:rFonts w:ascii="Courier New" w:hAnsi="Courier New" w:cs="Courier New" w:hint="default"/>
      </w:rPr>
    </w:lvl>
    <w:lvl w:ilvl="8" w:tplc="04020005" w:tentative="1">
      <w:start w:val="1"/>
      <w:numFmt w:val="bullet"/>
      <w:lvlText w:val=""/>
      <w:lvlJc w:val="left"/>
      <w:pPr>
        <w:ind w:left="11224" w:hanging="360"/>
      </w:pPr>
      <w:rPr>
        <w:rFonts w:ascii="Wingdings" w:hAnsi="Wingdings" w:hint="default"/>
      </w:rPr>
    </w:lvl>
  </w:abstractNum>
  <w:abstractNum w:abstractNumId="16" w15:restartNumberingAfterBreak="0">
    <w:nsid w:val="4E1A0ECC"/>
    <w:multiLevelType w:val="hybridMultilevel"/>
    <w:tmpl w:val="3BC2F4A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5223C43"/>
    <w:multiLevelType w:val="hybridMultilevel"/>
    <w:tmpl w:val="3EC0D73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B173882"/>
    <w:multiLevelType w:val="multilevel"/>
    <w:tmpl w:val="C218CCAE"/>
    <w:lvl w:ilvl="0">
      <w:start w:val="20"/>
      <w:numFmt w:val="decimal"/>
      <w:lvlText w:val="%1."/>
      <w:lvlJc w:val="left"/>
      <w:pPr>
        <w:ind w:left="660" w:hanging="660"/>
      </w:pPr>
      <w:rPr>
        <w:rFonts w:cs="Times New Roman" w:hint="default"/>
        <w:b/>
        <w:i w:val="0"/>
      </w:rPr>
    </w:lvl>
    <w:lvl w:ilvl="1">
      <w:start w:val="1"/>
      <w:numFmt w:val="decimal"/>
      <w:lvlText w:val="%1.%2."/>
      <w:lvlJc w:val="left"/>
      <w:pPr>
        <w:ind w:left="802" w:hanging="660"/>
      </w:pPr>
      <w:rPr>
        <w:rFonts w:ascii="Times New Roman" w:hAnsi="Times New Roman"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9" w15:restartNumberingAfterBreak="0">
    <w:nsid w:val="5B396879"/>
    <w:multiLevelType w:val="hybridMultilevel"/>
    <w:tmpl w:val="57BEA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C660916"/>
    <w:multiLevelType w:val="multilevel"/>
    <w:tmpl w:val="69902060"/>
    <w:lvl w:ilvl="0">
      <w:start w:val="1"/>
      <w:numFmt w:val="decimal"/>
      <w:lvlText w:val="%1."/>
      <w:lvlJc w:val="left"/>
      <w:pPr>
        <w:ind w:left="615" w:hanging="360"/>
      </w:pPr>
      <w:rPr>
        <w:rFonts w:hint="default"/>
        <w:b w:val="0"/>
      </w:rPr>
    </w:lvl>
    <w:lvl w:ilvl="1">
      <w:start w:val="1"/>
      <w:numFmt w:val="decimal"/>
      <w:isLgl/>
      <w:lvlText w:val="%1.%2"/>
      <w:lvlJc w:val="left"/>
      <w:pPr>
        <w:ind w:left="1329" w:hanging="4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2937" w:hanging="720"/>
      </w:pPr>
      <w:rPr>
        <w:rFonts w:hint="default"/>
      </w:rPr>
    </w:lvl>
    <w:lvl w:ilvl="4">
      <w:start w:val="1"/>
      <w:numFmt w:val="decimal"/>
      <w:isLgl/>
      <w:lvlText w:val="%1.%2.%3.%4.%5"/>
      <w:lvlJc w:val="left"/>
      <w:pPr>
        <w:ind w:left="3951"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19"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287" w:hanging="1800"/>
      </w:pPr>
      <w:rPr>
        <w:rFonts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8CA6746"/>
    <w:multiLevelType w:val="hybridMultilevel"/>
    <w:tmpl w:val="18CCA216"/>
    <w:lvl w:ilvl="0" w:tplc="88189F1C">
      <w:start w:val="2"/>
      <w:numFmt w:val="upperRoman"/>
      <w:lvlText w:val="%1."/>
      <w:lvlJc w:val="left"/>
      <w:pPr>
        <w:tabs>
          <w:tab w:val="num" w:pos="1364"/>
        </w:tabs>
        <w:ind w:left="1364"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3" w15:restartNumberingAfterBreak="0">
    <w:nsid w:val="69F11B70"/>
    <w:multiLevelType w:val="multilevel"/>
    <w:tmpl w:val="968AC26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C759E"/>
    <w:multiLevelType w:val="hybridMultilevel"/>
    <w:tmpl w:val="26F4ACD2"/>
    <w:lvl w:ilvl="0" w:tplc="765ADC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E0C8B"/>
    <w:multiLevelType w:val="multilevel"/>
    <w:tmpl w:val="E3503576"/>
    <w:lvl w:ilvl="0">
      <w:start w:val="1"/>
      <w:numFmt w:val="decimal"/>
      <w:lvlText w:val="%1."/>
      <w:lvlJc w:val="left"/>
      <w:pPr>
        <w:ind w:left="502" w:hanging="360"/>
      </w:pPr>
      <w:rPr>
        <w:rFonts w:cs="Times New Roman" w:hint="default"/>
        <w:b/>
      </w:rPr>
    </w:lvl>
    <w:lvl w:ilvl="1">
      <w:start w:val="1"/>
      <w:numFmt w:val="decimal"/>
      <w:lvlText w:val="%1.%2."/>
      <w:lvlJc w:val="left"/>
      <w:pPr>
        <w:ind w:left="574"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BD858A4"/>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
  </w:num>
  <w:num w:numId="7">
    <w:abstractNumId w:val="21"/>
    <w:lvlOverride w:ilvl="0">
      <w:startOverride w:val="1"/>
    </w:lvlOverride>
  </w:num>
  <w:num w:numId="8">
    <w:abstractNumId w:val="12"/>
    <w:lvlOverride w:ilvl="0">
      <w:startOverride w:val="1"/>
    </w:lvlOverride>
  </w:num>
  <w:num w:numId="9">
    <w:abstractNumId w:val="4"/>
  </w:num>
  <w:num w:numId="10">
    <w:abstractNumId w:val="26"/>
  </w:num>
  <w:num w:numId="11">
    <w:abstractNumId w:val="24"/>
  </w:num>
  <w:num w:numId="12">
    <w:abstractNumId w:val="18"/>
  </w:num>
  <w:num w:numId="13">
    <w:abstractNumId w:val="22"/>
  </w:num>
  <w:num w:numId="14">
    <w:abstractNumId w:val="17"/>
  </w:num>
  <w:num w:numId="15">
    <w:abstractNumId w:val="23"/>
  </w:num>
  <w:num w:numId="16">
    <w:abstractNumId w:val="10"/>
  </w:num>
  <w:num w:numId="17">
    <w:abstractNumId w:val="10"/>
  </w:num>
  <w:num w:numId="18">
    <w:abstractNumId w:val="14"/>
  </w:num>
  <w:num w:numId="19">
    <w:abstractNumId w:val="7"/>
  </w:num>
  <w:num w:numId="20">
    <w:abstractNumId w:val="2"/>
  </w:num>
  <w:num w:numId="21">
    <w:abstractNumId w:val="8"/>
  </w:num>
  <w:num w:numId="22">
    <w:abstractNumId w:val="4"/>
    <w:lvlOverride w:ilvl="0">
      <w:startOverride w:val="2"/>
    </w:lvlOverride>
  </w:num>
  <w:num w:numId="23">
    <w:abstractNumId w:val="5"/>
  </w:num>
  <w:num w:numId="24">
    <w:abstractNumId w:val="9"/>
  </w:num>
  <w:num w:numId="25">
    <w:abstractNumId w:val="11"/>
  </w:num>
  <w:num w:numId="26">
    <w:abstractNumId w:val="0"/>
  </w:num>
  <w:num w:numId="27">
    <w:abstractNumId w:val="13"/>
  </w:num>
  <w:num w:numId="28">
    <w:abstractNumId w:val="6"/>
  </w:num>
  <w:num w:numId="29">
    <w:abstractNumId w:val="28"/>
  </w:num>
  <w:num w:numId="30">
    <w:abstractNumId w:val="20"/>
  </w:num>
  <w:num w:numId="31">
    <w:abstractNumId w:val="19"/>
  </w:num>
  <w:num w:numId="32">
    <w:abstractNumId w:val="15"/>
  </w:num>
  <w:num w:numId="33">
    <w:abstractNumId w:val="16"/>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148B"/>
    <w:rsid w:val="00002342"/>
    <w:rsid w:val="00002442"/>
    <w:rsid w:val="00003AEA"/>
    <w:rsid w:val="000044C2"/>
    <w:rsid w:val="000057F4"/>
    <w:rsid w:val="000101D6"/>
    <w:rsid w:val="00011524"/>
    <w:rsid w:val="0001257D"/>
    <w:rsid w:val="00014CE0"/>
    <w:rsid w:val="00014DC7"/>
    <w:rsid w:val="00020F02"/>
    <w:rsid w:val="000232E7"/>
    <w:rsid w:val="00023339"/>
    <w:rsid w:val="00023A9F"/>
    <w:rsid w:val="000241AC"/>
    <w:rsid w:val="00024ACD"/>
    <w:rsid w:val="0003041D"/>
    <w:rsid w:val="00030564"/>
    <w:rsid w:val="00033A22"/>
    <w:rsid w:val="00034708"/>
    <w:rsid w:val="00035DDB"/>
    <w:rsid w:val="00036879"/>
    <w:rsid w:val="00042B3A"/>
    <w:rsid w:val="00044700"/>
    <w:rsid w:val="00044EA1"/>
    <w:rsid w:val="00045891"/>
    <w:rsid w:val="00045E45"/>
    <w:rsid w:val="00050FA4"/>
    <w:rsid w:val="00052B07"/>
    <w:rsid w:val="000534CA"/>
    <w:rsid w:val="0005432A"/>
    <w:rsid w:val="00054A6A"/>
    <w:rsid w:val="000559E8"/>
    <w:rsid w:val="00056B30"/>
    <w:rsid w:val="00057359"/>
    <w:rsid w:val="00061821"/>
    <w:rsid w:val="00065205"/>
    <w:rsid w:val="00065228"/>
    <w:rsid w:val="00065B89"/>
    <w:rsid w:val="00065FBC"/>
    <w:rsid w:val="00066091"/>
    <w:rsid w:val="00067E94"/>
    <w:rsid w:val="00070DA5"/>
    <w:rsid w:val="00071102"/>
    <w:rsid w:val="00071A7B"/>
    <w:rsid w:val="000751F2"/>
    <w:rsid w:val="00075A6F"/>
    <w:rsid w:val="00077D4F"/>
    <w:rsid w:val="00081AEB"/>
    <w:rsid w:val="00081C59"/>
    <w:rsid w:val="00081DE8"/>
    <w:rsid w:val="0008414B"/>
    <w:rsid w:val="00086321"/>
    <w:rsid w:val="00086853"/>
    <w:rsid w:val="00091202"/>
    <w:rsid w:val="00091F22"/>
    <w:rsid w:val="00092DF9"/>
    <w:rsid w:val="00093EC8"/>
    <w:rsid w:val="000972BF"/>
    <w:rsid w:val="000A0050"/>
    <w:rsid w:val="000A1809"/>
    <w:rsid w:val="000A47EA"/>
    <w:rsid w:val="000A4836"/>
    <w:rsid w:val="000A4AFB"/>
    <w:rsid w:val="000A515C"/>
    <w:rsid w:val="000A60F1"/>
    <w:rsid w:val="000B1E37"/>
    <w:rsid w:val="000B5DC8"/>
    <w:rsid w:val="000B6191"/>
    <w:rsid w:val="000C18EF"/>
    <w:rsid w:val="000C22D4"/>
    <w:rsid w:val="000C2613"/>
    <w:rsid w:val="000C3A1A"/>
    <w:rsid w:val="000C6684"/>
    <w:rsid w:val="000C7C69"/>
    <w:rsid w:val="000C7E86"/>
    <w:rsid w:val="000D1B3A"/>
    <w:rsid w:val="000D7C19"/>
    <w:rsid w:val="000D7E7E"/>
    <w:rsid w:val="000E08DE"/>
    <w:rsid w:val="000E1D51"/>
    <w:rsid w:val="000E1FB0"/>
    <w:rsid w:val="000E2F06"/>
    <w:rsid w:val="000E3419"/>
    <w:rsid w:val="000E3920"/>
    <w:rsid w:val="000E49E7"/>
    <w:rsid w:val="000E54A5"/>
    <w:rsid w:val="000E5DDD"/>
    <w:rsid w:val="000F3BD0"/>
    <w:rsid w:val="00104648"/>
    <w:rsid w:val="00105455"/>
    <w:rsid w:val="001112C4"/>
    <w:rsid w:val="00111B10"/>
    <w:rsid w:val="00112620"/>
    <w:rsid w:val="00115A2B"/>
    <w:rsid w:val="0011651A"/>
    <w:rsid w:val="0011656E"/>
    <w:rsid w:val="0012030C"/>
    <w:rsid w:val="00120629"/>
    <w:rsid w:val="00121BD5"/>
    <w:rsid w:val="00122FD0"/>
    <w:rsid w:val="00126416"/>
    <w:rsid w:val="00126B7C"/>
    <w:rsid w:val="00126C39"/>
    <w:rsid w:val="001274BE"/>
    <w:rsid w:val="001302CB"/>
    <w:rsid w:val="00131E58"/>
    <w:rsid w:val="00132260"/>
    <w:rsid w:val="00133E63"/>
    <w:rsid w:val="0014318E"/>
    <w:rsid w:val="00144503"/>
    <w:rsid w:val="00145CF0"/>
    <w:rsid w:val="00145D2F"/>
    <w:rsid w:val="00146731"/>
    <w:rsid w:val="00146A02"/>
    <w:rsid w:val="00147EBF"/>
    <w:rsid w:val="00150396"/>
    <w:rsid w:val="00151C95"/>
    <w:rsid w:val="00155786"/>
    <w:rsid w:val="00155C00"/>
    <w:rsid w:val="00156815"/>
    <w:rsid w:val="00160967"/>
    <w:rsid w:val="00161BB1"/>
    <w:rsid w:val="00162943"/>
    <w:rsid w:val="00166CF6"/>
    <w:rsid w:val="001678A1"/>
    <w:rsid w:val="00167AD3"/>
    <w:rsid w:val="00171BF1"/>
    <w:rsid w:val="00172791"/>
    <w:rsid w:val="001731D9"/>
    <w:rsid w:val="0017325F"/>
    <w:rsid w:val="001732B2"/>
    <w:rsid w:val="0017348B"/>
    <w:rsid w:val="00174DC0"/>
    <w:rsid w:val="0017625E"/>
    <w:rsid w:val="001764EA"/>
    <w:rsid w:val="001808CD"/>
    <w:rsid w:val="00181930"/>
    <w:rsid w:val="00187FF7"/>
    <w:rsid w:val="001905F0"/>
    <w:rsid w:val="00194866"/>
    <w:rsid w:val="0019546C"/>
    <w:rsid w:val="00195FD7"/>
    <w:rsid w:val="0019690C"/>
    <w:rsid w:val="001977EC"/>
    <w:rsid w:val="001A0452"/>
    <w:rsid w:val="001A1CD4"/>
    <w:rsid w:val="001A3409"/>
    <w:rsid w:val="001A453C"/>
    <w:rsid w:val="001A4882"/>
    <w:rsid w:val="001A5D25"/>
    <w:rsid w:val="001B3BE8"/>
    <w:rsid w:val="001B439F"/>
    <w:rsid w:val="001B4E67"/>
    <w:rsid w:val="001B5E37"/>
    <w:rsid w:val="001B70D4"/>
    <w:rsid w:val="001C0515"/>
    <w:rsid w:val="001C10FC"/>
    <w:rsid w:val="001C1804"/>
    <w:rsid w:val="001C7A01"/>
    <w:rsid w:val="001D079D"/>
    <w:rsid w:val="001D47F9"/>
    <w:rsid w:val="001E01B5"/>
    <w:rsid w:val="001E4307"/>
    <w:rsid w:val="001F2F23"/>
    <w:rsid w:val="001F5FDE"/>
    <w:rsid w:val="001F7475"/>
    <w:rsid w:val="001F7C8F"/>
    <w:rsid w:val="00203381"/>
    <w:rsid w:val="00203D9F"/>
    <w:rsid w:val="002108D5"/>
    <w:rsid w:val="00210904"/>
    <w:rsid w:val="00213010"/>
    <w:rsid w:val="0021390A"/>
    <w:rsid w:val="00215856"/>
    <w:rsid w:val="002174C5"/>
    <w:rsid w:val="00217741"/>
    <w:rsid w:val="00220458"/>
    <w:rsid w:val="00220767"/>
    <w:rsid w:val="00221F5E"/>
    <w:rsid w:val="00224CD6"/>
    <w:rsid w:val="002254B1"/>
    <w:rsid w:val="00225B19"/>
    <w:rsid w:val="00225E3E"/>
    <w:rsid w:val="00227450"/>
    <w:rsid w:val="00227ABA"/>
    <w:rsid w:val="0023013D"/>
    <w:rsid w:val="002306BC"/>
    <w:rsid w:val="00234CDC"/>
    <w:rsid w:val="002357F5"/>
    <w:rsid w:val="00235F2D"/>
    <w:rsid w:val="002361B8"/>
    <w:rsid w:val="00236FFE"/>
    <w:rsid w:val="002378FF"/>
    <w:rsid w:val="002419E7"/>
    <w:rsid w:val="00241EC1"/>
    <w:rsid w:val="00243A61"/>
    <w:rsid w:val="00243F6C"/>
    <w:rsid w:val="00246D5C"/>
    <w:rsid w:val="00247882"/>
    <w:rsid w:val="00247D98"/>
    <w:rsid w:val="00250B1F"/>
    <w:rsid w:val="00253B83"/>
    <w:rsid w:val="00255D93"/>
    <w:rsid w:val="00261837"/>
    <w:rsid w:val="0026305D"/>
    <w:rsid w:val="00266280"/>
    <w:rsid w:val="002662F7"/>
    <w:rsid w:val="00267BF8"/>
    <w:rsid w:val="002708A5"/>
    <w:rsid w:val="00277503"/>
    <w:rsid w:val="00280A83"/>
    <w:rsid w:val="00281F9F"/>
    <w:rsid w:val="0028237F"/>
    <w:rsid w:val="002834F0"/>
    <w:rsid w:val="00283DD9"/>
    <w:rsid w:val="00295D17"/>
    <w:rsid w:val="00296ABA"/>
    <w:rsid w:val="00297A1A"/>
    <w:rsid w:val="002A0BED"/>
    <w:rsid w:val="002A1A8D"/>
    <w:rsid w:val="002A6617"/>
    <w:rsid w:val="002B1BBA"/>
    <w:rsid w:val="002B1FA2"/>
    <w:rsid w:val="002B296D"/>
    <w:rsid w:val="002B3335"/>
    <w:rsid w:val="002B4132"/>
    <w:rsid w:val="002B7E7A"/>
    <w:rsid w:val="002C436D"/>
    <w:rsid w:val="002C55BC"/>
    <w:rsid w:val="002D01D2"/>
    <w:rsid w:val="002D0567"/>
    <w:rsid w:val="002D1886"/>
    <w:rsid w:val="002D28EE"/>
    <w:rsid w:val="002D36E8"/>
    <w:rsid w:val="002D48D1"/>
    <w:rsid w:val="002D5644"/>
    <w:rsid w:val="002D79E1"/>
    <w:rsid w:val="002E03C4"/>
    <w:rsid w:val="002E097F"/>
    <w:rsid w:val="002E098D"/>
    <w:rsid w:val="002E1076"/>
    <w:rsid w:val="002E1187"/>
    <w:rsid w:val="002E2D91"/>
    <w:rsid w:val="002E3CBB"/>
    <w:rsid w:val="002E5B0B"/>
    <w:rsid w:val="002E6146"/>
    <w:rsid w:val="002F0952"/>
    <w:rsid w:val="002F1326"/>
    <w:rsid w:val="002F3C9D"/>
    <w:rsid w:val="002F4D43"/>
    <w:rsid w:val="002F5AF9"/>
    <w:rsid w:val="00300DC2"/>
    <w:rsid w:val="00301DD8"/>
    <w:rsid w:val="00303511"/>
    <w:rsid w:val="003044A0"/>
    <w:rsid w:val="00304B4F"/>
    <w:rsid w:val="00306CD3"/>
    <w:rsid w:val="0030704E"/>
    <w:rsid w:val="00307A4D"/>
    <w:rsid w:val="0031007D"/>
    <w:rsid w:val="00310E8D"/>
    <w:rsid w:val="00313D74"/>
    <w:rsid w:val="00315822"/>
    <w:rsid w:val="0031799A"/>
    <w:rsid w:val="00322348"/>
    <w:rsid w:val="0032402D"/>
    <w:rsid w:val="00324BF4"/>
    <w:rsid w:val="00326402"/>
    <w:rsid w:val="003306DA"/>
    <w:rsid w:val="00332892"/>
    <w:rsid w:val="00333F5A"/>
    <w:rsid w:val="00334F74"/>
    <w:rsid w:val="00335443"/>
    <w:rsid w:val="00335542"/>
    <w:rsid w:val="003365BF"/>
    <w:rsid w:val="003366BD"/>
    <w:rsid w:val="00336ABE"/>
    <w:rsid w:val="00336B48"/>
    <w:rsid w:val="0033701A"/>
    <w:rsid w:val="00337386"/>
    <w:rsid w:val="00340617"/>
    <w:rsid w:val="003409B0"/>
    <w:rsid w:val="003410FE"/>
    <w:rsid w:val="00343767"/>
    <w:rsid w:val="003445B3"/>
    <w:rsid w:val="00346692"/>
    <w:rsid w:val="003475FB"/>
    <w:rsid w:val="00347FD6"/>
    <w:rsid w:val="00351527"/>
    <w:rsid w:val="00355D2B"/>
    <w:rsid w:val="00360E06"/>
    <w:rsid w:val="00361375"/>
    <w:rsid w:val="00362378"/>
    <w:rsid w:val="0036527C"/>
    <w:rsid w:val="00366035"/>
    <w:rsid w:val="00366A90"/>
    <w:rsid w:val="00366E16"/>
    <w:rsid w:val="00371513"/>
    <w:rsid w:val="003721CB"/>
    <w:rsid w:val="00372DC3"/>
    <w:rsid w:val="00374920"/>
    <w:rsid w:val="003754C1"/>
    <w:rsid w:val="003761AF"/>
    <w:rsid w:val="00383557"/>
    <w:rsid w:val="00383667"/>
    <w:rsid w:val="00383BF9"/>
    <w:rsid w:val="00384EAA"/>
    <w:rsid w:val="003853D4"/>
    <w:rsid w:val="00390D90"/>
    <w:rsid w:val="00390FB0"/>
    <w:rsid w:val="00391652"/>
    <w:rsid w:val="00391DA4"/>
    <w:rsid w:val="00391FC4"/>
    <w:rsid w:val="003953F4"/>
    <w:rsid w:val="00397069"/>
    <w:rsid w:val="00397E46"/>
    <w:rsid w:val="003A10EA"/>
    <w:rsid w:val="003A3EC5"/>
    <w:rsid w:val="003A3FD1"/>
    <w:rsid w:val="003A4AEA"/>
    <w:rsid w:val="003A70FA"/>
    <w:rsid w:val="003B0128"/>
    <w:rsid w:val="003B0AA0"/>
    <w:rsid w:val="003B44F3"/>
    <w:rsid w:val="003B75A6"/>
    <w:rsid w:val="003B7C0C"/>
    <w:rsid w:val="003C02C3"/>
    <w:rsid w:val="003C2785"/>
    <w:rsid w:val="003C6CCC"/>
    <w:rsid w:val="003D0BBE"/>
    <w:rsid w:val="003D0C94"/>
    <w:rsid w:val="003D16C8"/>
    <w:rsid w:val="003D2524"/>
    <w:rsid w:val="003D28AF"/>
    <w:rsid w:val="003D418F"/>
    <w:rsid w:val="003D7634"/>
    <w:rsid w:val="003D7C6F"/>
    <w:rsid w:val="003D7E94"/>
    <w:rsid w:val="003E012D"/>
    <w:rsid w:val="003E14F8"/>
    <w:rsid w:val="003E1776"/>
    <w:rsid w:val="003E17C1"/>
    <w:rsid w:val="003E2ACA"/>
    <w:rsid w:val="003E2E72"/>
    <w:rsid w:val="003E314C"/>
    <w:rsid w:val="003E5911"/>
    <w:rsid w:val="003E7FCC"/>
    <w:rsid w:val="003F045C"/>
    <w:rsid w:val="003F0F07"/>
    <w:rsid w:val="003F1166"/>
    <w:rsid w:val="003F2A06"/>
    <w:rsid w:val="003F3429"/>
    <w:rsid w:val="003F357F"/>
    <w:rsid w:val="003F37D4"/>
    <w:rsid w:val="003F417B"/>
    <w:rsid w:val="004015E7"/>
    <w:rsid w:val="00404584"/>
    <w:rsid w:val="00410268"/>
    <w:rsid w:val="00414DC1"/>
    <w:rsid w:val="00416076"/>
    <w:rsid w:val="00416753"/>
    <w:rsid w:val="00416770"/>
    <w:rsid w:val="00416FF1"/>
    <w:rsid w:val="0042330A"/>
    <w:rsid w:val="0042592E"/>
    <w:rsid w:val="00426CD4"/>
    <w:rsid w:val="00426ED5"/>
    <w:rsid w:val="00426EE2"/>
    <w:rsid w:val="0042703E"/>
    <w:rsid w:val="0042784C"/>
    <w:rsid w:val="004314E5"/>
    <w:rsid w:val="0043257A"/>
    <w:rsid w:val="004339E7"/>
    <w:rsid w:val="00434554"/>
    <w:rsid w:val="00435684"/>
    <w:rsid w:val="004369F0"/>
    <w:rsid w:val="0043790C"/>
    <w:rsid w:val="0044242F"/>
    <w:rsid w:val="0044303A"/>
    <w:rsid w:val="00446C11"/>
    <w:rsid w:val="00447B35"/>
    <w:rsid w:val="00447EB0"/>
    <w:rsid w:val="004506FB"/>
    <w:rsid w:val="00450946"/>
    <w:rsid w:val="00451687"/>
    <w:rsid w:val="0045356A"/>
    <w:rsid w:val="00454A68"/>
    <w:rsid w:val="00455F93"/>
    <w:rsid w:val="00456497"/>
    <w:rsid w:val="0046110A"/>
    <w:rsid w:val="00461F21"/>
    <w:rsid w:val="00461FA8"/>
    <w:rsid w:val="00462465"/>
    <w:rsid w:val="00463670"/>
    <w:rsid w:val="004658DC"/>
    <w:rsid w:val="00465C73"/>
    <w:rsid w:val="00467065"/>
    <w:rsid w:val="00467119"/>
    <w:rsid w:val="004675BA"/>
    <w:rsid w:val="004716DA"/>
    <w:rsid w:val="0047201F"/>
    <w:rsid w:val="004722DB"/>
    <w:rsid w:val="00472E79"/>
    <w:rsid w:val="00475F0B"/>
    <w:rsid w:val="00477ABC"/>
    <w:rsid w:val="00477F8F"/>
    <w:rsid w:val="00480851"/>
    <w:rsid w:val="00481AE8"/>
    <w:rsid w:val="004836F1"/>
    <w:rsid w:val="00486FAA"/>
    <w:rsid w:val="0048731C"/>
    <w:rsid w:val="00490984"/>
    <w:rsid w:val="00491DAE"/>
    <w:rsid w:val="00493AF2"/>
    <w:rsid w:val="004A2B83"/>
    <w:rsid w:val="004A36AB"/>
    <w:rsid w:val="004B1375"/>
    <w:rsid w:val="004B19C9"/>
    <w:rsid w:val="004B34C5"/>
    <w:rsid w:val="004B3E1D"/>
    <w:rsid w:val="004B4723"/>
    <w:rsid w:val="004B5EE0"/>
    <w:rsid w:val="004B6C37"/>
    <w:rsid w:val="004C1902"/>
    <w:rsid w:val="004C51F8"/>
    <w:rsid w:val="004C53BA"/>
    <w:rsid w:val="004C5B72"/>
    <w:rsid w:val="004D070C"/>
    <w:rsid w:val="004D6307"/>
    <w:rsid w:val="004D681D"/>
    <w:rsid w:val="004D7607"/>
    <w:rsid w:val="004D7D5E"/>
    <w:rsid w:val="004E2662"/>
    <w:rsid w:val="004E39B9"/>
    <w:rsid w:val="004E441B"/>
    <w:rsid w:val="004E5A15"/>
    <w:rsid w:val="004E5C6D"/>
    <w:rsid w:val="004E62DD"/>
    <w:rsid w:val="004F1C51"/>
    <w:rsid w:val="004F48F6"/>
    <w:rsid w:val="004F4BFD"/>
    <w:rsid w:val="004F4EBC"/>
    <w:rsid w:val="004F5CD1"/>
    <w:rsid w:val="00502418"/>
    <w:rsid w:val="00505EC0"/>
    <w:rsid w:val="0050708D"/>
    <w:rsid w:val="005112A2"/>
    <w:rsid w:val="0051233A"/>
    <w:rsid w:val="0051375F"/>
    <w:rsid w:val="00513EBB"/>
    <w:rsid w:val="005141B6"/>
    <w:rsid w:val="00514288"/>
    <w:rsid w:val="005152EE"/>
    <w:rsid w:val="00517F8F"/>
    <w:rsid w:val="00520473"/>
    <w:rsid w:val="00520CB4"/>
    <w:rsid w:val="005226C1"/>
    <w:rsid w:val="005246EB"/>
    <w:rsid w:val="0052472F"/>
    <w:rsid w:val="005265A1"/>
    <w:rsid w:val="00526B9D"/>
    <w:rsid w:val="00527121"/>
    <w:rsid w:val="0052771E"/>
    <w:rsid w:val="00531116"/>
    <w:rsid w:val="00532870"/>
    <w:rsid w:val="00532DA4"/>
    <w:rsid w:val="00532FE4"/>
    <w:rsid w:val="00533EA9"/>
    <w:rsid w:val="00535C14"/>
    <w:rsid w:val="005363BF"/>
    <w:rsid w:val="00536579"/>
    <w:rsid w:val="005401AA"/>
    <w:rsid w:val="0054122D"/>
    <w:rsid w:val="00541C20"/>
    <w:rsid w:val="00544FCA"/>
    <w:rsid w:val="00545010"/>
    <w:rsid w:val="0054539F"/>
    <w:rsid w:val="005473A6"/>
    <w:rsid w:val="0054772F"/>
    <w:rsid w:val="00550149"/>
    <w:rsid w:val="005510B9"/>
    <w:rsid w:val="00552AE2"/>
    <w:rsid w:val="00553A9B"/>
    <w:rsid w:val="0055436E"/>
    <w:rsid w:val="00555259"/>
    <w:rsid w:val="00556FFB"/>
    <w:rsid w:val="0055763C"/>
    <w:rsid w:val="005644A9"/>
    <w:rsid w:val="00565F27"/>
    <w:rsid w:val="0056701D"/>
    <w:rsid w:val="00571862"/>
    <w:rsid w:val="00572A0E"/>
    <w:rsid w:val="0057306F"/>
    <w:rsid w:val="005730D3"/>
    <w:rsid w:val="005733F3"/>
    <w:rsid w:val="0057399C"/>
    <w:rsid w:val="00575544"/>
    <w:rsid w:val="005757F5"/>
    <w:rsid w:val="00575E28"/>
    <w:rsid w:val="005761CD"/>
    <w:rsid w:val="00576915"/>
    <w:rsid w:val="005820D1"/>
    <w:rsid w:val="005844ED"/>
    <w:rsid w:val="00585454"/>
    <w:rsid w:val="005856D6"/>
    <w:rsid w:val="00587B36"/>
    <w:rsid w:val="0059167A"/>
    <w:rsid w:val="00591C34"/>
    <w:rsid w:val="00597B04"/>
    <w:rsid w:val="00597EB4"/>
    <w:rsid w:val="005A17A9"/>
    <w:rsid w:val="005A1B42"/>
    <w:rsid w:val="005A1DB0"/>
    <w:rsid w:val="005A7586"/>
    <w:rsid w:val="005B0AA5"/>
    <w:rsid w:val="005B0E0A"/>
    <w:rsid w:val="005B1B43"/>
    <w:rsid w:val="005B3787"/>
    <w:rsid w:val="005B5719"/>
    <w:rsid w:val="005B59E3"/>
    <w:rsid w:val="005B62BB"/>
    <w:rsid w:val="005B6E67"/>
    <w:rsid w:val="005C0819"/>
    <w:rsid w:val="005C0C04"/>
    <w:rsid w:val="005C1811"/>
    <w:rsid w:val="005C2902"/>
    <w:rsid w:val="005C42D4"/>
    <w:rsid w:val="005C63E1"/>
    <w:rsid w:val="005C6D13"/>
    <w:rsid w:val="005C73BE"/>
    <w:rsid w:val="005C7FDE"/>
    <w:rsid w:val="005D2FE9"/>
    <w:rsid w:val="005D4984"/>
    <w:rsid w:val="005D4CBF"/>
    <w:rsid w:val="005D5068"/>
    <w:rsid w:val="005D72AE"/>
    <w:rsid w:val="005E42FD"/>
    <w:rsid w:val="005E4C77"/>
    <w:rsid w:val="005E4E2E"/>
    <w:rsid w:val="005E559E"/>
    <w:rsid w:val="005E58C8"/>
    <w:rsid w:val="005E6051"/>
    <w:rsid w:val="005E76A8"/>
    <w:rsid w:val="005F045F"/>
    <w:rsid w:val="005F1173"/>
    <w:rsid w:val="005F14A6"/>
    <w:rsid w:val="005F2FBD"/>
    <w:rsid w:val="005F50C8"/>
    <w:rsid w:val="005F59D7"/>
    <w:rsid w:val="005F7946"/>
    <w:rsid w:val="00601B47"/>
    <w:rsid w:val="006171E2"/>
    <w:rsid w:val="0061743C"/>
    <w:rsid w:val="00620B9F"/>
    <w:rsid w:val="006231FE"/>
    <w:rsid w:val="00624E6F"/>
    <w:rsid w:val="00627C00"/>
    <w:rsid w:val="00631BD5"/>
    <w:rsid w:val="00631DAD"/>
    <w:rsid w:val="0063338B"/>
    <w:rsid w:val="00634A12"/>
    <w:rsid w:val="00635239"/>
    <w:rsid w:val="00635F48"/>
    <w:rsid w:val="00636F2C"/>
    <w:rsid w:val="0064559A"/>
    <w:rsid w:val="00645E94"/>
    <w:rsid w:val="0064624D"/>
    <w:rsid w:val="006475E1"/>
    <w:rsid w:val="00647601"/>
    <w:rsid w:val="006504E5"/>
    <w:rsid w:val="006512F2"/>
    <w:rsid w:val="00652D9F"/>
    <w:rsid w:val="00653BCE"/>
    <w:rsid w:val="00653E1C"/>
    <w:rsid w:val="0065465A"/>
    <w:rsid w:val="006548B8"/>
    <w:rsid w:val="006566C9"/>
    <w:rsid w:val="00657763"/>
    <w:rsid w:val="00663948"/>
    <w:rsid w:val="006656BE"/>
    <w:rsid w:val="00667A84"/>
    <w:rsid w:val="006708AC"/>
    <w:rsid w:val="00671C0A"/>
    <w:rsid w:val="00672556"/>
    <w:rsid w:val="00675650"/>
    <w:rsid w:val="0067582A"/>
    <w:rsid w:val="00675AFF"/>
    <w:rsid w:val="006761FD"/>
    <w:rsid w:val="00677731"/>
    <w:rsid w:val="00681374"/>
    <w:rsid w:val="00682BE8"/>
    <w:rsid w:val="00682EDC"/>
    <w:rsid w:val="0068410C"/>
    <w:rsid w:val="00685399"/>
    <w:rsid w:val="0068681B"/>
    <w:rsid w:val="00690DE9"/>
    <w:rsid w:val="00692CCD"/>
    <w:rsid w:val="00697A77"/>
    <w:rsid w:val="00697F3B"/>
    <w:rsid w:val="006A002B"/>
    <w:rsid w:val="006A0E9D"/>
    <w:rsid w:val="006A3BE5"/>
    <w:rsid w:val="006B0612"/>
    <w:rsid w:val="006B3E2E"/>
    <w:rsid w:val="006B4FA2"/>
    <w:rsid w:val="006B5318"/>
    <w:rsid w:val="006B5CAE"/>
    <w:rsid w:val="006B6451"/>
    <w:rsid w:val="006B64D2"/>
    <w:rsid w:val="006B7935"/>
    <w:rsid w:val="006B7D36"/>
    <w:rsid w:val="006C0873"/>
    <w:rsid w:val="006C08BB"/>
    <w:rsid w:val="006C240E"/>
    <w:rsid w:val="006C27AA"/>
    <w:rsid w:val="006C3BA9"/>
    <w:rsid w:val="006C4385"/>
    <w:rsid w:val="006C4F6F"/>
    <w:rsid w:val="006C60CE"/>
    <w:rsid w:val="006C6A10"/>
    <w:rsid w:val="006C75C7"/>
    <w:rsid w:val="006C7A93"/>
    <w:rsid w:val="006D0DB8"/>
    <w:rsid w:val="006D1EB7"/>
    <w:rsid w:val="006D20C1"/>
    <w:rsid w:val="006D409F"/>
    <w:rsid w:val="006D5266"/>
    <w:rsid w:val="006E1C7C"/>
    <w:rsid w:val="006E349E"/>
    <w:rsid w:val="006E354B"/>
    <w:rsid w:val="006E46EC"/>
    <w:rsid w:val="006E68A7"/>
    <w:rsid w:val="006E68FD"/>
    <w:rsid w:val="006E6AF4"/>
    <w:rsid w:val="006E70AF"/>
    <w:rsid w:val="006E74B9"/>
    <w:rsid w:val="006F410B"/>
    <w:rsid w:val="006F6118"/>
    <w:rsid w:val="006F63E8"/>
    <w:rsid w:val="00700A80"/>
    <w:rsid w:val="007031DC"/>
    <w:rsid w:val="007037C8"/>
    <w:rsid w:val="00703BFA"/>
    <w:rsid w:val="00704163"/>
    <w:rsid w:val="00704CB6"/>
    <w:rsid w:val="00705AF9"/>
    <w:rsid w:val="00706700"/>
    <w:rsid w:val="0070697A"/>
    <w:rsid w:val="00706DBB"/>
    <w:rsid w:val="00707382"/>
    <w:rsid w:val="00710695"/>
    <w:rsid w:val="00710DCB"/>
    <w:rsid w:val="00712387"/>
    <w:rsid w:val="00713995"/>
    <w:rsid w:val="007148E1"/>
    <w:rsid w:val="00714D2D"/>
    <w:rsid w:val="0071729A"/>
    <w:rsid w:val="007174D9"/>
    <w:rsid w:val="007200B7"/>
    <w:rsid w:val="00720202"/>
    <w:rsid w:val="007209D2"/>
    <w:rsid w:val="0072197D"/>
    <w:rsid w:val="007219A7"/>
    <w:rsid w:val="007232B1"/>
    <w:rsid w:val="00723BE4"/>
    <w:rsid w:val="00725DCB"/>
    <w:rsid w:val="0073016A"/>
    <w:rsid w:val="00730717"/>
    <w:rsid w:val="00730A36"/>
    <w:rsid w:val="00730FEC"/>
    <w:rsid w:val="00732106"/>
    <w:rsid w:val="00733AE7"/>
    <w:rsid w:val="0074162B"/>
    <w:rsid w:val="00741898"/>
    <w:rsid w:val="00744D07"/>
    <w:rsid w:val="007459B3"/>
    <w:rsid w:val="007465D9"/>
    <w:rsid w:val="00752591"/>
    <w:rsid w:val="00753B02"/>
    <w:rsid w:val="00753E5F"/>
    <w:rsid w:val="007563D3"/>
    <w:rsid w:val="00756636"/>
    <w:rsid w:val="00756757"/>
    <w:rsid w:val="007568E2"/>
    <w:rsid w:val="00761168"/>
    <w:rsid w:val="00761C34"/>
    <w:rsid w:val="00762A94"/>
    <w:rsid w:val="00765559"/>
    <w:rsid w:val="00765AE2"/>
    <w:rsid w:val="00766100"/>
    <w:rsid w:val="00770B73"/>
    <w:rsid w:val="00772C7C"/>
    <w:rsid w:val="007739DD"/>
    <w:rsid w:val="00774049"/>
    <w:rsid w:val="00775950"/>
    <w:rsid w:val="007764D8"/>
    <w:rsid w:val="00777972"/>
    <w:rsid w:val="00777B0C"/>
    <w:rsid w:val="00777E07"/>
    <w:rsid w:val="007819C8"/>
    <w:rsid w:val="00791AFF"/>
    <w:rsid w:val="007943B7"/>
    <w:rsid w:val="00795AD5"/>
    <w:rsid w:val="007A00B1"/>
    <w:rsid w:val="007A0D19"/>
    <w:rsid w:val="007A13BD"/>
    <w:rsid w:val="007A411D"/>
    <w:rsid w:val="007B01C0"/>
    <w:rsid w:val="007B0554"/>
    <w:rsid w:val="007B0D8A"/>
    <w:rsid w:val="007B3198"/>
    <w:rsid w:val="007B33B8"/>
    <w:rsid w:val="007B48E3"/>
    <w:rsid w:val="007B6BA3"/>
    <w:rsid w:val="007B6EBA"/>
    <w:rsid w:val="007C022E"/>
    <w:rsid w:val="007C23A9"/>
    <w:rsid w:val="007C394F"/>
    <w:rsid w:val="007C398B"/>
    <w:rsid w:val="007C3F42"/>
    <w:rsid w:val="007C61BA"/>
    <w:rsid w:val="007D02D4"/>
    <w:rsid w:val="007D0B76"/>
    <w:rsid w:val="007D1F3D"/>
    <w:rsid w:val="007D76DC"/>
    <w:rsid w:val="007E041B"/>
    <w:rsid w:val="007E045C"/>
    <w:rsid w:val="007E0A45"/>
    <w:rsid w:val="007E110D"/>
    <w:rsid w:val="007E4B61"/>
    <w:rsid w:val="007E5B09"/>
    <w:rsid w:val="007E5E3E"/>
    <w:rsid w:val="007E5F63"/>
    <w:rsid w:val="007E6725"/>
    <w:rsid w:val="007F1C5C"/>
    <w:rsid w:val="007F213D"/>
    <w:rsid w:val="007F2F31"/>
    <w:rsid w:val="007F32FE"/>
    <w:rsid w:val="007F4D2B"/>
    <w:rsid w:val="007F56CB"/>
    <w:rsid w:val="007F75F5"/>
    <w:rsid w:val="0080190F"/>
    <w:rsid w:val="00805F45"/>
    <w:rsid w:val="00806F43"/>
    <w:rsid w:val="00806F93"/>
    <w:rsid w:val="00807A80"/>
    <w:rsid w:val="0081390D"/>
    <w:rsid w:val="00814A5B"/>
    <w:rsid w:val="0081613A"/>
    <w:rsid w:val="00816ACF"/>
    <w:rsid w:val="00817BC3"/>
    <w:rsid w:val="00817FCE"/>
    <w:rsid w:val="0082184F"/>
    <w:rsid w:val="00823ED3"/>
    <w:rsid w:val="00827002"/>
    <w:rsid w:val="00831095"/>
    <w:rsid w:val="008326AC"/>
    <w:rsid w:val="00832B5E"/>
    <w:rsid w:val="00835ECB"/>
    <w:rsid w:val="008417F8"/>
    <w:rsid w:val="00843366"/>
    <w:rsid w:val="00843C2C"/>
    <w:rsid w:val="00843FB9"/>
    <w:rsid w:val="00851508"/>
    <w:rsid w:val="008518B2"/>
    <w:rsid w:val="00851983"/>
    <w:rsid w:val="008525A0"/>
    <w:rsid w:val="008533DE"/>
    <w:rsid w:val="00853CD6"/>
    <w:rsid w:val="0085454A"/>
    <w:rsid w:val="008545E8"/>
    <w:rsid w:val="00855344"/>
    <w:rsid w:val="00855BDE"/>
    <w:rsid w:val="00860468"/>
    <w:rsid w:val="00860B04"/>
    <w:rsid w:val="00860D95"/>
    <w:rsid w:val="00861381"/>
    <w:rsid w:val="008613F6"/>
    <w:rsid w:val="00862E12"/>
    <w:rsid w:val="008644D5"/>
    <w:rsid w:val="00864BA5"/>
    <w:rsid w:val="00865E39"/>
    <w:rsid w:val="0087012C"/>
    <w:rsid w:val="00871895"/>
    <w:rsid w:val="00876696"/>
    <w:rsid w:val="00877A2E"/>
    <w:rsid w:val="008847BD"/>
    <w:rsid w:val="00886622"/>
    <w:rsid w:val="00887DF9"/>
    <w:rsid w:val="00887EB8"/>
    <w:rsid w:val="00896496"/>
    <w:rsid w:val="0089720F"/>
    <w:rsid w:val="00897477"/>
    <w:rsid w:val="008A3396"/>
    <w:rsid w:val="008A4723"/>
    <w:rsid w:val="008A6140"/>
    <w:rsid w:val="008A64CE"/>
    <w:rsid w:val="008A7503"/>
    <w:rsid w:val="008B04FC"/>
    <w:rsid w:val="008B20C5"/>
    <w:rsid w:val="008B2331"/>
    <w:rsid w:val="008B55CF"/>
    <w:rsid w:val="008B5E7C"/>
    <w:rsid w:val="008B611B"/>
    <w:rsid w:val="008C06AC"/>
    <w:rsid w:val="008C17CD"/>
    <w:rsid w:val="008C4F98"/>
    <w:rsid w:val="008D0176"/>
    <w:rsid w:val="008D1323"/>
    <w:rsid w:val="008D2E53"/>
    <w:rsid w:val="008D46CB"/>
    <w:rsid w:val="008D75EC"/>
    <w:rsid w:val="008D7F09"/>
    <w:rsid w:val="008E63D3"/>
    <w:rsid w:val="008E6619"/>
    <w:rsid w:val="008E7492"/>
    <w:rsid w:val="008F21A0"/>
    <w:rsid w:val="008F270A"/>
    <w:rsid w:val="008F2EA3"/>
    <w:rsid w:val="008F61B5"/>
    <w:rsid w:val="008F6F76"/>
    <w:rsid w:val="008F7D29"/>
    <w:rsid w:val="00901800"/>
    <w:rsid w:val="00901F99"/>
    <w:rsid w:val="00903683"/>
    <w:rsid w:val="009045DC"/>
    <w:rsid w:val="00905048"/>
    <w:rsid w:val="0090694B"/>
    <w:rsid w:val="009070C6"/>
    <w:rsid w:val="009103E0"/>
    <w:rsid w:val="00910469"/>
    <w:rsid w:val="009113E3"/>
    <w:rsid w:val="00911D74"/>
    <w:rsid w:val="009143DC"/>
    <w:rsid w:val="00914D5F"/>
    <w:rsid w:val="00916382"/>
    <w:rsid w:val="009200D2"/>
    <w:rsid w:val="00924A2C"/>
    <w:rsid w:val="00925B7A"/>
    <w:rsid w:val="00926390"/>
    <w:rsid w:val="00927CC7"/>
    <w:rsid w:val="009305FA"/>
    <w:rsid w:val="00930B86"/>
    <w:rsid w:val="00933A99"/>
    <w:rsid w:val="009408B1"/>
    <w:rsid w:val="00940E1E"/>
    <w:rsid w:val="0094606F"/>
    <w:rsid w:val="00947B98"/>
    <w:rsid w:val="0095402D"/>
    <w:rsid w:val="00956060"/>
    <w:rsid w:val="0095789F"/>
    <w:rsid w:val="009579DF"/>
    <w:rsid w:val="00957C37"/>
    <w:rsid w:val="00961B9B"/>
    <w:rsid w:val="009634DA"/>
    <w:rsid w:val="00963B33"/>
    <w:rsid w:val="009642F6"/>
    <w:rsid w:val="00964C85"/>
    <w:rsid w:val="009653D7"/>
    <w:rsid w:val="00965CEE"/>
    <w:rsid w:val="00967D2D"/>
    <w:rsid w:val="009714FA"/>
    <w:rsid w:val="00971FCA"/>
    <w:rsid w:val="00972F45"/>
    <w:rsid w:val="009737F1"/>
    <w:rsid w:val="00973A1E"/>
    <w:rsid w:val="00973B94"/>
    <w:rsid w:val="00974E0E"/>
    <w:rsid w:val="009755AB"/>
    <w:rsid w:val="00977C2C"/>
    <w:rsid w:val="00980526"/>
    <w:rsid w:val="00980653"/>
    <w:rsid w:val="00980CA9"/>
    <w:rsid w:val="0098193E"/>
    <w:rsid w:val="00981D79"/>
    <w:rsid w:val="00983414"/>
    <w:rsid w:val="00987918"/>
    <w:rsid w:val="00987981"/>
    <w:rsid w:val="009955CE"/>
    <w:rsid w:val="00995F3B"/>
    <w:rsid w:val="0099611E"/>
    <w:rsid w:val="00996350"/>
    <w:rsid w:val="009963C3"/>
    <w:rsid w:val="009A0EDA"/>
    <w:rsid w:val="009A10DB"/>
    <w:rsid w:val="009A11D2"/>
    <w:rsid w:val="009A2C0F"/>
    <w:rsid w:val="009A4EAC"/>
    <w:rsid w:val="009A605A"/>
    <w:rsid w:val="009B1B6B"/>
    <w:rsid w:val="009B763F"/>
    <w:rsid w:val="009B7CEF"/>
    <w:rsid w:val="009C03C2"/>
    <w:rsid w:val="009C10C8"/>
    <w:rsid w:val="009C183E"/>
    <w:rsid w:val="009C355E"/>
    <w:rsid w:val="009C3ABE"/>
    <w:rsid w:val="009C3EFF"/>
    <w:rsid w:val="009C7371"/>
    <w:rsid w:val="009D097E"/>
    <w:rsid w:val="009D2C7A"/>
    <w:rsid w:val="009D371D"/>
    <w:rsid w:val="009D513A"/>
    <w:rsid w:val="009D6A26"/>
    <w:rsid w:val="009D72FE"/>
    <w:rsid w:val="009D7AAE"/>
    <w:rsid w:val="009E2084"/>
    <w:rsid w:val="009E2D30"/>
    <w:rsid w:val="009E4D9A"/>
    <w:rsid w:val="009E537A"/>
    <w:rsid w:val="009E5CF4"/>
    <w:rsid w:val="009E5E2B"/>
    <w:rsid w:val="009E61D3"/>
    <w:rsid w:val="009F5016"/>
    <w:rsid w:val="009F6AA3"/>
    <w:rsid w:val="009F6DA0"/>
    <w:rsid w:val="009F7F3C"/>
    <w:rsid w:val="00A00450"/>
    <w:rsid w:val="00A025A5"/>
    <w:rsid w:val="00A0261D"/>
    <w:rsid w:val="00A0453F"/>
    <w:rsid w:val="00A0488E"/>
    <w:rsid w:val="00A10FFA"/>
    <w:rsid w:val="00A117CD"/>
    <w:rsid w:val="00A14E22"/>
    <w:rsid w:val="00A17E18"/>
    <w:rsid w:val="00A20243"/>
    <w:rsid w:val="00A218F5"/>
    <w:rsid w:val="00A23EB9"/>
    <w:rsid w:val="00A24A50"/>
    <w:rsid w:val="00A24BC9"/>
    <w:rsid w:val="00A31E7C"/>
    <w:rsid w:val="00A32F6D"/>
    <w:rsid w:val="00A338C8"/>
    <w:rsid w:val="00A33B0A"/>
    <w:rsid w:val="00A405A3"/>
    <w:rsid w:val="00A41EBC"/>
    <w:rsid w:val="00A45A5A"/>
    <w:rsid w:val="00A45C53"/>
    <w:rsid w:val="00A505DD"/>
    <w:rsid w:val="00A51D2B"/>
    <w:rsid w:val="00A520B8"/>
    <w:rsid w:val="00A52A83"/>
    <w:rsid w:val="00A56039"/>
    <w:rsid w:val="00A603AA"/>
    <w:rsid w:val="00A62DDD"/>
    <w:rsid w:val="00A63220"/>
    <w:rsid w:val="00A6386F"/>
    <w:rsid w:val="00A650E4"/>
    <w:rsid w:val="00A66154"/>
    <w:rsid w:val="00A70969"/>
    <w:rsid w:val="00A70A9D"/>
    <w:rsid w:val="00A71C4A"/>
    <w:rsid w:val="00A741AF"/>
    <w:rsid w:val="00A74D7F"/>
    <w:rsid w:val="00A75733"/>
    <w:rsid w:val="00A76E60"/>
    <w:rsid w:val="00A772B9"/>
    <w:rsid w:val="00A77D96"/>
    <w:rsid w:val="00A861C5"/>
    <w:rsid w:val="00A91C1F"/>
    <w:rsid w:val="00A93A9D"/>
    <w:rsid w:val="00A9455A"/>
    <w:rsid w:val="00A97503"/>
    <w:rsid w:val="00AA16F6"/>
    <w:rsid w:val="00AA200E"/>
    <w:rsid w:val="00AA2E00"/>
    <w:rsid w:val="00AA4DB9"/>
    <w:rsid w:val="00AA68BE"/>
    <w:rsid w:val="00AB0489"/>
    <w:rsid w:val="00AB335E"/>
    <w:rsid w:val="00AB6ACB"/>
    <w:rsid w:val="00AB6B1C"/>
    <w:rsid w:val="00AB755D"/>
    <w:rsid w:val="00AC0361"/>
    <w:rsid w:val="00AC0898"/>
    <w:rsid w:val="00AC2606"/>
    <w:rsid w:val="00AC2FA2"/>
    <w:rsid w:val="00AC51A2"/>
    <w:rsid w:val="00AC665B"/>
    <w:rsid w:val="00AD028B"/>
    <w:rsid w:val="00AD02D8"/>
    <w:rsid w:val="00AD0585"/>
    <w:rsid w:val="00AD1F3F"/>
    <w:rsid w:val="00AD25EA"/>
    <w:rsid w:val="00AD3FFC"/>
    <w:rsid w:val="00AD4346"/>
    <w:rsid w:val="00AD46B5"/>
    <w:rsid w:val="00AD4A1D"/>
    <w:rsid w:val="00AD5022"/>
    <w:rsid w:val="00AE035D"/>
    <w:rsid w:val="00AE12DD"/>
    <w:rsid w:val="00AE15B6"/>
    <w:rsid w:val="00AE1B86"/>
    <w:rsid w:val="00AE286A"/>
    <w:rsid w:val="00AE431B"/>
    <w:rsid w:val="00AE5301"/>
    <w:rsid w:val="00AE6730"/>
    <w:rsid w:val="00AE6AE8"/>
    <w:rsid w:val="00AE6B1E"/>
    <w:rsid w:val="00AF06FB"/>
    <w:rsid w:val="00AF0AD0"/>
    <w:rsid w:val="00AF0B76"/>
    <w:rsid w:val="00AF137E"/>
    <w:rsid w:val="00AF18A8"/>
    <w:rsid w:val="00AF2C9E"/>
    <w:rsid w:val="00AF3ACF"/>
    <w:rsid w:val="00AF47FD"/>
    <w:rsid w:val="00AF74BF"/>
    <w:rsid w:val="00AF7ED0"/>
    <w:rsid w:val="00B00FAF"/>
    <w:rsid w:val="00B02094"/>
    <w:rsid w:val="00B02555"/>
    <w:rsid w:val="00B02C41"/>
    <w:rsid w:val="00B0310C"/>
    <w:rsid w:val="00B0356C"/>
    <w:rsid w:val="00B05E61"/>
    <w:rsid w:val="00B06557"/>
    <w:rsid w:val="00B10C1F"/>
    <w:rsid w:val="00B156EB"/>
    <w:rsid w:val="00B1675F"/>
    <w:rsid w:val="00B169E4"/>
    <w:rsid w:val="00B220E3"/>
    <w:rsid w:val="00B26CA7"/>
    <w:rsid w:val="00B271BD"/>
    <w:rsid w:val="00B27446"/>
    <w:rsid w:val="00B30D29"/>
    <w:rsid w:val="00B312A3"/>
    <w:rsid w:val="00B31DCA"/>
    <w:rsid w:val="00B328FC"/>
    <w:rsid w:val="00B32A1E"/>
    <w:rsid w:val="00B32C99"/>
    <w:rsid w:val="00B332D7"/>
    <w:rsid w:val="00B37A74"/>
    <w:rsid w:val="00B40BBD"/>
    <w:rsid w:val="00B43767"/>
    <w:rsid w:val="00B443AA"/>
    <w:rsid w:val="00B4542D"/>
    <w:rsid w:val="00B4622A"/>
    <w:rsid w:val="00B466AC"/>
    <w:rsid w:val="00B50AEA"/>
    <w:rsid w:val="00B50CDD"/>
    <w:rsid w:val="00B51204"/>
    <w:rsid w:val="00B513AC"/>
    <w:rsid w:val="00B5186D"/>
    <w:rsid w:val="00B51D25"/>
    <w:rsid w:val="00B56178"/>
    <w:rsid w:val="00B56C66"/>
    <w:rsid w:val="00B57CD4"/>
    <w:rsid w:val="00B60D69"/>
    <w:rsid w:val="00B638B8"/>
    <w:rsid w:val="00B66094"/>
    <w:rsid w:val="00B712DE"/>
    <w:rsid w:val="00B72411"/>
    <w:rsid w:val="00B73495"/>
    <w:rsid w:val="00B73C89"/>
    <w:rsid w:val="00B74B2F"/>
    <w:rsid w:val="00B80382"/>
    <w:rsid w:val="00B8243B"/>
    <w:rsid w:val="00B8415F"/>
    <w:rsid w:val="00B85337"/>
    <w:rsid w:val="00B8788B"/>
    <w:rsid w:val="00B910A6"/>
    <w:rsid w:val="00B93BC3"/>
    <w:rsid w:val="00B93D51"/>
    <w:rsid w:val="00B94614"/>
    <w:rsid w:val="00BA1E5D"/>
    <w:rsid w:val="00BA26F2"/>
    <w:rsid w:val="00BA2D6B"/>
    <w:rsid w:val="00BA2D81"/>
    <w:rsid w:val="00BA319B"/>
    <w:rsid w:val="00BA41A6"/>
    <w:rsid w:val="00BA4341"/>
    <w:rsid w:val="00BA6253"/>
    <w:rsid w:val="00BA736F"/>
    <w:rsid w:val="00BA7645"/>
    <w:rsid w:val="00BA7B8B"/>
    <w:rsid w:val="00BA7EA9"/>
    <w:rsid w:val="00BB2268"/>
    <w:rsid w:val="00BB2B22"/>
    <w:rsid w:val="00BB4887"/>
    <w:rsid w:val="00BB53AE"/>
    <w:rsid w:val="00BB5D0F"/>
    <w:rsid w:val="00BC06EB"/>
    <w:rsid w:val="00BC0904"/>
    <w:rsid w:val="00BC0C67"/>
    <w:rsid w:val="00BC0F98"/>
    <w:rsid w:val="00BC11A2"/>
    <w:rsid w:val="00BC24EB"/>
    <w:rsid w:val="00BC6676"/>
    <w:rsid w:val="00BD0221"/>
    <w:rsid w:val="00BD12B7"/>
    <w:rsid w:val="00BD2D1C"/>
    <w:rsid w:val="00BD347F"/>
    <w:rsid w:val="00BD5BE7"/>
    <w:rsid w:val="00BE0126"/>
    <w:rsid w:val="00BE0271"/>
    <w:rsid w:val="00BE167A"/>
    <w:rsid w:val="00BE3079"/>
    <w:rsid w:val="00BE5D98"/>
    <w:rsid w:val="00BE6E9A"/>
    <w:rsid w:val="00BF0C49"/>
    <w:rsid w:val="00BF0E89"/>
    <w:rsid w:val="00BF1D61"/>
    <w:rsid w:val="00BF5164"/>
    <w:rsid w:val="00BF5961"/>
    <w:rsid w:val="00BF64F5"/>
    <w:rsid w:val="00BF6EBD"/>
    <w:rsid w:val="00BF7158"/>
    <w:rsid w:val="00C00B03"/>
    <w:rsid w:val="00C0224B"/>
    <w:rsid w:val="00C02341"/>
    <w:rsid w:val="00C03102"/>
    <w:rsid w:val="00C03753"/>
    <w:rsid w:val="00C04F14"/>
    <w:rsid w:val="00C04FAC"/>
    <w:rsid w:val="00C05426"/>
    <w:rsid w:val="00C0616F"/>
    <w:rsid w:val="00C06328"/>
    <w:rsid w:val="00C0796C"/>
    <w:rsid w:val="00C07D87"/>
    <w:rsid w:val="00C14122"/>
    <w:rsid w:val="00C14775"/>
    <w:rsid w:val="00C15402"/>
    <w:rsid w:val="00C17178"/>
    <w:rsid w:val="00C210AC"/>
    <w:rsid w:val="00C22FB7"/>
    <w:rsid w:val="00C31ADC"/>
    <w:rsid w:val="00C330B7"/>
    <w:rsid w:val="00C33E7B"/>
    <w:rsid w:val="00C4104C"/>
    <w:rsid w:val="00C45535"/>
    <w:rsid w:val="00C5087D"/>
    <w:rsid w:val="00C5158A"/>
    <w:rsid w:val="00C53123"/>
    <w:rsid w:val="00C554CA"/>
    <w:rsid w:val="00C56479"/>
    <w:rsid w:val="00C614D9"/>
    <w:rsid w:val="00C64507"/>
    <w:rsid w:val="00C646DF"/>
    <w:rsid w:val="00C64704"/>
    <w:rsid w:val="00C65227"/>
    <w:rsid w:val="00C65DEA"/>
    <w:rsid w:val="00C66912"/>
    <w:rsid w:val="00C672CA"/>
    <w:rsid w:val="00C7044B"/>
    <w:rsid w:val="00C7438F"/>
    <w:rsid w:val="00C7528E"/>
    <w:rsid w:val="00C75DD4"/>
    <w:rsid w:val="00C75E57"/>
    <w:rsid w:val="00C82FA7"/>
    <w:rsid w:val="00C850D0"/>
    <w:rsid w:val="00C85C15"/>
    <w:rsid w:val="00C85D7C"/>
    <w:rsid w:val="00C8632B"/>
    <w:rsid w:val="00C867FD"/>
    <w:rsid w:val="00C87796"/>
    <w:rsid w:val="00C87B43"/>
    <w:rsid w:val="00C901A2"/>
    <w:rsid w:val="00C902F8"/>
    <w:rsid w:val="00C90DAB"/>
    <w:rsid w:val="00C911B5"/>
    <w:rsid w:val="00C9173A"/>
    <w:rsid w:val="00C945D0"/>
    <w:rsid w:val="00C960D0"/>
    <w:rsid w:val="00C97A2B"/>
    <w:rsid w:val="00C97DE6"/>
    <w:rsid w:val="00C97E2F"/>
    <w:rsid w:val="00CA1272"/>
    <w:rsid w:val="00CA2817"/>
    <w:rsid w:val="00CA42BD"/>
    <w:rsid w:val="00CA695B"/>
    <w:rsid w:val="00CB08C5"/>
    <w:rsid w:val="00CB340F"/>
    <w:rsid w:val="00CB34C3"/>
    <w:rsid w:val="00CB495D"/>
    <w:rsid w:val="00CB5FA5"/>
    <w:rsid w:val="00CC60AB"/>
    <w:rsid w:val="00CD0D68"/>
    <w:rsid w:val="00CD393F"/>
    <w:rsid w:val="00CD5ACE"/>
    <w:rsid w:val="00CD6003"/>
    <w:rsid w:val="00CE3D19"/>
    <w:rsid w:val="00CE561E"/>
    <w:rsid w:val="00CF0481"/>
    <w:rsid w:val="00CF5A89"/>
    <w:rsid w:val="00D00484"/>
    <w:rsid w:val="00D0126C"/>
    <w:rsid w:val="00D036F5"/>
    <w:rsid w:val="00D04874"/>
    <w:rsid w:val="00D04F75"/>
    <w:rsid w:val="00D06CAB"/>
    <w:rsid w:val="00D073CE"/>
    <w:rsid w:val="00D105A5"/>
    <w:rsid w:val="00D11FFA"/>
    <w:rsid w:val="00D12401"/>
    <w:rsid w:val="00D14213"/>
    <w:rsid w:val="00D1555A"/>
    <w:rsid w:val="00D16C4F"/>
    <w:rsid w:val="00D17798"/>
    <w:rsid w:val="00D2041F"/>
    <w:rsid w:val="00D23696"/>
    <w:rsid w:val="00D237C3"/>
    <w:rsid w:val="00D23CB4"/>
    <w:rsid w:val="00D23F14"/>
    <w:rsid w:val="00D24ED9"/>
    <w:rsid w:val="00D30468"/>
    <w:rsid w:val="00D32FDE"/>
    <w:rsid w:val="00D34165"/>
    <w:rsid w:val="00D36F98"/>
    <w:rsid w:val="00D36FDD"/>
    <w:rsid w:val="00D4205E"/>
    <w:rsid w:val="00D43DAA"/>
    <w:rsid w:val="00D4700F"/>
    <w:rsid w:val="00D5033B"/>
    <w:rsid w:val="00D50612"/>
    <w:rsid w:val="00D52A75"/>
    <w:rsid w:val="00D55118"/>
    <w:rsid w:val="00D603C4"/>
    <w:rsid w:val="00D64500"/>
    <w:rsid w:val="00D65FFF"/>
    <w:rsid w:val="00D67FBF"/>
    <w:rsid w:val="00D70155"/>
    <w:rsid w:val="00D71AF2"/>
    <w:rsid w:val="00D7296A"/>
    <w:rsid w:val="00D75D7A"/>
    <w:rsid w:val="00D7734D"/>
    <w:rsid w:val="00D8259F"/>
    <w:rsid w:val="00D82A01"/>
    <w:rsid w:val="00D82F81"/>
    <w:rsid w:val="00D8324F"/>
    <w:rsid w:val="00D86351"/>
    <w:rsid w:val="00D86ADD"/>
    <w:rsid w:val="00D901E9"/>
    <w:rsid w:val="00D92B05"/>
    <w:rsid w:val="00D92B31"/>
    <w:rsid w:val="00D940C2"/>
    <w:rsid w:val="00D94C68"/>
    <w:rsid w:val="00D94E68"/>
    <w:rsid w:val="00D96F34"/>
    <w:rsid w:val="00D973A4"/>
    <w:rsid w:val="00D97719"/>
    <w:rsid w:val="00D97BCE"/>
    <w:rsid w:val="00DA1BD0"/>
    <w:rsid w:val="00DA385D"/>
    <w:rsid w:val="00DB0303"/>
    <w:rsid w:val="00DB0665"/>
    <w:rsid w:val="00DB19C4"/>
    <w:rsid w:val="00DB2E04"/>
    <w:rsid w:val="00DB46C7"/>
    <w:rsid w:val="00DB4B15"/>
    <w:rsid w:val="00DB613F"/>
    <w:rsid w:val="00DC0930"/>
    <w:rsid w:val="00DC2A7C"/>
    <w:rsid w:val="00DC4C29"/>
    <w:rsid w:val="00DC5F1D"/>
    <w:rsid w:val="00DD03D9"/>
    <w:rsid w:val="00DD05AA"/>
    <w:rsid w:val="00DD0CFE"/>
    <w:rsid w:val="00DD0EB2"/>
    <w:rsid w:val="00DD13B3"/>
    <w:rsid w:val="00DD2B94"/>
    <w:rsid w:val="00DD3A80"/>
    <w:rsid w:val="00DD4FD0"/>
    <w:rsid w:val="00DD747F"/>
    <w:rsid w:val="00DD7804"/>
    <w:rsid w:val="00DE0D35"/>
    <w:rsid w:val="00DE49BD"/>
    <w:rsid w:val="00DE4D7B"/>
    <w:rsid w:val="00DE74DE"/>
    <w:rsid w:val="00DE7D63"/>
    <w:rsid w:val="00DF01D9"/>
    <w:rsid w:val="00DF04A0"/>
    <w:rsid w:val="00DF06A2"/>
    <w:rsid w:val="00DF39C4"/>
    <w:rsid w:val="00DF607D"/>
    <w:rsid w:val="00DF719B"/>
    <w:rsid w:val="00E02597"/>
    <w:rsid w:val="00E02C00"/>
    <w:rsid w:val="00E04DA8"/>
    <w:rsid w:val="00E061CD"/>
    <w:rsid w:val="00E104D7"/>
    <w:rsid w:val="00E14FA6"/>
    <w:rsid w:val="00E17755"/>
    <w:rsid w:val="00E17B29"/>
    <w:rsid w:val="00E200A5"/>
    <w:rsid w:val="00E2081F"/>
    <w:rsid w:val="00E20B99"/>
    <w:rsid w:val="00E23881"/>
    <w:rsid w:val="00E23E69"/>
    <w:rsid w:val="00E2615A"/>
    <w:rsid w:val="00E3021C"/>
    <w:rsid w:val="00E3090A"/>
    <w:rsid w:val="00E336EE"/>
    <w:rsid w:val="00E34EED"/>
    <w:rsid w:val="00E351A7"/>
    <w:rsid w:val="00E359AB"/>
    <w:rsid w:val="00E37E3F"/>
    <w:rsid w:val="00E4259C"/>
    <w:rsid w:val="00E447A0"/>
    <w:rsid w:val="00E44C13"/>
    <w:rsid w:val="00E458D0"/>
    <w:rsid w:val="00E47C88"/>
    <w:rsid w:val="00E50D7C"/>
    <w:rsid w:val="00E50F14"/>
    <w:rsid w:val="00E54B14"/>
    <w:rsid w:val="00E55A15"/>
    <w:rsid w:val="00E56399"/>
    <w:rsid w:val="00E573A7"/>
    <w:rsid w:val="00E60126"/>
    <w:rsid w:val="00E60448"/>
    <w:rsid w:val="00E62359"/>
    <w:rsid w:val="00E624EE"/>
    <w:rsid w:val="00E62FB7"/>
    <w:rsid w:val="00E64653"/>
    <w:rsid w:val="00E6474C"/>
    <w:rsid w:val="00E65E31"/>
    <w:rsid w:val="00E67610"/>
    <w:rsid w:val="00E676B9"/>
    <w:rsid w:val="00E67A40"/>
    <w:rsid w:val="00E70367"/>
    <w:rsid w:val="00E72774"/>
    <w:rsid w:val="00E760CA"/>
    <w:rsid w:val="00E7616B"/>
    <w:rsid w:val="00E76291"/>
    <w:rsid w:val="00E76AF1"/>
    <w:rsid w:val="00E810B5"/>
    <w:rsid w:val="00E81A6C"/>
    <w:rsid w:val="00E82581"/>
    <w:rsid w:val="00E84C15"/>
    <w:rsid w:val="00E85716"/>
    <w:rsid w:val="00E872E0"/>
    <w:rsid w:val="00E919FE"/>
    <w:rsid w:val="00E92866"/>
    <w:rsid w:val="00E93A32"/>
    <w:rsid w:val="00EA53DA"/>
    <w:rsid w:val="00EA5A41"/>
    <w:rsid w:val="00EB002C"/>
    <w:rsid w:val="00EB20F0"/>
    <w:rsid w:val="00EB28E9"/>
    <w:rsid w:val="00EB4161"/>
    <w:rsid w:val="00EB4ABC"/>
    <w:rsid w:val="00EB4B62"/>
    <w:rsid w:val="00EB5EE6"/>
    <w:rsid w:val="00EB6DAE"/>
    <w:rsid w:val="00EB7037"/>
    <w:rsid w:val="00EC32B0"/>
    <w:rsid w:val="00EC3BA9"/>
    <w:rsid w:val="00EC4375"/>
    <w:rsid w:val="00EC7193"/>
    <w:rsid w:val="00EC72C6"/>
    <w:rsid w:val="00ED0796"/>
    <w:rsid w:val="00ED1531"/>
    <w:rsid w:val="00ED1F99"/>
    <w:rsid w:val="00ED4C3C"/>
    <w:rsid w:val="00ED5A0A"/>
    <w:rsid w:val="00EE04B4"/>
    <w:rsid w:val="00EE281C"/>
    <w:rsid w:val="00EE3B7A"/>
    <w:rsid w:val="00EE68E1"/>
    <w:rsid w:val="00EE6FD4"/>
    <w:rsid w:val="00EF0581"/>
    <w:rsid w:val="00EF0F9A"/>
    <w:rsid w:val="00EF1334"/>
    <w:rsid w:val="00EF2989"/>
    <w:rsid w:val="00EF35EA"/>
    <w:rsid w:val="00EF475D"/>
    <w:rsid w:val="00EF4A98"/>
    <w:rsid w:val="00EF50EC"/>
    <w:rsid w:val="00EF52E8"/>
    <w:rsid w:val="00F011A9"/>
    <w:rsid w:val="00F01B81"/>
    <w:rsid w:val="00F035DB"/>
    <w:rsid w:val="00F03784"/>
    <w:rsid w:val="00F03993"/>
    <w:rsid w:val="00F04C18"/>
    <w:rsid w:val="00F059C2"/>
    <w:rsid w:val="00F062A6"/>
    <w:rsid w:val="00F07757"/>
    <w:rsid w:val="00F12B4F"/>
    <w:rsid w:val="00F14953"/>
    <w:rsid w:val="00F15444"/>
    <w:rsid w:val="00F15FEC"/>
    <w:rsid w:val="00F16AC0"/>
    <w:rsid w:val="00F1713A"/>
    <w:rsid w:val="00F17EB0"/>
    <w:rsid w:val="00F22C3B"/>
    <w:rsid w:val="00F24510"/>
    <w:rsid w:val="00F24620"/>
    <w:rsid w:val="00F2655C"/>
    <w:rsid w:val="00F320FC"/>
    <w:rsid w:val="00F33E5F"/>
    <w:rsid w:val="00F3544D"/>
    <w:rsid w:val="00F359FA"/>
    <w:rsid w:val="00F37A90"/>
    <w:rsid w:val="00F37C92"/>
    <w:rsid w:val="00F418B0"/>
    <w:rsid w:val="00F42B88"/>
    <w:rsid w:val="00F433A4"/>
    <w:rsid w:val="00F44733"/>
    <w:rsid w:val="00F451B3"/>
    <w:rsid w:val="00F4584B"/>
    <w:rsid w:val="00F45ABB"/>
    <w:rsid w:val="00F46F18"/>
    <w:rsid w:val="00F47249"/>
    <w:rsid w:val="00F516EF"/>
    <w:rsid w:val="00F567A6"/>
    <w:rsid w:val="00F61AA7"/>
    <w:rsid w:val="00F61C0B"/>
    <w:rsid w:val="00F61D28"/>
    <w:rsid w:val="00F633C5"/>
    <w:rsid w:val="00F636BA"/>
    <w:rsid w:val="00F67601"/>
    <w:rsid w:val="00F67BEA"/>
    <w:rsid w:val="00F7081A"/>
    <w:rsid w:val="00F7215D"/>
    <w:rsid w:val="00F72B37"/>
    <w:rsid w:val="00F7313D"/>
    <w:rsid w:val="00F7317C"/>
    <w:rsid w:val="00F76A49"/>
    <w:rsid w:val="00F76A85"/>
    <w:rsid w:val="00F76F62"/>
    <w:rsid w:val="00F76F6F"/>
    <w:rsid w:val="00F771F7"/>
    <w:rsid w:val="00F77517"/>
    <w:rsid w:val="00F81064"/>
    <w:rsid w:val="00F82112"/>
    <w:rsid w:val="00F84D68"/>
    <w:rsid w:val="00F90A7D"/>
    <w:rsid w:val="00F931E3"/>
    <w:rsid w:val="00F933F0"/>
    <w:rsid w:val="00F9491A"/>
    <w:rsid w:val="00F95698"/>
    <w:rsid w:val="00F97652"/>
    <w:rsid w:val="00FA0052"/>
    <w:rsid w:val="00FA0A92"/>
    <w:rsid w:val="00FA4827"/>
    <w:rsid w:val="00FA556E"/>
    <w:rsid w:val="00FA788D"/>
    <w:rsid w:val="00FB4365"/>
    <w:rsid w:val="00FB500C"/>
    <w:rsid w:val="00FB6A3F"/>
    <w:rsid w:val="00FB6F34"/>
    <w:rsid w:val="00FC1E64"/>
    <w:rsid w:val="00FC2580"/>
    <w:rsid w:val="00FC3B1C"/>
    <w:rsid w:val="00FC5446"/>
    <w:rsid w:val="00FC6AB4"/>
    <w:rsid w:val="00FC710A"/>
    <w:rsid w:val="00FC795F"/>
    <w:rsid w:val="00FD2154"/>
    <w:rsid w:val="00FD31A6"/>
    <w:rsid w:val="00FD395F"/>
    <w:rsid w:val="00FD507E"/>
    <w:rsid w:val="00FD5460"/>
    <w:rsid w:val="00FD67D0"/>
    <w:rsid w:val="00FE3D5F"/>
    <w:rsid w:val="00FE5220"/>
    <w:rsid w:val="00FE6B23"/>
    <w:rsid w:val="00FF128A"/>
    <w:rsid w:val="00FF5590"/>
    <w:rsid w:val="00FF5F95"/>
    <w:rsid w:val="00FF6A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005D80-8748-4647-AD67-E1962CF5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04"/>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b/>
      <w:bCs/>
      <w:i/>
      <w:iCs/>
      <w:sz w:val="28"/>
      <w:szCs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BodyText10">
    <w:name w:val="Body Text1"/>
    <w:uiPriority w:val="99"/>
    <w:rsid w:val="00446C11"/>
    <w:rPr>
      <w:rFonts w:ascii="Calibri" w:hAnsi="Calibri"/>
      <w:spacing w:val="0"/>
      <w:sz w:val="23"/>
    </w:rPr>
  </w:style>
  <w:style w:type="character" w:customStyle="1" w:styleId="a2">
    <w:name w:val="Основен текст_"/>
    <w:link w:val="12"/>
    <w:uiPriority w:val="99"/>
    <w:locked/>
    <w:rsid w:val="00446C11"/>
    <w:rPr>
      <w:sz w:val="23"/>
      <w:shd w:val="clear" w:color="auto" w:fill="FFFFFF"/>
    </w:rPr>
  </w:style>
  <w:style w:type="paragraph" w:customStyle="1" w:styleId="12">
    <w:name w:val="Основен текст1"/>
    <w:basedOn w:val="Normal"/>
    <w:link w:val="a2"/>
    <w:uiPriority w:val="99"/>
    <w:rsid w:val="00446C11"/>
    <w:pPr>
      <w:shd w:val="clear" w:color="auto" w:fill="FFFFFF"/>
      <w:spacing w:before="480" w:after="0" w:line="278" w:lineRule="exact"/>
      <w:ind w:hanging="1320"/>
      <w:jc w:val="both"/>
    </w:pPr>
    <w:rPr>
      <w:rFonts w:cs="Times New Roman"/>
      <w:sz w:val="23"/>
      <w:szCs w:val="20"/>
      <w:lang w:eastAsia="bg-BG"/>
    </w:rPr>
  </w:style>
  <w:style w:type="paragraph" w:customStyle="1" w:styleId="Style11">
    <w:name w:val="Style11"/>
    <w:basedOn w:val="Normal"/>
    <w:uiPriority w:val="99"/>
    <w:rsid w:val="0031799A"/>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character" w:customStyle="1" w:styleId="FontStyle76">
    <w:name w:val="Font Style76"/>
    <w:basedOn w:val="DefaultParagraphFont"/>
    <w:uiPriority w:val="99"/>
    <w:rsid w:val="0031799A"/>
    <w:rPr>
      <w:rFonts w:ascii="Times New Roman" w:hAnsi="Times New Roman" w:cs="Times New Roman"/>
      <w:b/>
      <w:bCs/>
      <w:spacing w:val="10"/>
      <w:sz w:val="20"/>
      <w:szCs w:val="20"/>
    </w:rPr>
  </w:style>
  <w:style w:type="paragraph" w:customStyle="1" w:styleId="Body">
    <w:name w:val="Body"/>
    <w:rsid w:val="004F4EBC"/>
    <w:pPr>
      <w:suppressAutoHyphens/>
      <w:autoSpaceDN w:val="0"/>
      <w:spacing w:after="200"/>
      <w:jc w:val="both"/>
      <w:textAlignment w:val="baseline"/>
    </w:pPr>
    <w:rPr>
      <w:rFonts w:cs="Calibri"/>
      <w:color w:val="000000"/>
      <w:kern w:val="3"/>
      <w:lang w:val="en-US" w:eastAsia="en-US"/>
    </w:rPr>
  </w:style>
  <w:style w:type="numbering" w:customStyle="1" w:styleId="WWNum29">
    <w:name w:val="WWNum29"/>
    <w:basedOn w:val="NoList"/>
    <w:rsid w:val="004F4EBC"/>
    <w:pPr>
      <w:numPr>
        <w:numId w:val="15"/>
      </w:numPr>
    </w:pPr>
  </w:style>
  <w:style w:type="numbering" w:customStyle="1" w:styleId="WWNum18">
    <w:name w:val="WWNum18"/>
    <w:basedOn w:val="NoList"/>
    <w:rsid w:val="004F4EBC"/>
    <w:pPr>
      <w:numPr>
        <w:numId w:val="16"/>
      </w:numPr>
    </w:pPr>
  </w:style>
  <w:style w:type="paragraph" w:styleId="EndnoteText">
    <w:name w:val="endnote text"/>
    <w:basedOn w:val="Normal"/>
    <w:link w:val="EndnoteTextChar"/>
    <w:uiPriority w:val="99"/>
    <w:semiHidden/>
    <w:unhideWhenUsed/>
    <w:locked/>
    <w:rsid w:val="007E6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725"/>
    <w:rPr>
      <w:rFonts w:cs="Calibri"/>
      <w:sz w:val="20"/>
      <w:szCs w:val="20"/>
      <w:lang w:eastAsia="en-US"/>
    </w:rPr>
  </w:style>
  <w:style w:type="character" w:styleId="EndnoteReference">
    <w:name w:val="endnote reference"/>
    <w:basedOn w:val="DefaultParagraphFont"/>
    <w:uiPriority w:val="99"/>
    <w:semiHidden/>
    <w:unhideWhenUsed/>
    <w:locked/>
    <w:rsid w:val="007E6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5691">
      <w:marLeft w:val="0"/>
      <w:marRight w:val="0"/>
      <w:marTop w:val="0"/>
      <w:marBottom w:val="0"/>
      <w:divBdr>
        <w:top w:val="none" w:sz="0" w:space="0" w:color="auto"/>
        <w:left w:val="none" w:sz="0" w:space="0" w:color="auto"/>
        <w:bottom w:val="none" w:sz="0" w:space="0" w:color="auto"/>
        <w:right w:val="none" w:sz="0" w:space="0" w:color="auto"/>
      </w:divBdr>
      <w:divsChild>
        <w:div w:id="817115793">
          <w:marLeft w:val="0"/>
          <w:marRight w:val="0"/>
          <w:marTop w:val="0"/>
          <w:marBottom w:val="120"/>
          <w:divBdr>
            <w:top w:val="none" w:sz="0" w:space="0" w:color="auto"/>
            <w:left w:val="none" w:sz="0" w:space="0" w:color="auto"/>
            <w:bottom w:val="none" w:sz="0" w:space="0" w:color="auto"/>
            <w:right w:val="none" w:sz="0" w:space="0" w:color="auto"/>
          </w:divBdr>
          <w:divsChild>
            <w:div w:id="817115693">
              <w:marLeft w:val="0"/>
              <w:marRight w:val="0"/>
              <w:marTop w:val="0"/>
              <w:marBottom w:val="0"/>
              <w:divBdr>
                <w:top w:val="none" w:sz="0" w:space="0" w:color="auto"/>
                <w:left w:val="none" w:sz="0" w:space="0" w:color="auto"/>
                <w:bottom w:val="none" w:sz="0" w:space="0" w:color="auto"/>
                <w:right w:val="none" w:sz="0" w:space="0" w:color="auto"/>
              </w:divBdr>
            </w:div>
            <w:div w:id="817115696">
              <w:marLeft w:val="0"/>
              <w:marRight w:val="0"/>
              <w:marTop w:val="0"/>
              <w:marBottom w:val="0"/>
              <w:divBdr>
                <w:top w:val="none" w:sz="0" w:space="0" w:color="auto"/>
                <w:left w:val="none" w:sz="0" w:space="0" w:color="auto"/>
                <w:bottom w:val="none" w:sz="0" w:space="0" w:color="auto"/>
                <w:right w:val="none" w:sz="0" w:space="0" w:color="auto"/>
              </w:divBdr>
            </w:div>
            <w:div w:id="817115707">
              <w:marLeft w:val="0"/>
              <w:marRight w:val="0"/>
              <w:marTop w:val="0"/>
              <w:marBottom w:val="0"/>
              <w:divBdr>
                <w:top w:val="none" w:sz="0" w:space="0" w:color="auto"/>
                <w:left w:val="none" w:sz="0" w:space="0" w:color="auto"/>
                <w:bottom w:val="none" w:sz="0" w:space="0" w:color="auto"/>
                <w:right w:val="none" w:sz="0" w:space="0" w:color="auto"/>
              </w:divBdr>
            </w:div>
            <w:div w:id="817115713">
              <w:marLeft w:val="0"/>
              <w:marRight w:val="0"/>
              <w:marTop w:val="0"/>
              <w:marBottom w:val="0"/>
              <w:divBdr>
                <w:top w:val="none" w:sz="0" w:space="0" w:color="auto"/>
                <w:left w:val="none" w:sz="0" w:space="0" w:color="auto"/>
                <w:bottom w:val="none" w:sz="0" w:space="0" w:color="auto"/>
                <w:right w:val="none" w:sz="0" w:space="0" w:color="auto"/>
              </w:divBdr>
            </w:div>
            <w:div w:id="817115721">
              <w:marLeft w:val="0"/>
              <w:marRight w:val="0"/>
              <w:marTop w:val="0"/>
              <w:marBottom w:val="0"/>
              <w:divBdr>
                <w:top w:val="none" w:sz="0" w:space="0" w:color="auto"/>
                <w:left w:val="none" w:sz="0" w:space="0" w:color="auto"/>
                <w:bottom w:val="none" w:sz="0" w:space="0" w:color="auto"/>
                <w:right w:val="none" w:sz="0" w:space="0" w:color="auto"/>
              </w:divBdr>
            </w:div>
            <w:div w:id="817115728">
              <w:marLeft w:val="0"/>
              <w:marRight w:val="0"/>
              <w:marTop w:val="0"/>
              <w:marBottom w:val="0"/>
              <w:divBdr>
                <w:top w:val="none" w:sz="0" w:space="0" w:color="auto"/>
                <w:left w:val="none" w:sz="0" w:space="0" w:color="auto"/>
                <w:bottom w:val="none" w:sz="0" w:space="0" w:color="auto"/>
                <w:right w:val="none" w:sz="0" w:space="0" w:color="auto"/>
              </w:divBdr>
            </w:div>
            <w:div w:id="817115797">
              <w:marLeft w:val="0"/>
              <w:marRight w:val="0"/>
              <w:marTop w:val="0"/>
              <w:marBottom w:val="0"/>
              <w:divBdr>
                <w:top w:val="none" w:sz="0" w:space="0" w:color="auto"/>
                <w:left w:val="none" w:sz="0" w:space="0" w:color="auto"/>
                <w:bottom w:val="none" w:sz="0" w:space="0" w:color="auto"/>
                <w:right w:val="none" w:sz="0" w:space="0" w:color="auto"/>
              </w:divBdr>
            </w:div>
            <w:div w:id="817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692">
      <w:marLeft w:val="0"/>
      <w:marRight w:val="0"/>
      <w:marTop w:val="0"/>
      <w:marBottom w:val="0"/>
      <w:divBdr>
        <w:top w:val="none" w:sz="0" w:space="0" w:color="auto"/>
        <w:left w:val="none" w:sz="0" w:space="0" w:color="auto"/>
        <w:bottom w:val="none" w:sz="0" w:space="0" w:color="auto"/>
        <w:right w:val="none" w:sz="0" w:space="0" w:color="auto"/>
      </w:divBdr>
    </w:div>
    <w:div w:id="817115702">
      <w:marLeft w:val="0"/>
      <w:marRight w:val="0"/>
      <w:marTop w:val="0"/>
      <w:marBottom w:val="0"/>
      <w:divBdr>
        <w:top w:val="none" w:sz="0" w:space="0" w:color="auto"/>
        <w:left w:val="none" w:sz="0" w:space="0" w:color="auto"/>
        <w:bottom w:val="none" w:sz="0" w:space="0" w:color="auto"/>
        <w:right w:val="none" w:sz="0" w:space="0" w:color="auto"/>
      </w:divBdr>
      <w:divsChild>
        <w:div w:id="817115727">
          <w:marLeft w:val="0"/>
          <w:marRight w:val="0"/>
          <w:marTop w:val="0"/>
          <w:marBottom w:val="120"/>
          <w:divBdr>
            <w:top w:val="none" w:sz="0" w:space="0" w:color="auto"/>
            <w:left w:val="none" w:sz="0" w:space="0" w:color="auto"/>
            <w:bottom w:val="none" w:sz="0" w:space="0" w:color="auto"/>
            <w:right w:val="none" w:sz="0" w:space="0" w:color="auto"/>
          </w:divBdr>
          <w:divsChild>
            <w:div w:id="817115690">
              <w:marLeft w:val="0"/>
              <w:marRight w:val="0"/>
              <w:marTop w:val="0"/>
              <w:marBottom w:val="0"/>
              <w:divBdr>
                <w:top w:val="none" w:sz="0" w:space="0" w:color="auto"/>
                <w:left w:val="none" w:sz="0" w:space="0" w:color="auto"/>
                <w:bottom w:val="none" w:sz="0" w:space="0" w:color="auto"/>
                <w:right w:val="none" w:sz="0" w:space="0" w:color="auto"/>
              </w:divBdr>
            </w:div>
            <w:div w:id="817115694">
              <w:marLeft w:val="0"/>
              <w:marRight w:val="0"/>
              <w:marTop w:val="0"/>
              <w:marBottom w:val="0"/>
              <w:divBdr>
                <w:top w:val="none" w:sz="0" w:space="0" w:color="auto"/>
                <w:left w:val="none" w:sz="0" w:space="0" w:color="auto"/>
                <w:bottom w:val="none" w:sz="0" w:space="0" w:color="auto"/>
                <w:right w:val="none" w:sz="0" w:space="0" w:color="auto"/>
              </w:divBdr>
            </w:div>
            <w:div w:id="817115695">
              <w:marLeft w:val="0"/>
              <w:marRight w:val="0"/>
              <w:marTop w:val="0"/>
              <w:marBottom w:val="0"/>
              <w:divBdr>
                <w:top w:val="none" w:sz="0" w:space="0" w:color="auto"/>
                <w:left w:val="none" w:sz="0" w:space="0" w:color="auto"/>
                <w:bottom w:val="none" w:sz="0" w:space="0" w:color="auto"/>
                <w:right w:val="none" w:sz="0" w:space="0" w:color="auto"/>
              </w:divBdr>
            </w:div>
            <w:div w:id="817115697">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 w:id="817115705">
              <w:marLeft w:val="0"/>
              <w:marRight w:val="0"/>
              <w:marTop w:val="0"/>
              <w:marBottom w:val="0"/>
              <w:divBdr>
                <w:top w:val="none" w:sz="0" w:space="0" w:color="auto"/>
                <w:left w:val="none" w:sz="0" w:space="0" w:color="auto"/>
                <w:bottom w:val="none" w:sz="0" w:space="0" w:color="auto"/>
                <w:right w:val="none" w:sz="0" w:space="0" w:color="auto"/>
              </w:divBdr>
            </w:div>
            <w:div w:id="817115712">
              <w:marLeft w:val="0"/>
              <w:marRight w:val="0"/>
              <w:marTop w:val="0"/>
              <w:marBottom w:val="0"/>
              <w:divBdr>
                <w:top w:val="none" w:sz="0" w:space="0" w:color="auto"/>
                <w:left w:val="none" w:sz="0" w:space="0" w:color="auto"/>
                <w:bottom w:val="none" w:sz="0" w:space="0" w:color="auto"/>
                <w:right w:val="none" w:sz="0" w:space="0" w:color="auto"/>
              </w:divBdr>
            </w:div>
            <w:div w:id="817115716">
              <w:marLeft w:val="0"/>
              <w:marRight w:val="0"/>
              <w:marTop w:val="0"/>
              <w:marBottom w:val="0"/>
              <w:divBdr>
                <w:top w:val="none" w:sz="0" w:space="0" w:color="auto"/>
                <w:left w:val="none" w:sz="0" w:space="0" w:color="auto"/>
                <w:bottom w:val="none" w:sz="0" w:space="0" w:color="auto"/>
                <w:right w:val="none" w:sz="0" w:space="0" w:color="auto"/>
              </w:divBdr>
            </w:div>
            <w:div w:id="817115720">
              <w:marLeft w:val="0"/>
              <w:marRight w:val="0"/>
              <w:marTop w:val="0"/>
              <w:marBottom w:val="0"/>
              <w:divBdr>
                <w:top w:val="none" w:sz="0" w:space="0" w:color="auto"/>
                <w:left w:val="none" w:sz="0" w:space="0" w:color="auto"/>
                <w:bottom w:val="none" w:sz="0" w:space="0" w:color="auto"/>
                <w:right w:val="none" w:sz="0" w:space="0" w:color="auto"/>
              </w:divBdr>
            </w:div>
            <w:div w:id="817115725">
              <w:marLeft w:val="0"/>
              <w:marRight w:val="0"/>
              <w:marTop w:val="0"/>
              <w:marBottom w:val="0"/>
              <w:divBdr>
                <w:top w:val="none" w:sz="0" w:space="0" w:color="auto"/>
                <w:left w:val="none" w:sz="0" w:space="0" w:color="auto"/>
                <w:bottom w:val="none" w:sz="0" w:space="0" w:color="auto"/>
                <w:right w:val="none" w:sz="0" w:space="0" w:color="auto"/>
              </w:divBdr>
            </w:div>
            <w:div w:id="817115730">
              <w:marLeft w:val="0"/>
              <w:marRight w:val="0"/>
              <w:marTop w:val="0"/>
              <w:marBottom w:val="0"/>
              <w:divBdr>
                <w:top w:val="none" w:sz="0" w:space="0" w:color="auto"/>
                <w:left w:val="none" w:sz="0" w:space="0" w:color="auto"/>
                <w:bottom w:val="none" w:sz="0" w:space="0" w:color="auto"/>
                <w:right w:val="none" w:sz="0" w:space="0" w:color="auto"/>
              </w:divBdr>
            </w:div>
            <w:div w:id="817115781">
              <w:marLeft w:val="0"/>
              <w:marRight w:val="0"/>
              <w:marTop w:val="0"/>
              <w:marBottom w:val="0"/>
              <w:divBdr>
                <w:top w:val="none" w:sz="0" w:space="0" w:color="auto"/>
                <w:left w:val="none" w:sz="0" w:space="0" w:color="auto"/>
                <w:bottom w:val="none" w:sz="0" w:space="0" w:color="auto"/>
                <w:right w:val="none" w:sz="0" w:space="0" w:color="auto"/>
              </w:divBdr>
            </w:div>
            <w:div w:id="817115784">
              <w:marLeft w:val="0"/>
              <w:marRight w:val="0"/>
              <w:marTop w:val="0"/>
              <w:marBottom w:val="0"/>
              <w:divBdr>
                <w:top w:val="none" w:sz="0" w:space="0" w:color="auto"/>
                <w:left w:val="none" w:sz="0" w:space="0" w:color="auto"/>
                <w:bottom w:val="none" w:sz="0" w:space="0" w:color="auto"/>
                <w:right w:val="none" w:sz="0" w:space="0" w:color="auto"/>
              </w:divBdr>
            </w:div>
            <w:div w:id="817115788">
              <w:marLeft w:val="0"/>
              <w:marRight w:val="0"/>
              <w:marTop w:val="0"/>
              <w:marBottom w:val="0"/>
              <w:divBdr>
                <w:top w:val="none" w:sz="0" w:space="0" w:color="auto"/>
                <w:left w:val="none" w:sz="0" w:space="0" w:color="auto"/>
                <w:bottom w:val="none" w:sz="0" w:space="0" w:color="auto"/>
                <w:right w:val="none" w:sz="0" w:space="0" w:color="auto"/>
              </w:divBdr>
            </w:div>
            <w:div w:id="817115789">
              <w:marLeft w:val="0"/>
              <w:marRight w:val="0"/>
              <w:marTop w:val="0"/>
              <w:marBottom w:val="0"/>
              <w:divBdr>
                <w:top w:val="none" w:sz="0" w:space="0" w:color="auto"/>
                <w:left w:val="none" w:sz="0" w:space="0" w:color="auto"/>
                <w:bottom w:val="none" w:sz="0" w:space="0" w:color="auto"/>
                <w:right w:val="none" w:sz="0" w:space="0" w:color="auto"/>
              </w:divBdr>
            </w:div>
            <w:div w:id="817115792">
              <w:marLeft w:val="0"/>
              <w:marRight w:val="0"/>
              <w:marTop w:val="0"/>
              <w:marBottom w:val="0"/>
              <w:divBdr>
                <w:top w:val="none" w:sz="0" w:space="0" w:color="auto"/>
                <w:left w:val="none" w:sz="0" w:space="0" w:color="auto"/>
                <w:bottom w:val="none" w:sz="0" w:space="0" w:color="auto"/>
                <w:right w:val="none" w:sz="0" w:space="0" w:color="auto"/>
              </w:divBdr>
            </w:div>
            <w:div w:id="817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06">
      <w:marLeft w:val="0"/>
      <w:marRight w:val="0"/>
      <w:marTop w:val="0"/>
      <w:marBottom w:val="0"/>
      <w:divBdr>
        <w:top w:val="none" w:sz="0" w:space="0" w:color="auto"/>
        <w:left w:val="none" w:sz="0" w:space="0" w:color="auto"/>
        <w:bottom w:val="none" w:sz="0" w:space="0" w:color="auto"/>
        <w:right w:val="none" w:sz="0" w:space="0" w:color="auto"/>
      </w:divBdr>
    </w:div>
    <w:div w:id="817115709">
      <w:marLeft w:val="0"/>
      <w:marRight w:val="0"/>
      <w:marTop w:val="0"/>
      <w:marBottom w:val="0"/>
      <w:divBdr>
        <w:top w:val="none" w:sz="0" w:space="0" w:color="auto"/>
        <w:left w:val="none" w:sz="0" w:space="0" w:color="auto"/>
        <w:bottom w:val="none" w:sz="0" w:space="0" w:color="auto"/>
        <w:right w:val="none" w:sz="0" w:space="0" w:color="auto"/>
      </w:divBdr>
      <w:divsChild>
        <w:div w:id="817115778">
          <w:marLeft w:val="0"/>
          <w:marRight w:val="0"/>
          <w:marTop w:val="0"/>
          <w:marBottom w:val="0"/>
          <w:divBdr>
            <w:top w:val="none" w:sz="0" w:space="0" w:color="auto"/>
            <w:left w:val="none" w:sz="0" w:space="0" w:color="auto"/>
            <w:bottom w:val="none" w:sz="0" w:space="0" w:color="auto"/>
            <w:right w:val="none" w:sz="0" w:space="0" w:color="auto"/>
          </w:divBdr>
        </w:div>
        <w:div w:id="817115795">
          <w:marLeft w:val="0"/>
          <w:marRight w:val="0"/>
          <w:marTop w:val="0"/>
          <w:marBottom w:val="120"/>
          <w:divBdr>
            <w:top w:val="none" w:sz="0" w:space="0" w:color="auto"/>
            <w:left w:val="none" w:sz="0" w:space="0" w:color="auto"/>
            <w:bottom w:val="none" w:sz="0" w:space="0" w:color="auto"/>
            <w:right w:val="none" w:sz="0" w:space="0" w:color="auto"/>
          </w:divBdr>
          <w:divsChild>
            <w:div w:id="817115689">
              <w:marLeft w:val="0"/>
              <w:marRight w:val="0"/>
              <w:marTop w:val="0"/>
              <w:marBottom w:val="0"/>
              <w:divBdr>
                <w:top w:val="none" w:sz="0" w:space="0" w:color="auto"/>
                <w:left w:val="none" w:sz="0" w:space="0" w:color="auto"/>
                <w:bottom w:val="none" w:sz="0" w:space="0" w:color="auto"/>
                <w:right w:val="none" w:sz="0" w:space="0" w:color="auto"/>
              </w:divBdr>
            </w:div>
            <w:div w:id="817115698">
              <w:marLeft w:val="0"/>
              <w:marRight w:val="0"/>
              <w:marTop w:val="0"/>
              <w:marBottom w:val="0"/>
              <w:divBdr>
                <w:top w:val="none" w:sz="0" w:space="0" w:color="auto"/>
                <w:left w:val="none" w:sz="0" w:space="0" w:color="auto"/>
                <w:bottom w:val="none" w:sz="0" w:space="0" w:color="auto"/>
                <w:right w:val="none" w:sz="0" w:space="0" w:color="auto"/>
              </w:divBdr>
            </w:div>
            <w:div w:id="817115699">
              <w:marLeft w:val="0"/>
              <w:marRight w:val="0"/>
              <w:marTop w:val="0"/>
              <w:marBottom w:val="0"/>
              <w:divBdr>
                <w:top w:val="none" w:sz="0" w:space="0" w:color="auto"/>
                <w:left w:val="none" w:sz="0" w:space="0" w:color="auto"/>
                <w:bottom w:val="none" w:sz="0" w:space="0" w:color="auto"/>
                <w:right w:val="none" w:sz="0" w:space="0" w:color="auto"/>
              </w:divBdr>
            </w:div>
            <w:div w:id="817115700">
              <w:marLeft w:val="0"/>
              <w:marRight w:val="0"/>
              <w:marTop w:val="0"/>
              <w:marBottom w:val="0"/>
              <w:divBdr>
                <w:top w:val="none" w:sz="0" w:space="0" w:color="auto"/>
                <w:left w:val="none" w:sz="0" w:space="0" w:color="auto"/>
                <w:bottom w:val="none" w:sz="0" w:space="0" w:color="auto"/>
                <w:right w:val="none" w:sz="0" w:space="0" w:color="auto"/>
              </w:divBdr>
            </w:div>
            <w:div w:id="817115708">
              <w:marLeft w:val="0"/>
              <w:marRight w:val="0"/>
              <w:marTop w:val="0"/>
              <w:marBottom w:val="0"/>
              <w:divBdr>
                <w:top w:val="none" w:sz="0" w:space="0" w:color="auto"/>
                <w:left w:val="none" w:sz="0" w:space="0" w:color="auto"/>
                <w:bottom w:val="none" w:sz="0" w:space="0" w:color="auto"/>
                <w:right w:val="none" w:sz="0" w:space="0" w:color="auto"/>
              </w:divBdr>
            </w:div>
            <w:div w:id="817115710">
              <w:marLeft w:val="0"/>
              <w:marRight w:val="0"/>
              <w:marTop w:val="0"/>
              <w:marBottom w:val="0"/>
              <w:divBdr>
                <w:top w:val="none" w:sz="0" w:space="0" w:color="auto"/>
                <w:left w:val="none" w:sz="0" w:space="0" w:color="auto"/>
                <w:bottom w:val="none" w:sz="0" w:space="0" w:color="auto"/>
                <w:right w:val="none" w:sz="0" w:space="0" w:color="auto"/>
              </w:divBdr>
            </w:div>
            <w:div w:id="817115714">
              <w:marLeft w:val="0"/>
              <w:marRight w:val="0"/>
              <w:marTop w:val="0"/>
              <w:marBottom w:val="0"/>
              <w:divBdr>
                <w:top w:val="none" w:sz="0" w:space="0" w:color="auto"/>
                <w:left w:val="none" w:sz="0" w:space="0" w:color="auto"/>
                <w:bottom w:val="none" w:sz="0" w:space="0" w:color="auto"/>
                <w:right w:val="none" w:sz="0" w:space="0" w:color="auto"/>
              </w:divBdr>
            </w:div>
            <w:div w:id="817115715">
              <w:marLeft w:val="0"/>
              <w:marRight w:val="0"/>
              <w:marTop w:val="0"/>
              <w:marBottom w:val="0"/>
              <w:divBdr>
                <w:top w:val="none" w:sz="0" w:space="0" w:color="auto"/>
                <w:left w:val="none" w:sz="0" w:space="0" w:color="auto"/>
                <w:bottom w:val="none" w:sz="0" w:space="0" w:color="auto"/>
                <w:right w:val="none" w:sz="0" w:space="0" w:color="auto"/>
              </w:divBdr>
            </w:div>
            <w:div w:id="817115723">
              <w:marLeft w:val="0"/>
              <w:marRight w:val="0"/>
              <w:marTop w:val="0"/>
              <w:marBottom w:val="0"/>
              <w:divBdr>
                <w:top w:val="none" w:sz="0" w:space="0" w:color="auto"/>
                <w:left w:val="none" w:sz="0" w:space="0" w:color="auto"/>
                <w:bottom w:val="none" w:sz="0" w:space="0" w:color="auto"/>
                <w:right w:val="none" w:sz="0" w:space="0" w:color="auto"/>
              </w:divBdr>
            </w:div>
            <w:div w:id="817115776">
              <w:marLeft w:val="0"/>
              <w:marRight w:val="0"/>
              <w:marTop w:val="0"/>
              <w:marBottom w:val="0"/>
              <w:divBdr>
                <w:top w:val="none" w:sz="0" w:space="0" w:color="auto"/>
                <w:left w:val="none" w:sz="0" w:space="0" w:color="auto"/>
                <w:bottom w:val="none" w:sz="0" w:space="0" w:color="auto"/>
                <w:right w:val="none" w:sz="0" w:space="0" w:color="auto"/>
              </w:divBdr>
            </w:div>
            <w:div w:id="817115779">
              <w:marLeft w:val="0"/>
              <w:marRight w:val="0"/>
              <w:marTop w:val="0"/>
              <w:marBottom w:val="0"/>
              <w:divBdr>
                <w:top w:val="none" w:sz="0" w:space="0" w:color="auto"/>
                <w:left w:val="none" w:sz="0" w:space="0" w:color="auto"/>
                <w:bottom w:val="none" w:sz="0" w:space="0" w:color="auto"/>
                <w:right w:val="none" w:sz="0" w:space="0" w:color="auto"/>
              </w:divBdr>
            </w:div>
            <w:div w:id="817115782">
              <w:marLeft w:val="0"/>
              <w:marRight w:val="0"/>
              <w:marTop w:val="0"/>
              <w:marBottom w:val="0"/>
              <w:divBdr>
                <w:top w:val="none" w:sz="0" w:space="0" w:color="auto"/>
                <w:left w:val="none" w:sz="0" w:space="0" w:color="auto"/>
                <w:bottom w:val="none" w:sz="0" w:space="0" w:color="auto"/>
                <w:right w:val="none" w:sz="0" w:space="0" w:color="auto"/>
              </w:divBdr>
            </w:div>
            <w:div w:id="817115786">
              <w:marLeft w:val="0"/>
              <w:marRight w:val="0"/>
              <w:marTop w:val="0"/>
              <w:marBottom w:val="0"/>
              <w:divBdr>
                <w:top w:val="none" w:sz="0" w:space="0" w:color="auto"/>
                <w:left w:val="none" w:sz="0" w:space="0" w:color="auto"/>
                <w:bottom w:val="none" w:sz="0" w:space="0" w:color="auto"/>
                <w:right w:val="none" w:sz="0" w:space="0" w:color="auto"/>
              </w:divBdr>
            </w:div>
            <w:div w:id="817115787">
              <w:marLeft w:val="0"/>
              <w:marRight w:val="0"/>
              <w:marTop w:val="0"/>
              <w:marBottom w:val="0"/>
              <w:divBdr>
                <w:top w:val="none" w:sz="0" w:space="0" w:color="auto"/>
                <w:left w:val="none" w:sz="0" w:space="0" w:color="auto"/>
                <w:bottom w:val="none" w:sz="0" w:space="0" w:color="auto"/>
                <w:right w:val="none" w:sz="0" w:space="0" w:color="auto"/>
              </w:divBdr>
            </w:div>
            <w:div w:id="817115790">
              <w:marLeft w:val="0"/>
              <w:marRight w:val="0"/>
              <w:marTop w:val="0"/>
              <w:marBottom w:val="0"/>
              <w:divBdr>
                <w:top w:val="none" w:sz="0" w:space="0" w:color="auto"/>
                <w:left w:val="none" w:sz="0" w:space="0" w:color="auto"/>
                <w:bottom w:val="none" w:sz="0" w:space="0" w:color="auto"/>
                <w:right w:val="none" w:sz="0" w:space="0" w:color="auto"/>
              </w:divBdr>
            </w:div>
            <w:div w:id="817115791">
              <w:marLeft w:val="0"/>
              <w:marRight w:val="0"/>
              <w:marTop w:val="0"/>
              <w:marBottom w:val="0"/>
              <w:divBdr>
                <w:top w:val="none" w:sz="0" w:space="0" w:color="auto"/>
                <w:left w:val="none" w:sz="0" w:space="0" w:color="auto"/>
                <w:bottom w:val="none" w:sz="0" w:space="0" w:color="auto"/>
                <w:right w:val="none" w:sz="0" w:space="0" w:color="auto"/>
              </w:divBdr>
            </w:div>
            <w:div w:id="817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22">
      <w:marLeft w:val="0"/>
      <w:marRight w:val="0"/>
      <w:marTop w:val="0"/>
      <w:marBottom w:val="0"/>
      <w:divBdr>
        <w:top w:val="none" w:sz="0" w:space="0" w:color="auto"/>
        <w:left w:val="none" w:sz="0" w:space="0" w:color="auto"/>
        <w:bottom w:val="none" w:sz="0" w:space="0" w:color="auto"/>
        <w:right w:val="none" w:sz="0" w:space="0" w:color="auto"/>
      </w:divBdr>
      <w:divsChild>
        <w:div w:id="817115701">
          <w:marLeft w:val="0"/>
          <w:marRight w:val="0"/>
          <w:marTop w:val="0"/>
          <w:marBottom w:val="120"/>
          <w:divBdr>
            <w:top w:val="none" w:sz="0" w:space="0" w:color="auto"/>
            <w:left w:val="none" w:sz="0" w:space="0" w:color="auto"/>
            <w:bottom w:val="none" w:sz="0" w:space="0" w:color="auto"/>
            <w:right w:val="none" w:sz="0" w:space="0" w:color="auto"/>
          </w:divBdr>
          <w:divsChild>
            <w:div w:id="817115688">
              <w:marLeft w:val="0"/>
              <w:marRight w:val="0"/>
              <w:marTop w:val="0"/>
              <w:marBottom w:val="0"/>
              <w:divBdr>
                <w:top w:val="none" w:sz="0" w:space="0" w:color="auto"/>
                <w:left w:val="none" w:sz="0" w:space="0" w:color="auto"/>
                <w:bottom w:val="none" w:sz="0" w:space="0" w:color="auto"/>
                <w:right w:val="none" w:sz="0" w:space="0" w:color="auto"/>
              </w:divBdr>
            </w:div>
            <w:div w:id="817115711">
              <w:marLeft w:val="0"/>
              <w:marRight w:val="0"/>
              <w:marTop w:val="0"/>
              <w:marBottom w:val="0"/>
              <w:divBdr>
                <w:top w:val="none" w:sz="0" w:space="0" w:color="auto"/>
                <w:left w:val="none" w:sz="0" w:space="0" w:color="auto"/>
                <w:bottom w:val="none" w:sz="0" w:space="0" w:color="auto"/>
                <w:right w:val="none" w:sz="0" w:space="0" w:color="auto"/>
              </w:divBdr>
            </w:div>
            <w:div w:id="817115729">
              <w:marLeft w:val="0"/>
              <w:marRight w:val="0"/>
              <w:marTop w:val="0"/>
              <w:marBottom w:val="0"/>
              <w:divBdr>
                <w:top w:val="none" w:sz="0" w:space="0" w:color="auto"/>
                <w:left w:val="none" w:sz="0" w:space="0" w:color="auto"/>
                <w:bottom w:val="none" w:sz="0" w:space="0" w:color="auto"/>
                <w:right w:val="none" w:sz="0" w:space="0" w:color="auto"/>
              </w:divBdr>
            </w:div>
            <w:div w:id="817115780">
              <w:marLeft w:val="0"/>
              <w:marRight w:val="0"/>
              <w:marTop w:val="0"/>
              <w:marBottom w:val="0"/>
              <w:divBdr>
                <w:top w:val="none" w:sz="0" w:space="0" w:color="auto"/>
                <w:left w:val="none" w:sz="0" w:space="0" w:color="auto"/>
                <w:bottom w:val="none" w:sz="0" w:space="0" w:color="auto"/>
                <w:right w:val="none" w:sz="0" w:space="0" w:color="auto"/>
              </w:divBdr>
            </w:div>
          </w:divsChild>
        </w:div>
        <w:div w:id="817115717">
          <w:marLeft w:val="0"/>
          <w:marRight w:val="0"/>
          <w:marTop w:val="0"/>
          <w:marBottom w:val="0"/>
          <w:divBdr>
            <w:top w:val="none" w:sz="0" w:space="0" w:color="auto"/>
            <w:left w:val="none" w:sz="0" w:space="0" w:color="auto"/>
            <w:bottom w:val="none" w:sz="0" w:space="0" w:color="auto"/>
            <w:right w:val="none" w:sz="0" w:space="0" w:color="auto"/>
          </w:divBdr>
        </w:div>
      </w:divsChild>
    </w:div>
    <w:div w:id="817115724">
      <w:marLeft w:val="0"/>
      <w:marRight w:val="0"/>
      <w:marTop w:val="0"/>
      <w:marBottom w:val="0"/>
      <w:divBdr>
        <w:top w:val="none" w:sz="0" w:space="0" w:color="auto"/>
        <w:left w:val="none" w:sz="0" w:space="0" w:color="auto"/>
        <w:bottom w:val="none" w:sz="0" w:space="0" w:color="auto"/>
        <w:right w:val="none" w:sz="0" w:space="0" w:color="auto"/>
      </w:divBdr>
    </w:div>
    <w:div w:id="817115731">
      <w:marLeft w:val="0"/>
      <w:marRight w:val="0"/>
      <w:marTop w:val="0"/>
      <w:marBottom w:val="0"/>
      <w:divBdr>
        <w:top w:val="none" w:sz="0" w:space="0" w:color="auto"/>
        <w:left w:val="none" w:sz="0" w:space="0" w:color="auto"/>
        <w:bottom w:val="none" w:sz="0" w:space="0" w:color="auto"/>
        <w:right w:val="none" w:sz="0" w:space="0" w:color="auto"/>
      </w:divBdr>
    </w:div>
    <w:div w:id="817115732">
      <w:marLeft w:val="0"/>
      <w:marRight w:val="0"/>
      <w:marTop w:val="0"/>
      <w:marBottom w:val="0"/>
      <w:divBdr>
        <w:top w:val="none" w:sz="0" w:space="0" w:color="auto"/>
        <w:left w:val="none" w:sz="0" w:space="0" w:color="auto"/>
        <w:bottom w:val="none" w:sz="0" w:space="0" w:color="auto"/>
        <w:right w:val="none" w:sz="0" w:space="0" w:color="auto"/>
      </w:divBdr>
    </w:div>
    <w:div w:id="817115733">
      <w:marLeft w:val="0"/>
      <w:marRight w:val="0"/>
      <w:marTop w:val="0"/>
      <w:marBottom w:val="0"/>
      <w:divBdr>
        <w:top w:val="none" w:sz="0" w:space="0" w:color="auto"/>
        <w:left w:val="none" w:sz="0" w:space="0" w:color="auto"/>
        <w:bottom w:val="none" w:sz="0" w:space="0" w:color="auto"/>
        <w:right w:val="none" w:sz="0" w:space="0" w:color="auto"/>
      </w:divBdr>
    </w:div>
    <w:div w:id="817115734">
      <w:marLeft w:val="0"/>
      <w:marRight w:val="0"/>
      <w:marTop w:val="0"/>
      <w:marBottom w:val="0"/>
      <w:divBdr>
        <w:top w:val="none" w:sz="0" w:space="0" w:color="auto"/>
        <w:left w:val="none" w:sz="0" w:space="0" w:color="auto"/>
        <w:bottom w:val="none" w:sz="0" w:space="0" w:color="auto"/>
        <w:right w:val="none" w:sz="0" w:space="0" w:color="auto"/>
      </w:divBdr>
    </w:div>
    <w:div w:id="817115735">
      <w:marLeft w:val="0"/>
      <w:marRight w:val="0"/>
      <w:marTop w:val="0"/>
      <w:marBottom w:val="0"/>
      <w:divBdr>
        <w:top w:val="none" w:sz="0" w:space="0" w:color="auto"/>
        <w:left w:val="none" w:sz="0" w:space="0" w:color="auto"/>
        <w:bottom w:val="none" w:sz="0" w:space="0" w:color="auto"/>
        <w:right w:val="none" w:sz="0" w:space="0" w:color="auto"/>
      </w:divBdr>
    </w:div>
    <w:div w:id="817115736">
      <w:marLeft w:val="0"/>
      <w:marRight w:val="0"/>
      <w:marTop w:val="0"/>
      <w:marBottom w:val="0"/>
      <w:divBdr>
        <w:top w:val="none" w:sz="0" w:space="0" w:color="auto"/>
        <w:left w:val="none" w:sz="0" w:space="0" w:color="auto"/>
        <w:bottom w:val="none" w:sz="0" w:space="0" w:color="auto"/>
        <w:right w:val="none" w:sz="0" w:space="0" w:color="auto"/>
      </w:divBdr>
    </w:div>
    <w:div w:id="817115737">
      <w:marLeft w:val="0"/>
      <w:marRight w:val="0"/>
      <w:marTop w:val="0"/>
      <w:marBottom w:val="0"/>
      <w:divBdr>
        <w:top w:val="none" w:sz="0" w:space="0" w:color="auto"/>
        <w:left w:val="none" w:sz="0" w:space="0" w:color="auto"/>
        <w:bottom w:val="none" w:sz="0" w:space="0" w:color="auto"/>
        <w:right w:val="none" w:sz="0" w:space="0" w:color="auto"/>
      </w:divBdr>
    </w:div>
    <w:div w:id="817115738">
      <w:marLeft w:val="0"/>
      <w:marRight w:val="0"/>
      <w:marTop w:val="0"/>
      <w:marBottom w:val="0"/>
      <w:divBdr>
        <w:top w:val="none" w:sz="0" w:space="0" w:color="auto"/>
        <w:left w:val="none" w:sz="0" w:space="0" w:color="auto"/>
        <w:bottom w:val="none" w:sz="0" w:space="0" w:color="auto"/>
        <w:right w:val="none" w:sz="0" w:space="0" w:color="auto"/>
      </w:divBdr>
    </w:div>
    <w:div w:id="817115739">
      <w:marLeft w:val="0"/>
      <w:marRight w:val="0"/>
      <w:marTop w:val="0"/>
      <w:marBottom w:val="0"/>
      <w:divBdr>
        <w:top w:val="none" w:sz="0" w:space="0" w:color="auto"/>
        <w:left w:val="none" w:sz="0" w:space="0" w:color="auto"/>
        <w:bottom w:val="none" w:sz="0" w:space="0" w:color="auto"/>
        <w:right w:val="none" w:sz="0" w:space="0" w:color="auto"/>
      </w:divBdr>
    </w:div>
    <w:div w:id="817115740">
      <w:marLeft w:val="0"/>
      <w:marRight w:val="0"/>
      <w:marTop w:val="0"/>
      <w:marBottom w:val="0"/>
      <w:divBdr>
        <w:top w:val="none" w:sz="0" w:space="0" w:color="auto"/>
        <w:left w:val="none" w:sz="0" w:space="0" w:color="auto"/>
        <w:bottom w:val="none" w:sz="0" w:space="0" w:color="auto"/>
        <w:right w:val="none" w:sz="0" w:space="0" w:color="auto"/>
      </w:divBdr>
    </w:div>
    <w:div w:id="817115741">
      <w:marLeft w:val="0"/>
      <w:marRight w:val="0"/>
      <w:marTop w:val="0"/>
      <w:marBottom w:val="0"/>
      <w:divBdr>
        <w:top w:val="none" w:sz="0" w:space="0" w:color="auto"/>
        <w:left w:val="none" w:sz="0" w:space="0" w:color="auto"/>
        <w:bottom w:val="none" w:sz="0" w:space="0" w:color="auto"/>
        <w:right w:val="none" w:sz="0" w:space="0" w:color="auto"/>
      </w:divBdr>
    </w:div>
    <w:div w:id="817115742">
      <w:marLeft w:val="0"/>
      <w:marRight w:val="0"/>
      <w:marTop w:val="0"/>
      <w:marBottom w:val="0"/>
      <w:divBdr>
        <w:top w:val="none" w:sz="0" w:space="0" w:color="auto"/>
        <w:left w:val="none" w:sz="0" w:space="0" w:color="auto"/>
        <w:bottom w:val="none" w:sz="0" w:space="0" w:color="auto"/>
        <w:right w:val="none" w:sz="0" w:space="0" w:color="auto"/>
      </w:divBdr>
    </w:div>
    <w:div w:id="817115743">
      <w:marLeft w:val="0"/>
      <w:marRight w:val="0"/>
      <w:marTop w:val="0"/>
      <w:marBottom w:val="0"/>
      <w:divBdr>
        <w:top w:val="none" w:sz="0" w:space="0" w:color="auto"/>
        <w:left w:val="none" w:sz="0" w:space="0" w:color="auto"/>
        <w:bottom w:val="none" w:sz="0" w:space="0" w:color="auto"/>
        <w:right w:val="none" w:sz="0" w:space="0" w:color="auto"/>
      </w:divBdr>
    </w:div>
    <w:div w:id="817115744">
      <w:marLeft w:val="0"/>
      <w:marRight w:val="0"/>
      <w:marTop w:val="0"/>
      <w:marBottom w:val="0"/>
      <w:divBdr>
        <w:top w:val="none" w:sz="0" w:space="0" w:color="auto"/>
        <w:left w:val="none" w:sz="0" w:space="0" w:color="auto"/>
        <w:bottom w:val="none" w:sz="0" w:space="0" w:color="auto"/>
        <w:right w:val="none" w:sz="0" w:space="0" w:color="auto"/>
      </w:divBdr>
    </w:div>
    <w:div w:id="817115745">
      <w:marLeft w:val="0"/>
      <w:marRight w:val="0"/>
      <w:marTop w:val="0"/>
      <w:marBottom w:val="0"/>
      <w:divBdr>
        <w:top w:val="none" w:sz="0" w:space="0" w:color="auto"/>
        <w:left w:val="none" w:sz="0" w:space="0" w:color="auto"/>
        <w:bottom w:val="none" w:sz="0" w:space="0" w:color="auto"/>
        <w:right w:val="none" w:sz="0" w:space="0" w:color="auto"/>
      </w:divBdr>
    </w:div>
    <w:div w:id="817115746">
      <w:marLeft w:val="0"/>
      <w:marRight w:val="0"/>
      <w:marTop w:val="0"/>
      <w:marBottom w:val="0"/>
      <w:divBdr>
        <w:top w:val="none" w:sz="0" w:space="0" w:color="auto"/>
        <w:left w:val="none" w:sz="0" w:space="0" w:color="auto"/>
        <w:bottom w:val="none" w:sz="0" w:space="0" w:color="auto"/>
        <w:right w:val="none" w:sz="0" w:space="0" w:color="auto"/>
      </w:divBdr>
    </w:div>
    <w:div w:id="817115747">
      <w:marLeft w:val="0"/>
      <w:marRight w:val="0"/>
      <w:marTop w:val="0"/>
      <w:marBottom w:val="0"/>
      <w:divBdr>
        <w:top w:val="none" w:sz="0" w:space="0" w:color="auto"/>
        <w:left w:val="none" w:sz="0" w:space="0" w:color="auto"/>
        <w:bottom w:val="none" w:sz="0" w:space="0" w:color="auto"/>
        <w:right w:val="none" w:sz="0" w:space="0" w:color="auto"/>
      </w:divBdr>
    </w:div>
    <w:div w:id="817115748">
      <w:marLeft w:val="0"/>
      <w:marRight w:val="0"/>
      <w:marTop w:val="0"/>
      <w:marBottom w:val="0"/>
      <w:divBdr>
        <w:top w:val="none" w:sz="0" w:space="0" w:color="auto"/>
        <w:left w:val="none" w:sz="0" w:space="0" w:color="auto"/>
        <w:bottom w:val="none" w:sz="0" w:space="0" w:color="auto"/>
        <w:right w:val="none" w:sz="0" w:space="0" w:color="auto"/>
      </w:divBdr>
    </w:div>
    <w:div w:id="817115749">
      <w:marLeft w:val="0"/>
      <w:marRight w:val="0"/>
      <w:marTop w:val="0"/>
      <w:marBottom w:val="0"/>
      <w:divBdr>
        <w:top w:val="none" w:sz="0" w:space="0" w:color="auto"/>
        <w:left w:val="none" w:sz="0" w:space="0" w:color="auto"/>
        <w:bottom w:val="none" w:sz="0" w:space="0" w:color="auto"/>
        <w:right w:val="none" w:sz="0" w:space="0" w:color="auto"/>
      </w:divBdr>
    </w:div>
    <w:div w:id="817115750">
      <w:marLeft w:val="0"/>
      <w:marRight w:val="0"/>
      <w:marTop w:val="0"/>
      <w:marBottom w:val="0"/>
      <w:divBdr>
        <w:top w:val="none" w:sz="0" w:space="0" w:color="auto"/>
        <w:left w:val="none" w:sz="0" w:space="0" w:color="auto"/>
        <w:bottom w:val="none" w:sz="0" w:space="0" w:color="auto"/>
        <w:right w:val="none" w:sz="0" w:space="0" w:color="auto"/>
      </w:divBdr>
    </w:div>
    <w:div w:id="817115751">
      <w:marLeft w:val="0"/>
      <w:marRight w:val="0"/>
      <w:marTop w:val="0"/>
      <w:marBottom w:val="0"/>
      <w:divBdr>
        <w:top w:val="none" w:sz="0" w:space="0" w:color="auto"/>
        <w:left w:val="none" w:sz="0" w:space="0" w:color="auto"/>
        <w:bottom w:val="none" w:sz="0" w:space="0" w:color="auto"/>
        <w:right w:val="none" w:sz="0" w:space="0" w:color="auto"/>
      </w:divBdr>
    </w:div>
    <w:div w:id="817115752">
      <w:marLeft w:val="0"/>
      <w:marRight w:val="0"/>
      <w:marTop w:val="0"/>
      <w:marBottom w:val="0"/>
      <w:divBdr>
        <w:top w:val="none" w:sz="0" w:space="0" w:color="auto"/>
        <w:left w:val="none" w:sz="0" w:space="0" w:color="auto"/>
        <w:bottom w:val="none" w:sz="0" w:space="0" w:color="auto"/>
        <w:right w:val="none" w:sz="0" w:space="0" w:color="auto"/>
      </w:divBdr>
    </w:div>
    <w:div w:id="817115753">
      <w:marLeft w:val="0"/>
      <w:marRight w:val="0"/>
      <w:marTop w:val="0"/>
      <w:marBottom w:val="0"/>
      <w:divBdr>
        <w:top w:val="none" w:sz="0" w:space="0" w:color="auto"/>
        <w:left w:val="none" w:sz="0" w:space="0" w:color="auto"/>
        <w:bottom w:val="none" w:sz="0" w:space="0" w:color="auto"/>
        <w:right w:val="none" w:sz="0" w:space="0" w:color="auto"/>
      </w:divBdr>
    </w:div>
    <w:div w:id="817115754">
      <w:marLeft w:val="0"/>
      <w:marRight w:val="0"/>
      <w:marTop w:val="0"/>
      <w:marBottom w:val="0"/>
      <w:divBdr>
        <w:top w:val="none" w:sz="0" w:space="0" w:color="auto"/>
        <w:left w:val="none" w:sz="0" w:space="0" w:color="auto"/>
        <w:bottom w:val="none" w:sz="0" w:space="0" w:color="auto"/>
        <w:right w:val="none" w:sz="0" w:space="0" w:color="auto"/>
      </w:divBdr>
    </w:div>
    <w:div w:id="817115755">
      <w:marLeft w:val="0"/>
      <w:marRight w:val="0"/>
      <w:marTop w:val="0"/>
      <w:marBottom w:val="0"/>
      <w:divBdr>
        <w:top w:val="none" w:sz="0" w:space="0" w:color="auto"/>
        <w:left w:val="none" w:sz="0" w:space="0" w:color="auto"/>
        <w:bottom w:val="none" w:sz="0" w:space="0" w:color="auto"/>
        <w:right w:val="none" w:sz="0" w:space="0" w:color="auto"/>
      </w:divBdr>
    </w:div>
    <w:div w:id="817115756">
      <w:marLeft w:val="0"/>
      <w:marRight w:val="0"/>
      <w:marTop w:val="0"/>
      <w:marBottom w:val="0"/>
      <w:divBdr>
        <w:top w:val="none" w:sz="0" w:space="0" w:color="auto"/>
        <w:left w:val="none" w:sz="0" w:space="0" w:color="auto"/>
        <w:bottom w:val="none" w:sz="0" w:space="0" w:color="auto"/>
        <w:right w:val="none" w:sz="0" w:space="0" w:color="auto"/>
      </w:divBdr>
    </w:div>
    <w:div w:id="817115757">
      <w:marLeft w:val="0"/>
      <w:marRight w:val="0"/>
      <w:marTop w:val="0"/>
      <w:marBottom w:val="0"/>
      <w:divBdr>
        <w:top w:val="none" w:sz="0" w:space="0" w:color="auto"/>
        <w:left w:val="none" w:sz="0" w:space="0" w:color="auto"/>
        <w:bottom w:val="none" w:sz="0" w:space="0" w:color="auto"/>
        <w:right w:val="none" w:sz="0" w:space="0" w:color="auto"/>
      </w:divBdr>
    </w:div>
    <w:div w:id="817115758">
      <w:marLeft w:val="0"/>
      <w:marRight w:val="0"/>
      <w:marTop w:val="0"/>
      <w:marBottom w:val="0"/>
      <w:divBdr>
        <w:top w:val="none" w:sz="0" w:space="0" w:color="auto"/>
        <w:left w:val="none" w:sz="0" w:space="0" w:color="auto"/>
        <w:bottom w:val="none" w:sz="0" w:space="0" w:color="auto"/>
        <w:right w:val="none" w:sz="0" w:space="0" w:color="auto"/>
      </w:divBdr>
    </w:div>
    <w:div w:id="817115759">
      <w:marLeft w:val="0"/>
      <w:marRight w:val="0"/>
      <w:marTop w:val="0"/>
      <w:marBottom w:val="0"/>
      <w:divBdr>
        <w:top w:val="none" w:sz="0" w:space="0" w:color="auto"/>
        <w:left w:val="none" w:sz="0" w:space="0" w:color="auto"/>
        <w:bottom w:val="none" w:sz="0" w:space="0" w:color="auto"/>
        <w:right w:val="none" w:sz="0" w:space="0" w:color="auto"/>
      </w:divBdr>
    </w:div>
    <w:div w:id="817115760">
      <w:marLeft w:val="0"/>
      <w:marRight w:val="0"/>
      <w:marTop w:val="0"/>
      <w:marBottom w:val="0"/>
      <w:divBdr>
        <w:top w:val="none" w:sz="0" w:space="0" w:color="auto"/>
        <w:left w:val="none" w:sz="0" w:space="0" w:color="auto"/>
        <w:bottom w:val="none" w:sz="0" w:space="0" w:color="auto"/>
        <w:right w:val="none" w:sz="0" w:space="0" w:color="auto"/>
      </w:divBdr>
    </w:div>
    <w:div w:id="817115761">
      <w:marLeft w:val="0"/>
      <w:marRight w:val="0"/>
      <w:marTop w:val="0"/>
      <w:marBottom w:val="0"/>
      <w:divBdr>
        <w:top w:val="none" w:sz="0" w:space="0" w:color="auto"/>
        <w:left w:val="none" w:sz="0" w:space="0" w:color="auto"/>
        <w:bottom w:val="none" w:sz="0" w:space="0" w:color="auto"/>
        <w:right w:val="none" w:sz="0" w:space="0" w:color="auto"/>
      </w:divBdr>
    </w:div>
    <w:div w:id="817115762">
      <w:marLeft w:val="0"/>
      <w:marRight w:val="0"/>
      <w:marTop w:val="0"/>
      <w:marBottom w:val="0"/>
      <w:divBdr>
        <w:top w:val="none" w:sz="0" w:space="0" w:color="auto"/>
        <w:left w:val="none" w:sz="0" w:space="0" w:color="auto"/>
        <w:bottom w:val="none" w:sz="0" w:space="0" w:color="auto"/>
        <w:right w:val="none" w:sz="0" w:space="0" w:color="auto"/>
      </w:divBdr>
    </w:div>
    <w:div w:id="817115763">
      <w:marLeft w:val="0"/>
      <w:marRight w:val="0"/>
      <w:marTop w:val="0"/>
      <w:marBottom w:val="0"/>
      <w:divBdr>
        <w:top w:val="none" w:sz="0" w:space="0" w:color="auto"/>
        <w:left w:val="none" w:sz="0" w:space="0" w:color="auto"/>
        <w:bottom w:val="none" w:sz="0" w:space="0" w:color="auto"/>
        <w:right w:val="none" w:sz="0" w:space="0" w:color="auto"/>
      </w:divBdr>
    </w:div>
    <w:div w:id="817115764">
      <w:marLeft w:val="0"/>
      <w:marRight w:val="0"/>
      <w:marTop w:val="0"/>
      <w:marBottom w:val="0"/>
      <w:divBdr>
        <w:top w:val="none" w:sz="0" w:space="0" w:color="auto"/>
        <w:left w:val="none" w:sz="0" w:space="0" w:color="auto"/>
        <w:bottom w:val="none" w:sz="0" w:space="0" w:color="auto"/>
        <w:right w:val="none" w:sz="0" w:space="0" w:color="auto"/>
      </w:divBdr>
    </w:div>
    <w:div w:id="817115765">
      <w:marLeft w:val="0"/>
      <w:marRight w:val="0"/>
      <w:marTop w:val="0"/>
      <w:marBottom w:val="0"/>
      <w:divBdr>
        <w:top w:val="none" w:sz="0" w:space="0" w:color="auto"/>
        <w:left w:val="none" w:sz="0" w:space="0" w:color="auto"/>
        <w:bottom w:val="none" w:sz="0" w:space="0" w:color="auto"/>
        <w:right w:val="none" w:sz="0" w:space="0" w:color="auto"/>
      </w:divBdr>
    </w:div>
    <w:div w:id="817115766">
      <w:marLeft w:val="0"/>
      <w:marRight w:val="0"/>
      <w:marTop w:val="0"/>
      <w:marBottom w:val="0"/>
      <w:divBdr>
        <w:top w:val="none" w:sz="0" w:space="0" w:color="auto"/>
        <w:left w:val="none" w:sz="0" w:space="0" w:color="auto"/>
        <w:bottom w:val="none" w:sz="0" w:space="0" w:color="auto"/>
        <w:right w:val="none" w:sz="0" w:space="0" w:color="auto"/>
      </w:divBdr>
    </w:div>
    <w:div w:id="817115767">
      <w:marLeft w:val="0"/>
      <w:marRight w:val="0"/>
      <w:marTop w:val="0"/>
      <w:marBottom w:val="0"/>
      <w:divBdr>
        <w:top w:val="none" w:sz="0" w:space="0" w:color="auto"/>
        <w:left w:val="none" w:sz="0" w:space="0" w:color="auto"/>
        <w:bottom w:val="none" w:sz="0" w:space="0" w:color="auto"/>
        <w:right w:val="none" w:sz="0" w:space="0" w:color="auto"/>
      </w:divBdr>
    </w:div>
    <w:div w:id="817115768">
      <w:marLeft w:val="0"/>
      <w:marRight w:val="0"/>
      <w:marTop w:val="0"/>
      <w:marBottom w:val="0"/>
      <w:divBdr>
        <w:top w:val="none" w:sz="0" w:space="0" w:color="auto"/>
        <w:left w:val="none" w:sz="0" w:space="0" w:color="auto"/>
        <w:bottom w:val="none" w:sz="0" w:space="0" w:color="auto"/>
        <w:right w:val="none" w:sz="0" w:space="0" w:color="auto"/>
      </w:divBdr>
    </w:div>
    <w:div w:id="817115769">
      <w:marLeft w:val="0"/>
      <w:marRight w:val="0"/>
      <w:marTop w:val="0"/>
      <w:marBottom w:val="0"/>
      <w:divBdr>
        <w:top w:val="none" w:sz="0" w:space="0" w:color="auto"/>
        <w:left w:val="none" w:sz="0" w:space="0" w:color="auto"/>
        <w:bottom w:val="none" w:sz="0" w:space="0" w:color="auto"/>
        <w:right w:val="none" w:sz="0" w:space="0" w:color="auto"/>
      </w:divBdr>
    </w:div>
    <w:div w:id="817115770">
      <w:marLeft w:val="0"/>
      <w:marRight w:val="0"/>
      <w:marTop w:val="0"/>
      <w:marBottom w:val="0"/>
      <w:divBdr>
        <w:top w:val="none" w:sz="0" w:space="0" w:color="auto"/>
        <w:left w:val="none" w:sz="0" w:space="0" w:color="auto"/>
        <w:bottom w:val="none" w:sz="0" w:space="0" w:color="auto"/>
        <w:right w:val="none" w:sz="0" w:space="0" w:color="auto"/>
      </w:divBdr>
    </w:div>
    <w:div w:id="817115771">
      <w:marLeft w:val="0"/>
      <w:marRight w:val="0"/>
      <w:marTop w:val="0"/>
      <w:marBottom w:val="0"/>
      <w:divBdr>
        <w:top w:val="none" w:sz="0" w:space="0" w:color="auto"/>
        <w:left w:val="none" w:sz="0" w:space="0" w:color="auto"/>
        <w:bottom w:val="none" w:sz="0" w:space="0" w:color="auto"/>
        <w:right w:val="none" w:sz="0" w:space="0" w:color="auto"/>
      </w:divBdr>
    </w:div>
    <w:div w:id="817115772">
      <w:marLeft w:val="0"/>
      <w:marRight w:val="0"/>
      <w:marTop w:val="0"/>
      <w:marBottom w:val="0"/>
      <w:divBdr>
        <w:top w:val="none" w:sz="0" w:space="0" w:color="auto"/>
        <w:left w:val="none" w:sz="0" w:space="0" w:color="auto"/>
        <w:bottom w:val="none" w:sz="0" w:space="0" w:color="auto"/>
        <w:right w:val="none" w:sz="0" w:space="0" w:color="auto"/>
      </w:divBdr>
    </w:div>
    <w:div w:id="817115773">
      <w:marLeft w:val="0"/>
      <w:marRight w:val="0"/>
      <w:marTop w:val="0"/>
      <w:marBottom w:val="0"/>
      <w:divBdr>
        <w:top w:val="none" w:sz="0" w:space="0" w:color="auto"/>
        <w:left w:val="none" w:sz="0" w:space="0" w:color="auto"/>
        <w:bottom w:val="none" w:sz="0" w:space="0" w:color="auto"/>
        <w:right w:val="none" w:sz="0" w:space="0" w:color="auto"/>
      </w:divBdr>
    </w:div>
    <w:div w:id="817115774">
      <w:marLeft w:val="0"/>
      <w:marRight w:val="0"/>
      <w:marTop w:val="0"/>
      <w:marBottom w:val="0"/>
      <w:divBdr>
        <w:top w:val="none" w:sz="0" w:space="0" w:color="auto"/>
        <w:left w:val="none" w:sz="0" w:space="0" w:color="auto"/>
        <w:bottom w:val="none" w:sz="0" w:space="0" w:color="auto"/>
        <w:right w:val="none" w:sz="0" w:space="0" w:color="auto"/>
      </w:divBdr>
    </w:div>
    <w:div w:id="817115775">
      <w:marLeft w:val="0"/>
      <w:marRight w:val="0"/>
      <w:marTop w:val="0"/>
      <w:marBottom w:val="0"/>
      <w:divBdr>
        <w:top w:val="none" w:sz="0" w:space="0" w:color="auto"/>
        <w:left w:val="none" w:sz="0" w:space="0" w:color="auto"/>
        <w:bottom w:val="none" w:sz="0" w:space="0" w:color="auto"/>
        <w:right w:val="none" w:sz="0" w:space="0" w:color="auto"/>
      </w:divBdr>
    </w:div>
    <w:div w:id="817115785">
      <w:marLeft w:val="0"/>
      <w:marRight w:val="0"/>
      <w:marTop w:val="0"/>
      <w:marBottom w:val="0"/>
      <w:divBdr>
        <w:top w:val="none" w:sz="0" w:space="0" w:color="auto"/>
        <w:left w:val="none" w:sz="0" w:space="0" w:color="auto"/>
        <w:bottom w:val="none" w:sz="0" w:space="0" w:color="auto"/>
        <w:right w:val="none" w:sz="0" w:space="0" w:color="auto"/>
      </w:divBdr>
    </w:div>
    <w:div w:id="817115794">
      <w:marLeft w:val="0"/>
      <w:marRight w:val="0"/>
      <w:marTop w:val="0"/>
      <w:marBottom w:val="0"/>
      <w:divBdr>
        <w:top w:val="none" w:sz="0" w:space="0" w:color="auto"/>
        <w:left w:val="none" w:sz="0" w:space="0" w:color="auto"/>
        <w:bottom w:val="none" w:sz="0" w:space="0" w:color="auto"/>
        <w:right w:val="none" w:sz="0" w:space="0" w:color="auto"/>
      </w:divBdr>
    </w:div>
    <w:div w:id="817115798">
      <w:marLeft w:val="0"/>
      <w:marRight w:val="0"/>
      <w:marTop w:val="0"/>
      <w:marBottom w:val="0"/>
      <w:divBdr>
        <w:top w:val="none" w:sz="0" w:space="0" w:color="auto"/>
        <w:left w:val="none" w:sz="0" w:space="0" w:color="auto"/>
        <w:bottom w:val="none" w:sz="0" w:space="0" w:color="auto"/>
        <w:right w:val="none" w:sz="0" w:space="0" w:color="auto"/>
      </w:divBdr>
    </w:div>
    <w:div w:id="817115801">
      <w:marLeft w:val="0"/>
      <w:marRight w:val="0"/>
      <w:marTop w:val="0"/>
      <w:marBottom w:val="0"/>
      <w:divBdr>
        <w:top w:val="none" w:sz="0" w:space="0" w:color="auto"/>
        <w:left w:val="none" w:sz="0" w:space="0" w:color="auto"/>
        <w:bottom w:val="none" w:sz="0" w:space="0" w:color="auto"/>
        <w:right w:val="none" w:sz="0" w:space="0" w:color="auto"/>
      </w:divBdr>
      <w:divsChild>
        <w:div w:id="817115703">
          <w:marLeft w:val="0"/>
          <w:marRight w:val="0"/>
          <w:marTop w:val="0"/>
          <w:marBottom w:val="120"/>
          <w:divBdr>
            <w:top w:val="none" w:sz="0" w:space="0" w:color="auto"/>
            <w:left w:val="none" w:sz="0" w:space="0" w:color="auto"/>
            <w:bottom w:val="none" w:sz="0" w:space="0" w:color="auto"/>
            <w:right w:val="none" w:sz="0" w:space="0" w:color="auto"/>
          </w:divBdr>
          <w:divsChild>
            <w:div w:id="817115718">
              <w:marLeft w:val="0"/>
              <w:marRight w:val="0"/>
              <w:marTop w:val="0"/>
              <w:marBottom w:val="0"/>
              <w:divBdr>
                <w:top w:val="none" w:sz="0" w:space="0" w:color="auto"/>
                <w:left w:val="none" w:sz="0" w:space="0" w:color="auto"/>
                <w:bottom w:val="none" w:sz="0" w:space="0" w:color="auto"/>
                <w:right w:val="none" w:sz="0" w:space="0" w:color="auto"/>
              </w:divBdr>
            </w:div>
            <w:div w:id="817115719">
              <w:marLeft w:val="0"/>
              <w:marRight w:val="0"/>
              <w:marTop w:val="0"/>
              <w:marBottom w:val="0"/>
              <w:divBdr>
                <w:top w:val="none" w:sz="0" w:space="0" w:color="auto"/>
                <w:left w:val="none" w:sz="0" w:space="0" w:color="auto"/>
                <w:bottom w:val="none" w:sz="0" w:space="0" w:color="auto"/>
                <w:right w:val="none" w:sz="0" w:space="0" w:color="auto"/>
              </w:divBdr>
            </w:div>
            <w:div w:id="817115726">
              <w:marLeft w:val="0"/>
              <w:marRight w:val="0"/>
              <w:marTop w:val="0"/>
              <w:marBottom w:val="0"/>
              <w:divBdr>
                <w:top w:val="none" w:sz="0" w:space="0" w:color="auto"/>
                <w:left w:val="none" w:sz="0" w:space="0" w:color="auto"/>
                <w:bottom w:val="none" w:sz="0" w:space="0" w:color="auto"/>
                <w:right w:val="none" w:sz="0" w:space="0" w:color="auto"/>
              </w:divBdr>
            </w:div>
            <w:div w:id="817115783">
              <w:marLeft w:val="0"/>
              <w:marRight w:val="0"/>
              <w:marTop w:val="0"/>
              <w:marBottom w:val="0"/>
              <w:divBdr>
                <w:top w:val="none" w:sz="0" w:space="0" w:color="auto"/>
                <w:left w:val="none" w:sz="0" w:space="0" w:color="auto"/>
                <w:bottom w:val="none" w:sz="0" w:space="0" w:color="auto"/>
                <w:right w:val="none" w:sz="0" w:space="0" w:color="auto"/>
              </w:divBdr>
            </w:div>
          </w:divsChild>
        </w:div>
        <w:div w:id="817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26E8-FAD1-4E6A-BF9D-38D2FD66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28</Pages>
  <Words>8856</Words>
  <Characters>50484</Characters>
  <Application>Microsoft Office Word</Application>
  <DocSecurity>0</DocSecurity>
  <Lines>420</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59222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Oleg Asenov</dc:creator>
  <cp:lastModifiedBy>Тео</cp:lastModifiedBy>
  <cp:revision>12</cp:revision>
  <cp:lastPrinted>2018-04-13T06:51:00Z</cp:lastPrinted>
  <dcterms:created xsi:type="dcterms:W3CDTF">2017-08-02T09:05:00Z</dcterms:created>
  <dcterms:modified xsi:type="dcterms:W3CDTF">2018-05-14T10:58:00Z</dcterms:modified>
</cp:coreProperties>
</file>