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709" w:rsidRPr="001D5709" w:rsidRDefault="001D5709" w:rsidP="001D5709">
      <w:pPr>
        <w:pStyle w:val="Kop2"/>
        <w:rPr>
          <w:b w:val="0"/>
          <w:bCs/>
          <w:color w:val="auto"/>
          <w:sz w:val="20"/>
          <w:szCs w:val="18"/>
        </w:rPr>
      </w:pPr>
      <w:r w:rsidRPr="001D5709">
        <w:rPr>
          <w:sz w:val="36"/>
          <w:szCs w:val="32"/>
        </w:rPr>
        <w:t xml:space="preserve">Taxateur </w:t>
      </w:r>
      <w:r w:rsidR="004147FC">
        <w:rPr>
          <w:sz w:val="36"/>
          <w:szCs w:val="32"/>
        </w:rPr>
        <w:t>c</w:t>
      </w:r>
      <w:r w:rsidRPr="001D5709">
        <w:rPr>
          <w:sz w:val="36"/>
          <w:szCs w:val="32"/>
        </w:rPr>
        <w:t xml:space="preserve">ommerciële </w:t>
      </w:r>
      <w:r w:rsidR="004147FC">
        <w:rPr>
          <w:sz w:val="36"/>
          <w:szCs w:val="32"/>
        </w:rPr>
        <w:t>o</w:t>
      </w:r>
      <w:r w:rsidRPr="001D5709">
        <w:rPr>
          <w:sz w:val="36"/>
          <w:szCs w:val="32"/>
        </w:rPr>
        <w:t>bjecten</w:t>
      </w:r>
      <w:r>
        <w:br/>
      </w:r>
      <w:r>
        <w:rPr>
          <w:b w:val="0"/>
          <w:bCs/>
          <w:color w:val="auto"/>
          <w:sz w:val="20"/>
          <w:szCs w:val="18"/>
        </w:rPr>
        <w:t>Cluster Dienstverlening</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p w:rsidR="001A2671" w:rsidRDefault="000B4331" w:rsidP="00D24F8E">
            <w:pPr>
              <w:rPr>
                <w:b/>
              </w:rPr>
            </w:pPr>
            <w:r>
              <w:rPr>
                <w:b/>
              </w:rPr>
              <w:t>Thuiswerkbeleid</w:t>
            </w:r>
            <w:r w:rsidR="001A2671">
              <w:rPr>
                <w:b/>
              </w:rPr>
              <w:t xml:space="preserve">: </w:t>
            </w:r>
          </w:p>
        </w:tc>
        <w:tc>
          <w:tcPr>
            <w:tcW w:w="5295" w:type="dxa"/>
          </w:tcPr>
          <w:p w:rsidR="00BB5ABD" w:rsidRDefault="001D5709" w:rsidP="00D24F8E">
            <w:r>
              <w:t>Librijesteeg 4, Rotterdam</w:t>
            </w:r>
          </w:p>
          <w:p w:rsidR="001A2671" w:rsidRPr="00BB5ABD" w:rsidRDefault="001A2671" w:rsidP="00D24F8E">
            <w:r w:rsidRPr="001A2671">
              <w:t xml:space="preserve">De opdracht zal </w:t>
            </w:r>
            <w:proofErr w:type="gramStart"/>
            <w:r w:rsidRPr="001A2671">
              <w:t>conform</w:t>
            </w:r>
            <w:proofErr w:type="gramEnd"/>
            <w:r w:rsidRPr="001A2671">
              <w:t xml:space="preserve"> het huidige Covid-19 beleid niet vanuit een gemeentelijk kantoor kunnen worden uitgevoerd. Dit kan veranderen </w:t>
            </w:r>
            <w:proofErr w:type="gramStart"/>
            <w:r w:rsidRPr="001A2671">
              <w:t>indien</w:t>
            </w:r>
            <w:proofErr w:type="gramEnd"/>
            <w:r w:rsidRPr="001A2671">
              <w:t xml:space="preserve"> het beleid wordt aangepast.</w:t>
            </w:r>
            <w:bookmarkStart w:id="0" w:name="_GoBack"/>
            <w:bookmarkEnd w:id="0"/>
          </w:p>
        </w:tc>
      </w:tr>
      <w:tr w:rsidR="006C0056" w:rsidRPr="00BB5ABD" w:rsidTr="001C6FAE">
        <w:tc>
          <w:tcPr>
            <w:tcW w:w="3086" w:type="dxa"/>
          </w:tcPr>
          <w:p w:rsidR="006C0056" w:rsidRDefault="006C0056" w:rsidP="006C0056">
            <w:pPr>
              <w:rPr>
                <w:b/>
              </w:rPr>
            </w:pPr>
            <w:r>
              <w:rPr>
                <w:b/>
              </w:rPr>
              <w:t>Startdatum:</w:t>
            </w:r>
          </w:p>
        </w:tc>
        <w:tc>
          <w:tcPr>
            <w:tcW w:w="5295" w:type="dxa"/>
          </w:tcPr>
          <w:p w:rsidR="006C0056" w:rsidRPr="00BB5ABD" w:rsidRDefault="001D5709" w:rsidP="006C0056">
            <w:r>
              <w:t>Naar verwachting 1 juni 2021</w:t>
            </w:r>
          </w:p>
        </w:tc>
      </w:tr>
      <w:tr w:rsidR="006C0056" w:rsidRPr="00BB5ABD" w:rsidTr="001C6FAE">
        <w:tc>
          <w:tcPr>
            <w:tcW w:w="3086" w:type="dxa"/>
          </w:tcPr>
          <w:p w:rsidR="006C0056" w:rsidRDefault="006C0056" w:rsidP="006C0056">
            <w:pPr>
              <w:rPr>
                <w:b/>
              </w:rPr>
            </w:pPr>
            <w:r>
              <w:rPr>
                <w:b/>
              </w:rPr>
              <w:t>Aantal medewerkers:</w:t>
            </w:r>
          </w:p>
        </w:tc>
        <w:tc>
          <w:tcPr>
            <w:tcW w:w="5295" w:type="dxa"/>
          </w:tcPr>
          <w:p w:rsidR="006C0056" w:rsidRPr="00BB5ABD" w:rsidRDefault="001D5709" w:rsidP="006C0056">
            <w:r>
              <w:t>1</w:t>
            </w:r>
          </w:p>
        </w:tc>
      </w:tr>
      <w:tr w:rsidR="006C0056" w:rsidTr="001C6FAE">
        <w:tc>
          <w:tcPr>
            <w:tcW w:w="3086" w:type="dxa"/>
          </w:tcPr>
          <w:p w:rsidR="006C0056" w:rsidRPr="00F50CE0" w:rsidRDefault="006C0056" w:rsidP="006C0056">
            <w:pPr>
              <w:rPr>
                <w:b/>
              </w:rPr>
            </w:pPr>
            <w:r w:rsidRPr="00F50CE0">
              <w:rPr>
                <w:b/>
              </w:rPr>
              <w:t>Uren per week:</w:t>
            </w:r>
          </w:p>
        </w:tc>
        <w:tc>
          <w:tcPr>
            <w:tcW w:w="5295" w:type="dxa"/>
          </w:tcPr>
          <w:p w:rsidR="006C0056" w:rsidRPr="00F50CE0" w:rsidRDefault="001D5709" w:rsidP="006C0056">
            <w:r>
              <w:t>36</w:t>
            </w:r>
          </w:p>
        </w:tc>
      </w:tr>
      <w:tr w:rsidR="006C0056" w:rsidRPr="00BB5ABD" w:rsidTr="001C6FAE">
        <w:tc>
          <w:tcPr>
            <w:tcW w:w="3086" w:type="dxa"/>
          </w:tcPr>
          <w:p w:rsidR="006C0056" w:rsidRDefault="006C0056" w:rsidP="006C0056">
            <w:pPr>
              <w:rPr>
                <w:b/>
              </w:rPr>
            </w:pPr>
            <w:r>
              <w:rPr>
                <w:b/>
              </w:rPr>
              <w:t>Duur opdracht:</w:t>
            </w:r>
          </w:p>
        </w:tc>
        <w:tc>
          <w:tcPr>
            <w:tcW w:w="5295" w:type="dxa"/>
          </w:tcPr>
          <w:p w:rsidR="006C0056" w:rsidRPr="00BB5ABD" w:rsidRDefault="002939B4" w:rsidP="006C0056">
            <w:r>
              <w:t>6 maanden</w:t>
            </w:r>
          </w:p>
        </w:tc>
      </w:tr>
      <w:tr w:rsidR="006C0056" w:rsidRPr="00BB5ABD" w:rsidTr="001C6FAE">
        <w:tc>
          <w:tcPr>
            <w:tcW w:w="3086" w:type="dxa"/>
          </w:tcPr>
          <w:p w:rsidR="006C0056" w:rsidRDefault="006C0056" w:rsidP="006C0056">
            <w:pPr>
              <w:rPr>
                <w:b/>
              </w:rPr>
            </w:pPr>
            <w:r>
              <w:rPr>
                <w:b/>
              </w:rPr>
              <w:t>Verlengingsopties:</w:t>
            </w:r>
          </w:p>
        </w:tc>
        <w:tc>
          <w:tcPr>
            <w:tcW w:w="5295" w:type="dxa"/>
          </w:tcPr>
          <w:p w:rsidR="006C0056" w:rsidRPr="00BB5ABD" w:rsidRDefault="002939B4" w:rsidP="006C0056">
            <w:r>
              <w:t>2 x 3 maanden</w:t>
            </w:r>
            <w:r w:rsidR="006C0056">
              <w:t xml:space="preserve"> </w:t>
            </w:r>
          </w:p>
        </w:tc>
      </w:tr>
      <w:tr w:rsidR="006C0056" w:rsidRPr="00BB5ABD" w:rsidTr="001C6FAE">
        <w:tc>
          <w:tcPr>
            <w:tcW w:w="3086" w:type="dxa"/>
          </w:tcPr>
          <w:p w:rsidR="006C0056" w:rsidRDefault="006C0056" w:rsidP="006C0056">
            <w:pPr>
              <w:rPr>
                <w:b/>
              </w:rPr>
            </w:pPr>
            <w:r>
              <w:rPr>
                <w:b/>
              </w:rPr>
              <w:t>FSK:</w:t>
            </w:r>
          </w:p>
          <w:p w:rsidR="006C0056" w:rsidRDefault="006C0056" w:rsidP="006C0056">
            <w:pPr>
              <w:rPr>
                <w:b/>
              </w:rPr>
            </w:pPr>
            <w:r>
              <w:rPr>
                <w:b/>
              </w:rPr>
              <w:t>Afwijkende werktijden:</w:t>
            </w:r>
          </w:p>
          <w:p w:rsidR="006C0056" w:rsidRDefault="006C0056" w:rsidP="006C0056">
            <w:pPr>
              <w:rPr>
                <w:b/>
              </w:rPr>
            </w:pPr>
            <w:r>
              <w:rPr>
                <w:b/>
              </w:rPr>
              <w:t>Detavast:</w:t>
            </w:r>
          </w:p>
        </w:tc>
        <w:tc>
          <w:tcPr>
            <w:tcW w:w="5295" w:type="dxa"/>
          </w:tcPr>
          <w:p w:rsidR="006C0056" w:rsidRDefault="001D5709" w:rsidP="006C0056">
            <w:r>
              <w:t>10</w:t>
            </w:r>
          </w:p>
          <w:p w:rsidR="006C0056" w:rsidRDefault="001D5709" w:rsidP="006C0056">
            <w:r>
              <w:t>Nee</w:t>
            </w:r>
          </w:p>
          <w:p w:rsidR="006C0056" w:rsidRPr="00BB5ABD" w:rsidRDefault="001D5709" w:rsidP="006C0056">
            <w:r>
              <w:t>Nee</w:t>
            </w:r>
          </w:p>
        </w:tc>
      </w:tr>
      <w:tr w:rsidR="006C0056" w:rsidRPr="00BB5ABD" w:rsidTr="001C6FAE">
        <w:tc>
          <w:tcPr>
            <w:tcW w:w="3086" w:type="dxa"/>
          </w:tcPr>
          <w:p w:rsidR="006C0056" w:rsidRPr="001C6FAE" w:rsidRDefault="006C0056" w:rsidP="006C0056">
            <w:pPr>
              <w:rPr>
                <w:b/>
              </w:rPr>
            </w:pPr>
            <w:r w:rsidRPr="001C6FAE">
              <w:rPr>
                <w:b/>
              </w:rPr>
              <w:t>Data voor verificatiegesprek:</w:t>
            </w:r>
          </w:p>
        </w:tc>
        <w:tc>
          <w:tcPr>
            <w:tcW w:w="5295" w:type="dxa"/>
          </w:tcPr>
          <w:p w:rsidR="006C0056" w:rsidRPr="001C6FAE" w:rsidRDefault="00F4208C" w:rsidP="006C0056">
            <w:r>
              <w:t>Week 20</w:t>
            </w:r>
          </w:p>
        </w:tc>
      </w:tr>
      <w:tr w:rsidR="006C0056" w:rsidRPr="00BB5ABD" w:rsidTr="001C6FAE">
        <w:tc>
          <w:tcPr>
            <w:tcW w:w="3086" w:type="dxa"/>
          </w:tcPr>
          <w:p w:rsidR="006C0056" w:rsidRPr="00AD74CA" w:rsidRDefault="006C0056" w:rsidP="006C0056">
            <w:pPr>
              <w:rPr>
                <w:b/>
              </w:rPr>
            </w:pPr>
            <w:r w:rsidRPr="00AD74CA">
              <w:rPr>
                <w:b/>
              </w:rPr>
              <w:t>Tariefrange:</w:t>
            </w:r>
          </w:p>
        </w:tc>
        <w:tc>
          <w:tcPr>
            <w:tcW w:w="5295" w:type="dxa"/>
          </w:tcPr>
          <w:p w:rsidR="006C0056" w:rsidRPr="00AD74CA" w:rsidRDefault="001D5709" w:rsidP="006C0056">
            <w:r>
              <w:t>€ 70 – € 80</w:t>
            </w:r>
          </w:p>
        </w:tc>
      </w:tr>
      <w:tr w:rsidR="006C0056" w:rsidRPr="00BB5ABD" w:rsidTr="001C6FAE">
        <w:tc>
          <w:tcPr>
            <w:tcW w:w="3086" w:type="dxa"/>
          </w:tcPr>
          <w:p w:rsidR="006C0056" w:rsidRDefault="006C0056" w:rsidP="006C0056">
            <w:pPr>
              <w:rPr>
                <w:b/>
              </w:rPr>
            </w:pPr>
            <w:r w:rsidRPr="00AD74CA">
              <w:rPr>
                <w:b/>
              </w:rPr>
              <w:t>Verhouding prijs/kwaliteit:</w:t>
            </w:r>
          </w:p>
          <w:p w:rsidR="00F507CD" w:rsidRPr="00AD74CA" w:rsidRDefault="00F507CD" w:rsidP="006C0056">
            <w:pPr>
              <w:rPr>
                <w:b/>
              </w:rPr>
            </w:pPr>
            <w:r>
              <w:rPr>
                <w:b/>
              </w:rPr>
              <w:t>ZZP:</w:t>
            </w:r>
          </w:p>
        </w:tc>
        <w:tc>
          <w:tcPr>
            <w:tcW w:w="5295" w:type="dxa"/>
          </w:tcPr>
          <w:p w:rsidR="006C0056" w:rsidRDefault="001D5709" w:rsidP="006C0056">
            <w:r>
              <w:t>20% - 80%</w:t>
            </w:r>
          </w:p>
          <w:p w:rsidR="00F507CD" w:rsidRPr="00AD74CA" w:rsidRDefault="00F507CD" w:rsidP="006C0056">
            <w:r>
              <w:t>Nee</w:t>
            </w:r>
          </w:p>
        </w:tc>
      </w:tr>
    </w:tbl>
    <w:p w:rsidR="005E2394" w:rsidRDefault="005E2394" w:rsidP="00E26C9F">
      <w:pPr>
        <w:pStyle w:val="Kop2"/>
        <w:rPr>
          <w:b w:val="0"/>
          <w:bCs/>
          <w:i/>
          <w:iCs/>
          <w:color w:val="auto"/>
          <w:sz w:val="20"/>
          <w:szCs w:val="20"/>
        </w:rPr>
      </w:pPr>
      <w:r>
        <w:rPr>
          <w:b w:val="0"/>
          <w:bCs/>
          <w:i/>
          <w:iCs/>
          <w:color w:val="auto"/>
          <w:sz w:val="20"/>
          <w:szCs w:val="20"/>
        </w:rPr>
        <w:t xml:space="preserve">Daar sta je dan middenin winkelcentrum Alexandrium. Eén van je taken is het analyseren van een aantal transacties. Jij bekijkt welke invloed de verbouwingen hebben gehad op de meest recente huurprijzen. </w:t>
      </w:r>
      <w:r w:rsidRPr="005E2394">
        <w:rPr>
          <w:b w:val="0"/>
          <w:bCs/>
          <w:i/>
          <w:iCs/>
          <w:color w:val="auto"/>
          <w:sz w:val="20"/>
          <w:szCs w:val="20"/>
        </w:rPr>
        <w:t>In de middag lever jij input aan de analist om het modelmatig waarderen van jouw categorie objecten nog beter te laten verlopen, want jij ziet altijd ruimte voor verbetering!</w:t>
      </w:r>
      <w:r>
        <w:rPr>
          <w:b w:val="0"/>
          <w:bCs/>
          <w:i/>
          <w:iCs/>
          <w:color w:val="auto"/>
          <w:sz w:val="20"/>
          <w:szCs w:val="20"/>
        </w:rPr>
        <w:t xml:space="preserve"> Smaakt deze werkdag naar meer? Dan is dit dé uitdaging voor jou.</w:t>
      </w:r>
    </w:p>
    <w:p w:rsidR="001D5709" w:rsidRPr="00D37072" w:rsidRDefault="00E26C9F" w:rsidP="001D5709">
      <w:pPr>
        <w:pStyle w:val="Kop2"/>
      </w:pPr>
      <w:r>
        <w:t xml:space="preserve">Jouw functie </w:t>
      </w:r>
      <w:r w:rsidR="00D37072">
        <w:br/>
      </w:r>
      <w:r w:rsidR="001D5709" w:rsidRPr="001D5709">
        <w:rPr>
          <w:b w:val="0"/>
          <w:bCs/>
          <w:color w:val="auto"/>
          <w:sz w:val="20"/>
        </w:rPr>
        <w:t xml:space="preserve">Je bepaalt op basis van de markt van huur- en verkoopcijfers de WOZ-waarden van commerciële onroerende zaken, zoals kantoren, bedrijven en winkels. De waarderingen vinden, in een aantal gevallen, plaats in overleg met belanghebbenden en/of adviseurs. Je houdt je </w:t>
      </w:r>
      <w:proofErr w:type="gramStart"/>
      <w:r w:rsidR="001D5709" w:rsidRPr="001D5709">
        <w:rPr>
          <w:b w:val="0"/>
          <w:bCs/>
          <w:color w:val="auto"/>
          <w:sz w:val="20"/>
        </w:rPr>
        <w:t>tevens</w:t>
      </w:r>
      <w:proofErr w:type="gramEnd"/>
      <w:r w:rsidR="001D5709" w:rsidRPr="001D5709">
        <w:rPr>
          <w:b w:val="0"/>
          <w:bCs/>
          <w:color w:val="auto"/>
          <w:sz w:val="20"/>
        </w:rPr>
        <w:t xml:space="preserve"> bezig met het verwerken van mutaties en het afhandelen van waarde bezwaarschriften en beroepszaken.</w:t>
      </w:r>
    </w:p>
    <w:p w:rsidR="001D5709" w:rsidRDefault="001D5709" w:rsidP="001D5709">
      <w:pPr>
        <w:pStyle w:val="Kop2"/>
        <w:rPr>
          <w:b w:val="0"/>
          <w:bCs/>
          <w:color w:val="auto"/>
          <w:sz w:val="20"/>
        </w:rPr>
      </w:pPr>
      <w:r>
        <w:rPr>
          <w:b w:val="0"/>
          <w:bCs/>
          <w:color w:val="auto"/>
          <w:sz w:val="20"/>
        </w:rPr>
        <w:t>De belangrijkste taken zijn:</w:t>
      </w:r>
    </w:p>
    <w:p w:rsidR="001D5709" w:rsidRPr="001D5709" w:rsidRDefault="001D5709" w:rsidP="001D5709">
      <w:pPr>
        <w:pStyle w:val="Lijstalinea"/>
        <w:numPr>
          <w:ilvl w:val="1"/>
          <w:numId w:val="10"/>
        </w:numPr>
      </w:pPr>
      <w:r w:rsidRPr="001D5709">
        <w:t>Waarderen van onroerende zaken in kader van de Wet WOZ</w:t>
      </w:r>
      <w:r>
        <w:t>;</w:t>
      </w:r>
    </w:p>
    <w:p w:rsidR="001D5709" w:rsidRPr="001D5709" w:rsidRDefault="001D5709" w:rsidP="001D5709">
      <w:pPr>
        <w:pStyle w:val="Lijstalinea"/>
        <w:numPr>
          <w:ilvl w:val="1"/>
          <w:numId w:val="10"/>
        </w:numPr>
      </w:pPr>
      <w:r w:rsidRPr="001D5709">
        <w:t>Het analyseren van huur- en kooptransacties</w:t>
      </w:r>
      <w:r>
        <w:t>;</w:t>
      </w:r>
    </w:p>
    <w:p w:rsidR="001D5709" w:rsidRPr="001D5709" w:rsidRDefault="001D5709" w:rsidP="001D5709">
      <w:pPr>
        <w:pStyle w:val="Lijstalinea"/>
        <w:numPr>
          <w:ilvl w:val="1"/>
          <w:numId w:val="10"/>
        </w:numPr>
      </w:pPr>
      <w:r w:rsidRPr="001D5709">
        <w:t>Behandelen van bezwaarschriften</w:t>
      </w:r>
      <w:r>
        <w:t>;</w:t>
      </w:r>
    </w:p>
    <w:p w:rsidR="001D5709" w:rsidRPr="001D5709" w:rsidRDefault="001D5709" w:rsidP="001D5709">
      <w:pPr>
        <w:pStyle w:val="Lijstalinea"/>
        <w:numPr>
          <w:ilvl w:val="1"/>
          <w:numId w:val="10"/>
        </w:numPr>
      </w:pPr>
      <w:r w:rsidRPr="001D5709">
        <w:t>Overleggen met belanghebbende of adviseur</w:t>
      </w:r>
      <w:r>
        <w:t>;</w:t>
      </w:r>
    </w:p>
    <w:p w:rsidR="001D5709" w:rsidRPr="001D5709" w:rsidRDefault="001D5709" w:rsidP="001D5709">
      <w:pPr>
        <w:pStyle w:val="Lijstalinea"/>
        <w:numPr>
          <w:ilvl w:val="1"/>
          <w:numId w:val="10"/>
        </w:numPr>
      </w:pPr>
      <w:r w:rsidRPr="001D5709">
        <w:t>Input leveren voor beroepsprocedures en actief deelnemen aan de zitting</w:t>
      </w:r>
      <w:r>
        <w:t>;</w:t>
      </w:r>
    </w:p>
    <w:p w:rsidR="001D5709" w:rsidRDefault="001D5709" w:rsidP="001D5709">
      <w:pPr>
        <w:pStyle w:val="Lijstalinea"/>
        <w:numPr>
          <w:ilvl w:val="1"/>
          <w:numId w:val="10"/>
        </w:numPr>
      </w:pPr>
      <w:r w:rsidRPr="001D5709">
        <w:t>Je volgt de laatste ontwikkeling op de vastgoedmarkt en de Wet WOZ</w:t>
      </w:r>
      <w:r>
        <w:t>.</w:t>
      </w:r>
    </w:p>
    <w:p w:rsidR="004147FC" w:rsidRDefault="004147FC">
      <w:pPr>
        <w:spacing w:after="160" w:line="259" w:lineRule="auto"/>
        <w:rPr>
          <w:b/>
          <w:color w:val="008000"/>
          <w:sz w:val="24"/>
        </w:rPr>
      </w:pPr>
      <w:r>
        <w:br w:type="page"/>
      </w:r>
    </w:p>
    <w:p w:rsidR="001D5709" w:rsidRDefault="006C0056" w:rsidP="001D5709">
      <w:pPr>
        <w:pStyle w:val="Kop2"/>
        <w:rPr>
          <w:b w:val="0"/>
          <w:color w:val="auto"/>
          <w:sz w:val="20"/>
        </w:rPr>
      </w:pPr>
      <w:r w:rsidRPr="00E26C9F">
        <w:lastRenderedPageBreak/>
        <w:t>Jouw profiel</w:t>
      </w:r>
      <w:r w:rsidR="00D37072">
        <w:br/>
      </w:r>
      <w:r w:rsidR="001D5709" w:rsidRPr="001D5709">
        <w:rPr>
          <w:b w:val="0"/>
          <w:color w:val="auto"/>
          <w:sz w:val="20"/>
        </w:rPr>
        <w:t xml:space="preserve">Je bent een </w:t>
      </w:r>
      <w:r w:rsidR="001D5709" w:rsidRPr="001D5709">
        <w:rPr>
          <w:bCs/>
          <w:color w:val="auto"/>
          <w:sz w:val="20"/>
        </w:rPr>
        <w:t xml:space="preserve">teamspeler </w:t>
      </w:r>
      <w:r w:rsidR="001D5709" w:rsidRPr="001D5709">
        <w:rPr>
          <w:b w:val="0"/>
          <w:color w:val="auto"/>
          <w:sz w:val="20"/>
        </w:rPr>
        <w:t>en je houdt ervan om samen succesvol te zijn.</w:t>
      </w:r>
      <w:r w:rsidR="005E2394">
        <w:rPr>
          <w:b w:val="0"/>
          <w:color w:val="auto"/>
          <w:sz w:val="20"/>
        </w:rPr>
        <w:t xml:space="preserve"> Je bent r</w:t>
      </w:r>
      <w:r w:rsidR="005E2394" w:rsidRPr="005E2394">
        <w:rPr>
          <w:bCs/>
          <w:color w:val="auto"/>
          <w:sz w:val="20"/>
        </w:rPr>
        <w:t>esultaatgericht</w:t>
      </w:r>
      <w:r w:rsidR="005E2394">
        <w:rPr>
          <w:b w:val="0"/>
          <w:color w:val="auto"/>
          <w:sz w:val="20"/>
        </w:rPr>
        <w:t xml:space="preserve"> en de opgeleverde </w:t>
      </w:r>
      <w:proofErr w:type="spellStart"/>
      <w:r w:rsidR="005E2394">
        <w:rPr>
          <w:b w:val="0"/>
          <w:color w:val="auto"/>
          <w:sz w:val="20"/>
        </w:rPr>
        <w:t>resulaten</w:t>
      </w:r>
      <w:proofErr w:type="spellEnd"/>
      <w:r w:rsidR="005E2394">
        <w:rPr>
          <w:b w:val="0"/>
          <w:color w:val="auto"/>
          <w:sz w:val="20"/>
        </w:rPr>
        <w:t xml:space="preserve"> naar aanleiding van de analyses geven je energie. Met j</w:t>
      </w:r>
      <w:r w:rsidR="00C82208">
        <w:rPr>
          <w:b w:val="0"/>
          <w:color w:val="auto"/>
          <w:sz w:val="20"/>
        </w:rPr>
        <w:t>e</w:t>
      </w:r>
      <w:r w:rsidR="005E2394">
        <w:rPr>
          <w:b w:val="0"/>
          <w:color w:val="auto"/>
          <w:sz w:val="20"/>
        </w:rPr>
        <w:t xml:space="preserve"> </w:t>
      </w:r>
      <w:r w:rsidR="005E2394" w:rsidRPr="005E2394">
        <w:rPr>
          <w:bCs/>
          <w:color w:val="auto"/>
          <w:sz w:val="20"/>
        </w:rPr>
        <w:t>klantgerichte</w:t>
      </w:r>
      <w:r w:rsidR="005E2394">
        <w:rPr>
          <w:b w:val="0"/>
          <w:color w:val="auto"/>
          <w:sz w:val="20"/>
        </w:rPr>
        <w:t xml:space="preserve"> en </w:t>
      </w:r>
      <w:r w:rsidR="005E2394" w:rsidRPr="005E2394">
        <w:rPr>
          <w:bCs/>
          <w:color w:val="auto"/>
          <w:sz w:val="20"/>
        </w:rPr>
        <w:t>integer</w:t>
      </w:r>
      <w:r w:rsidR="005E2394">
        <w:rPr>
          <w:b w:val="0"/>
          <w:color w:val="auto"/>
          <w:sz w:val="20"/>
        </w:rPr>
        <w:t xml:space="preserve">e houding verzamel je snel informatie die je nodig hebt en verwerkt deze </w:t>
      </w:r>
      <w:r w:rsidR="005E2394" w:rsidRPr="005E2394">
        <w:rPr>
          <w:bCs/>
          <w:color w:val="auto"/>
          <w:sz w:val="20"/>
        </w:rPr>
        <w:t>accuraat</w:t>
      </w:r>
      <w:r w:rsidR="005E2394">
        <w:rPr>
          <w:b w:val="0"/>
          <w:color w:val="auto"/>
          <w:sz w:val="20"/>
        </w:rPr>
        <w:t xml:space="preserve">. Voor het </w:t>
      </w:r>
      <w:r w:rsidR="005E2394" w:rsidRPr="005E2394">
        <w:rPr>
          <w:bCs/>
          <w:color w:val="auto"/>
          <w:sz w:val="20"/>
        </w:rPr>
        <w:t xml:space="preserve">zelfstandig </w:t>
      </w:r>
      <w:r w:rsidR="005E2394">
        <w:rPr>
          <w:b w:val="0"/>
          <w:color w:val="auto"/>
          <w:sz w:val="20"/>
        </w:rPr>
        <w:t xml:space="preserve">bepalen van </w:t>
      </w:r>
      <w:r w:rsidR="001D5709" w:rsidRPr="001D5709">
        <w:rPr>
          <w:b w:val="0"/>
          <w:color w:val="auto"/>
          <w:sz w:val="20"/>
        </w:rPr>
        <w:t>waarderingen in het kader van de wet WOZ op basis van de huurwaarde kapitalisatiefactormethode</w:t>
      </w:r>
      <w:r w:rsidR="005E2394">
        <w:rPr>
          <w:b w:val="0"/>
          <w:color w:val="auto"/>
          <w:sz w:val="20"/>
        </w:rPr>
        <w:t xml:space="preserve"> draai jij je hand niet om. Je hebt overwicht en kunt goed onderhandelen. Tijdens de onderhandeling voel jij je </w:t>
      </w:r>
      <w:r w:rsidR="005E2394" w:rsidRPr="00C82208">
        <w:rPr>
          <w:bCs/>
          <w:color w:val="auto"/>
          <w:sz w:val="20"/>
        </w:rPr>
        <w:t>verantwoordelijk</w:t>
      </w:r>
      <w:r w:rsidR="005E2394">
        <w:rPr>
          <w:b w:val="0"/>
          <w:color w:val="auto"/>
          <w:sz w:val="20"/>
        </w:rPr>
        <w:t xml:space="preserve"> voor </w:t>
      </w:r>
      <w:r w:rsidR="00C82208">
        <w:rPr>
          <w:b w:val="0"/>
          <w:color w:val="auto"/>
          <w:sz w:val="20"/>
        </w:rPr>
        <w:t xml:space="preserve">een goede uitkomst. </w:t>
      </w:r>
      <w:r w:rsidR="001D5709" w:rsidRPr="001D5709">
        <w:rPr>
          <w:b w:val="0"/>
          <w:color w:val="auto"/>
          <w:sz w:val="20"/>
        </w:rPr>
        <w:t>Vanuit jouw kennis en ervaring met klantvragen denk je continu mee over het makkelijker maken van onze dienstverlening en draag je daarvoor ideeën aan.</w:t>
      </w:r>
      <w:r w:rsidR="00C82208">
        <w:rPr>
          <w:b w:val="0"/>
          <w:color w:val="auto"/>
          <w:sz w:val="20"/>
        </w:rPr>
        <w:t xml:space="preserve"> De </w:t>
      </w:r>
      <w:r w:rsidR="00C82208" w:rsidRPr="00C82208">
        <w:rPr>
          <w:bCs/>
          <w:color w:val="auto"/>
          <w:sz w:val="20"/>
        </w:rPr>
        <w:t>communicatieve vaardigheden</w:t>
      </w:r>
      <w:r w:rsidR="00C82208">
        <w:rPr>
          <w:b w:val="0"/>
          <w:color w:val="auto"/>
          <w:sz w:val="20"/>
        </w:rPr>
        <w:t xml:space="preserve"> en het </w:t>
      </w:r>
      <w:r w:rsidR="00C82208" w:rsidRPr="00C82208">
        <w:rPr>
          <w:bCs/>
          <w:color w:val="auto"/>
          <w:sz w:val="20"/>
        </w:rPr>
        <w:t>analytisch vermogen</w:t>
      </w:r>
      <w:r w:rsidR="00C82208">
        <w:rPr>
          <w:b w:val="0"/>
          <w:color w:val="auto"/>
          <w:sz w:val="20"/>
        </w:rPr>
        <w:t xml:space="preserve"> maken je tot dé taxateur die wij zoeken voor deze opdracht.</w:t>
      </w:r>
    </w:p>
    <w:p w:rsidR="006C0056" w:rsidRDefault="006C0056" w:rsidP="001D5709">
      <w:pPr>
        <w:pStyle w:val="Kop2"/>
      </w:pPr>
      <w:r>
        <w:t>Eisen</w:t>
      </w:r>
    </w:p>
    <w:p w:rsidR="001D5709" w:rsidRDefault="00D37072" w:rsidP="00D37072">
      <w:pPr>
        <w:pStyle w:val="Lijstalinea"/>
        <w:numPr>
          <w:ilvl w:val="1"/>
          <w:numId w:val="10"/>
        </w:numPr>
        <w:ind w:left="709" w:hanging="283"/>
      </w:pPr>
      <w:r>
        <w:t xml:space="preserve">Je bent in het bezit van een </w:t>
      </w:r>
      <w:r w:rsidRPr="001D5709">
        <w:t xml:space="preserve">diploma NVM/SVM en/of een afgeronde </w:t>
      </w:r>
      <w:proofErr w:type="spellStart"/>
      <w:r w:rsidRPr="001D5709">
        <w:t>HBO-opleiding</w:t>
      </w:r>
      <w:proofErr w:type="spellEnd"/>
      <w:r w:rsidRPr="001D5709">
        <w:t xml:space="preserve"> (bijvoorbeeld MER-vastgoed, HTS, Bedrijfskunde)</w:t>
      </w:r>
      <w:r>
        <w:t>;</w:t>
      </w:r>
    </w:p>
    <w:p w:rsidR="005E2394" w:rsidRPr="005E2394" w:rsidRDefault="005E2394" w:rsidP="005E2394">
      <w:pPr>
        <w:pStyle w:val="Lijstalinea"/>
        <w:numPr>
          <w:ilvl w:val="0"/>
          <w:numId w:val="10"/>
        </w:numPr>
        <w:spacing w:line="276" w:lineRule="auto"/>
        <w:rPr>
          <w:szCs w:val="20"/>
        </w:rPr>
      </w:pPr>
      <w:r w:rsidRPr="00843545">
        <w:rPr>
          <w:szCs w:val="20"/>
        </w:rPr>
        <w:t xml:space="preserve">Je hebt weinig inwerktijd nodig en kan direct </w:t>
      </w:r>
      <w:r>
        <w:rPr>
          <w:szCs w:val="20"/>
        </w:rPr>
        <w:t>aan de slag met het taxeren van commerciële objecten;</w:t>
      </w:r>
    </w:p>
    <w:p w:rsidR="001D5709" w:rsidRPr="001D5709" w:rsidRDefault="00D37072" w:rsidP="00D37072">
      <w:pPr>
        <w:pStyle w:val="Lijstalinea"/>
        <w:numPr>
          <w:ilvl w:val="1"/>
          <w:numId w:val="10"/>
        </w:numPr>
        <w:ind w:left="709" w:hanging="283"/>
      </w:pPr>
      <w:r>
        <w:t xml:space="preserve">Je bent in het bezit van een </w:t>
      </w:r>
      <w:r w:rsidR="001D5709">
        <w:t>W</w:t>
      </w:r>
      <w:r w:rsidR="001D5709" w:rsidRPr="001D5709">
        <w:t>OZ-diploma</w:t>
      </w:r>
      <w:r>
        <w:t>;</w:t>
      </w:r>
    </w:p>
    <w:p w:rsidR="001D5709" w:rsidRPr="001D5709" w:rsidRDefault="001D5709" w:rsidP="00D37072">
      <w:pPr>
        <w:pStyle w:val="Lijstalinea"/>
        <w:numPr>
          <w:ilvl w:val="1"/>
          <w:numId w:val="10"/>
        </w:numPr>
        <w:ind w:left="709" w:hanging="283"/>
      </w:pPr>
      <w:r w:rsidRPr="001D5709">
        <w:t>Je hebt</w:t>
      </w:r>
      <w:r w:rsidR="005E2394">
        <w:t xml:space="preserve"> minimaal </w:t>
      </w:r>
      <w:r w:rsidR="002939B4" w:rsidRPr="002939B4">
        <w:t>5</w:t>
      </w:r>
      <w:r w:rsidR="005E2394" w:rsidRPr="002939B4">
        <w:t xml:space="preserve"> jaar</w:t>
      </w:r>
      <w:r w:rsidRPr="002939B4">
        <w:t xml:space="preserve"> ervaring met waarderingen in het kader van de wet WOZ op basis van de gecorrigeerde vervangingswaarde</w:t>
      </w:r>
      <w:r w:rsidR="005E2394" w:rsidRPr="002939B4">
        <w:t xml:space="preserve">, opgedaan in de afgelopen </w:t>
      </w:r>
      <w:r w:rsidR="002939B4" w:rsidRPr="002939B4">
        <w:t>10</w:t>
      </w:r>
      <w:r w:rsidR="005E2394" w:rsidRPr="002939B4">
        <w:t xml:space="preserve"> jaar</w:t>
      </w:r>
      <w:r w:rsidR="00D37072" w:rsidRPr="002939B4">
        <w:t>;</w:t>
      </w:r>
    </w:p>
    <w:p w:rsidR="001D5709" w:rsidRPr="001D5709" w:rsidRDefault="001D5709" w:rsidP="00D37072">
      <w:pPr>
        <w:pStyle w:val="Lijstalinea"/>
        <w:numPr>
          <w:ilvl w:val="1"/>
          <w:numId w:val="10"/>
        </w:numPr>
        <w:ind w:left="709" w:hanging="283"/>
      </w:pPr>
      <w:r w:rsidRPr="001D5709">
        <w:t>Lean-achtergrond t.b.v. verbeteren van processen</w:t>
      </w:r>
      <w:r w:rsidR="00D37072">
        <w:t>.</w:t>
      </w:r>
    </w:p>
    <w:p w:rsidR="006C0056" w:rsidRDefault="006C0056" w:rsidP="001D5709">
      <w:pPr>
        <w:pStyle w:val="Kop2"/>
      </w:pPr>
      <w:r>
        <w:t>Wensen</w:t>
      </w:r>
    </w:p>
    <w:p w:rsidR="00D37072" w:rsidRPr="00D37072" w:rsidRDefault="00D37072" w:rsidP="00D37072">
      <w:pPr>
        <w:pStyle w:val="Lijstalinea"/>
        <w:numPr>
          <w:ilvl w:val="1"/>
          <w:numId w:val="10"/>
        </w:numPr>
        <w:ind w:left="709" w:hanging="283"/>
      </w:pPr>
      <w:r w:rsidRPr="00D37072">
        <w:t>Aantoonbare plaatselijke kennis van de Rotterdamse bedrijfsmatige vastgoedmarkt</w:t>
      </w:r>
      <w:r>
        <w:t>;</w:t>
      </w:r>
    </w:p>
    <w:p w:rsidR="00D37072" w:rsidRPr="00D37072" w:rsidRDefault="00D37072" w:rsidP="00D37072">
      <w:pPr>
        <w:pStyle w:val="Lijstalinea"/>
        <w:numPr>
          <w:ilvl w:val="1"/>
          <w:numId w:val="10"/>
        </w:numPr>
        <w:ind w:left="709" w:hanging="283"/>
      </w:pPr>
      <w:r>
        <w:t>Je hebt k</w:t>
      </w:r>
      <w:r w:rsidRPr="00D37072">
        <w:t>ennis van</w:t>
      </w:r>
      <w:r>
        <w:t xml:space="preserve"> en ervaring met</w:t>
      </w:r>
      <w:r w:rsidRPr="00D37072">
        <w:t xml:space="preserve"> Gouw.</w:t>
      </w:r>
    </w:p>
    <w:p w:rsidR="001D5709" w:rsidRDefault="006C0056" w:rsidP="00D37072">
      <w:pPr>
        <w:pStyle w:val="Kop2"/>
      </w:pPr>
      <w:r>
        <w:t>De afdeling</w:t>
      </w:r>
      <w:r w:rsidR="001D5709">
        <w:br/>
      </w:r>
      <w:r w:rsidR="001D5709" w:rsidRPr="001D5709">
        <w:rPr>
          <w:b w:val="0"/>
          <w:color w:val="auto"/>
          <w:sz w:val="20"/>
        </w:rPr>
        <w:t>Binnen de afdeling Producten &amp; Diensten wordt gewerkt aan de verschillende producten en diensten die deze directie biedt. De medewerkers leveren alle standaardproducten van Burgerzaken &amp; Belastingen. Goede en slimme massa dataverwerking staat daarbij centraal. De werkzaamheden worden uitgevoerd in zeven teams: twee teams Burgerlijke stand, team Migratie, team Invordering, team Parkeren &amp; Overige heffingen, team Woningen en het team Niet-woningen.</w:t>
      </w:r>
      <w:r w:rsidR="001D5709" w:rsidRPr="001D5709">
        <w:t xml:space="preserve"> </w:t>
      </w:r>
    </w:p>
    <w:p w:rsidR="006C0056" w:rsidRPr="00C64D6F" w:rsidRDefault="001D5709" w:rsidP="006C0056">
      <w:pPr>
        <w:rPr>
          <w:b/>
          <w:bCs/>
        </w:rPr>
      </w:pPr>
      <w:r w:rsidRPr="001D5709">
        <w:t>Het team Niet-woningen geeft vorm aan het taxatie- en fiscale beleid van de gemeente en zorgt voor de uitvoering. Op jaarbasis worden ruim 30.000 niet-woningen zoals winkels, kantoren, bedrijven, maar ook incourante objecten zoals scholen, ziekenhuizen en industriële (</w:t>
      </w:r>
      <w:proofErr w:type="spellStart"/>
      <w:r w:rsidRPr="001D5709">
        <w:t>havengebonden</w:t>
      </w:r>
      <w:proofErr w:type="spellEnd"/>
      <w:r w:rsidRPr="001D5709">
        <w:t>) objecten getaxeerd.</w:t>
      </w:r>
    </w:p>
    <w:p w:rsidR="001A5497" w:rsidRPr="001D5709" w:rsidRDefault="006C0056" w:rsidP="006C0056">
      <w:pPr>
        <w:pStyle w:val="Kop2"/>
      </w:pPr>
      <w:r>
        <w:t>Onze organisatie</w:t>
      </w:r>
      <w:r w:rsidR="001D5709">
        <w:br/>
      </w:r>
      <w:r w:rsidR="001D5709" w:rsidRPr="001D5709">
        <w:rPr>
          <w:b w:val="0"/>
          <w:color w:val="auto"/>
          <w:sz w:val="20"/>
        </w:rPr>
        <w:t>De kernactiviteit van de directie Burgerzaken &amp; Belastingen is het beheren van gegevens in de breedste zin van het woord. Vanuit die gegevens levert deze directie verschillende diensten die leiden tot (digitale) producten. Deze directie bestaat uit drie afdelingen: Gegevensbeheer &amp; Analyse, Producten &amp; Diensten en Bijzondere Diensten.</w:t>
      </w:r>
    </w:p>
    <w:sectPr w:rsidR="001A5497" w:rsidRPr="001D5709"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FC9" w:rsidRDefault="00930FC9" w:rsidP="00985BD0">
      <w:pPr>
        <w:spacing w:line="240" w:lineRule="auto"/>
      </w:pPr>
      <w:r>
        <w:separator/>
      </w:r>
    </w:p>
  </w:endnote>
  <w:endnote w:type="continuationSeparator" w:id="0">
    <w:p w:rsidR="00930FC9" w:rsidRDefault="00930FC9"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6F0F737A" wp14:editId="3ECDFA6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FC9" w:rsidRDefault="00930FC9" w:rsidP="00985BD0">
      <w:pPr>
        <w:spacing w:line="240" w:lineRule="auto"/>
      </w:pPr>
      <w:r>
        <w:separator/>
      </w:r>
    </w:p>
  </w:footnote>
  <w:footnote w:type="continuationSeparator" w:id="0">
    <w:p w:rsidR="00930FC9" w:rsidRDefault="00930FC9"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08C8B59C" wp14:editId="16EBCC7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rsidR="00682D25" w:rsidRDefault="00682D25" w:rsidP="00985BD0">
    <w:pPr>
      <w:pStyle w:val="Koptekst"/>
      <w:jc w:val="right"/>
    </w:pPr>
  </w:p>
  <w:p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24926"/>
    <w:multiLevelType w:val="hybridMultilevel"/>
    <w:tmpl w:val="D7069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781285"/>
    <w:multiLevelType w:val="hybridMultilevel"/>
    <w:tmpl w:val="BF36041A"/>
    <w:lvl w:ilvl="0" w:tplc="7E4829B0">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7F1B74"/>
    <w:multiLevelType w:val="hybridMultilevel"/>
    <w:tmpl w:val="B46AEB9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9BF1193"/>
    <w:multiLevelType w:val="hybridMultilevel"/>
    <w:tmpl w:val="48BA6962"/>
    <w:lvl w:ilvl="0" w:tplc="817039A2">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DB75803"/>
    <w:multiLevelType w:val="hybridMultilevel"/>
    <w:tmpl w:val="6088BD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E841522"/>
    <w:multiLevelType w:val="hybridMultilevel"/>
    <w:tmpl w:val="FFDAD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4"/>
  </w:num>
  <w:num w:numId="5">
    <w:abstractNumId w:val="3"/>
  </w:num>
  <w:num w:numId="6">
    <w:abstractNumId w:val="9"/>
  </w:num>
  <w:num w:numId="7">
    <w:abstractNumId w:val="1"/>
  </w:num>
  <w:num w:numId="8">
    <w:abstractNumId w:val="11"/>
  </w:num>
  <w:num w:numId="9">
    <w:abstractNumId w:val="6"/>
  </w:num>
  <w:num w:numId="10">
    <w:abstractNumId w:val="7"/>
  </w:num>
  <w:num w:numId="11">
    <w:abstractNumId w:val="1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FC9"/>
    <w:rsid w:val="00042D46"/>
    <w:rsid w:val="00066E74"/>
    <w:rsid w:val="00094A27"/>
    <w:rsid w:val="000B4331"/>
    <w:rsid w:val="000D3670"/>
    <w:rsid w:val="00155E53"/>
    <w:rsid w:val="00162182"/>
    <w:rsid w:val="001637DD"/>
    <w:rsid w:val="00173E43"/>
    <w:rsid w:val="001A2671"/>
    <w:rsid w:val="001A5497"/>
    <w:rsid w:val="001C6FAE"/>
    <w:rsid w:val="001D5709"/>
    <w:rsid w:val="00256BBB"/>
    <w:rsid w:val="002939B4"/>
    <w:rsid w:val="002C7B1A"/>
    <w:rsid w:val="002E0695"/>
    <w:rsid w:val="00397E10"/>
    <w:rsid w:val="003F372E"/>
    <w:rsid w:val="004147FC"/>
    <w:rsid w:val="0044045D"/>
    <w:rsid w:val="00454384"/>
    <w:rsid w:val="004D22C9"/>
    <w:rsid w:val="004D48F9"/>
    <w:rsid w:val="004E08CF"/>
    <w:rsid w:val="00526EBB"/>
    <w:rsid w:val="0056054F"/>
    <w:rsid w:val="00564156"/>
    <w:rsid w:val="005B0EA9"/>
    <w:rsid w:val="005E2394"/>
    <w:rsid w:val="005E2C40"/>
    <w:rsid w:val="00615741"/>
    <w:rsid w:val="00625F40"/>
    <w:rsid w:val="00673439"/>
    <w:rsid w:val="00682D25"/>
    <w:rsid w:val="006A598D"/>
    <w:rsid w:val="006C0056"/>
    <w:rsid w:val="006C164D"/>
    <w:rsid w:val="006E38D5"/>
    <w:rsid w:val="007037AB"/>
    <w:rsid w:val="00731F34"/>
    <w:rsid w:val="008778FB"/>
    <w:rsid w:val="0088610C"/>
    <w:rsid w:val="008C5571"/>
    <w:rsid w:val="008F501F"/>
    <w:rsid w:val="009213F4"/>
    <w:rsid w:val="00921CF1"/>
    <w:rsid w:val="00930FC9"/>
    <w:rsid w:val="00954872"/>
    <w:rsid w:val="00973FC1"/>
    <w:rsid w:val="00985BD0"/>
    <w:rsid w:val="00A14C78"/>
    <w:rsid w:val="00A3520A"/>
    <w:rsid w:val="00AD74CA"/>
    <w:rsid w:val="00B177C6"/>
    <w:rsid w:val="00B5208B"/>
    <w:rsid w:val="00B55D50"/>
    <w:rsid w:val="00B805D9"/>
    <w:rsid w:val="00BA42DB"/>
    <w:rsid w:val="00BA75DB"/>
    <w:rsid w:val="00BB5ABD"/>
    <w:rsid w:val="00C64D6F"/>
    <w:rsid w:val="00C82208"/>
    <w:rsid w:val="00D32E9E"/>
    <w:rsid w:val="00D37072"/>
    <w:rsid w:val="00D75A02"/>
    <w:rsid w:val="00DD6D74"/>
    <w:rsid w:val="00E210ED"/>
    <w:rsid w:val="00E2480A"/>
    <w:rsid w:val="00E26C9F"/>
    <w:rsid w:val="00E85468"/>
    <w:rsid w:val="00EA1991"/>
    <w:rsid w:val="00EB6620"/>
    <w:rsid w:val="00ED2E53"/>
    <w:rsid w:val="00F4208C"/>
    <w:rsid w:val="00F507CD"/>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226731"/>
  <w15:chartTrackingRefBased/>
  <w15:docId w15:val="{84E1C95B-C803-4838-90CD-A8C16F68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23678">
      <w:bodyDiv w:val="1"/>
      <w:marLeft w:val="0"/>
      <w:marRight w:val="0"/>
      <w:marTop w:val="0"/>
      <w:marBottom w:val="0"/>
      <w:divBdr>
        <w:top w:val="none" w:sz="0" w:space="0" w:color="auto"/>
        <w:left w:val="none" w:sz="0" w:space="0" w:color="auto"/>
        <w:bottom w:val="none" w:sz="0" w:space="0" w:color="auto"/>
        <w:right w:val="none" w:sz="0" w:space="0" w:color="auto"/>
      </w:divBdr>
    </w:div>
    <w:div w:id="189720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BCO\HCJ-MO\MOB\Team%20Mobiliteit\18.%20Servicepunt%20Externe%20Inhuur\1.%20Algemeen\1b.%20Functieprofielen\2021_Functieprofiel%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2021_Functieprofiel sjabloon.dotx</Template>
  <TotalTime>35</TotalTime>
  <Pages>2</Pages>
  <Words>671</Words>
  <Characters>3693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Swaep S.N. (Naomi)</dc:creator>
  <cp:keywords/>
  <dc:description/>
  <cp:lastModifiedBy>Kievit-Swaep S.N. (Naomi)</cp:lastModifiedBy>
  <cp:revision>7</cp:revision>
  <dcterms:created xsi:type="dcterms:W3CDTF">2021-04-13T13:24:00Z</dcterms:created>
  <dcterms:modified xsi:type="dcterms:W3CDTF">2021-05-03T07:28:00Z</dcterms:modified>
</cp:coreProperties>
</file>