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5F040BD5" w:rsidR="00663DF1" w:rsidRPr="004F2B94" w:rsidRDefault="007633DB" w:rsidP="00663DF1">
      <w:pPr>
        <w:pStyle w:val="Kop1"/>
        <w:rPr>
          <w:color w:val="339933"/>
        </w:rPr>
      </w:pPr>
      <w:bookmarkStart w:id="0" w:name="_Hlk19103482"/>
      <w:r>
        <w:rPr>
          <w:color w:val="339933"/>
        </w:rPr>
        <w:t>P</w:t>
      </w:r>
      <w:r w:rsidR="00C91C55">
        <w:rPr>
          <w:color w:val="339933"/>
        </w:rPr>
        <w:t>lanner</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Pr="00950D80" w:rsidRDefault="00663DF1" w:rsidP="00CF0AE7">
            <w:pPr>
              <w:rPr>
                <w:b/>
                <w:szCs w:val="20"/>
              </w:rPr>
            </w:pPr>
            <w:r w:rsidRPr="00950D80">
              <w:rPr>
                <w:b/>
                <w:szCs w:val="20"/>
              </w:rPr>
              <w:t>Werklocatie:</w:t>
            </w:r>
          </w:p>
        </w:tc>
        <w:tc>
          <w:tcPr>
            <w:tcW w:w="5295" w:type="dxa"/>
          </w:tcPr>
          <w:p w14:paraId="19B098C2" w14:textId="77777777" w:rsidR="00663DF1" w:rsidRPr="00950D80" w:rsidRDefault="00663DF1" w:rsidP="00CF0AE7">
            <w:pPr>
              <w:rPr>
                <w:szCs w:val="20"/>
              </w:rPr>
            </w:pPr>
            <w:r w:rsidRPr="00950D80">
              <w:rPr>
                <w:szCs w:val="20"/>
              </w:rPr>
              <w:t>Wilhelminakade 179, Rotterdam</w:t>
            </w:r>
          </w:p>
        </w:tc>
      </w:tr>
      <w:tr w:rsidR="00663DF1" w:rsidRPr="00BB5ABD" w14:paraId="44717AC0" w14:textId="77777777" w:rsidTr="00CF0AE7">
        <w:tc>
          <w:tcPr>
            <w:tcW w:w="3086" w:type="dxa"/>
          </w:tcPr>
          <w:p w14:paraId="23A8C6B7" w14:textId="77777777" w:rsidR="00663DF1" w:rsidRPr="00950D80" w:rsidRDefault="00663DF1" w:rsidP="00CF0AE7">
            <w:pPr>
              <w:rPr>
                <w:b/>
                <w:szCs w:val="20"/>
              </w:rPr>
            </w:pPr>
            <w:bookmarkStart w:id="1" w:name="_GoBack" w:colFirst="1" w:colLast="1"/>
            <w:r w:rsidRPr="00950D80">
              <w:rPr>
                <w:b/>
                <w:szCs w:val="20"/>
              </w:rPr>
              <w:t>Startdatum:</w:t>
            </w:r>
          </w:p>
        </w:tc>
        <w:tc>
          <w:tcPr>
            <w:tcW w:w="5295" w:type="dxa"/>
          </w:tcPr>
          <w:p w14:paraId="1CDC2483" w14:textId="4BA61510" w:rsidR="00663DF1" w:rsidRPr="00950D80" w:rsidRDefault="00A94C63" w:rsidP="00CF0AE7">
            <w:pPr>
              <w:rPr>
                <w:szCs w:val="20"/>
              </w:rPr>
            </w:pPr>
            <w:r w:rsidRPr="00950D80">
              <w:rPr>
                <w:szCs w:val="20"/>
              </w:rPr>
              <w:t>z.s.m</w:t>
            </w:r>
            <w:r w:rsidR="00AE55DF" w:rsidRPr="00950D80">
              <w:rPr>
                <w:szCs w:val="20"/>
              </w:rPr>
              <w:t>.</w:t>
            </w:r>
            <w:r w:rsidR="00A66B70">
              <w:rPr>
                <w:szCs w:val="20"/>
              </w:rPr>
              <w:t xml:space="preserve"> naar verwachting medio maart 2020</w:t>
            </w:r>
          </w:p>
        </w:tc>
      </w:tr>
      <w:bookmarkEnd w:id="1"/>
      <w:tr w:rsidR="00663DF1" w:rsidRPr="00BB5ABD" w14:paraId="35D680C9" w14:textId="77777777" w:rsidTr="00CF0AE7">
        <w:tc>
          <w:tcPr>
            <w:tcW w:w="3086" w:type="dxa"/>
          </w:tcPr>
          <w:p w14:paraId="507EE453" w14:textId="77777777" w:rsidR="00663DF1" w:rsidRPr="00950D80" w:rsidRDefault="00663DF1" w:rsidP="00CF0AE7">
            <w:pPr>
              <w:rPr>
                <w:b/>
                <w:szCs w:val="20"/>
              </w:rPr>
            </w:pPr>
            <w:r w:rsidRPr="00950D80">
              <w:rPr>
                <w:b/>
                <w:szCs w:val="20"/>
              </w:rPr>
              <w:t>Aantal medewerkers:</w:t>
            </w:r>
          </w:p>
        </w:tc>
        <w:tc>
          <w:tcPr>
            <w:tcW w:w="5295" w:type="dxa"/>
          </w:tcPr>
          <w:p w14:paraId="2F0A366B" w14:textId="77777777" w:rsidR="00663DF1" w:rsidRPr="00950D80" w:rsidRDefault="00663DF1" w:rsidP="00CF0AE7">
            <w:pPr>
              <w:rPr>
                <w:szCs w:val="20"/>
              </w:rPr>
            </w:pPr>
            <w:r w:rsidRPr="00950D80">
              <w:rPr>
                <w:szCs w:val="20"/>
              </w:rPr>
              <w:t>1</w:t>
            </w:r>
          </w:p>
        </w:tc>
      </w:tr>
      <w:tr w:rsidR="00663DF1" w14:paraId="193A3F5D" w14:textId="77777777" w:rsidTr="00CF0AE7">
        <w:tc>
          <w:tcPr>
            <w:tcW w:w="3086" w:type="dxa"/>
          </w:tcPr>
          <w:p w14:paraId="011777AA" w14:textId="77777777" w:rsidR="00663DF1" w:rsidRPr="00950D80" w:rsidRDefault="00663DF1" w:rsidP="00CF0AE7">
            <w:pPr>
              <w:rPr>
                <w:b/>
                <w:szCs w:val="20"/>
              </w:rPr>
            </w:pPr>
            <w:r w:rsidRPr="00950D80">
              <w:rPr>
                <w:b/>
                <w:szCs w:val="20"/>
              </w:rPr>
              <w:t>Uren per week:</w:t>
            </w:r>
          </w:p>
        </w:tc>
        <w:tc>
          <w:tcPr>
            <w:tcW w:w="5295" w:type="dxa"/>
          </w:tcPr>
          <w:p w14:paraId="7C5663A9" w14:textId="3EAF1AFA" w:rsidR="00663DF1" w:rsidRPr="00950D80" w:rsidRDefault="000671C5" w:rsidP="00CF0AE7">
            <w:pPr>
              <w:rPr>
                <w:b/>
                <w:szCs w:val="20"/>
              </w:rPr>
            </w:pPr>
            <w:r w:rsidRPr="00950D80">
              <w:rPr>
                <w:szCs w:val="20"/>
              </w:rPr>
              <w:t xml:space="preserve">Gemiddeld </w:t>
            </w:r>
            <w:r w:rsidR="00C00E05">
              <w:rPr>
                <w:szCs w:val="20"/>
              </w:rPr>
              <w:t xml:space="preserve">28 - </w:t>
            </w:r>
            <w:r w:rsidR="007633DB">
              <w:rPr>
                <w:szCs w:val="20"/>
              </w:rPr>
              <w:t>36 uur</w:t>
            </w:r>
            <w:r w:rsidRPr="00950D80">
              <w:rPr>
                <w:szCs w:val="20"/>
              </w:rPr>
              <w:t xml:space="preserve"> per week</w:t>
            </w:r>
          </w:p>
        </w:tc>
      </w:tr>
      <w:tr w:rsidR="00663DF1" w:rsidRPr="00BB5ABD" w14:paraId="5C9E573A" w14:textId="77777777" w:rsidTr="00CF0AE7">
        <w:tc>
          <w:tcPr>
            <w:tcW w:w="3086" w:type="dxa"/>
          </w:tcPr>
          <w:p w14:paraId="6A9D8044" w14:textId="77777777" w:rsidR="00663DF1" w:rsidRPr="00950D80" w:rsidRDefault="00663DF1" w:rsidP="00CF0AE7">
            <w:pPr>
              <w:rPr>
                <w:b/>
                <w:szCs w:val="20"/>
              </w:rPr>
            </w:pPr>
            <w:r w:rsidRPr="00950D80">
              <w:rPr>
                <w:b/>
                <w:szCs w:val="20"/>
              </w:rPr>
              <w:t>Duur opdracht:</w:t>
            </w:r>
          </w:p>
        </w:tc>
        <w:tc>
          <w:tcPr>
            <w:tcW w:w="5295" w:type="dxa"/>
          </w:tcPr>
          <w:p w14:paraId="374E945C" w14:textId="5896431A" w:rsidR="00663DF1" w:rsidRPr="00950D80" w:rsidRDefault="005E432F" w:rsidP="00CF0AE7">
            <w:pPr>
              <w:rPr>
                <w:szCs w:val="20"/>
              </w:rPr>
            </w:pPr>
            <w:r w:rsidRPr="00950D80">
              <w:rPr>
                <w:szCs w:val="20"/>
              </w:rPr>
              <w:t>12 maanden</w:t>
            </w:r>
            <w:r w:rsidR="006F2B18">
              <w:rPr>
                <w:szCs w:val="20"/>
              </w:rPr>
              <w:t xml:space="preserve"> </w:t>
            </w:r>
          </w:p>
        </w:tc>
      </w:tr>
      <w:tr w:rsidR="00663DF1" w:rsidRPr="00BB5ABD" w14:paraId="1CE4D40E" w14:textId="77777777" w:rsidTr="00CF0AE7">
        <w:tc>
          <w:tcPr>
            <w:tcW w:w="3086" w:type="dxa"/>
          </w:tcPr>
          <w:p w14:paraId="2B9092E1" w14:textId="73064050" w:rsidR="00663DF1" w:rsidRPr="00950D80" w:rsidRDefault="00663DF1" w:rsidP="00C778C5">
            <w:pPr>
              <w:rPr>
                <w:b/>
                <w:szCs w:val="20"/>
              </w:rPr>
            </w:pPr>
            <w:r w:rsidRPr="00950D80">
              <w:rPr>
                <w:b/>
                <w:szCs w:val="20"/>
              </w:rPr>
              <w:t>Verlengingsopties:</w:t>
            </w:r>
          </w:p>
        </w:tc>
        <w:tc>
          <w:tcPr>
            <w:tcW w:w="5295" w:type="dxa"/>
          </w:tcPr>
          <w:p w14:paraId="409E886F" w14:textId="3D3BABD8" w:rsidR="00663DF1" w:rsidRPr="00950D80" w:rsidRDefault="007633DB" w:rsidP="00C778C5">
            <w:pPr>
              <w:rPr>
                <w:szCs w:val="20"/>
              </w:rPr>
            </w:pPr>
            <w:r>
              <w:rPr>
                <w:szCs w:val="20"/>
              </w:rPr>
              <w:t>2 x 12 maanden</w:t>
            </w:r>
          </w:p>
        </w:tc>
      </w:tr>
      <w:tr w:rsidR="00663DF1" w:rsidRPr="00BB5ABD" w14:paraId="7A6D24D3" w14:textId="77777777" w:rsidTr="00CF0AE7">
        <w:tc>
          <w:tcPr>
            <w:tcW w:w="3086" w:type="dxa"/>
          </w:tcPr>
          <w:p w14:paraId="11A7ECBD" w14:textId="77777777" w:rsidR="00663DF1" w:rsidRPr="00950D80" w:rsidRDefault="00663DF1" w:rsidP="00CF0AE7">
            <w:pPr>
              <w:rPr>
                <w:b/>
                <w:szCs w:val="20"/>
              </w:rPr>
            </w:pPr>
            <w:r w:rsidRPr="00950D80">
              <w:rPr>
                <w:b/>
                <w:szCs w:val="20"/>
              </w:rPr>
              <w:t>FSK:</w:t>
            </w:r>
          </w:p>
        </w:tc>
        <w:tc>
          <w:tcPr>
            <w:tcW w:w="5295" w:type="dxa"/>
          </w:tcPr>
          <w:p w14:paraId="7231C55B" w14:textId="651118D6" w:rsidR="00663DF1" w:rsidRPr="00950D80" w:rsidRDefault="007633DB" w:rsidP="00CF0AE7">
            <w:pPr>
              <w:rPr>
                <w:szCs w:val="20"/>
              </w:rPr>
            </w:pPr>
            <w:r>
              <w:rPr>
                <w:szCs w:val="20"/>
              </w:rPr>
              <w:t>9</w:t>
            </w:r>
          </w:p>
        </w:tc>
      </w:tr>
      <w:tr w:rsidR="00663DF1" w:rsidRPr="00BB5ABD" w14:paraId="093D58E7" w14:textId="77777777" w:rsidTr="00CF0AE7">
        <w:tc>
          <w:tcPr>
            <w:tcW w:w="3086" w:type="dxa"/>
          </w:tcPr>
          <w:p w14:paraId="482A9ABA" w14:textId="77777777" w:rsidR="00663DF1" w:rsidRPr="00950D80" w:rsidRDefault="00663DF1" w:rsidP="00CF0AE7">
            <w:pPr>
              <w:rPr>
                <w:b/>
                <w:szCs w:val="20"/>
              </w:rPr>
            </w:pPr>
            <w:r w:rsidRPr="00950D80">
              <w:rPr>
                <w:b/>
                <w:szCs w:val="20"/>
              </w:rPr>
              <w:t>Tariefrange:</w:t>
            </w:r>
          </w:p>
        </w:tc>
        <w:tc>
          <w:tcPr>
            <w:tcW w:w="5295" w:type="dxa"/>
          </w:tcPr>
          <w:p w14:paraId="257EB6F3" w14:textId="4745BF33" w:rsidR="00663DF1" w:rsidRPr="00B07E6A" w:rsidRDefault="00B07E6A" w:rsidP="00B07E6A">
            <w:pPr>
              <w:autoSpaceDE w:val="0"/>
              <w:autoSpaceDN w:val="0"/>
              <w:adjustRightInd w:val="0"/>
              <w:spacing w:line="240" w:lineRule="auto"/>
              <w:rPr>
                <w:bCs/>
                <w:szCs w:val="20"/>
              </w:rPr>
            </w:pPr>
            <w:r w:rsidRPr="00B07E6A">
              <w:rPr>
                <w:bCs/>
                <w:szCs w:val="20"/>
              </w:rPr>
              <w:t xml:space="preserve">Minimum € </w:t>
            </w:r>
            <w:proofErr w:type="gramStart"/>
            <w:r w:rsidR="00242328">
              <w:rPr>
                <w:bCs/>
                <w:szCs w:val="20"/>
              </w:rPr>
              <w:t>75</w:t>
            </w:r>
            <w:r w:rsidRPr="00B07E6A">
              <w:rPr>
                <w:bCs/>
                <w:szCs w:val="20"/>
              </w:rPr>
              <w:t>,=</w:t>
            </w:r>
            <w:proofErr w:type="gramEnd"/>
            <w:r w:rsidRPr="00B07E6A">
              <w:rPr>
                <w:bCs/>
                <w:szCs w:val="20"/>
              </w:rPr>
              <w:t xml:space="preserve"> en maximum € </w:t>
            </w:r>
            <w:r w:rsidR="00C00E05">
              <w:rPr>
                <w:bCs/>
                <w:szCs w:val="20"/>
              </w:rPr>
              <w:t>90</w:t>
            </w:r>
            <w:r w:rsidRPr="00B07E6A">
              <w:rPr>
                <w:bCs/>
                <w:szCs w:val="20"/>
              </w:rPr>
              <w:t>,= per uur exclusief BTW</w:t>
            </w:r>
          </w:p>
        </w:tc>
      </w:tr>
      <w:tr w:rsidR="00663DF1" w:rsidRPr="00BB5ABD" w14:paraId="2A170D3F" w14:textId="77777777" w:rsidTr="00CF0AE7">
        <w:tc>
          <w:tcPr>
            <w:tcW w:w="3086" w:type="dxa"/>
          </w:tcPr>
          <w:p w14:paraId="11885A7B" w14:textId="77777777" w:rsidR="00663DF1" w:rsidRPr="00950D80" w:rsidRDefault="00663DF1" w:rsidP="00CF0AE7">
            <w:pPr>
              <w:rPr>
                <w:b/>
                <w:szCs w:val="20"/>
              </w:rPr>
            </w:pPr>
            <w:r w:rsidRPr="00950D80">
              <w:rPr>
                <w:b/>
                <w:szCs w:val="20"/>
              </w:rPr>
              <w:t>Verhouding prijs/kwaliteit:</w:t>
            </w:r>
          </w:p>
        </w:tc>
        <w:tc>
          <w:tcPr>
            <w:tcW w:w="5295" w:type="dxa"/>
          </w:tcPr>
          <w:p w14:paraId="3703DBE1" w14:textId="77777777" w:rsidR="00663DF1" w:rsidRPr="00950D80" w:rsidRDefault="00663DF1" w:rsidP="00CF0AE7">
            <w:pPr>
              <w:rPr>
                <w:szCs w:val="20"/>
                <w:highlight w:val="yellow"/>
              </w:rPr>
            </w:pPr>
            <w:r w:rsidRPr="00950D80">
              <w:rPr>
                <w:szCs w:val="20"/>
              </w:rPr>
              <w:t>20% - 80%</w:t>
            </w:r>
          </w:p>
        </w:tc>
      </w:tr>
      <w:tr w:rsidR="00663DF1" w:rsidRPr="00BB5ABD" w14:paraId="59B86653" w14:textId="77777777" w:rsidTr="00CF0AE7">
        <w:tc>
          <w:tcPr>
            <w:tcW w:w="3086" w:type="dxa"/>
          </w:tcPr>
          <w:p w14:paraId="516400CE" w14:textId="77777777" w:rsidR="00663DF1" w:rsidRPr="00950D80" w:rsidRDefault="00663DF1" w:rsidP="00CF0AE7">
            <w:pPr>
              <w:rPr>
                <w:b/>
                <w:szCs w:val="20"/>
              </w:rPr>
            </w:pPr>
            <w:r w:rsidRPr="00950D80">
              <w:rPr>
                <w:b/>
                <w:szCs w:val="20"/>
              </w:rPr>
              <w:t>Geschikt voor ZZP’ers:</w:t>
            </w:r>
          </w:p>
        </w:tc>
        <w:tc>
          <w:tcPr>
            <w:tcW w:w="5295" w:type="dxa"/>
          </w:tcPr>
          <w:p w14:paraId="3127AA2E" w14:textId="6B39BBC9" w:rsidR="00663DF1" w:rsidRPr="00950D80" w:rsidRDefault="007633DB" w:rsidP="00FA1EDD">
            <w:pPr>
              <w:rPr>
                <w:szCs w:val="20"/>
              </w:rPr>
            </w:pPr>
            <w:r>
              <w:rPr>
                <w:szCs w:val="20"/>
              </w:rPr>
              <w:t>Nee</w:t>
            </w:r>
          </w:p>
        </w:tc>
      </w:tr>
    </w:tbl>
    <w:p w14:paraId="123A6029" w14:textId="7E702C61" w:rsidR="00663DF1" w:rsidRDefault="00663DF1" w:rsidP="007B0F9C">
      <w:pPr>
        <w:pStyle w:val="Kop2"/>
      </w:pPr>
      <w:r>
        <w:t xml:space="preserve">Jouw functie </w:t>
      </w:r>
    </w:p>
    <w:p w14:paraId="2B928A8B" w14:textId="5FF6AF70" w:rsidR="00277E70" w:rsidRPr="00057462" w:rsidRDefault="00277E70" w:rsidP="00277E70">
      <w:pPr>
        <w:spacing w:after="300" w:line="240" w:lineRule="auto"/>
        <w:outlineLvl w:val="2"/>
        <w:rPr>
          <w:rFonts w:asciiTheme="minorHAnsi" w:hAnsiTheme="minorHAnsi"/>
          <w:sz w:val="22"/>
        </w:rPr>
      </w:pPr>
      <w:r w:rsidRPr="00057462">
        <w:rPr>
          <w:rFonts w:asciiTheme="minorHAnsi" w:eastAsia="Adobe Fan Heiti Std B" w:hAnsiTheme="minorHAnsi"/>
          <w:sz w:val="22"/>
        </w:rPr>
        <w:t xml:space="preserve">Als planningsadviseur </w:t>
      </w:r>
      <w:r>
        <w:rPr>
          <w:rFonts w:asciiTheme="minorHAnsi" w:eastAsia="Adobe Fan Heiti Std B" w:hAnsiTheme="minorHAnsi"/>
          <w:sz w:val="22"/>
        </w:rPr>
        <w:t>adviseer je</w:t>
      </w:r>
      <w:r w:rsidRPr="00057462">
        <w:rPr>
          <w:rFonts w:asciiTheme="minorHAnsi" w:eastAsia="Adobe Fan Heiti Std B" w:hAnsiTheme="minorHAnsi"/>
          <w:sz w:val="22"/>
        </w:rPr>
        <w:t xml:space="preserve"> binnen verschillende projecten, gebieden en programma’s over de planningscomponent, bestaande uit: opstellen van en adviseren over de planning en de te doorlopen procedures (ruimtelijk, juridisch, bestuurlijk, inspraak- en vergunning technisch) bij projecten.</w:t>
      </w:r>
      <w:r w:rsidRPr="00057462">
        <w:rPr>
          <w:rFonts w:asciiTheme="minorHAnsi" w:eastAsia="Adobe Fan Heiti Std B" w:hAnsiTheme="minorHAnsi"/>
          <w:b/>
          <w:sz w:val="22"/>
        </w:rPr>
        <w:t xml:space="preserve">  </w:t>
      </w:r>
      <w:r w:rsidRPr="00057462">
        <w:rPr>
          <w:rFonts w:asciiTheme="minorHAnsi" w:eastAsia="Adobe Fan Heiti Std B" w:hAnsiTheme="minorHAnsi"/>
          <w:sz w:val="22"/>
        </w:rPr>
        <w:t>Met jouw</w:t>
      </w:r>
      <w:r w:rsidRPr="00057462">
        <w:rPr>
          <w:rFonts w:asciiTheme="minorHAnsi" w:hAnsiTheme="minorHAnsi"/>
          <w:sz w:val="22"/>
        </w:rPr>
        <w:t xml:space="preserve"> kennis van Wet- en Regelgeving, waaronder de W</w:t>
      </w:r>
      <w:r>
        <w:rPr>
          <w:rFonts w:asciiTheme="minorHAnsi" w:hAnsiTheme="minorHAnsi"/>
          <w:sz w:val="22"/>
        </w:rPr>
        <w:t xml:space="preserve">et </w:t>
      </w:r>
      <w:r w:rsidRPr="00057462">
        <w:rPr>
          <w:rFonts w:asciiTheme="minorHAnsi" w:hAnsiTheme="minorHAnsi"/>
          <w:sz w:val="22"/>
        </w:rPr>
        <w:t>r</w:t>
      </w:r>
      <w:r>
        <w:rPr>
          <w:rFonts w:asciiTheme="minorHAnsi" w:hAnsiTheme="minorHAnsi"/>
          <w:sz w:val="22"/>
        </w:rPr>
        <w:t xml:space="preserve">uimtelijke </w:t>
      </w:r>
      <w:r w:rsidRPr="00057462">
        <w:rPr>
          <w:rFonts w:asciiTheme="minorHAnsi" w:hAnsiTheme="minorHAnsi"/>
          <w:sz w:val="22"/>
        </w:rPr>
        <w:t>o</w:t>
      </w:r>
      <w:r>
        <w:rPr>
          <w:rFonts w:asciiTheme="minorHAnsi" w:hAnsiTheme="minorHAnsi"/>
          <w:sz w:val="22"/>
        </w:rPr>
        <w:t>rdening (</w:t>
      </w:r>
      <w:proofErr w:type="spellStart"/>
      <w:r>
        <w:rPr>
          <w:rFonts w:asciiTheme="minorHAnsi" w:hAnsiTheme="minorHAnsi"/>
          <w:sz w:val="22"/>
        </w:rPr>
        <w:t>Wro</w:t>
      </w:r>
      <w:proofErr w:type="spellEnd"/>
      <w:r>
        <w:rPr>
          <w:rFonts w:asciiTheme="minorHAnsi" w:hAnsiTheme="minorHAnsi"/>
          <w:sz w:val="22"/>
        </w:rPr>
        <w:t>),</w:t>
      </w:r>
      <w:r w:rsidRPr="00057462">
        <w:rPr>
          <w:rFonts w:asciiTheme="minorHAnsi" w:hAnsiTheme="minorHAnsi"/>
          <w:sz w:val="22"/>
        </w:rPr>
        <w:t xml:space="preserve"> ben je in staat om procedures i.r.t. gebieds- en projectontwikkeling te vertalen naar realistische tijdsplanningen, specifiek toegepast op de Rotterdamse situatie.</w:t>
      </w:r>
      <w:r>
        <w:rPr>
          <w:rFonts w:asciiTheme="minorHAnsi" w:hAnsiTheme="minorHAnsi"/>
          <w:sz w:val="22"/>
        </w:rPr>
        <w:t xml:space="preserve"> Je rapporteert hierover naar de opdrachtgever en het projectteam.</w:t>
      </w:r>
    </w:p>
    <w:p w14:paraId="29754A6A" w14:textId="392A9E70" w:rsidR="00A3791B" w:rsidRPr="00A3791B" w:rsidRDefault="00D30ADD" w:rsidP="00D30ADD">
      <w:pPr>
        <w:pStyle w:val="Kop2"/>
        <w:rPr>
          <w:color w:val="000000"/>
          <w:szCs w:val="24"/>
        </w:rPr>
      </w:pPr>
      <w:r>
        <w:t>Wat ga je doen?</w:t>
      </w:r>
    </w:p>
    <w:p w14:paraId="00793AAC" w14:textId="77777777" w:rsidR="00277E70" w:rsidRPr="00360697" w:rsidRDefault="00277E70" w:rsidP="00277E70">
      <w:pPr>
        <w:pStyle w:val="Lijstalinea"/>
        <w:numPr>
          <w:ilvl w:val="0"/>
          <w:numId w:val="15"/>
        </w:numPr>
        <w:autoSpaceDE w:val="0"/>
        <w:autoSpaceDN w:val="0"/>
        <w:adjustRightInd w:val="0"/>
        <w:spacing w:after="0" w:line="240" w:lineRule="auto"/>
        <w:rPr>
          <w:rFonts w:asciiTheme="minorHAnsi" w:hAnsiTheme="minorHAnsi" w:cs="TTBC4FDCB0t00"/>
          <w:sz w:val="22"/>
        </w:rPr>
      </w:pPr>
      <w:r>
        <w:rPr>
          <w:rFonts w:asciiTheme="minorHAnsi" w:hAnsiTheme="minorHAnsi" w:cs="TTBC4FDCB0t00"/>
          <w:sz w:val="22"/>
        </w:rPr>
        <w:t>B</w:t>
      </w:r>
      <w:r w:rsidRPr="00360697">
        <w:rPr>
          <w:rFonts w:asciiTheme="minorHAnsi" w:hAnsiTheme="minorHAnsi" w:cs="TTBC4FDCB0t00"/>
          <w:sz w:val="22"/>
        </w:rPr>
        <w:t xml:space="preserve">ij een nieuw project de inventarisatie </w:t>
      </w:r>
      <w:r>
        <w:rPr>
          <w:rFonts w:asciiTheme="minorHAnsi" w:hAnsiTheme="minorHAnsi" w:cs="TTBC4FDCB0t00"/>
          <w:sz w:val="22"/>
        </w:rPr>
        <w:t xml:space="preserve">doet </w:t>
      </w:r>
      <w:r w:rsidRPr="00360697">
        <w:rPr>
          <w:rFonts w:asciiTheme="minorHAnsi" w:hAnsiTheme="minorHAnsi" w:cs="TTBC4FDCB0t00"/>
          <w:sz w:val="22"/>
        </w:rPr>
        <w:t>van de planningsbehoefte bij de</w:t>
      </w:r>
    </w:p>
    <w:p w14:paraId="45CC83A5" w14:textId="77777777" w:rsidR="00277E70" w:rsidRPr="00CB6C74" w:rsidRDefault="00277E70" w:rsidP="00277E70">
      <w:pPr>
        <w:pStyle w:val="Lijstalinea"/>
        <w:autoSpaceDE w:val="0"/>
        <w:autoSpaceDN w:val="0"/>
        <w:adjustRightInd w:val="0"/>
        <w:spacing w:line="240" w:lineRule="auto"/>
        <w:rPr>
          <w:rFonts w:asciiTheme="minorHAnsi" w:hAnsiTheme="minorHAnsi" w:cs="TTBC4FDCB0t00"/>
          <w:sz w:val="22"/>
        </w:rPr>
      </w:pPr>
      <w:proofErr w:type="gramStart"/>
      <w:r w:rsidRPr="00CB6C74">
        <w:rPr>
          <w:rFonts w:asciiTheme="minorHAnsi" w:hAnsiTheme="minorHAnsi" w:cs="TTBC4FDCB0t00"/>
          <w:sz w:val="22"/>
        </w:rPr>
        <w:t>projectmanager</w:t>
      </w:r>
      <w:proofErr w:type="gramEnd"/>
      <w:r w:rsidRPr="00CB6C74">
        <w:rPr>
          <w:rFonts w:asciiTheme="minorHAnsi" w:hAnsiTheme="minorHAnsi" w:cs="TTBC4FDCB0t00"/>
          <w:sz w:val="22"/>
        </w:rPr>
        <w:t>/opdrachtgever.</w:t>
      </w:r>
    </w:p>
    <w:p w14:paraId="51E31C65" w14:textId="77777777" w:rsidR="00277E70" w:rsidRPr="00CB6C74" w:rsidRDefault="00277E70" w:rsidP="00277E70">
      <w:pPr>
        <w:pStyle w:val="Lijstalinea"/>
        <w:numPr>
          <w:ilvl w:val="0"/>
          <w:numId w:val="14"/>
        </w:numPr>
        <w:autoSpaceDE w:val="0"/>
        <w:autoSpaceDN w:val="0"/>
        <w:adjustRightInd w:val="0"/>
        <w:spacing w:after="0" w:line="240" w:lineRule="auto"/>
        <w:rPr>
          <w:rFonts w:asciiTheme="minorHAnsi" w:hAnsiTheme="minorHAnsi" w:cs="TTBC4FDCB0t00"/>
          <w:sz w:val="22"/>
        </w:rPr>
      </w:pPr>
      <w:r w:rsidRPr="00CB6C74">
        <w:rPr>
          <w:rFonts w:asciiTheme="minorHAnsi" w:hAnsiTheme="minorHAnsi" w:cs="TTBC4FDCB0t00"/>
          <w:sz w:val="22"/>
        </w:rPr>
        <w:t>Voert (zelfstandig) opdrachten uit voor de markt (faciliteren)</w:t>
      </w:r>
      <w:r>
        <w:rPr>
          <w:rFonts w:asciiTheme="minorHAnsi" w:hAnsiTheme="minorHAnsi" w:cs="TTBC4FDCB0t00"/>
          <w:sz w:val="22"/>
        </w:rPr>
        <w:t>.</w:t>
      </w:r>
    </w:p>
    <w:p w14:paraId="10C530A0" w14:textId="77777777" w:rsidR="00277E70" w:rsidRPr="00CB6C74" w:rsidRDefault="00277E70" w:rsidP="00277E70">
      <w:pPr>
        <w:pStyle w:val="Lijstalinea"/>
        <w:numPr>
          <w:ilvl w:val="0"/>
          <w:numId w:val="14"/>
        </w:numPr>
        <w:autoSpaceDE w:val="0"/>
        <w:autoSpaceDN w:val="0"/>
        <w:adjustRightInd w:val="0"/>
        <w:spacing w:after="0" w:line="240" w:lineRule="auto"/>
        <w:rPr>
          <w:rFonts w:asciiTheme="minorHAnsi" w:hAnsiTheme="minorHAnsi" w:cs="TTBC4FDCB0t00"/>
          <w:sz w:val="22"/>
        </w:rPr>
      </w:pPr>
      <w:r w:rsidRPr="00CB6C74">
        <w:rPr>
          <w:rFonts w:asciiTheme="minorHAnsi" w:hAnsiTheme="minorHAnsi" w:cs="TTBC4FDCB0t00"/>
          <w:sz w:val="22"/>
        </w:rPr>
        <w:t>Signaleert, onderzoekt, analyseert en structureert alle projectrelevante informatie en benoemt en ordent deze naar schaal, tijd, faseerbaarheid en afhankelijkheid.</w:t>
      </w:r>
    </w:p>
    <w:p w14:paraId="77E72D1C" w14:textId="77777777" w:rsidR="00277E70" w:rsidRPr="00057462" w:rsidRDefault="00277E70" w:rsidP="00277E70">
      <w:pPr>
        <w:pStyle w:val="Lijstalinea"/>
        <w:numPr>
          <w:ilvl w:val="0"/>
          <w:numId w:val="14"/>
        </w:numPr>
        <w:autoSpaceDE w:val="0"/>
        <w:autoSpaceDN w:val="0"/>
        <w:adjustRightInd w:val="0"/>
        <w:spacing w:after="0" w:line="240" w:lineRule="auto"/>
        <w:rPr>
          <w:rFonts w:asciiTheme="minorHAnsi" w:hAnsiTheme="minorHAnsi" w:cs="TTBC4FDCB0t00"/>
          <w:sz w:val="22"/>
        </w:rPr>
      </w:pPr>
      <w:r w:rsidRPr="00CB6C74">
        <w:rPr>
          <w:rFonts w:asciiTheme="minorHAnsi" w:hAnsiTheme="minorHAnsi" w:cs="TTBC4FDCB0t00"/>
          <w:sz w:val="22"/>
        </w:rPr>
        <w:t>Bewaak</w:t>
      </w:r>
      <w:r w:rsidRPr="00057462">
        <w:rPr>
          <w:rFonts w:asciiTheme="minorHAnsi" w:hAnsiTheme="minorHAnsi" w:cs="TTBC4FDCB0t00"/>
          <w:sz w:val="22"/>
        </w:rPr>
        <w:t xml:space="preserve">t de voortgang van het project naar aanleiding van de opgestelde planning en de planningsinstrumenten en signaleert mogelijke afwijkingen en knelpunten en vormt op basis hiervan een advies aan de </w:t>
      </w:r>
      <w:r>
        <w:rPr>
          <w:rFonts w:asciiTheme="minorHAnsi" w:hAnsiTheme="minorHAnsi" w:cs="TTBC4FDCB0t00"/>
          <w:sz w:val="22"/>
        </w:rPr>
        <w:t>projectmanager</w:t>
      </w:r>
      <w:r w:rsidRPr="00057462">
        <w:rPr>
          <w:rFonts w:asciiTheme="minorHAnsi" w:hAnsiTheme="minorHAnsi" w:cs="TTBC4FDCB0t00"/>
          <w:sz w:val="22"/>
        </w:rPr>
        <w:t>.</w:t>
      </w:r>
    </w:p>
    <w:p w14:paraId="7ABA73D8" w14:textId="77777777" w:rsidR="00277E70" w:rsidRPr="00057462" w:rsidRDefault="00277E70" w:rsidP="00277E70">
      <w:pPr>
        <w:pStyle w:val="Lijstalinea"/>
        <w:numPr>
          <w:ilvl w:val="0"/>
          <w:numId w:val="14"/>
        </w:numPr>
        <w:autoSpaceDE w:val="0"/>
        <w:autoSpaceDN w:val="0"/>
        <w:adjustRightInd w:val="0"/>
        <w:spacing w:after="0" w:line="240" w:lineRule="auto"/>
        <w:rPr>
          <w:rFonts w:asciiTheme="minorHAnsi" w:hAnsiTheme="minorHAnsi" w:cs="TTBC4FDCB0t00"/>
          <w:sz w:val="22"/>
        </w:rPr>
      </w:pPr>
      <w:r>
        <w:rPr>
          <w:rFonts w:asciiTheme="minorHAnsi" w:hAnsiTheme="minorHAnsi" w:cs="TTBC4FDCB0t00"/>
          <w:sz w:val="22"/>
        </w:rPr>
        <w:t xml:space="preserve"> </w:t>
      </w:r>
      <w:r w:rsidRPr="00057462">
        <w:rPr>
          <w:rFonts w:asciiTheme="minorHAnsi" w:hAnsiTheme="minorHAnsi" w:cs="TTBC4FDCB0t00"/>
          <w:sz w:val="22"/>
        </w:rPr>
        <w:t xml:space="preserve">Informeert en adviseert (gevraagd en ongevraagd) de </w:t>
      </w:r>
      <w:r>
        <w:rPr>
          <w:rFonts w:asciiTheme="minorHAnsi" w:hAnsiTheme="minorHAnsi" w:cs="TTBC4FDCB0t00"/>
          <w:sz w:val="22"/>
        </w:rPr>
        <w:t>projectmanager</w:t>
      </w:r>
      <w:r w:rsidRPr="00057462">
        <w:rPr>
          <w:rFonts w:asciiTheme="minorHAnsi" w:hAnsiTheme="minorHAnsi" w:cs="TTBC4FDCB0t00"/>
          <w:sz w:val="22"/>
        </w:rPr>
        <w:t xml:space="preserve">. En zoekt daarbij naar oplossingen voor knelpunten, doet voorstellen en legt keuzes voor. </w:t>
      </w:r>
    </w:p>
    <w:p w14:paraId="5DFB1C3B" w14:textId="77777777" w:rsidR="00277E70" w:rsidRPr="00057462" w:rsidRDefault="00277E70" w:rsidP="00277E70">
      <w:pPr>
        <w:pStyle w:val="Lijstalinea"/>
        <w:numPr>
          <w:ilvl w:val="0"/>
          <w:numId w:val="14"/>
        </w:numPr>
        <w:autoSpaceDE w:val="0"/>
        <w:autoSpaceDN w:val="0"/>
        <w:adjustRightInd w:val="0"/>
        <w:spacing w:after="0" w:line="240" w:lineRule="auto"/>
        <w:rPr>
          <w:rFonts w:asciiTheme="minorHAnsi" w:hAnsiTheme="minorHAnsi" w:cs="TTBC4FDCB0t00"/>
          <w:sz w:val="22"/>
        </w:rPr>
      </w:pPr>
      <w:r w:rsidRPr="00057462">
        <w:rPr>
          <w:rFonts w:asciiTheme="minorHAnsi" w:hAnsiTheme="minorHAnsi" w:cs="TTBC4FDCB0t00"/>
          <w:sz w:val="22"/>
        </w:rPr>
        <w:t>Maakt de risico’s voor wat betreft het aspect tijd inzichtelijk aan de hand van de</w:t>
      </w:r>
    </w:p>
    <w:p w14:paraId="0576D988" w14:textId="77777777" w:rsidR="00277E70" w:rsidRPr="00057462" w:rsidRDefault="00277E70" w:rsidP="00277E70">
      <w:pPr>
        <w:pStyle w:val="Lijstalinea"/>
        <w:autoSpaceDE w:val="0"/>
        <w:autoSpaceDN w:val="0"/>
        <w:adjustRightInd w:val="0"/>
        <w:spacing w:line="240" w:lineRule="auto"/>
        <w:rPr>
          <w:rFonts w:asciiTheme="minorHAnsi" w:hAnsiTheme="minorHAnsi" w:cs="TTBC4FDCB0t00"/>
          <w:sz w:val="22"/>
        </w:rPr>
      </w:pPr>
      <w:proofErr w:type="gramStart"/>
      <w:r w:rsidRPr="00057462">
        <w:rPr>
          <w:rFonts w:asciiTheme="minorHAnsi" w:hAnsiTheme="minorHAnsi" w:cs="TTBC4FDCB0t00"/>
          <w:sz w:val="22"/>
        </w:rPr>
        <w:t>projectplanning</w:t>
      </w:r>
      <w:proofErr w:type="gramEnd"/>
      <w:r w:rsidRPr="00057462">
        <w:rPr>
          <w:rFonts w:asciiTheme="minorHAnsi" w:hAnsiTheme="minorHAnsi" w:cs="TTBC4FDCB0t00"/>
          <w:sz w:val="22"/>
        </w:rPr>
        <w:t xml:space="preserve"> en projectrelevante ontwikkelingen.</w:t>
      </w:r>
    </w:p>
    <w:p w14:paraId="3B83DE92" w14:textId="77777777" w:rsidR="00277E70" w:rsidRPr="00057462" w:rsidRDefault="00277E70" w:rsidP="00277E70">
      <w:pPr>
        <w:pStyle w:val="Lijstalinea"/>
        <w:numPr>
          <w:ilvl w:val="0"/>
          <w:numId w:val="14"/>
        </w:numPr>
        <w:autoSpaceDE w:val="0"/>
        <w:autoSpaceDN w:val="0"/>
        <w:adjustRightInd w:val="0"/>
        <w:spacing w:after="0" w:line="240" w:lineRule="auto"/>
        <w:rPr>
          <w:rFonts w:asciiTheme="minorHAnsi" w:hAnsiTheme="minorHAnsi" w:cs="TTBC4FDCB0t00"/>
          <w:sz w:val="22"/>
        </w:rPr>
      </w:pPr>
      <w:r w:rsidRPr="00057462">
        <w:rPr>
          <w:rFonts w:asciiTheme="minorHAnsi" w:hAnsiTheme="minorHAnsi" w:cs="TTBC4FDCB0t00"/>
          <w:sz w:val="22"/>
        </w:rPr>
        <w:t>Weegt en vertaalt inhoudelijke wijzigingen in en rond het project naar gevolgen voor de planning.</w:t>
      </w:r>
    </w:p>
    <w:p w14:paraId="4CFE484D" w14:textId="77777777" w:rsidR="00277E70" w:rsidRPr="00057462" w:rsidRDefault="00277E70" w:rsidP="00277E70">
      <w:pPr>
        <w:pStyle w:val="Lijstalinea"/>
        <w:numPr>
          <w:ilvl w:val="0"/>
          <w:numId w:val="14"/>
        </w:numPr>
        <w:autoSpaceDE w:val="0"/>
        <w:autoSpaceDN w:val="0"/>
        <w:adjustRightInd w:val="0"/>
        <w:spacing w:after="0" w:line="240" w:lineRule="auto"/>
        <w:rPr>
          <w:rFonts w:asciiTheme="minorHAnsi" w:hAnsiTheme="minorHAnsi" w:cs="TTBC4FDCB0t00"/>
          <w:sz w:val="22"/>
        </w:rPr>
      </w:pPr>
      <w:r w:rsidRPr="00057462">
        <w:rPr>
          <w:rFonts w:asciiTheme="minorHAnsi" w:hAnsiTheme="minorHAnsi" w:cs="TTBC4FDCB0t00"/>
          <w:sz w:val="22"/>
        </w:rPr>
        <w:t>Vertaalt kritische paden in de planning naar acties in het project.</w:t>
      </w:r>
    </w:p>
    <w:p w14:paraId="522893D4" w14:textId="77777777" w:rsidR="00277E70" w:rsidRPr="00057462" w:rsidRDefault="00277E70" w:rsidP="00277E70">
      <w:pPr>
        <w:pStyle w:val="Lijstalinea"/>
        <w:numPr>
          <w:ilvl w:val="0"/>
          <w:numId w:val="14"/>
        </w:numPr>
        <w:autoSpaceDE w:val="0"/>
        <w:autoSpaceDN w:val="0"/>
        <w:adjustRightInd w:val="0"/>
        <w:spacing w:after="0" w:line="240" w:lineRule="auto"/>
        <w:rPr>
          <w:rFonts w:asciiTheme="minorHAnsi" w:hAnsiTheme="minorHAnsi" w:cs="TTBC4FDCB0t00"/>
          <w:sz w:val="22"/>
        </w:rPr>
      </w:pPr>
      <w:r w:rsidRPr="00057462">
        <w:rPr>
          <w:rFonts w:asciiTheme="minorHAnsi" w:hAnsiTheme="minorHAnsi" w:cs="TTBC4FDCB0t00"/>
          <w:sz w:val="22"/>
        </w:rPr>
        <w:t>Bewaakt projectrelevante ontwikkelingen (politiek, maatschappelijk, juridisch) en</w:t>
      </w:r>
    </w:p>
    <w:p w14:paraId="79BC0E65" w14:textId="77777777" w:rsidR="00277E70" w:rsidRPr="00057462" w:rsidRDefault="00277E70" w:rsidP="00277E70">
      <w:pPr>
        <w:pStyle w:val="Lijstalinea"/>
        <w:autoSpaceDE w:val="0"/>
        <w:autoSpaceDN w:val="0"/>
        <w:adjustRightInd w:val="0"/>
        <w:spacing w:line="240" w:lineRule="auto"/>
        <w:rPr>
          <w:rFonts w:asciiTheme="minorHAnsi" w:hAnsiTheme="minorHAnsi" w:cs="TTBC4FDCB0t00"/>
          <w:sz w:val="22"/>
        </w:rPr>
      </w:pPr>
      <w:proofErr w:type="gramStart"/>
      <w:r w:rsidRPr="00057462">
        <w:rPr>
          <w:rFonts w:asciiTheme="minorHAnsi" w:hAnsiTheme="minorHAnsi" w:cs="TTBC4FDCB0t00"/>
          <w:sz w:val="22"/>
        </w:rPr>
        <w:t>signaleert</w:t>
      </w:r>
      <w:proofErr w:type="gramEnd"/>
      <w:r w:rsidRPr="00057462">
        <w:rPr>
          <w:rFonts w:asciiTheme="minorHAnsi" w:hAnsiTheme="minorHAnsi" w:cs="TTBC4FDCB0t00"/>
          <w:sz w:val="22"/>
        </w:rPr>
        <w:t xml:space="preserve"> (potentiële) afwijkingen, aanpassingen, kansen en bedreigingen in de</w:t>
      </w:r>
    </w:p>
    <w:p w14:paraId="3E81257D" w14:textId="77777777" w:rsidR="00277E70" w:rsidRPr="00057462" w:rsidRDefault="00277E70" w:rsidP="00277E70">
      <w:pPr>
        <w:pStyle w:val="Lijstalinea"/>
        <w:autoSpaceDE w:val="0"/>
        <w:autoSpaceDN w:val="0"/>
        <w:adjustRightInd w:val="0"/>
        <w:spacing w:line="240" w:lineRule="auto"/>
        <w:rPr>
          <w:rFonts w:asciiTheme="minorHAnsi" w:hAnsiTheme="minorHAnsi" w:cs="TTBC4FDCB0t00"/>
          <w:sz w:val="22"/>
        </w:rPr>
      </w:pPr>
      <w:proofErr w:type="gramStart"/>
      <w:r w:rsidRPr="00057462">
        <w:rPr>
          <w:rFonts w:asciiTheme="minorHAnsi" w:hAnsiTheme="minorHAnsi" w:cs="TTBC4FDCB0t00"/>
          <w:sz w:val="22"/>
        </w:rPr>
        <w:t>planning</w:t>
      </w:r>
      <w:proofErr w:type="gramEnd"/>
      <w:r w:rsidRPr="00057462">
        <w:rPr>
          <w:rFonts w:asciiTheme="minorHAnsi" w:hAnsiTheme="minorHAnsi" w:cs="TTBC4FDCB0t00"/>
          <w:sz w:val="22"/>
        </w:rPr>
        <w:t>.</w:t>
      </w:r>
    </w:p>
    <w:p w14:paraId="7B87FC5B" w14:textId="77777777" w:rsidR="00277E70" w:rsidRPr="00057462" w:rsidRDefault="00277E70" w:rsidP="00277E70">
      <w:pPr>
        <w:pStyle w:val="Lijstalinea"/>
        <w:numPr>
          <w:ilvl w:val="0"/>
          <w:numId w:val="14"/>
        </w:numPr>
        <w:autoSpaceDE w:val="0"/>
        <w:autoSpaceDN w:val="0"/>
        <w:adjustRightInd w:val="0"/>
        <w:spacing w:after="0" w:line="240" w:lineRule="auto"/>
        <w:rPr>
          <w:rFonts w:asciiTheme="minorHAnsi" w:hAnsiTheme="minorHAnsi" w:cs="TTBC4FDCB0t00"/>
          <w:sz w:val="22"/>
        </w:rPr>
      </w:pPr>
      <w:r w:rsidRPr="00057462">
        <w:rPr>
          <w:rFonts w:asciiTheme="minorHAnsi" w:hAnsiTheme="minorHAnsi" w:cs="TTBC4FDCB0t00"/>
          <w:sz w:val="22"/>
        </w:rPr>
        <w:t>Volgt ontwikkelingen op het vakgebied en de wet- en regelgeving en signaleert op</w:t>
      </w:r>
    </w:p>
    <w:p w14:paraId="2AE927FF" w14:textId="77777777" w:rsidR="00277E70" w:rsidRPr="00CB6C74" w:rsidRDefault="00277E70" w:rsidP="00277E70">
      <w:pPr>
        <w:pStyle w:val="Lijstalinea"/>
        <w:autoSpaceDE w:val="0"/>
        <w:autoSpaceDN w:val="0"/>
        <w:adjustRightInd w:val="0"/>
        <w:spacing w:line="240" w:lineRule="auto"/>
        <w:rPr>
          <w:rFonts w:asciiTheme="minorHAnsi" w:hAnsiTheme="minorHAnsi" w:cs="TTBC4FDCB0t00"/>
          <w:sz w:val="22"/>
        </w:rPr>
      </w:pPr>
      <w:proofErr w:type="gramStart"/>
      <w:r w:rsidRPr="00057462">
        <w:rPr>
          <w:rFonts w:asciiTheme="minorHAnsi" w:hAnsiTheme="minorHAnsi" w:cs="TTBC4FDCB0t00"/>
          <w:sz w:val="22"/>
        </w:rPr>
        <w:t>basis</w:t>
      </w:r>
      <w:proofErr w:type="gramEnd"/>
      <w:r w:rsidRPr="00057462">
        <w:rPr>
          <w:rFonts w:asciiTheme="minorHAnsi" w:hAnsiTheme="minorHAnsi" w:cs="TTBC4FDCB0t00"/>
          <w:sz w:val="22"/>
        </w:rPr>
        <w:t xml:space="preserve"> hiervan gevolgen voor het vakgebied.</w:t>
      </w:r>
    </w:p>
    <w:p w14:paraId="4DB01BB5" w14:textId="77777777" w:rsidR="00277E70" w:rsidRPr="00CB6C74" w:rsidRDefault="00277E70" w:rsidP="00277E70">
      <w:pPr>
        <w:pStyle w:val="Lijstalinea"/>
        <w:autoSpaceDE w:val="0"/>
        <w:autoSpaceDN w:val="0"/>
        <w:adjustRightInd w:val="0"/>
        <w:spacing w:line="240" w:lineRule="auto"/>
        <w:rPr>
          <w:rFonts w:asciiTheme="minorHAnsi" w:hAnsiTheme="minorHAnsi" w:cs="TTBC4FDCB0t00"/>
          <w:sz w:val="22"/>
        </w:rPr>
      </w:pPr>
    </w:p>
    <w:p w14:paraId="7823BFD3" w14:textId="77777777" w:rsidR="00277E70" w:rsidRPr="00CB6C74" w:rsidRDefault="00277E70" w:rsidP="00D30ADD">
      <w:pPr>
        <w:autoSpaceDE w:val="0"/>
        <w:autoSpaceDN w:val="0"/>
        <w:adjustRightInd w:val="0"/>
        <w:spacing w:after="0" w:line="240" w:lineRule="atLeast"/>
        <w:rPr>
          <w:rFonts w:asciiTheme="minorHAnsi" w:hAnsiTheme="minorHAnsi" w:cs="TTBC4FAD88t00"/>
          <w:b/>
          <w:color w:val="00B050"/>
          <w:sz w:val="22"/>
        </w:rPr>
      </w:pPr>
      <w:r>
        <w:rPr>
          <w:rFonts w:asciiTheme="minorHAnsi" w:eastAsia="Times New Roman" w:hAnsiTheme="minorHAnsi" w:cs="Times New Roman"/>
          <w:b/>
          <w:bCs/>
          <w:color w:val="009342"/>
          <w:sz w:val="22"/>
          <w:lang w:eastAsia="nl-NL"/>
        </w:rPr>
        <w:lastRenderedPageBreak/>
        <w:t>Overige taken</w:t>
      </w:r>
    </w:p>
    <w:p w14:paraId="0E82F006" w14:textId="77777777" w:rsidR="00277E70" w:rsidRPr="00CB6C74" w:rsidRDefault="00277E70" w:rsidP="00D30ADD">
      <w:pPr>
        <w:pStyle w:val="Lijstalinea"/>
        <w:numPr>
          <w:ilvl w:val="0"/>
          <w:numId w:val="14"/>
        </w:numPr>
        <w:autoSpaceDE w:val="0"/>
        <w:autoSpaceDN w:val="0"/>
        <w:adjustRightInd w:val="0"/>
        <w:spacing w:after="0" w:line="240" w:lineRule="atLeast"/>
        <w:rPr>
          <w:rFonts w:asciiTheme="minorHAnsi" w:hAnsiTheme="minorHAnsi" w:cs="TTBC4FDCB0t00"/>
          <w:sz w:val="22"/>
        </w:rPr>
      </w:pPr>
      <w:r w:rsidRPr="00CB6C74">
        <w:rPr>
          <w:rFonts w:asciiTheme="minorHAnsi" w:hAnsiTheme="minorHAnsi" w:cs="TTBC4FDCB0t00"/>
          <w:sz w:val="22"/>
        </w:rPr>
        <w:t>Onderhoudt intern contact (o.a. Juridische Zaken, Vergunningen</w:t>
      </w:r>
    </w:p>
    <w:p w14:paraId="503EDF16" w14:textId="77777777" w:rsidR="00277E70" w:rsidRPr="00CB6C74" w:rsidRDefault="00277E70" w:rsidP="00D30ADD">
      <w:pPr>
        <w:pStyle w:val="Lijstalinea"/>
        <w:autoSpaceDE w:val="0"/>
        <w:autoSpaceDN w:val="0"/>
        <w:adjustRightInd w:val="0"/>
        <w:spacing w:after="0" w:line="240" w:lineRule="atLeast"/>
        <w:rPr>
          <w:rFonts w:asciiTheme="minorHAnsi" w:hAnsiTheme="minorHAnsi" w:cs="TTBC4FDCB0t00"/>
          <w:sz w:val="22"/>
        </w:rPr>
      </w:pPr>
      <w:proofErr w:type="gramStart"/>
      <w:r w:rsidRPr="00CB6C74">
        <w:rPr>
          <w:rFonts w:asciiTheme="minorHAnsi" w:hAnsiTheme="minorHAnsi" w:cs="TTBC4FDCB0t00"/>
          <w:sz w:val="22"/>
        </w:rPr>
        <w:t>en</w:t>
      </w:r>
      <w:proofErr w:type="gramEnd"/>
      <w:r w:rsidRPr="00CB6C74">
        <w:rPr>
          <w:rFonts w:asciiTheme="minorHAnsi" w:hAnsiTheme="minorHAnsi" w:cs="TTBC4FDCB0t00"/>
          <w:sz w:val="22"/>
        </w:rPr>
        <w:t xml:space="preserve"> PMB) met collega’s over het specialisme om te informeren, af te stemmen, te</w:t>
      </w:r>
    </w:p>
    <w:p w14:paraId="17011EB8" w14:textId="77777777" w:rsidR="00277E70" w:rsidRPr="00CB6C74" w:rsidRDefault="00277E70" w:rsidP="00D30ADD">
      <w:pPr>
        <w:autoSpaceDE w:val="0"/>
        <w:autoSpaceDN w:val="0"/>
        <w:adjustRightInd w:val="0"/>
        <w:spacing w:after="0" w:line="240" w:lineRule="atLeast"/>
        <w:ind w:firstLine="708"/>
        <w:rPr>
          <w:rFonts w:asciiTheme="minorHAnsi" w:hAnsiTheme="minorHAnsi" w:cs="TTBC4FDCB0t00"/>
          <w:sz w:val="22"/>
        </w:rPr>
      </w:pPr>
      <w:proofErr w:type="gramStart"/>
      <w:r w:rsidRPr="00CB6C74">
        <w:rPr>
          <w:rFonts w:asciiTheme="minorHAnsi" w:hAnsiTheme="minorHAnsi" w:cs="TTBC4FDCB0t00"/>
          <w:sz w:val="22"/>
        </w:rPr>
        <w:t>adviseren</w:t>
      </w:r>
      <w:proofErr w:type="gramEnd"/>
      <w:r w:rsidRPr="00CB6C74">
        <w:rPr>
          <w:rFonts w:asciiTheme="minorHAnsi" w:hAnsiTheme="minorHAnsi" w:cs="TTBC4FDCB0t00"/>
          <w:sz w:val="22"/>
        </w:rPr>
        <w:t xml:space="preserve"> en afspraken te maken.</w:t>
      </w:r>
    </w:p>
    <w:p w14:paraId="21043683" w14:textId="77777777" w:rsidR="00277E70" w:rsidRPr="00CB6C74" w:rsidRDefault="00277E70" w:rsidP="00D30ADD">
      <w:pPr>
        <w:pStyle w:val="Lijstalinea"/>
        <w:numPr>
          <w:ilvl w:val="0"/>
          <w:numId w:val="14"/>
        </w:numPr>
        <w:autoSpaceDE w:val="0"/>
        <w:autoSpaceDN w:val="0"/>
        <w:adjustRightInd w:val="0"/>
        <w:spacing w:after="0" w:line="240" w:lineRule="atLeast"/>
        <w:rPr>
          <w:rFonts w:asciiTheme="minorHAnsi" w:hAnsiTheme="minorHAnsi" w:cs="TTBC4FDCB0t00"/>
          <w:sz w:val="22"/>
        </w:rPr>
      </w:pPr>
      <w:r w:rsidRPr="00CB6C74">
        <w:rPr>
          <w:rFonts w:asciiTheme="minorHAnsi" w:hAnsiTheme="minorHAnsi" w:cs="TTBC4FDCB0t00"/>
          <w:sz w:val="22"/>
        </w:rPr>
        <w:t>Onderhoudt extern contact met organisaties en diensten over het specialisme (en</w:t>
      </w:r>
    </w:p>
    <w:p w14:paraId="39AC05E0" w14:textId="77777777" w:rsidR="00277E70" w:rsidRPr="00CB6C74" w:rsidRDefault="00277E70" w:rsidP="00D30ADD">
      <w:pPr>
        <w:autoSpaceDE w:val="0"/>
        <w:autoSpaceDN w:val="0"/>
        <w:adjustRightInd w:val="0"/>
        <w:spacing w:after="0" w:line="240" w:lineRule="atLeast"/>
        <w:ind w:firstLine="708"/>
        <w:rPr>
          <w:rFonts w:asciiTheme="minorHAnsi" w:hAnsiTheme="minorHAnsi" w:cs="TTBC4FDCB0t00"/>
          <w:sz w:val="22"/>
        </w:rPr>
      </w:pPr>
      <w:proofErr w:type="gramStart"/>
      <w:r w:rsidRPr="00CB6C74">
        <w:rPr>
          <w:rFonts w:asciiTheme="minorHAnsi" w:hAnsiTheme="minorHAnsi" w:cs="TTBC4FDCB0t00"/>
          <w:sz w:val="22"/>
        </w:rPr>
        <w:t>over</w:t>
      </w:r>
      <w:proofErr w:type="gramEnd"/>
      <w:r w:rsidRPr="00CB6C74">
        <w:rPr>
          <w:rFonts w:asciiTheme="minorHAnsi" w:hAnsiTheme="minorHAnsi" w:cs="TTBC4FDCB0t00"/>
          <w:sz w:val="22"/>
        </w:rPr>
        <w:t xml:space="preserve"> rapportages en de voortgang van projecten) om te informeren, af te stemmen</w:t>
      </w:r>
    </w:p>
    <w:p w14:paraId="176A2464" w14:textId="77777777" w:rsidR="00277E70" w:rsidRDefault="00277E70" w:rsidP="00D30ADD">
      <w:pPr>
        <w:spacing w:after="0" w:line="240" w:lineRule="atLeast"/>
        <w:ind w:firstLine="708"/>
        <w:rPr>
          <w:rFonts w:asciiTheme="minorHAnsi" w:hAnsiTheme="minorHAnsi" w:cs="TTBC4FDCB0t00"/>
          <w:sz w:val="22"/>
        </w:rPr>
      </w:pPr>
      <w:proofErr w:type="gramStart"/>
      <w:r w:rsidRPr="00CB6C74">
        <w:rPr>
          <w:rFonts w:asciiTheme="minorHAnsi" w:hAnsiTheme="minorHAnsi" w:cs="TTBC4FDCB0t00"/>
          <w:sz w:val="22"/>
        </w:rPr>
        <w:t>en</w:t>
      </w:r>
      <w:proofErr w:type="gramEnd"/>
      <w:r w:rsidRPr="00CB6C74">
        <w:rPr>
          <w:rFonts w:asciiTheme="minorHAnsi" w:hAnsiTheme="minorHAnsi" w:cs="TTBC4FDCB0t00"/>
          <w:sz w:val="22"/>
        </w:rPr>
        <w:t xml:space="preserve"> afspraken te maken.</w:t>
      </w:r>
    </w:p>
    <w:p w14:paraId="362C6FF5" w14:textId="43B12752" w:rsidR="00663DF1" w:rsidRPr="00BD1626" w:rsidRDefault="00663DF1" w:rsidP="00663DF1">
      <w:pPr>
        <w:pStyle w:val="Kop2"/>
      </w:pPr>
      <w:r w:rsidRPr="00BD1626">
        <w:t>Eisen</w:t>
      </w:r>
      <w:r w:rsidR="00B07E6A">
        <w:t xml:space="preserve"> </w:t>
      </w:r>
    </w:p>
    <w:p w14:paraId="69B52254" w14:textId="77777777" w:rsidR="00A3791B" w:rsidRPr="00D30ADD" w:rsidRDefault="00A3791B" w:rsidP="00A3791B">
      <w:pPr>
        <w:numPr>
          <w:ilvl w:val="0"/>
          <w:numId w:val="11"/>
        </w:numPr>
        <w:spacing w:after="0" w:line="240" w:lineRule="auto"/>
        <w:rPr>
          <w:rFonts w:asciiTheme="minorHAnsi" w:hAnsiTheme="minorHAnsi"/>
          <w:sz w:val="22"/>
        </w:rPr>
      </w:pPr>
      <w:r w:rsidRPr="00D30ADD">
        <w:rPr>
          <w:rFonts w:asciiTheme="minorHAnsi" w:eastAsia="Times New Roman" w:hAnsiTheme="minorHAnsi" w:cs="Times New Roman"/>
          <w:sz w:val="22"/>
          <w:lang w:eastAsia="nl-NL"/>
        </w:rPr>
        <w:t>WO werk- en denkniveau</w:t>
      </w:r>
    </w:p>
    <w:p w14:paraId="64F2D2AC" w14:textId="06E96BDB" w:rsidR="00A3791B" w:rsidRPr="00D30ADD" w:rsidRDefault="00A3791B" w:rsidP="00A3791B">
      <w:pPr>
        <w:numPr>
          <w:ilvl w:val="0"/>
          <w:numId w:val="11"/>
        </w:numPr>
        <w:spacing w:after="0" w:line="240" w:lineRule="auto"/>
        <w:rPr>
          <w:rFonts w:asciiTheme="minorHAnsi" w:hAnsiTheme="minorHAnsi"/>
          <w:sz w:val="22"/>
        </w:rPr>
      </w:pPr>
      <w:r w:rsidRPr="00D30ADD">
        <w:rPr>
          <w:rFonts w:asciiTheme="minorHAnsi" w:hAnsiTheme="minorHAnsi"/>
          <w:sz w:val="22"/>
        </w:rPr>
        <w:t>Opleiding of aanvullende trainingen binnen het ruimtelijk domein (bijvoorbeeld Planologie)</w:t>
      </w:r>
    </w:p>
    <w:p w14:paraId="0A3C6831" w14:textId="5361279D" w:rsidR="001A5F77" w:rsidRPr="00D30ADD" w:rsidRDefault="001A5F77" w:rsidP="001A5F77">
      <w:pPr>
        <w:pStyle w:val="Lijstalinea"/>
        <w:numPr>
          <w:ilvl w:val="0"/>
          <w:numId w:val="11"/>
        </w:numPr>
        <w:autoSpaceDE w:val="0"/>
        <w:autoSpaceDN w:val="0"/>
        <w:adjustRightInd w:val="0"/>
        <w:spacing w:after="0" w:line="240" w:lineRule="auto"/>
        <w:rPr>
          <w:rFonts w:asciiTheme="minorHAnsi" w:eastAsiaTheme="minorHAnsi" w:hAnsiTheme="minorHAnsi" w:cs="Cambria"/>
          <w:sz w:val="22"/>
        </w:rPr>
      </w:pPr>
      <w:r w:rsidRPr="00D30ADD">
        <w:rPr>
          <w:rFonts w:asciiTheme="minorHAnsi" w:eastAsiaTheme="minorHAnsi" w:hAnsiTheme="minorHAnsi" w:cs="Cambria"/>
          <w:sz w:val="22"/>
        </w:rPr>
        <w:t xml:space="preserve">Opleiding </w:t>
      </w:r>
      <w:proofErr w:type="spellStart"/>
      <w:r w:rsidRPr="00D30ADD">
        <w:rPr>
          <w:rFonts w:asciiTheme="minorHAnsi" w:eastAsiaTheme="minorHAnsi" w:hAnsiTheme="minorHAnsi" w:cs="Cambria"/>
          <w:sz w:val="22"/>
        </w:rPr>
        <w:t>Geo</w:t>
      </w:r>
      <w:proofErr w:type="spellEnd"/>
      <w:r w:rsidRPr="00D30ADD">
        <w:rPr>
          <w:rFonts w:asciiTheme="minorHAnsi" w:eastAsiaTheme="minorHAnsi" w:hAnsiTheme="minorHAnsi" w:cs="Cambria"/>
          <w:sz w:val="22"/>
        </w:rPr>
        <w:t>-communicatie</w:t>
      </w:r>
    </w:p>
    <w:p w14:paraId="6C26BB56" w14:textId="3CF1F7CE" w:rsidR="001A5F77" w:rsidRPr="00D30ADD" w:rsidRDefault="001A5F77" w:rsidP="00E670F3">
      <w:pPr>
        <w:numPr>
          <w:ilvl w:val="0"/>
          <w:numId w:val="11"/>
        </w:numPr>
        <w:spacing w:after="0" w:line="240" w:lineRule="atLeast"/>
        <w:rPr>
          <w:rFonts w:asciiTheme="minorHAnsi" w:eastAsia="Times New Roman" w:hAnsiTheme="minorHAnsi" w:cs="Times New Roman"/>
          <w:sz w:val="22"/>
          <w:lang w:eastAsia="nl-NL"/>
        </w:rPr>
      </w:pPr>
      <w:r w:rsidRPr="00D30ADD">
        <w:rPr>
          <w:rFonts w:asciiTheme="minorHAnsi" w:eastAsiaTheme="minorHAnsi" w:hAnsiTheme="minorHAnsi" w:cs="Cambria"/>
          <w:sz w:val="22"/>
        </w:rPr>
        <w:t>Aanvullende opleiding Sociale Geografie en Planologie</w:t>
      </w:r>
    </w:p>
    <w:p w14:paraId="6CB9FF7B" w14:textId="7863344B" w:rsidR="00A3791B" w:rsidRPr="00D30ADD" w:rsidRDefault="00A3791B" w:rsidP="001A5F77">
      <w:pPr>
        <w:pStyle w:val="Geenafstand"/>
        <w:numPr>
          <w:ilvl w:val="0"/>
          <w:numId w:val="11"/>
        </w:numPr>
        <w:tabs>
          <w:tab w:val="clear" w:pos="720"/>
        </w:tabs>
        <w:spacing w:before="100" w:beforeAutospacing="1" w:after="100" w:afterAutospacing="1" w:line="240" w:lineRule="atLeast"/>
        <w:ind w:left="709"/>
        <w:rPr>
          <w:rFonts w:asciiTheme="minorHAnsi" w:eastAsia="Times New Roman" w:hAnsiTheme="minorHAnsi" w:cs="Times New Roman"/>
          <w:sz w:val="22"/>
          <w:lang w:eastAsia="nl-NL"/>
        </w:rPr>
      </w:pPr>
      <w:r w:rsidRPr="00D30ADD">
        <w:rPr>
          <w:rFonts w:asciiTheme="minorHAnsi" w:eastAsia="Times New Roman" w:hAnsiTheme="minorHAnsi" w:cs="Times New Roman"/>
          <w:sz w:val="22"/>
          <w:lang w:eastAsia="nl-NL"/>
        </w:rPr>
        <w:t>Ervaring hebt opgedaan in een vergelijkbare functie (ca 2 jaar) en prima functioneert in een bestuurlijke context</w:t>
      </w:r>
    </w:p>
    <w:p w14:paraId="368B0A52" w14:textId="7C289462" w:rsidR="00A3791B" w:rsidRPr="00D30ADD" w:rsidRDefault="001A5F77" w:rsidP="00A3791B">
      <w:pPr>
        <w:pStyle w:val="Geenafstand"/>
        <w:numPr>
          <w:ilvl w:val="0"/>
          <w:numId w:val="11"/>
        </w:numPr>
        <w:tabs>
          <w:tab w:val="clear" w:pos="720"/>
        </w:tabs>
        <w:spacing w:before="100" w:beforeAutospacing="1" w:after="100" w:afterAutospacing="1" w:line="240" w:lineRule="atLeast"/>
        <w:ind w:left="709"/>
        <w:rPr>
          <w:rFonts w:asciiTheme="minorHAnsi" w:eastAsia="Times New Roman" w:hAnsiTheme="minorHAnsi" w:cs="Times New Roman"/>
          <w:sz w:val="22"/>
          <w:lang w:eastAsia="nl-NL"/>
        </w:rPr>
      </w:pPr>
      <w:r w:rsidRPr="00D30ADD">
        <w:rPr>
          <w:rFonts w:asciiTheme="minorHAnsi" w:eastAsia="Times New Roman" w:hAnsiTheme="minorHAnsi" w:cs="Times New Roman"/>
          <w:sz w:val="22"/>
          <w:lang w:eastAsia="nl-NL"/>
        </w:rPr>
        <w:t xml:space="preserve">Minimaal 3 jaar ervaring binnen een </w:t>
      </w:r>
      <w:r w:rsidR="00A3791B" w:rsidRPr="00D30ADD">
        <w:rPr>
          <w:rFonts w:asciiTheme="minorHAnsi" w:eastAsia="Times New Roman" w:hAnsiTheme="minorHAnsi" w:cs="Times New Roman"/>
          <w:sz w:val="22"/>
          <w:lang w:eastAsia="nl-NL"/>
        </w:rPr>
        <w:t>gemeentelijke organisatie en affiniteit hebt met het werkveld van Stadsontwikkeling</w:t>
      </w:r>
    </w:p>
    <w:p w14:paraId="0F17B05A" w14:textId="77777777" w:rsidR="00A3791B" w:rsidRPr="00D30ADD" w:rsidRDefault="00A3791B" w:rsidP="00A3791B">
      <w:pPr>
        <w:pStyle w:val="Geenafstand"/>
        <w:numPr>
          <w:ilvl w:val="0"/>
          <w:numId w:val="11"/>
        </w:numPr>
        <w:tabs>
          <w:tab w:val="clear" w:pos="720"/>
        </w:tabs>
        <w:spacing w:before="100" w:beforeAutospacing="1" w:after="100" w:afterAutospacing="1" w:line="240" w:lineRule="atLeast"/>
        <w:ind w:left="709"/>
        <w:rPr>
          <w:rFonts w:asciiTheme="minorHAnsi" w:eastAsia="Times New Roman" w:hAnsiTheme="minorHAnsi" w:cs="Times New Roman"/>
          <w:sz w:val="22"/>
          <w:lang w:eastAsia="nl-NL"/>
        </w:rPr>
      </w:pPr>
      <w:r w:rsidRPr="00D30ADD">
        <w:rPr>
          <w:rFonts w:asciiTheme="minorHAnsi" w:eastAsia="Times New Roman" w:hAnsiTheme="minorHAnsi" w:cs="Times New Roman"/>
          <w:sz w:val="22"/>
          <w:lang w:eastAsia="nl-NL"/>
        </w:rPr>
        <w:t>Werken binnen een projectorganisatie en ervaring hebt met projectmatig werken</w:t>
      </w:r>
    </w:p>
    <w:p w14:paraId="1AD527E4" w14:textId="77777777" w:rsidR="00A3791B" w:rsidRPr="00A3791B" w:rsidRDefault="00A3791B" w:rsidP="00A3791B">
      <w:pPr>
        <w:pStyle w:val="Lijstalinea"/>
        <w:numPr>
          <w:ilvl w:val="0"/>
          <w:numId w:val="11"/>
        </w:numPr>
        <w:spacing w:after="300" w:line="240" w:lineRule="auto"/>
        <w:rPr>
          <w:rFonts w:asciiTheme="minorHAnsi" w:eastAsia="Times New Roman" w:hAnsiTheme="minorHAnsi" w:cs="Times New Roman"/>
          <w:sz w:val="22"/>
          <w:lang w:eastAsia="nl-NL"/>
        </w:rPr>
      </w:pPr>
      <w:r w:rsidRPr="00D30ADD">
        <w:rPr>
          <w:rFonts w:asciiTheme="minorHAnsi" w:eastAsia="Times New Roman" w:hAnsiTheme="minorHAnsi" w:cs="Times New Roman"/>
          <w:sz w:val="22"/>
          <w:lang w:eastAsia="nl-NL"/>
        </w:rPr>
        <w:t>Ervaring en affiniteit op het gebied van projectbeheersing en financiën zijn een mus</w:t>
      </w:r>
      <w:r w:rsidRPr="00A3791B">
        <w:rPr>
          <w:rFonts w:asciiTheme="minorHAnsi" w:eastAsia="Times New Roman" w:hAnsiTheme="minorHAnsi" w:cs="Times New Roman"/>
          <w:sz w:val="22"/>
          <w:lang w:eastAsia="nl-NL"/>
        </w:rPr>
        <w:t xml:space="preserve">t </w:t>
      </w:r>
    </w:p>
    <w:p w14:paraId="582104A6" w14:textId="7CD634E3" w:rsidR="0070098F" w:rsidRPr="00B07E6A" w:rsidRDefault="00242328" w:rsidP="00B07E6A">
      <w:pPr>
        <w:pStyle w:val="Kop2"/>
        <w:ind w:firstLine="360"/>
        <w:rPr>
          <w:rFonts w:asciiTheme="minorHAnsi" w:hAnsiTheme="minorHAnsi"/>
          <w:sz w:val="22"/>
        </w:rPr>
      </w:pPr>
      <w:r>
        <w:rPr>
          <w:sz w:val="22"/>
        </w:rPr>
        <w:t xml:space="preserve">Aanvullende opleidingen en </w:t>
      </w:r>
      <w:r w:rsidR="00B07E6A" w:rsidRPr="00B07E6A">
        <w:rPr>
          <w:sz w:val="22"/>
        </w:rPr>
        <w:t>kennis van en ervaring met:</w:t>
      </w:r>
    </w:p>
    <w:p w14:paraId="43FA5C83" w14:textId="77777777" w:rsidR="00242328" w:rsidRPr="00D30ADD" w:rsidRDefault="00242328" w:rsidP="00242328">
      <w:pPr>
        <w:pStyle w:val="Lijstalinea"/>
        <w:numPr>
          <w:ilvl w:val="0"/>
          <w:numId w:val="6"/>
        </w:numPr>
        <w:autoSpaceDE w:val="0"/>
        <w:autoSpaceDN w:val="0"/>
        <w:adjustRightInd w:val="0"/>
        <w:spacing w:after="0" w:line="240" w:lineRule="auto"/>
        <w:rPr>
          <w:rFonts w:asciiTheme="minorHAnsi" w:eastAsiaTheme="minorHAnsi" w:hAnsiTheme="minorHAnsi" w:cs="Cambria"/>
          <w:sz w:val="22"/>
        </w:rPr>
      </w:pPr>
      <w:r w:rsidRPr="00D30ADD">
        <w:rPr>
          <w:rFonts w:asciiTheme="minorHAnsi" w:eastAsiaTheme="minorHAnsi" w:hAnsiTheme="minorHAnsi" w:cs="Cambria"/>
          <w:sz w:val="22"/>
        </w:rPr>
        <w:t xml:space="preserve">Training Break Free, Great </w:t>
      </w:r>
      <w:proofErr w:type="spellStart"/>
      <w:r w:rsidRPr="00D30ADD">
        <w:rPr>
          <w:rFonts w:asciiTheme="minorHAnsi" w:eastAsiaTheme="minorHAnsi" w:hAnsiTheme="minorHAnsi" w:cs="Cambria"/>
          <w:sz w:val="22"/>
        </w:rPr>
        <w:t>Communicators</w:t>
      </w:r>
      <w:proofErr w:type="spellEnd"/>
      <w:r w:rsidRPr="00D30ADD">
        <w:rPr>
          <w:rFonts w:asciiTheme="minorHAnsi" w:eastAsiaTheme="minorHAnsi" w:hAnsiTheme="minorHAnsi" w:cs="Cambria"/>
          <w:sz w:val="22"/>
        </w:rPr>
        <w:t xml:space="preserve"> </w:t>
      </w:r>
    </w:p>
    <w:p w14:paraId="76BBF01E" w14:textId="77777777" w:rsidR="00242328" w:rsidRPr="00D30ADD" w:rsidRDefault="00242328" w:rsidP="00242328">
      <w:pPr>
        <w:pStyle w:val="Lijstalinea"/>
        <w:numPr>
          <w:ilvl w:val="0"/>
          <w:numId w:val="6"/>
        </w:numPr>
        <w:autoSpaceDE w:val="0"/>
        <w:autoSpaceDN w:val="0"/>
        <w:adjustRightInd w:val="0"/>
        <w:spacing w:after="0" w:line="240" w:lineRule="auto"/>
        <w:rPr>
          <w:rFonts w:asciiTheme="minorHAnsi" w:eastAsiaTheme="minorHAnsi" w:hAnsiTheme="minorHAnsi" w:cs="Cambria"/>
          <w:sz w:val="22"/>
        </w:rPr>
      </w:pPr>
      <w:r w:rsidRPr="00D30ADD">
        <w:rPr>
          <w:rFonts w:asciiTheme="minorHAnsi" w:eastAsiaTheme="minorHAnsi" w:hAnsiTheme="minorHAnsi" w:cs="Wingdings"/>
          <w:sz w:val="22"/>
        </w:rPr>
        <w:t xml:space="preserve">Training </w:t>
      </w:r>
      <w:r w:rsidRPr="00D30ADD">
        <w:rPr>
          <w:rFonts w:asciiTheme="minorHAnsi" w:eastAsiaTheme="minorHAnsi" w:hAnsiTheme="minorHAnsi" w:cs="Cambria"/>
          <w:sz w:val="22"/>
        </w:rPr>
        <w:t>Adviesvaardigheden</w:t>
      </w:r>
    </w:p>
    <w:p w14:paraId="22F7A9A2" w14:textId="77777777" w:rsidR="00242328" w:rsidRPr="00D30ADD" w:rsidRDefault="00242328" w:rsidP="00242328">
      <w:pPr>
        <w:pStyle w:val="Lijstalinea"/>
        <w:numPr>
          <w:ilvl w:val="0"/>
          <w:numId w:val="6"/>
        </w:numPr>
        <w:autoSpaceDE w:val="0"/>
        <w:autoSpaceDN w:val="0"/>
        <w:adjustRightInd w:val="0"/>
        <w:spacing w:after="0" w:line="240" w:lineRule="auto"/>
        <w:rPr>
          <w:rFonts w:asciiTheme="minorHAnsi" w:eastAsiaTheme="minorHAnsi" w:hAnsiTheme="minorHAnsi" w:cs="Cambria"/>
          <w:sz w:val="22"/>
        </w:rPr>
      </w:pPr>
      <w:r w:rsidRPr="00D30ADD">
        <w:rPr>
          <w:rFonts w:asciiTheme="minorHAnsi" w:eastAsiaTheme="minorHAnsi" w:hAnsiTheme="minorHAnsi" w:cs="Cambria"/>
          <w:sz w:val="22"/>
        </w:rPr>
        <w:t>Training Planning en risicomanagement</w:t>
      </w:r>
    </w:p>
    <w:p w14:paraId="123373B6" w14:textId="77777777" w:rsidR="00242328" w:rsidRPr="00D30ADD" w:rsidRDefault="00242328" w:rsidP="00242328">
      <w:pPr>
        <w:pStyle w:val="Geenafstand"/>
        <w:numPr>
          <w:ilvl w:val="0"/>
          <w:numId w:val="6"/>
        </w:numPr>
        <w:spacing w:before="100" w:beforeAutospacing="1" w:after="100" w:afterAutospacing="1" w:line="240" w:lineRule="atLeast"/>
        <w:rPr>
          <w:rFonts w:asciiTheme="minorHAnsi" w:eastAsia="Times New Roman" w:hAnsiTheme="minorHAnsi" w:cs="Times New Roman"/>
          <w:sz w:val="22"/>
          <w:lang w:eastAsia="nl-NL"/>
        </w:rPr>
      </w:pPr>
      <w:r w:rsidRPr="00D30ADD">
        <w:rPr>
          <w:rFonts w:asciiTheme="minorHAnsi" w:eastAsiaTheme="minorHAnsi" w:hAnsiTheme="minorHAnsi" w:cs="Cambria"/>
          <w:sz w:val="22"/>
        </w:rPr>
        <w:t xml:space="preserve">Training </w:t>
      </w:r>
      <w:proofErr w:type="spellStart"/>
      <w:r w:rsidRPr="00D30ADD">
        <w:rPr>
          <w:rFonts w:asciiTheme="minorHAnsi" w:eastAsiaTheme="minorHAnsi" w:hAnsiTheme="minorHAnsi" w:cs="Cambria"/>
          <w:sz w:val="22"/>
        </w:rPr>
        <w:t>Primavera</w:t>
      </w:r>
      <w:proofErr w:type="spellEnd"/>
      <w:r w:rsidRPr="00D30ADD">
        <w:rPr>
          <w:rFonts w:asciiTheme="minorHAnsi" w:eastAsiaTheme="minorHAnsi" w:hAnsiTheme="minorHAnsi" w:cs="Cambria"/>
          <w:sz w:val="22"/>
        </w:rPr>
        <w:t xml:space="preserve"> P6 en Risk </w:t>
      </w:r>
      <w:proofErr w:type="gramStart"/>
      <w:r w:rsidRPr="00D30ADD">
        <w:rPr>
          <w:rFonts w:asciiTheme="minorHAnsi" w:eastAsiaTheme="minorHAnsi" w:hAnsiTheme="minorHAnsi" w:cs="Cambria"/>
          <w:sz w:val="22"/>
        </w:rPr>
        <w:t>Analysis /</w:t>
      </w:r>
      <w:proofErr w:type="gramEnd"/>
      <w:r w:rsidRPr="00D30ADD">
        <w:rPr>
          <w:rFonts w:asciiTheme="minorHAnsi" w:eastAsiaTheme="minorHAnsi" w:hAnsiTheme="minorHAnsi" w:cs="Cambria"/>
          <w:sz w:val="22"/>
        </w:rPr>
        <w:t xml:space="preserve"> </w:t>
      </w:r>
      <w:proofErr w:type="spellStart"/>
      <w:r w:rsidRPr="00D30ADD">
        <w:rPr>
          <w:rFonts w:asciiTheme="minorHAnsi" w:eastAsiaTheme="minorHAnsi" w:hAnsiTheme="minorHAnsi" w:cs="Cambria"/>
          <w:sz w:val="22"/>
        </w:rPr>
        <w:t>Pertmaster</w:t>
      </w:r>
      <w:proofErr w:type="spellEnd"/>
    </w:p>
    <w:p w14:paraId="23B57E57" w14:textId="57730D48" w:rsidR="00C778C5" w:rsidRPr="00D30ADD" w:rsidRDefault="00C778C5" w:rsidP="00C778C5">
      <w:pPr>
        <w:pStyle w:val="Lijstalinea"/>
        <w:numPr>
          <w:ilvl w:val="0"/>
          <w:numId w:val="6"/>
        </w:numPr>
        <w:spacing w:after="0" w:line="240" w:lineRule="auto"/>
        <w:ind w:hanging="294"/>
        <w:rPr>
          <w:rFonts w:asciiTheme="minorHAnsi" w:hAnsiTheme="minorHAnsi"/>
          <w:sz w:val="22"/>
        </w:rPr>
      </w:pPr>
      <w:r w:rsidRPr="00D30ADD">
        <w:rPr>
          <w:rFonts w:asciiTheme="minorHAnsi" w:hAnsiTheme="minorHAnsi"/>
          <w:sz w:val="22"/>
        </w:rPr>
        <w:t>Ervaring met het ontwikkelen van complexe binnenstedelijke woningbouwopgaven.</w:t>
      </w:r>
    </w:p>
    <w:p w14:paraId="501741A0" w14:textId="77777777" w:rsidR="00C778C5" w:rsidRPr="00D30ADD" w:rsidRDefault="00C778C5" w:rsidP="00C778C5">
      <w:pPr>
        <w:numPr>
          <w:ilvl w:val="0"/>
          <w:numId w:val="6"/>
        </w:numPr>
        <w:spacing w:after="0" w:line="240" w:lineRule="auto"/>
        <w:ind w:hanging="294"/>
        <w:rPr>
          <w:rFonts w:asciiTheme="minorHAnsi" w:eastAsia="Times New Roman" w:hAnsiTheme="minorHAnsi"/>
          <w:sz w:val="22"/>
        </w:rPr>
      </w:pPr>
      <w:r w:rsidRPr="00D30ADD">
        <w:rPr>
          <w:rFonts w:asciiTheme="minorHAnsi" w:eastAsia="Times New Roman" w:hAnsiTheme="minorHAnsi"/>
          <w:sz w:val="22"/>
        </w:rPr>
        <w:t>Een integraal (plan)team kunnen aansturen</w:t>
      </w:r>
    </w:p>
    <w:p w14:paraId="273D82A6" w14:textId="77777777" w:rsidR="00C778C5" w:rsidRPr="00D30ADD" w:rsidRDefault="00C778C5" w:rsidP="00C778C5">
      <w:pPr>
        <w:numPr>
          <w:ilvl w:val="0"/>
          <w:numId w:val="6"/>
        </w:numPr>
        <w:spacing w:after="0" w:line="240" w:lineRule="auto"/>
        <w:ind w:hanging="294"/>
        <w:rPr>
          <w:rFonts w:asciiTheme="minorHAnsi" w:eastAsia="Times New Roman" w:hAnsiTheme="minorHAnsi"/>
          <w:sz w:val="22"/>
        </w:rPr>
      </w:pPr>
      <w:r w:rsidRPr="00D30ADD">
        <w:rPr>
          <w:rFonts w:asciiTheme="minorHAnsi" w:eastAsia="Times New Roman" w:hAnsiTheme="minorHAnsi"/>
          <w:sz w:val="22"/>
        </w:rPr>
        <w:t>Gestructureerd en bedrijfsmatig werken: het als vanzelfsprekend vinden om te werken met voortgangsrapportages en projectplannen.</w:t>
      </w:r>
    </w:p>
    <w:p w14:paraId="7DC9E6E1" w14:textId="77777777" w:rsidR="00C778C5" w:rsidRPr="00D30ADD" w:rsidRDefault="00C778C5" w:rsidP="00C778C5">
      <w:pPr>
        <w:numPr>
          <w:ilvl w:val="0"/>
          <w:numId w:val="6"/>
        </w:numPr>
        <w:spacing w:after="0" w:line="240" w:lineRule="auto"/>
        <w:ind w:hanging="294"/>
        <w:rPr>
          <w:rFonts w:asciiTheme="minorHAnsi" w:eastAsia="Times New Roman" w:hAnsiTheme="minorHAnsi"/>
          <w:sz w:val="22"/>
        </w:rPr>
      </w:pPr>
      <w:r w:rsidRPr="00D30ADD">
        <w:rPr>
          <w:rFonts w:asciiTheme="minorHAnsi" w:eastAsia="Times New Roman" w:hAnsiTheme="minorHAnsi"/>
          <w:sz w:val="22"/>
        </w:rPr>
        <w:t>Het sluiten van overeenkomsten, verstand van projectfinanciën (</w:t>
      </w:r>
      <w:proofErr w:type="spellStart"/>
      <w:r w:rsidRPr="00D30ADD">
        <w:rPr>
          <w:rFonts w:asciiTheme="minorHAnsi" w:eastAsia="Times New Roman" w:hAnsiTheme="minorHAnsi"/>
          <w:sz w:val="22"/>
        </w:rPr>
        <w:t>Grex</w:t>
      </w:r>
      <w:proofErr w:type="spellEnd"/>
      <w:r w:rsidRPr="00D30ADD">
        <w:rPr>
          <w:rFonts w:asciiTheme="minorHAnsi" w:eastAsia="Times New Roman" w:hAnsiTheme="minorHAnsi"/>
          <w:sz w:val="22"/>
        </w:rPr>
        <w:t>/ anterieur)</w:t>
      </w:r>
    </w:p>
    <w:p w14:paraId="45AB3801" w14:textId="575353C9" w:rsidR="00C778C5" w:rsidRPr="00D30ADD" w:rsidRDefault="00C778C5" w:rsidP="00C778C5">
      <w:pPr>
        <w:pStyle w:val="Geenafstand"/>
        <w:numPr>
          <w:ilvl w:val="0"/>
          <w:numId w:val="6"/>
        </w:numPr>
        <w:ind w:hanging="294"/>
        <w:rPr>
          <w:rFonts w:asciiTheme="minorHAnsi" w:hAnsiTheme="minorHAnsi"/>
          <w:sz w:val="22"/>
          <w:lang w:eastAsia="nl-NL"/>
        </w:rPr>
      </w:pPr>
      <w:r w:rsidRPr="00D30ADD">
        <w:rPr>
          <w:rFonts w:asciiTheme="minorHAnsi" w:hAnsiTheme="minorHAnsi"/>
          <w:sz w:val="22"/>
          <w:lang w:eastAsia="nl-NL"/>
        </w:rPr>
        <w:t>Selectie van marktpartijen via interactieve tenderprocessen (verkoop in dialoog)</w:t>
      </w:r>
    </w:p>
    <w:p w14:paraId="5490585A" w14:textId="77777777" w:rsidR="00C778C5" w:rsidRPr="00D30ADD" w:rsidRDefault="00C778C5" w:rsidP="00C778C5">
      <w:pPr>
        <w:pStyle w:val="Geenafstand"/>
        <w:numPr>
          <w:ilvl w:val="0"/>
          <w:numId w:val="6"/>
        </w:numPr>
        <w:ind w:hanging="294"/>
        <w:rPr>
          <w:rFonts w:asciiTheme="minorHAnsi" w:hAnsiTheme="minorHAnsi"/>
          <w:sz w:val="22"/>
          <w:lang w:eastAsia="nl-NL"/>
        </w:rPr>
      </w:pPr>
      <w:r w:rsidRPr="00D30ADD">
        <w:rPr>
          <w:rFonts w:asciiTheme="minorHAnsi" w:hAnsiTheme="minorHAnsi"/>
          <w:sz w:val="22"/>
          <w:lang w:eastAsia="nl-NL"/>
        </w:rPr>
        <w:t>Het speelveld; waaronder ontwikkelaars, bouwers, beleggers en ontwerpers.</w:t>
      </w:r>
    </w:p>
    <w:p w14:paraId="409A544E" w14:textId="32C23956" w:rsidR="00C778C5" w:rsidRPr="00D30ADD" w:rsidRDefault="00C778C5" w:rsidP="00C778C5">
      <w:pPr>
        <w:pStyle w:val="Geenafstand"/>
        <w:numPr>
          <w:ilvl w:val="0"/>
          <w:numId w:val="6"/>
        </w:numPr>
        <w:ind w:hanging="294"/>
        <w:rPr>
          <w:rFonts w:asciiTheme="minorHAnsi" w:hAnsiTheme="minorHAnsi"/>
          <w:sz w:val="22"/>
          <w:lang w:eastAsia="nl-NL"/>
        </w:rPr>
      </w:pPr>
      <w:r w:rsidRPr="00D30ADD">
        <w:rPr>
          <w:rFonts w:asciiTheme="minorHAnsi" w:hAnsiTheme="minorHAnsi"/>
          <w:sz w:val="22"/>
          <w:lang w:eastAsia="nl-NL"/>
        </w:rPr>
        <w:t>De ontwikkeling van vastgoed en grondexploitatie</w:t>
      </w:r>
    </w:p>
    <w:p w14:paraId="6B5C3505" w14:textId="086D9F70" w:rsidR="00C778C5" w:rsidRPr="00D30ADD" w:rsidRDefault="00C778C5" w:rsidP="00C778C5">
      <w:pPr>
        <w:pStyle w:val="Lijstalinea"/>
        <w:numPr>
          <w:ilvl w:val="0"/>
          <w:numId w:val="9"/>
        </w:numPr>
        <w:spacing w:after="0" w:line="240" w:lineRule="auto"/>
        <w:ind w:left="709" w:hanging="294"/>
        <w:rPr>
          <w:rFonts w:asciiTheme="minorHAnsi" w:hAnsiTheme="minorHAnsi"/>
          <w:sz w:val="22"/>
        </w:rPr>
      </w:pPr>
      <w:r w:rsidRPr="00D30ADD">
        <w:rPr>
          <w:rFonts w:asciiTheme="minorHAnsi" w:hAnsiTheme="minorHAnsi"/>
          <w:sz w:val="22"/>
        </w:rPr>
        <w:t>Is in staat om zowel de opgave op masterplanniveau te definiëren en dit uit te ontwikkelen op deelgebied niveau</w:t>
      </w:r>
    </w:p>
    <w:p w14:paraId="4B6AEC0A" w14:textId="708A3FD6" w:rsidR="00C778C5" w:rsidRPr="00D30ADD" w:rsidRDefault="00C778C5" w:rsidP="00C778C5">
      <w:pPr>
        <w:pStyle w:val="Lijstalinea"/>
        <w:numPr>
          <w:ilvl w:val="0"/>
          <w:numId w:val="9"/>
        </w:numPr>
        <w:spacing w:after="0" w:line="240" w:lineRule="auto"/>
        <w:ind w:left="709" w:hanging="294"/>
        <w:rPr>
          <w:rFonts w:asciiTheme="minorHAnsi" w:hAnsiTheme="minorHAnsi"/>
          <w:sz w:val="22"/>
        </w:rPr>
      </w:pPr>
      <w:r w:rsidRPr="00D30ADD">
        <w:rPr>
          <w:rFonts w:asciiTheme="minorHAnsi" w:hAnsiTheme="minorHAnsi"/>
          <w:sz w:val="22"/>
        </w:rPr>
        <w:t xml:space="preserve">Ervaring met in alle fasen van </w:t>
      </w:r>
      <w:r w:rsidR="00950D80" w:rsidRPr="00D30ADD">
        <w:rPr>
          <w:rFonts w:asciiTheme="minorHAnsi" w:hAnsiTheme="minorHAnsi"/>
          <w:sz w:val="22"/>
        </w:rPr>
        <w:t>Gebiedsontwikkeling</w:t>
      </w:r>
      <w:r w:rsidRPr="00D30ADD">
        <w:rPr>
          <w:rFonts w:asciiTheme="minorHAnsi" w:hAnsiTheme="minorHAnsi"/>
          <w:sz w:val="22"/>
        </w:rPr>
        <w:t>: initiatief-, haalbaarheid-, ontwikkelings- en realisatiefase</w:t>
      </w:r>
    </w:p>
    <w:p w14:paraId="5FEE12C6" w14:textId="15D1DFF2" w:rsidR="00C778C5" w:rsidRPr="00D30ADD" w:rsidRDefault="00C778C5" w:rsidP="00C778C5">
      <w:pPr>
        <w:pStyle w:val="Lijstalinea"/>
        <w:numPr>
          <w:ilvl w:val="0"/>
          <w:numId w:val="9"/>
        </w:numPr>
        <w:spacing w:after="0" w:line="240" w:lineRule="auto"/>
        <w:ind w:left="709" w:hanging="294"/>
        <w:rPr>
          <w:rFonts w:asciiTheme="minorHAnsi" w:hAnsiTheme="minorHAnsi"/>
          <w:sz w:val="22"/>
        </w:rPr>
      </w:pPr>
      <w:r w:rsidRPr="00D30ADD">
        <w:rPr>
          <w:rFonts w:asciiTheme="minorHAnsi" w:hAnsiTheme="minorHAnsi"/>
          <w:sz w:val="22"/>
        </w:rPr>
        <w:t>Aantoonbare ervaring met het omzetten van ambities naar realisatie</w:t>
      </w:r>
    </w:p>
    <w:p w14:paraId="4B531949" w14:textId="5E43E88A" w:rsidR="00C778C5" w:rsidRPr="00D30ADD" w:rsidRDefault="00C778C5" w:rsidP="00C778C5">
      <w:pPr>
        <w:pStyle w:val="Lijstalinea"/>
        <w:numPr>
          <w:ilvl w:val="0"/>
          <w:numId w:val="9"/>
        </w:numPr>
        <w:spacing w:after="0" w:line="240" w:lineRule="auto"/>
        <w:ind w:left="709" w:hanging="294"/>
        <w:rPr>
          <w:rFonts w:asciiTheme="minorHAnsi" w:hAnsiTheme="minorHAnsi"/>
          <w:sz w:val="22"/>
        </w:rPr>
      </w:pPr>
      <w:r w:rsidRPr="00D30ADD">
        <w:rPr>
          <w:rFonts w:asciiTheme="minorHAnsi" w:hAnsiTheme="minorHAnsi"/>
          <w:sz w:val="22"/>
        </w:rPr>
        <w:t xml:space="preserve">Ervaring met het opzetten en uitvoeren van aanbestedingen en tenderprocedures </w:t>
      </w:r>
    </w:p>
    <w:p w14:paraId="4DFDD9D0" w14:textId="2F88F91F" w:rsidR="00C778C5" w:rsidRPr="00D30ADD" w:rsidRDefault="00C778C5" w:rsidP="00C778C5">
      <w:pPr>
        <w:pStyle w:val="Lijstalinea"/>
        <w:numPr>
          <w:ilvl w:val="0"/>
          <w:numId w:val="9"/>
        </w:numPr>
        <w:spacing w:after="0" w:line="240" w:lineRule="auto"/>
        <w:ind w:left="709" w:hanging="294"/>
        <w:rPr>
          <w:rFonts w:asciiTheme="minorHAnsi" w:hAnsiTheme="minorHAnsi"/>
          <w:sz w:val="22"/>
        </w:rPr>
      </w:pPr>
      <w:r w:rsidRPr="00D30ADD">
        <w:rPr>
          <w:rFonts w:asciiTheme="minorHAnsi" w:hAnsiTheme="minorHAnsi"/>
          <w:sz w:val="22"/>
        </w:rPr>
        <w:t>Ervaring met het onderhandelen en het vastleggen van afspraken met marktpartijen en corporaties</w:t>
      </w:r>
    </w:p>
    <w:p w14:paraId="1E99E7AB" w14:textId="7D241FC3" w:rsidR="00C778C5" w:rsidRPr="00D30ADD" w:rsidRDefault="00C778C5" w:rsidP="00C778C5">
      <w:pPr>
        <w:pStyle w:val="Lijstalinea"/>
        <w:numPr>
          <w:ilvl w:val="0"/>
          <w:numId w:val="9"/>
        </w:numPr>
        <w:spacing w:after="0" w:line="240" w:lineRule="auto"/>
        <w:ind w:left="709" w:hanging="294"/>
        <w:rPr>
          <w:rFonts w:asciiTheme="minorHAnsi" w:hAnsiTheme="minorHAnsi"/>
          <w:sz w:val="22"/>
        </w:rPr>
      </w:pPr>
      <w:r w:rsidRPr="00D30ADD">
        <w:rPr>
          <w:rFonts w:asciiTheme="minorHAnsi" w:hAnsiTheme="minorHAnsi"/>
          <w:sz w:val="22"/>
        </w:rPr>
        <w:t>Ervaring met het inrichten van grondexploitaties en planningen</w:t>
      </w:r>
    </w:p>
    <w:p w14:paraId="6DE36F60" w14:textId="48449866" w:rsidR="00D30ADD" w:rsidRPr="00D30ADD" w:rsidRDefault="00D30ADD" w:rsidP="00D30ADD">
      <w:pPr>
        <w:spacing w:after="0" w:line="240" w:lineRule="auto"/>
        <w:rPr>
          <w:rFonts w:asciiTheme="minorHAnsi" w:hAnsiTheme="minorHAnsi"/>
          <w:sz w:val="22"/>
        </w:rPr>
      </w:pPr>
    </w:p>
    <w:p w14:paraId="0A976606" w14:textId="63853B50" w:rsidR="00D30ADD" w:rsidRDefault="00D30ADD" w:rsidP="00D30ADD">
      <w:pPr>
        <w:spacing w:after="0" w:line="240" w:lineRule="auto"/>
        <w:rPr>
          <w:rFonts w:asciiTheme="minorHAnsi" w:hAnsiTheme="minorHAnsi"/>
          <w:sz w:val="22"/>
        </w:rPr>
      </w:pPr>
    </w:p>
    <w:p w14:paraId="09414CB9" w14:textId="77777777" w:rsidR="00D30ADD" w:rsidRPr="00D30ADD" w:rsidRDefault="00D30ADD" w:rsidP="00D30ADD">
      <w:pPr>
        <w:spacing w:after="0" w:line="240" w:lineRule="auto"/>
        <w:rPr>
          <w:rFonts w:asciiTheme="minorHAnsi" w:hAnsiTheme="minorHAnsi"/>
          <w:sz w:val="22"/>
        </w:rPr>
      </w:pPr>
    </w:p>
    <w:p w14:paraId="2677F881" w14:textId="77777777" w:rsidR="00D30ADD" w:rsidRPr="00D30ADD" w:rsidRDefault="00D30ADD" w:rsidP="00D30ADD">
      <w:pPr>
        <w:spacing w:after="0" w:line="240" w:lineRule="auto"/>
        <w:rPr>
          <w:rFonts w:asciiTheme="minorHAnsi" w:hAnsiTheme="minorHAnsi"/>
          <w:sz w:val="22"/>
        </w:rPr>
      </w:pPr>
    </w:p>
    <w:p w14:paraId="6CB83FCC" w14:textId="77777777" w:rsidR="00663DF1" w:rsidRPr="008433B3" w:rsidRDefault="00663DF1" w:rsidP="00663DF1">
      <w:pPr>
        <w:pStyle w:val="Kop2"/>
      </w:pPr>
      <w:r w:rsidRPr="008433B3">
        <w:lastRenderedPageBreak/>
        <w:t>Competenties</w:t>
      </w:r>
    </w:p>
    <w:p w14:paraId="73747888" w14:textId="77777777" w:rsidR="00663DF1" w:rsidRPr="00B07E6A" w:rsidRDefault="00663DF1" w:rsidP="00663DF1">
      <w:pPr>
        <w:pStyle w:val="Geenafstand"/>
        <w:numPr>
          <w:ilvl w:val="0"/>
          <w:numId w:val="1"/>
        </w:numPr>
        <w:rPr>
          <w:rFonts w:asciiTheme="minorHAnsi" w:hAnsiTheme="minorHAnsi"/>
          <w:sz w:val="22"/>
          <w:lang w:eastAsia="nl-NL"/>
        </w:rPr>
      </w:pPr>
      <w:r w:rsidRPr="00B07E6A">
        <w:rPr>
          <w:rFonts w:asciiTheme="minorHAnsi" w:hAnsiTheme="minorHAnsi"/>
          <w:sz w:val="22"/>
          <w:lang w:eastAsia="nl-NL"/>
        </w:rPr>
        <w:t>Planmatig werken</w:t>
      </w:r>
    </w:p>
    <w:p w14:paraId="5802B208" w14:textId="77777777" w:rsidR="00A3791B" w:rsidRPr="00B07E6A" w:rsidRDefault="00A3791B" w:rsidP="00A3791B">
      <w:pPr>
        <w:pStyle w:val="Lijstalinea"/>
        <w:numPr>
          <w:ilvl w:val="0"/>
          <w:numId w:val="1"/>
        </w:numPr>
        <w:spacing w:after="0" w:line="240" w:lineRule="auto"/>
        <w:rPr>
          <w:rFonts w:asciiTheme="minorHAnsi" w:hAnsiTheme="minorHAnsi"/>
          <w:sz w:val="22"/>
        </w:rPr>
      </w:pPr>
      <w:r w:rsidRPr="00B07E6A">
        <w:rPr>
          <w:rFonts w:asciiTheme="minorHAnsi" w:hAnsiTheme="minorHAnsi"/>
          <w:sz w:val="22"/>
        </w:rPr>
        <w:t>Samenwerken</w:t>
      </w:r>
    </w:p>
    <w:p w14:paraId="7A74D0D1" w14:textId="77777777" w:rsidR="00A3791B" w:rsidRPr="00B07E6A" w:rsidRDefault="00A3791B" w:rsidP="00A3791B">
      <w:pPr>
        <w:pStyle w:val="Lijstalinea"/>
        <w:numPr>
          <w:ilvl w:val="0"/>
          <w:numId w:val="1"/>
        </w:numPr>
        <w:spacing w:after="0" w:line="240" w:lineRule="auto"/>
        <w:rPr>
          <w:rFonts w:asciiTheme="minorHAnsi" w:hAnsiTheme="minorHAnsi"/>
          <w:sz w:val="22"/>
        </w:rPr>
      </w:pPr>
      <w:r w:rsidRPr="00B07E6A">
        <w:rPr>
          <w:rFonts w:asciiTheme="minorHAnsi" w:hAnsiTheme="minorHAnsi"/>
          <w:sz w:val="22"/>
        </w:rPr>
        <w:t xml:space="preserve">Klantgerichtheid </w:t>
      </w:r>
    </w:p>
    <w:p w14:paraId="6E7BE20D" w14:textId="77777777" w:rsidR="00A3791B" w:rsidRPr="00B07E6A" w:rsidRDefault="00A3791B" w:rsidP="00A3791B">
      <w:pPr>
        <w:pStyle w:val="Lijstalinea"/>
        <w:numPr>
          <w:ilvl w:val="0"/>
          <w:numId w:val="1"/>
        </w:numPr>
        <w:spacing w:after="0" w:line="240" w:lineRule="auto"/>
        <w:rPr>
          <w:rFonts w:asciiTheme="minorHAnsi" w:hAnsiTheme="minorHAnsi"/>
          <w:sz w:val="22"/>
        </w:rPr>
      </w:pPr>
      <w:r w:rsidRPr="00B07E6A">
        <w:rPr>
          <w:rFonts w:asciiTheme="minorHAnsi" w:hAnsiTheme="minorHAnsi"/>
          <w:sz w:val="22"/>
        </w:rPr>
        <w:t>Voortgang bewaken</w:t>
      </w:r>
    </w:p>
    <w:p w14:paraId="219BFDF1" w14:textId="77777777" w:rsidR="00A3791B" w:rsidRPr="00B07E6A" w:rsidRDefault="00A3791B" w:rsidP="00A3791B">
      <w:pPr>
        <w:pStyle w:val="Lijstalinea"/>
        <w:numPr>
          <w:ilvl w:val="0"/>
          <w:numId w:val="1"/>
        </w:numPr>
        <w:spacing w:after="0" w:line="240" w:lineRule="auto"/>
        <w:rPr>
          <w:rFonts w:asciiTheme="minorHAnsi" w:hAnsiTheme="minorHAnsi"/>
          <w:sz w:val="22"/>
        </w:rPr>
      </w:pPr>
      <w:r w:rsidRPr="00B07E6A">
        <w:rPr>
          <w:rFonts w:asciiTheme="minorHAnsi" w:hAnsiTheme="minorHAnsi"/>
          <w:sz w:val="22"/>
        </w:rPr>
        <w:t>Communiceren</w:t>
      </w:r>
    </w:p>
    <w:p w14:paraId="7869CBB5" w14:textId="77777777" w:rsidR="00A3791B" w:rsidRPr="00B07E6A" w:rsidRDefault="00A3791B" w:rsidP="00A3791B">
      <w:pPr>
        <w:pStyle w:val="Lijstalinea"/>
        <w:numPr>
          <w:ilvl w:val="0"/>
          <w:numId w:val="1"/>
        </w:numPr>
        <w:spacing w:after="0" w:line="240" w:lineRule="auto"/>
        <w:rPr>
          <w:rFonts w:asciiTheme="minorHAnsi" w:hAnsiTheme="minorHAnsi"/>
          <w:sz w:val="22"/>
        </w:rPr>
      </w:pPr>
      <w:r w:rsidRPr="00B07E6A">
        <w:rPr>
          <w:rFonts w:asciiTheme="minorHAnsi" w:hAnsiTheme="minorHAnsi"/>
          <w:sz w:val="22"/>
        </w:rPr>
        <w:t>Probleemanalyse</w:t>
      </w:r>
    </w:p>
    <w:p w14:paraId="0DB8D1B3" w14:textId="77777777" w:rsidR="00A3791B" w:rsidRPr="00B07E6A" w:rsidRDefault="00A3791B" w:rsidP="00A3791B">
      <w:pPr>
        <w:pStyle w:val="Lijstalinea"/>
        <w:numPr>
          <w:ilvl w:val="0"/>
          <w:numId w:val="1"/>
        </w:numPr>
        <w:spacing w:after="0" w:line="240" w:lineRule="auto"/>
        <w:rPr>
          <w:rFonts w:asciiTheme="minorHAnsi" w:hAnsiTheme="minorHAnsi"/>
          <w:sz w:val="22"/>
        </w:rPr>
      </w:pPr>
      <w:r w:rsidRPr="00B07E6A">
        <w:rPr>
          <w:rFonts w:asciiTheme="minorHAnsi" w:hAnsiTheme="minorHAnsi"/>
          <w:sz w:val="22"/>
        </w:rPr>
        <w:t>Initiatiefrijk</w:t>
      </w:r>
    </w:p>
    <w:p w14:paraId="065165B8" w14:textId="77777777" w:rsidR="00A3791B" w:rsidRPr="00B07E6A" w:rsidRDefault="00A3791B" w:rsidP="00A3791B">
      <w:pPr>
        <w:pStyle w:val="Lijstalinea"/>
        <w:numPr>
          <w:ilvl w:val="0"/>
          <w:numId w:val="1"/>
        </w:numPr>
        <w:spacing w:after="0" w:line="240" w:lineRule="auto"/>
        <w:rPr>
          <w:rFonts w:asciiTheme="minorHAnsi" w:hAnsiTheme="minorHAnsi"/>
          <w:sz w:val="22"/>
        </w:rPr>
      </w:pPr>
      <w:r w:rsidRPr="00B07E6A">
        <w:rPr>
          <w:rFonts w:asciiTheme="minorHAnsi" w:hAnsiTheme="minorHAnsi"/>
          <w:sz w:val="22"/>
        </w:rPr>
        <w:t>Conceptueel vermogen</w:t>
      </w:r>
    </w:p>
    <w:p w14:paraId="7BB80554" w14:textId="77777777" w:rsidR="00A3791B" w:rsidRPr="00B07E6A" w:rsidRDefault="00A3791B" w:rsidP="00A3791B">
      <w:pPr>
        <w:pStyle w:val="Lijstalinea"/>
        <w:numPr>
          <w:ilvl w:val="0"/>
          <w:numId w:val="1"/>
        </w:numPr>
        <w:spacing w:after="0" w:line="240" w:lineRule="auto"/>
        <w:rPr>
          <w:rFonts w:asciiTheme="minorHAnsi" w:hAnsiTheme="minorHAnsi"/>
          <w:sz w:val="22"/>
        </w:rPr>
      </w:pPr>
      <w:r w:rsidRPr="00B07E6A">
        <w:rPr>
          <w:rFonts w:asciiTheme="minorHAnsi" w:hAnsiTheme="minorHAnsi"/>
          <w:sz w:val="22"/>
        </w:rPr>
        <w:t>Adviesvaardigheid</w:t>
      </w:r>
    </w:p>
    <w:p w14:paraId="585D2492" w14:textId="520753A0" w:rsidR="00663DF1" w:rsidRPr="00BD1626" w:rsidRDefault="00663DF1" w:rsidP="00663DF1">
      <w:pPr>
        <w:pStyle w:val="Kop2"/>
      </w:pPr>
      <w:r w:rsidRPr="00BD1626">
        <w:t>Onze organisatie</w:t>
      </w:r>
    </w:p>
    <w:p w14:paraId="29F34305" w14:textId="7A69374E" w:rsidR="00DA27EB" w:rsidRPr="00B07E6A" w:rsidRDefault="00663DF1" w:rsidP="00303936">
      <w:pPr>
        <w:spacing w:after="0" w:line="240" w:lineRule="atLeast"/>
        <w:rPr>
          <w:rFonts w:asciiTheme="minorHAnsi" w:hAnsiTheme="minorHAnsi"/>
          <w:sz w:val="22"/>
        </w:rPr>
      </w:pPr>
      <w:r w:rsidRPr="00B07E6A">
        <w:rPr>
          <w:rFonts w:asciiTheme="minorHAnsi" w:eastAsia="Times New Roman" w:hAnsiTheme="minorHAnsi"/>
          <w:sz w:val="22"/>
          <w:lang w:eastAsia="nl-NL"/>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bookmarkEnd w:id="0"/>
    </w:p>
    <w:sectPr w:rsidR="00DA27EB" w:rsidRPr="00B07E6A"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TTBC4FDCB0t00">
    <w:altName w:val="Calibri"/>
    <w:panose1 w:val="00000000000000000000"/>
    <w:charset w:val="00"/>
    <w:family w:val="auto"/>
    <w:notTrueType/>
    <w:pitch w:val="default"/>
    <w:sig w:usb0="00000003" w:usb1="00000000" w:usb2="00000000" w:usb3="00000000" w:csb0="00000001" w:csb1="00000000"/>
  </w:font>
  <w:font w:name="TTBC4FAD8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8E3AFB"/>
    <w:multiLevelType w:val="hybridMultilevel"/>
    <w:tmpl w:val="C1F08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F817C6"/>
    <w:multiLevelType w:val="hybridMultilevel"/>
    <w:tmpl w:val="9370D90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9"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A282BAA"/>
    <w:multiLevelType w:val="hybridMultilevel"/>
    <w:tmpl w:val="8C980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817BD7"/>
    <w:multiLevelType w:val="hybridMultilevel"/>
    <w:tmpl w:val="8D28E42C"/>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EB53D9B"/>
    <w:multiLevelType w:val="hybridMultilevel"/>
    <w:tmpl w:val="43988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4"/>
  </w:num>
  <w:num w:numId="5">
    <w:abstractNumId w:val="7"/>
  </w:num>
  <w:num w:numId="6">
    <w:abstractNumId w:val="5"/>
  </w:num>
  <w:num w:numId="7">
    <w:abstractNumId w:val="6"/>
  </w:num>
  <w:num w:numId="8">
    <w:abstractNumId w:val="1"/>
  </w:num>
  <w:num w:numId="9">
    <w:abstractNumId w:val="12"/>
  </w:num>
  <w:num w:numId="10">
    <w:abstractNumId w:val="8"/>
  </w:num>
  <w:num w:numId="11">
    <w:abstractNumId w:val="9"/>
  </w:num>
  <w:num w:numId="12">
    <w:abstractNumId w:val="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671C5"/>
    <w:rsid w:val="0007544C"/>
    <w:rsid w:val="00136D73"/>
    <w:rsid w:val="00147BD2"/>
    <w:rsid w:val="001A5F77"/>
    <w:rsid w:val="001E2456"/>
    <w:rsid w:val="00241992"/>
    <w:rsid w:val="00242328"/>
    <w:rsid w:val="00263D00"/>
    <w:rsid w:val="00277E70"/>
    <w:rsid w:val="002A6C57"/>
    <w:rsid w:val="002B5483"/>
    <w:rsid w:val="00303936"/>
    <w:rsid w:val="003353C4"/>
    <w:rsid w:val="003A3582"/>
    <w:rsid w:val="004125AE"/>
    <w:rsid w:val="00462369"/>
    <w:rsid w:val="00521299"/>
    <w:rsid w:val="005656A2"/>
    <w:rsid w:val="00582871"/>
    <w:rsid w:val="005E432F"/>
    <w:rsid w:val="00663DF1"/>
    <w:rsid w:val="006F2B18"/>
    <w:rsid w:val="0070098F"/>
    <w:rsid w:val="007633DB"/>
    <w:rsid w:val="007704F1"/>
    <w:rsid w:val="007B0F9C"/>
    <w:rsid w:val="007F3896"/>
    <w:rsid w:val="00840A18"/>
    <w:rsid w:val="00841E47"/>
    <w:rsid w:val="00874A3A"/>
    <w:rsid w:val="00880C98"/>
    <w:rsid w:val="00950D80"/>
    <w:rsid w:val="00964774"/>
    <w:rsid w:val="00A25C6E"/>
    <w:rsid w:val="00A3791B"/>
    <w:rsid w:val="00A61233"/>
    <w:rsid w:val="00A66B70"/>
    <w:rsid w:val="00A94C63"/>
    <w:rsid w:val="00AD612E"/>
    <w:rsid w:val="00AE55DF"/>
    <w:rsid w:val="00B07E6A"/>
    <w:rsid w:val="00B445D8"/>
    <w:rsid w:val="00B4714E"/>
    <w:rsid w:val="00B90C23"/>
    <w:rsid w:val="00C00CE3"/>
    <w:rsid w:val="00C00E05"/>
    <w:rsid w:val="00C778C5"/>
    <w:rsid w:val="00C91C55"/>
    <w:rsid w:val="00D30ADD"/>
    <w:rsid w:val="00D44A04"/>
    <w:rsid w:val="00DA27EB"/>
    <w:rsid w:val="00FA1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customStyle="1" w:styleId="Default">
    <w:name w:val="Default"/>
    <w:rsid w:val="00950D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408B-1DDB-439D-9CF6-BCAC6B7C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448C3B74</Template>
  <TotalTime>0</TotalTime>
  <Pages>3</Pages>
  <Words>837</Words>
  <Characters>4609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Sikkens A. (Alexander)</cp:lastModifiedBy>
  <cp:revision>2</cp:revision>
  <dcterms:created xsi:type="dcterms:W3CDTF">2020-02-24T10:45:00Z</dcterms:created>
  <dcterms:modified xsi:type="dcterms:W3CDTF">2020-02-24T10:45:00Z</dcterms:modified>
</cp:coreProperties>
</file>