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FB" w:rsidRPr="00DC5FFB" w:rsidRDefault="00DC5FFB" w:rsidP="00DC5FFB">
      <w:pPr>
        <w:suppressAutoHyphens/>
        <w:spacing w:after="200"/>
        <w:jc w:val="center"/>
        <w:rPr>
          <w:b/>
          <w:color w:val="000000"/>
          <w:sz w:val="24"/>
          <w:szCs w:val="24"/>
          <w:lang w:val="ru-RU" w:eastAsia="ar-SA"/>
        </w:rPr>
      </w:pPr>
      <w:r>
        <w:rPr>
          <w:b/>
          <w:color w:val="000000"/>
          <w:sz w:val="24"/>
          <w:szCs w:val="24"/>
          <w:lang w:val="ru-RU" w:eastAsia="ar-SA"/>
        </w:rPr>
        <w:t>Методика за оценка</w:t>
      </w:r>
      <w:r w:rsidR="006C0194">
        <w:rPr>
          <w:b/>
          <w:color w:val="000000"/>
          <w:sz w:val="24"/>
          <w:szCs w:val="24"/>
          <w:lang w:val="ru-RU" w:eastAsia="ar-SA"/>
        </w:rPr>
        <w:tab/>
      </w:r>
    </w:p>
    <w:p w:rsidR="00DC5FFB" w:rsidRPr="00DC5FFB" w:rsidRDefault="00DC5FFB" w:rsidP="00DC5FFB">
      <w:pPr>
        <w:suppressAutoHyphens/>
        <w:spacing w:after="200"/>
        <w:ind w:left="360"/>
        <w:jc w:val="both"/>
        <w:rPr>
          <w:b/>
          <w:color w:val="000000"/>
          <w:sz w:val="24"/>
          <w:szCs w:val="24"/>
          <w:lang w:val="ru-RU" w:eastAsia="ar-SA"/>
        </w:rPr>
      </w:pPr>
    </w:p>
    <w:p w:rsidR="00DC5FFB" w:rsidRPr="00DC5FFB" w:rsidRDefault="00DC5FFB" w:rsidP="00DC5FFB">
      <w:pPr>
        <w:pStyle w:val="ListParagraph"/>
        <w:numPr>
          <w:ilvl w:val="0"/>
          <w:numId w:val="1"/>
        </w:numPr>
        <w:rPr>
          <w:color w:val="000000"/>
          <w:sz w:val="24"/>
          <w:szCs w:val="24"/>
          <w:lang w:val="ru-RU" w:eastAsia="ar-SA"/>
        </w:rPr>
      </w:pPr>
      <w:r w:rsidRPr="00DC5FFB">
        <w:rPr>
          <w:color w:val="000000"/>
          <w:sz w:val="24"/>
          <w:szCs w:val="24"/>
          <w:lang w:val="ru-RU" w:eastAsia="ar-SA"/>
        </w:rPr>
        <w:t xml:space="preserve">Комплексната оценка </w:t>
      </w:r>
      <w:r w:rsidRPr="00DC5FFB">
        <w:rPr>
          <w:b/>
          <w:color w:val="000000"/>
          <w:sz w:val="24"/>
          <w:szCs w:val="24"/>
          <w:lang w:val="ru-RU" w:eastAsia="ar-SA"/>
        </w:rPr>
        <w:t xml:space="preserve">К </w:t>
      </w:r>
      <w:r w:rsidRPr="00DC5FFB">
        <w:rPr>
          <w:color w:val="000000"/>
          <w:sz w:val="24"/>
          <w:szCs w:val="24"/>
          <w:lang w:val="ru-RU" w:eastAsia="ar-SA"/>
        </w:rPr>
        <w:t>се изчислява по следната формула:</w:t>
      </w:r>
    </w:p>
    <w:p w:rsidR="00DC5FFB" w:rsidRPr="00613815" w:rsidRDefault="00DC5FFB" w:rsidP="00DC5FFB">
      <w:pPr>
        <w:suppressAutoHyphens/>
        <w:autoSpaceDE w:val="0"/>
        <w:spacing w:after="120"/>
        <w:ind w:left="1416" w:firstLine="708"/>
        <w:jc w:val="both"/>
        <w:rPr>
          <w:b/>
          <w:color w:val="000000"/>
          <w:sz w:val="24"/>
          <w:szCs w:val="24"/>
          <w:lang w:val="ru-RU" w:eastAsia="ar-SA"/>
        </w:rPr>
      </w:pPr>
      <w:r w:rsidRPr="00613815">
        <w:rPr>
          <w:b/>
          <w:color w:val="000000"/>
          <w:sz w:val="24"/>
          <w:szCs w:val="24"/>
          <w:lang w:val="ru-RU" w:eastAsia="ar-SA"/>
        </w:rPr>
        <w:t xml:space="preserve">К =Р1 + Р2 </w:t>
      </w:r>
    </w:p>
    <w:p w:rsidR="00DC5FFB" w:rsidRPr="00613815" w:rsidRDefault="00DC5FFB" w:rsidP="00DC5FFB">
      <w:pPr>
        <w:widowControl w:val="0"/>
        <w:suppressAutoHyphens/>
        <w:autoSpaceDE w:val="0"/>
        <w:ind w:firstLine="708"/>
        <w:jc w:val="both"/>
        <w:rPr>
          <w:bCs/>
          <w:color w:val="000000"/>
          <w:sz w:val="24"/>
          <w:szCs w:val="24"/>
          <w:lang w:val="ru-RU" w:eastAsia="ar-SA"/>
        </w:rPr>
      </w:pPr>
      <w:r w:rsidRPr="00613815">
        <w:rPr>
          <w:b/>
          <w:color w:val="000000"/>
          <w:sz w:val="24"/>
          <w:szCs w:val="24"/>
          <w:lang w:val="ru-RU" w:eastAsia="ar-SA"/>
        </w:rPr>
        <w:t xml:space="preserve">Показател Р1 – Предлагана цена </w:t>
      </w:r>
    </w:p>
    <w:p w:rsidR="00DC5FFB" w:rsidRPr="00613815" w:rsidRDefault="00DC5FFB" w:rsidP="00DC5FFB">
      <w:pPr>
        <w:widowControl w:val="0"/>
        <w:suppressAutoHyphens/>
        <w:autoSpaceDE w:val="0"/>
        <w:ind w:firstLine="708"/>
        <w:jc w:val="both"/>
        <w:rPr>
          <w:b/>
          <w:color w:val="000000"/>
          <w:sz w:val="24"/>
          <w:szCs w:val="24"/>
          <w:lang w:val="ru-RU" w:eastAsia="ar-SA"/>
        </w:rPr>
      </w:pPr>
      <w:r w:rsidRPr="00613815">
        <w:rPr>
          <w:bCs/>
          <w:color w:val="000000"/>
          <w:sz w:val="24"/>
          <w:szCs w:val="24"/>
          <w:lang w:val="ru-RU" w:eastAsia="ar-SA"/>
        </w:rPr>
        <w:t>Оценката по този показател</w:t>
      </w:r>
      <w:r w:rsidRPr="00613815">
        <w:rPr>
          <w:color w:val="000000"/>
          <w:sz w:val="24"/>
          <w:szCs w:val="24"/>
          <w:lang w:val="ru-RU" w:eastAsia="ar-SA"/>
        </w:rPr>
        <w:t>се</w:t>
      </w:r>
      <w:r w:rsidR="00076EBE">
        <w:rPr>
          <w:color w:val="000000"/>
          <w:sz w:val="24"/>
          <w:szCs w:val="24"/>
          <w:lang w:val="ru-RU" w:eastAsia="ar-SA"/>
        </w:rPr>
        <w:t>л</w:t>
      </w:r>
      <w:r w:rsidRPr="00613815">
        <w:rPr>
          <w:color w:val="000000"/>
          <w:sz w:val="24"/>
          <w:szCs w:val="24"/>
          <w:lang w:val="ru-RU" w:eastAsia="ar-SA"/>
        </w:rPr>
        <w:t xml:space="preserve"> определя по следната формула:</w:t>
      </w:r>
    </w:p>
    <w:p w:rsidR="00DC5FFB" w:rsidRPr="00613815" w:rsidRDefault="00DC5FFB" w:rsidP="00DC5FFB">
      <w:pPr>
        <w:widowControl w:val="0"/>
        <w:suppressAutoHyphens/>
        <w:autoSpaceDE w:val="0"/>
        <w:ind w:left="2124"/>
        <w:rPr>
          <w:b/>
          <w:bCs/>
          <w:color w:val="000000"/>
          <w:sz w:val="24"/>
          <w:szCs w:val="24"/>
          <w:lang w:val="ru-RU" w:eastAsia="ar-SA"/>
        </w:rPr>
      </w:pPr>
      <w:r w:rsidRPr="00613815">
        <w:rPr>
          <w:b/>
          <w:color w:val="000000"/>
          <w:sz w:val="24"/>
          <w:szCs w:val="24"/>
          <w:lang w:val="ru-RU" w:eastAsia="ar-SA"/>
        </w:rPr>
        <w:t>Р</w:t>
      </w:r>
      <w:r w:rsidRPr="00613815">
        <w:rPr>
          <w:b/>
          <w:color w:val="000000"/>
          <w:sz w:val="24"/>
          <w:szCs w:val="24"/>
          <w:vertAlign w:val="subscript"/>
          <w:lang w:val="ru-RU" w:eastAsia="ar-SA"/>
        </w:rPr>
        <w:t>1</w:t>
      </w:r>
      <w:r w:rsidRPr="00613815">
        <w:rPr>
          <w:b/>
          <w:bCs/>
          <w:color w:val="000000"/>
          <w:sz w:val="24"/>
          <w:szCs w:val="24"/>
          <w:lang w:val="ru-RU" w:eastAsia="ar-SA"/>
        </w:rPr>
        <w:t xml:space="preserve"> =  </w:t>
      </w:r>
      <w:r w:rsidR="00076EBE">
        <w:rPr>
          <w:b/>
          <w:bCs/>
          <w:color w:val="000000"/>
          <w:sz w:val="24"/>
          <w:szCs w:val="24"/>
          <w:u w:val="single"/>
          <w:lang w:val="ru-RU" w:eastAsia="ar-SA"/>
        </w:rPr>
        <w:t>НН</w:t>
      </w:r>
      <w:r w:rsidRPr="00613815">
        <w:rPr>
          <w:b/>
          <w:bCs/>
          <w:color w:val="000000"/>
          <w:sz w:val="24"/>
          <w:szCs w:val="24"/>
          <w:u w:val="single"/>
          <w:lang w:val="ru-RU" w:eastAsia="ar-SA"/>
        </w:rPr>
        <w:t>ПЦ</w:t>
      </w:r>
      <w:r w:rsidRPr="00613815">
        <w:rPr>
          <w:b/>
          <w:bCs/>
          <w:color w:val="000000"/>
          <w:sz w:val="24"/>
          <w:szCs w:val="24"/>
          <w:lang w:val="ru-RU" w:eastAsia="ar-SA"/>
        </w:rPr>
        <w:t xml:space="preserve"> х 60,</w:t>
      </w:r>
      <w:r w:rsidRPr="00613815">
        <w:rPr>
          <w:color w:val="000000"/>
          <w:sz w:val="24"/>
          <w:szCs w:val="24"/>
          <w:lang w:val="ru-RU" w:eastAsia="ar-SA"/>
        </w:rPr>
        <w:t xml:space="preserve"> където:</w:t>
      </w:r>
      <w:r w:rsidRPr="00613815">
        <w:rPr>
          <w:color w:val="000000"/>
          <w:sz w:val="24"/>
          <w:szCs w:val="24"/>
          <w:lang w:val="ru-RU" w:eastAsia="ar-SA"/>
        </w:rPr>
        <w:br/>
        <w:t xml:space="preserve">           </w:t>
      </w:r>
      <w:r w:rsidRPr="00613815">
        <w:rPr>
          <w:b/>
          <w:bCs/>
          <w:color w:val="000000"/>
          <w:sz w:val="24"/>
          <w:szCs w:val="24"/>
          <w:lang w:val="ru-RU" w:eastAsia="ar-SA"/>
        </w:rPr>
        <w:t>ПКЦ</w:t>
      </w:r>
    </w:p>
    <w:p w:rsidR="00DC5FFB" w:rsidRPr="00613815" w:rsidRDefault="00076EBE" w:rsidP="00DC5FFB">
      <w:pPr>
        <w:widowControl w:val="0"/>
        <w:suppressAutoHyphens/>
        <w:autoSpaceDE w:val="0"/>
        <w:ind w:firstLine="708"/>
        <w:jc w:val="both"/>
        <w:rPr>
          <w:b/>
          <w:bCs/>
          <w:color w:val="000000"/>
          <w:sz w:val="24"/>
          <w:szCs w:val="24"/>
          <w:lang w:val="ru-RU" w:eastAsia="ar-SA"/>
        </w:rPr>
      </w:pPr>
      <w:r>
        <w:rPr>
          <w:b/>
          <w:bCs/>
          <w:color w:val="000000"/>
          <w:sz w:val="24"/>
          <w:szCs w:val="24"/>
          <w:lang w:val="ru-RU" w:eastAsia="ar-SA"/>
        </w:rPr>
        <w:t>ННП</w:t>
      </w:r>
      <w:r w:rsidR="00DC5FFB" w:rsidRPr="00613815">
        <w:rPr>
          <w:b/>
          <w:bCs/>
          <w:color w:val="000000"/>
          <w:sz w:val="24"/>
          <w:szCs w:val="24"/>
          <w:lang w:val="ru-RU" w:eastAsia="ar-SA"/>
        </w:rPr>
        <w:t xml:space="preserve">Ц </w:t>
      </w:r>
      <w:r w:rsidR="00DC5FFB" w:rsidRPr="00613815">
        <w:rPr>
          <w:color w:val="000000"/>
          <w:sz w:val="24"/>
          <w:szCs w:val="24"/>
          <w:lang w:val="ru-RU" w:eastAsia="ar-SA"/>
        </w:rPr>
        <w:t xml:space="preserve">- най-ниската цена за изпълнение на поръчката. </w:t>
      </w:r>
    </w:p>
    <w:p w:rsidR="00DC5FFB" w:rsidRPr="00613815" w:rsidRDefault="00076EBE" w:rsidP="00DC5FFB">
      <w:pPr>
        <w:widowControl w:val="0"/>
        <w:suppressAutoHyphens/>
        <w:autoSpaceDE w:val="0"/>
        <w:ind w:firstLine="708"/>
        <w:jc w:val="both"/>
        <w:rPr>
          <w:b/>
          <w:color w:val="000000"/>
          <w:sz w:val="24"/>
          <w:szCs w:val="24"/>
          <w:lang w:val="ru-RU" w:eastAsia="ar-SA"/>
        </w:rPr>
      </w:pPr>
      <w:r>
        <w:rPr>
          <w:b/>
          <w:bCs/>
          <w:color w:val="000000"/>
          <w:sz w:val="24"/>
          <w:szCs w:val="24"/>
          <w:lang w:val="ru-RU" w:eastAsia="ar-SA"/>
        </w:rPr>
        <w:t>П</w:t>
      </w:r>
      <w:r w:rsidR="00DC5FFB" w:rsidRPr="00613815">
        <w:rPr>
          <w:b/>
          <w:bCs/>
          <w:color w:val="000000"/>
          <w:sz w:val="24"/>
          <w:szCs w:val="24"/>
          <w:lang w:val="ru-RU" w:eastAsia="ar-SA"/>
        </w:rPr>
        <w:t>Ц</w:t>
      </w:r>
      <w:r w:rsidR="00DC5FFB" w:rsidRPr="00613815">
        <w:rPr>
          <w:color w:val="000000"/>
          <w:sz w:val="24"/>
          <w:szCs w:val="24"/>
          <w:lang w:val="ru-RU" w:eastAsia="ar-SA"/>
        </w:rPr>
        <w:t xml:space="preserve"> -предложената цена от участника за изпълнение на поръчката.</w:t>
      </w:r>
    </w:p>
    <w:p w:rsidR="00DC5FFB" w:rsidRPr="00613815" w:rsidRDefault="00DC5FFB" w:rsidP="00DC5FFB">
      <w:pPr>
        <w:suppressAutoHyphens/>
        <w:autoSpaceDE w:val="0"/>
        <w:ind w:left="708"/>
        <w:jc w:val="both"/>
        <w:rPr>
          <w:b/>
          <w:color w:val="000000"/>
          <w:sz w:val="24"/>
          <w:szCs w:val="24"/>
          <w:lang w:val="ru-RU" w:eastAsia="ar-SA"/>
        </w:rPr>
      </w:pPr>
      <w:r w:rsidRPr="00613815">
        <w:rPr>
          <w:b/>
          <w:color w:val="000000"/>
          <w:sz w:val="24"/>
          <w:szCs w:val="24"/>
          <w:lang w:val="ru-RU" w:eastAsia="ar-SA"/>
        </w:rPr>
        <w:t>Максималната оценка по този показател е 60 точки.</w:t>
      </w:r>
    </w:p>
    <w:p w:rsidR="00DC5FFB" w:rsidRPr="00613815" w:rsidRDefault="00DC5FFB" w:rsidP="00DC5FFB">
      <w:pPr>
        <w:suppressAutoHyphens/>
        <w:ind w:firstLine="708"/>
        <w:jc w:val="both"/>
        <w:rPr>
          <w:b/>
          <w:color w:val="000000"/>
          <w:sz w:val="24"/>
          <w:szCs w:val="24"/>
          <w:lang w:val="ru-RU" w:eastAsia="ar-SA"/>
        </w:rPr>
      </w:pPr>
    </w:p>
    <w:p w:rsidR="00DC5FFB" w:rsidRPr="00613815" w:rsidRDefault="00DC5FFB" w:rsidP="00DC5FFB">
      <w:pPr>
        <w:suppressAutoHyphens/>
        <w:autoSpaceDE w:val="0"/>
        <w:spacing w:line="360" w:lineRule="auto"/>
        <w:ind w:left="708"/>
        <w:jc w:val="both"/>
        <w:rPr>
          <w:b/>
          <w:bCs/>
          <w:color w:val="000000"/>
          <w:sz w:val="24"/>
          <w:szCs w:val="24"/>
          <w:lang w:val="ru-RU" w:eastAsia="ar-SA"/>
        </w:rPr>
      </w:pPr>
      <w:r w:rsidRPr="00613815">
        <w:rPr>
          <w:b/>
          <w:color w:val="000000"/>
          <w:sz w:val="24"/>
          <w:szCs w:val="24"/>
          <w:lang w:val="ru-RU" w:eastAsia="ar-SA"/>
        </w:rPr>
        <w:t xml:space="preserve">Показател </w:t>
      </w:r>
      <w:r w:rsidRPr="00613815">
        <w:rPr>
          <w:b/>
          <w:color w:val="000000"/>
          <w:sz w:val="24"/>
          <w:szCs w:val="24"/>
          <w:lang w:eastAsia="ar-SA"/>
        </w:rPr>
        <w:t>P</w:t>
      </w:r>
      <w:r w:rsidRPr="00613815">
        <w:rPr>
          <w:b/>
          <w:color w:val="000000"/>
          <w:sz w:val="24"/>
          <w:szCs w:val="24"/>
          <w:lang w:val="ru-RU" w:eastAsia="ar-SA"/>
        </w:rPr>
        <w:t>2 –</w:t>
      </w:r>
      <w:r w:rsidRPr="00613815">
        <w:rPr>
          <w:b/>
          <w:bCs/>
          <w:color w:val="000000"/>
          <w:sz w:val="24"/>
          <w:szCs w:val="24"/>
          <w:lang w:val="ru-RU" w:eastAsia="ar-SA"/>
        </w:rPr>
        <w:t>Технически преимущества на апаратурата</w:t>
      </w:r>
      <w:r w:rsidR="00D35953" w:rsidRPr="00D35953">
        <w:rPr>
          <w:lang w:val="ru-RU"/>
        </w:rPr>
        <w:t xml:space="preserve"> </w:t>
      </w:r>
    </w:p>
    <w:p w:rsidR="00DC5FFB" w:rsidRPr="00613815" w:rsidRDefault="00DC5FFB" w:rsidP="00DC5FFB">
      <w:pPr>
        <w:suppressAutoHyphens/>
        <w:autoSpaceDE w:val="0"/>
        <w:ind w:left="708"/>
        <w:jc w:val="both"/>
        <w:rPr>
          <w:b/>
          <w:color w:val="000000"/>
          <w:sz w:val="24"/>
          <w:szCs w:val="24"/>
          <w:lang w:val="ru-RU" w:eastAsia="ar-SA"/>
        </w:rPr>
      </w:pPr>
      <w:r w:rsidRPr="00613815">
        <w:rPr>
          <w:b/>
          <w:color w:val="000000"/>
          <w:sz w:val="24"/>
          <w:szCs w:val="24"/>
          <w:lang w:val="ru-RU" w:eastAsia="ar-SA"/>
        </w:rPr>
        <w:t>Максималната оценка по този показател е 40 точки.</w:t>
      </w:r>
    </w:p>
    <w:p w:rsidR="00DC5FFB" w:rsidRPr="00613815" w:rsidRDefault="00DC5FFB" w:rsidP="00DC5FFB">
      <w:pPr>
        <w:suppressAutoHyphens/>
        <w:autoSpaceDE w:val="0"/>
        <w:ind w:left="708"/>
        <w:jc w:val="both"/>
        <w:rPr>
          <w:color w:val="000000"/>
          <w:sz w:val="24"/>
          <w:szCs w:val="24"/>
          <w:lang w:val="ru-RU" w:eastAsia="ar-SA"/>
        </w:rPr>
      </w:pPr>
    </w:p>
    <w:p w:rsidR="00DC5FFB" w:rsidRPr="00613815" w:rsidRDefault="00DC5FFB" w:rsidP="00DC5FFB">
      <w:pPr>
        <w:widowControl w:val="0"/>
        <w:suppressAutoHyphens/>
        <w:autoSpaceDE w:val="0"/>
        <w:ind w:firstLine="708"/>
        <w:jc w:val="both"/>
        <w:rPr>
          <w:bCs/>
          <w:color w:val="000000"/>
          <w:sz w:val="24"/>
          <w:szCs w:val="24"/>
          <w:lang w:val="ru-RU" w:eastAsia="ar-SA"/>
        </w:rPr>
      </w:pPr>
      <w:r w:rsidRPr="00613815">
        <w:rPr>
          <w:color w:val="000000"/>
          <w:sz w:val="24"/>
          <w:szCs w:val="24"/>
          <w:lang w:val="ru-RU" w:eastAsia="ar-SA"/>
        </w:rPr>
        <w:t xml:space="preserve">За оценка </w:t>
      </w:r>
      <w:r w:rsidRPr="00613815">
        <w:rPr>
          <w:bCs/>
          <w:color w:val="000000"/>
          <w:sz w:val="24"/>
          <w:szCs w:val="24"/>
          <w:lang w:val="ru-RU" w:eastAsia="ar-SA"/>
        </w:rPr>
        <w:t>по показателя „Технически преимущества на предлагана апаратура“ (Р2) всеки участник попълва Таблица за оценка по показателя „Технически преимущества на предлагана апаратура“ към методиката за определяне на комплексната оценка на офертите, по образец, приложение към предложението за изпълнение на поръчката, в която посочва/декларира  параметрите на предлаганата от него апаратура  за  оценка, а именно:</w:t>
      </w:r>
    </w:p>
    <w:p w:rsidR="00DC5FFB" w:rsidRPr="00AB68CB" w:rsidRDefault="00DC5FFB" w:rsidP="00DC5FFB">
      <w:pPr>
        <w:jc w:val="center"/>
        <w:rPr>
          <w:b/>
          <w:sz w:val="24"/>
          <w:szCs w:val="24"/>
          <w:lang w:val="ru-RU"/>
        </w:rPr>
      </w:pPr>
    </w:p>
    <w:p w:rsidR="00DC5FFB" w:rsidRPr="00613815" w:rsidRDefault="00076EBE" w:rsidP="00DC5FFB">
      <w:pPr>
        <w:suppressAutoHyphens/>
        <w:rPr>
          <w:b/>
          <w:caps/>
          <w:color w:val="000000"/>
          <w:sz w:val="24"/>
          <w:szCs w:val="24"/>
          <w:u w:val="single"/>
          <w:lang w:val="ru-RU" w:eastAsia="ar-SA"/>
        </w:rPr>
      </w:pPr>
      <w:r>
        <w:rPr>
          <w:b/>
          <w:caps/>
          <w:color w:val="000000"/>
          <w:sz w:val="24"/>
          <w:szCs w:val="24"/>
          <w:u w:val="single"/>
          <w:lang w:val="ru-RU" w:eastAsia="ar-SA"/>
        </w:rPr>
        <w:t>Р2-</w:t>
      </w:r>
      <w:r w:rsidR="00D35953" w:rsidRPr="00D35953">
        <w:rPr>
          <w:lang w:val="ru-RU"/>
        </w:rPr>
        <w:t xml:space="preserve"> </w:t>
      </w:r>
      <w:r w:rsidR="00D35953" w:rsidRPr="00D35953">
        <w:rPr>
          <w:b/>
          <w:caps/>
          <w:color w:val="000000"/>
          <w:sz w:val="24"/>
          <w:szCs w:val="24"/>
          <w:u w:val="single"/>
          <w:lang w:val="ru-RU" w:eastAsia="ar-SA"/>
        </w:rPr>
        <w:t>Технически преимущества на апаратурата</w:t>
      </w:r>
      <w:r w:rsidR="00DC5FFB" w:rsidRPr="00D35953">
        <w:rPr>
          <w:b/>
          <w:caps/>
          <w:color w:val="000000"/>
          <w:sz w:val="24"/>
          <w:szCs w:val="24"/>
          <w:u w:val="single"/>
          <w:lang w:val="ru-RU" w:eastAsia="ar-SA"/>
        </w:rPr>
        <w:t>.</w:t>
      </w:r>
      <w:bookmarkStart w:id="0" w:name="_GoBack"/>
      <w:bookmarkEnd w:id="0"/>
    </w:p>
    <w:p w:rsidR="00DC5FFB" w:rsidRPr="00613815" w:rsidRDefault="00DC5FFB" w:rsidP="00DC5FFB">
      <w:pPr>
        <w:suppressAutoHyphens/>
        <w:rPr>
          <w:b/>
          <w:caps/>
          <w:color w:val="000000"/>
          <w:sz w:val="24"/>
          <w:szCs w:val="24"/>
          <w:u w:val="single"/>
          <w:lang w:val="ru-RU" w:eastAsia="ar-SA"/>
        </w:rPr>
      </w:pPr>
      <w:r w:rsidRPr="00613815">
        <w:rPr>
          <w:b/>
          <w:caps/>
          <w:color w:val="000000"/>
          <w:sz w:val="24"/>
          <w:szCs w:val="24"/>
          <w:u w:val="single"/>
          <w:lang w:val="ru-RU" w:eastAsia="ar-SA"/>
        </w:rPr>
        <w:t xml:space="preserve">Максимален брой точки </w:t>
      </w:r>
      <w:r w:rsidR="00076EBE">
        <w:rPr>
          <w:b/>
          <w:caps/>
          <w:color w:val="000000"/>
          <w:sz w:val="24"/>
          <w:szCs w:val="24"/>
          <w:u w:val="single"/>
          <w:lang w:val="ru-RU" w:eastAsia="ar-SA"/>
        </w:rPr>
        <w:t>40</w:t>
      </w:r>
    </w:p>
    <w:p w:rsidR="00AB68CB" w:rsidRPr="00501225" w:rsidRDefault="00AB68CB" w:rsidP="00AB68CB">
      <w:pPr>
        <w:suppressAutoHyphens/>
        <w:rPr>
          <w:b/>
          <w:i/>
          <w:color w:val="000000"/>
          <w:sz w:val="24"/>
          <w:szCs w:val="24"/>
          <w:u w:val="single"/>
          <w:lang w:val="bg-BG" w:eastAsia="ar-SA"/>
        </w:rPr>
      </w:pPr>
      <w:r w:rsidRPr="00501225">
        <w:rPr>
          <w:b/>
          <w:i/>
          <w:color w:val="000000"/>
          <w:sz w:val="24"/>
          <w:szCs w:val="24"/>
          <w:u w:val="single"/>
          <w:lang w:val="bg-BG" w:eastAsia="ar-SA"/>
        </w:rPr>
        <w:t>Забележка: При липса на предложение по посочените показатели участниците не получават съответния брой точки.</w:t>
      </w:r>
    </w:p>
    <w:p w:rsidR="00DC5FFB" w:rsidRPr="00AB68CB" w:rsidRDefault="00DC5FFB" w:rsidP="00DC5FFB">
      <w:pPr>
        <w:suppressAutoHyphens/>
        <w:rPr>
          <w:b/>
          <w:caps/>
          <w:color w:val="000000"/>
          <w:sz w:val="24"/>
          <w:szCs w:val="24"/>
          <w:u w:val="single"/>
          <w:lang w:val="bg-BG" w:eastAsia="ar-SA"/>
        </w:rPr>
      </w:pPr>
    </w:p>
    <w:p w:rsidR="00DC5FFB" w:rsidRPr="00613815" w:rsidRDefault="00D35953" w:rsidP="00DC5FFB">
      <w:pPr>
        <w:suppressAutoHyphens/>
        <w:rPr>
          <w:caps/>
          <w:color w:val="000000"/>
          <w:sz w:val="24"/>
          <w:szCs w:val="24"/>
          <w:lang w:val="ru-RU" w:eastAsia="ar-SA"/>
        </w:rPr>
      </w:pPr>
      <w:r w:rsidRPr="00D35953">
        <w:rPr>
          <w:caps/>
          <w:color w:val="000000"/>
          <w:sz w:val="24"/>
          <w:szCs w:val="24"/>
          <w:lang w:val="ru-RU" w:eastAsia="ar-SA"/>
        </w:rPr>
        <w:t xml:space="preserve">ОБОРУДВАНЕ ЗА ЛАПАРОСКОПСКА ХИРУРГИЯ </w:t>
      </w:r>
      <w:r w:rsidR="00DC5FFB" w:rsidRPr="00613815">
        <w:rPr>
          <w:caps/>
          <w:color w:val="000000"/>
          <w:sz w:val="24"/>
          <w:szCs w:val="24"/>
          <w:lang w:val="ru-RU" w:eastAsia="ar-SA"/>
        </w:rPr>
        <w:t>Показатели:</w:t>
      </w:r>
    </w:p>
    <w:p w:rsidR="00DC5FFB" w:rsidRPr="00613815" w:rsidRDefault="00DC5FFB" w:rsidP="00DC5FFB">
      <w:pPr>
        <w:suppressAutoHyphens/>
        <w:rPr>
          <w:caps/>
          <w:color w:val="000000"/>
          <w:sz w:val="24"/>
          <w:szCs w:val="24"/>
          <w:lang w:val="ru-RU" w:eastAsia="ar-SA"/>
        </w:rPr>
      </w:pPr>
      <w:r w:rsidRPr="00613815">
        <w:rPr>
          <w:b/>
          <w:bCs/>
          <w:color w:val="000000"/>
          <w:sz w:val="24"/>
          <w:szCs w:val="24"/>
          <w:lang w:val="ru-RU" w:eastAsia="bg-BG"/>
        </w:rPr>
        <w:t>Ендокамерен блок</w:t>
      </w:r>
      <w:r w:rsidRPr="00613815">
        <w:rPr>
          <w:b/>
          <w:color w:val="000000"/>
          <w:sz w:val="24"/>
          <w:szCs w:val="24"/>
          <w:lang w:val="ru-RU" w:eastAsia="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827"/>
      </w:tblGrid>
      <w:tr w:rsidR="00DC5FFB" w:rsidRPr="00613815" w:rsidTr="00702B56">
        <w:tc>
          <w:tcPr>
            <w:tcW w:w="5920" w:type="dxa"/>
            <w:tcBorders>
              <w:top w:val="single" w:sz="4" w:space="0" w:color="auto"/>
              <w:left w:val="single" w:sz="4" w:space="0" w:color="auto"/>
              <w:bottom w:val="single" w:sz="4" w:space="0" w:color="auto"/>
              <w:right w:val="single" w:sz="4" w:space="0" w:color="auto"/>
            </w:tcBorders>
          </w:tcPr>
          <w:p w:rsidR="00DC5FFB" w:rsidRPr="00613815" w:rsidRDefault="00DC5FFB" w:rsidP="00702B56">
            <w:pPr>
              <w:suppressAutoHyphens/>
              <w:rPr>
                <w:color w:val="000000"/>
                <w:sz w:val="24"/>
                <w:szCs w:val="24"/>
                <w:lang w:val="ru-RU" w:eastAsia="bg-BG"/>
              </w:rPr>
            </w:pPr>
            <w:r w:rsidRPr="00613815">
              <w:rPr>
                <w:color w:val="000000"/>
                <w:sz w:val="24"/>
                <w:szCs w:val="24"/>
                <w:lang w:val="ru-RU" w:eastAsia="bg-BG"/>
              </w:rPr>
              <w:t>Наличие на  цифрово намаляване на дима</w:t>
            </w:r>
          </w:p>
        </w:tc>
        <w:tc>
          <w:tcPr>
            <w:tcW w:w="3827" w:type="dxa"/>
            <w:tcBorders>
              <w:top w:val="single" w:sz="4" w:space="0" w:color="auto"/>
              <w:left w:val="single" w:sz="4" w:space="0" w:color="auto"/>
              <w:bottom w:val="single" w:sz="4" w:space="0" w:color="auto"/>
              <w:right w:val="single" w:sz="4" w:space="0" w:color="auto"/>
            </w:tcBorders>
          </w:tcPr>
          <w:p w:rsidR="00DC5FFB" w:rsidRPr="00613815" w:rsidRDefault="00076EBE" w:rsidP="00702B56">
            <w:pPr>
              <w:suppressAutoHyphens/>
              <w:rPr>
                <w:color w:val="000000"/>
                <w:sz w:val="24"/>
                <w:szCs w:val="24"/>
                <w:lang w:eastAsia="bg-BG"/>
              </w:rPr>
            </w:pPr>
            <w:r>
              <w:rPr>
                <w:color w:val="000000"/>
                <w:sz w:val="24"/>
                <w:szCs w:val="24"/>
                <w:lang w:val="bg-BG" w:eastAsia="bg-BG"/>
              </w:rPr>
              <w:t>1</w:t>
            </w:r>
            <w:r w:rsidR="00DC5FFB" w:rsidRPr="00613815">
              <w:rPr>
                <w:color w:val="000000"/>
                <w:sz w:val="24"/>
                <w:szCs w:val="24"/>
                <w:lang w:eastAsia="bg-BG"/>
              </w:rPr>
              <w:t xml:space="preserve">5 </w:t>
            </w:r>
            <w:proofErr w:type="spellStart"/>
            <w:r w:rsidR="00DC5FFB" w:rsidRPr="00613815">
              <w:rPr>
                <w:color w:val="000000"/>
                <w:sz w:val="24"/>
                <w:szCs w:val="24"/>
                <w:lang w:eastAsia="bg-BG"/>
              </w:rPr>
              <w:t>точки</w:t>
            </w:r>
            <w:proofErr w:type="spellEnd"/>
          </w:p>
        </w:tc>
      </w:tr>
      <w:tr w:rsidR="00DC5FFB" w:rsidRPr="00613815" w:rsidTr="00702B56">
        <w:tc>
          <w:tcPr>
            <w:tcW w:w="5920" w:type="dxa"/>
            <w:tcBorders>
              <w:top w:val="single" w:sz="4" w:space="0" w:color="auto"/>
              <w:left w:val="single" w:sz="4" w:space="0" w:color="auto"/>
              <w:bottom w:val="single" w:sz="4" w:space="0" w:color="auto"/>
              <w:right w:val="single" w:sz="4" w:space="0" w:color="auto"/>
            </w:tcBorders>
          </w:tcPr>
          <w:p w:rsidR="00DC5FFB" w:rsidRPr="00613815" w:rsidRDefault="00DC5FFB" w:rsidP="00702B56">
            <w:pPr>
              <w:suppressAutoHyphens/>
              <w:rPr>
                <w:color w:val="000000"/>
                <w:sz w:val="24"/>
                <w:szCs w:val="24"/>
                <w:lang w:val="ru-RU" w:eastAsia="bg-BG"/>
              </w:rPr>
            </w:pPr>
          </w:p>
        </w:tc>
        <w:tc>
          <w:tcPr>
            <w:tcW w:w="3827" w:type="dxa"/>
            <w:tcBorders>
              <w:top w:val="single" w:sz="4" w:space="0" w:color="auto"/>
              <w:left w:val="single" w:sz="4" w:space="0" w:color="auto"/>
              <w:bottom w:val="single" w:sz="4" w:space="0" w:color="auto"/>
              <w:right w:val="single" w:sz="4" w:space="0" w:color="auto"/>
            </w:tcBorders>
          </w:tcPr>
          <w:p w:rsidR="00DC5FFB" w:rsidRPr="00613815" w:rsidRDefault="00DC5FFB" w:rsidP="00702B56">
            <w:pPr>
              <w:suppressAutoHyphens/>
              <w:rPr>
                <w:color w:val="000000"/>
                <w:sz w:val="24"/>
                <w:szCs w:val="24"/>
                <w:lang w:eastAsia="bg-BG"/>
              </w:rPr>
            </w:pPr>
          </w:p>
        </w:tc>
      </w:tr>
      <w:tr w:rsidR="00DC5FFB" w:rsidRPr="00613815" w:rsidTr="00702B56">
        <w:tc>
          <w:tcPr>
            <w:tcW w:w="5920" w:type="dxa"/>
            <w:tcBorders>
              <w:top w:val="single" w:sz="4" w:space="0" w:color="auto"/>
              <w:left w:val="single" w:sz="4" w:space="0" w:color="auto"/>
              <w:bottom w:val="single" w:sz="4" w:space="0" w:color="auto"/>
              <w:right w:val="single" w:sz="4" w:space="0" w:color="auto"/>
            </w:tcBorders>
          </w:tcPr>
          <w:p w:rsidR="00DC5FFB" w:rsidRPr="00613815" w:rsidRDefault="00DC5FFB" w:rsidP="00702B56">
            <w:pPr>
              <w:suppressAutoHyphens/>
              <w:rPr>
                <w:color w:val="000000"/>
                <w:sz w:val="24"/>
                <w:szCs w:val="24"/>
                <w:lang w:val="ru-RU" w:eastAsia="bg-BG"/>
              </w:rPr>
            </w:pPr>
            <w:r w:rsidRPr="00613815">
              <w:rPr>
                <w:color w:val="000000"/>
                <w:sz w:val="24"/>
                <w:szCs w:val="24"/>
                <w:lang w:val="ru-RU" w:eastAsia="bg-BG"/>
              </w:rPr>
              <w:t>наличие на  премахване на растера</w:t>
            </w:r>
          </w:p>
        </w:tc>
        <w:tc>
          <w:tcPr>
            <w:tcW w:w="3827" w:type="dxa"/>
            <w:tcBorders>
              <w:top w:val="single" w:sz="4" w:space="0" w:color="auto"/>
              <w:left w:val="single" w:sz="4" w:space="0" w:color="auto"/>
              <w:bottom w:val="single" w:sz="4" w:space="0" w:color="auto"/>
              <w:right w:val="single" w:sz="4" w:space="0" w:color="auto"/>
            </w:tcBorders>
          </w:tcPr>
          <w:p w:rsidR="00DC5FFB" w:rsidRPr="00613815" w:rsidRDefault="00076EBE" w:rsidP="00702B56">
            <w:pPr>
              <w:suppressAutoHyphens/>
              <w:rPr>
                <w:color w:val="000000"/>
                <w:sz w:val="24"/>
                <w:szCs w:val="24"/>
                <w:lang w:eastAsia="bg-BG"/>
              </w:rPr>
            </w:pPr>
            <w:r>
              <w:rPr>
                <w:color w:val="000000"/>
                <w:sz w:val="24"/>
                <w:szCs w:val="24"/>
                <w:lang w:val="bg-BG" w:eastAsia="bg-BG"/>
              </w:rPr>
              <w:t>1</w:t>
            </w:r>
            <w:r w:rsidR="00DC5FFB" w:rsidRPr="00613815">
              <w:rPr>
                <w:color w:val="000000"/>
                <w:sz w:val="24"/>
                <w:szCs w:val="24"/>
                <w:lang w:eastAsia="bg-BG"/>
              </w:rPr>
              <w:t xml:space="preserve">5 </w:t>
            </w:r>
            <w:proofErr w:type="spellStart"/>
            <w:r w:rsidR="00DC5FFB" w:rsidRPr="00613815">
              <w:rPr>
                <w:color w:val="000000"/>
                <w:sz w:val="24"/>
                <w:szCs w:val="24"/>
                <w:lang w:eastAsia="bg-BG"/>
              </w:rPr>
              <w:t>точки</w:t>
            </w:r>
            <w:proofErr w:type="spellEnd"/>
          </w:p>
        </w:tc>
      </w:tr>
      <w:tr w:rsidR="00DC5FFB" w:rsidRPr="00613815" w:rsidTr="00702B56">
        <w:tc>
          <w:tcPr>
            <w:tcW w:w="5920" w:type="dxa"/>
            <w:tcBorders>
              <w:top w:val="single" w:sz="4" w:space="0" w:color="auto"/>
              <w:left w:val="single" w:sz="4" w:space="0" w:color="auto"/>
              <w:bottom w:val="single" w:sz="4" w:space="0" w:color="auto"/>
              <w:right w:val="single" w:sz="4" w:space="0" w:color="auto"/>
            </w:tcBorders>
          </w:tcPr>
          <w:p w:rsidR="00DC5FFB" w:rsidRPr="00613815" w:rsidRDefault="00DC5FFB" w:rsidP="00702B56">
            <w:pPr>
              <w:suppressAutoHyphens/>
              <w:rPr>
                <w:color w:val="000000"/>
                <w:sz w:val="24"/>
                <w:szCs w:val="24"/>
                <w:lang w:val="ru-RU" w:eastAsia="bg-BG"/>
              </w:rPr>
            </w:pPr>
          </w:p>
        </w:tc>
        <w:tc>
          <w:tcPr>
            <w:tcW w:w="3827" w:type="dxa"/>
            <w:tcBorders>
              <w:top w:val="single" w:sz="4" w:space="0" w:color="auto"/>
              <w:left w:val="single" w:sz="4" w:space="0" w:color="auto"/>
              <w:bottom w:val="single" w:sz="4" w:space="0" w:color="auto"/>
              <w:right w:val="single" w:sz="4" w:space="0" w:color="auto"/>
            </w:tcBorders>
          </w:tcPr>
          <w:p w:rsidR="00DC5FFB" w:rsidRPr="00613815" w:rsidRDefault="00DC5FFB" w:rsidP="00702B56">
            <w:pPr>
              <w:suppressAutoHyphens/>
              <w:rPr>
                <w:color w:val="000000"/>
                <w:sz w:val="24"/>
                <w:szCs w:val="24"/>
                <w:lang w:eastAsia="bg-BG"/>
              </w:rPr>
            </w:pPr>
          </w:p>
        </w:tc>
      </w:tr>
      <w:tr w:rsidR="00DC5FFB" w:rsidRPr="00613815" w:rsidTr="00702B56">
        <w:tc>
          <w:tcPr>
            <w:tcW w:w="5920" w:type="dxa"/>
            <w:tcBorders>
              <w:top w:val="single" w:sz="4" w:space="0" w:color="auto"/>
              <w:left w:val="single" w:sz="4" w:space="0" w:color="auto"/>
              <w:bottom w:val="single" w:sz="4" w:space="0" w:color="auto"/>
              <w:right w:val="single" w:sz="4" w:space="0" w:color="auto"/>
            </w:tcBorders>
          </w:tcPr>
          <w:p w:rsidR="00DC5FFB" w:rsidRPr="00613815" w:rsidRDefault="00DC5FFB" w:rsidP="00702B56">
            <w:pPr>
              <w:suppressAutoHyphens/>
              <w:rPr>
                <w:color w:val="000000"/>
                <w:sz w:val="24"/>
                <w:szCs w:val="24"/>
                <w:lang w:val="ru-RU" w:eastAsia="bg-BG"/>
              </w:rPr>
            </w:pPr>
            <w:r w:rsidRPr="00613815">
              <w:rPr>
                <w:color w:val="000000"/>
                <w:sz w:val="24"/>
                <w:szCs w:val="24"/>
                <w:lang w:val="ru-RU" w:eastAsia="bg-BG"/>
              </w:rPr>
              <w:t>наличие на селективно усилване / намаляване на цветовете</w:t>
            </w:r>
          </w:p>
        </w:tc>
        <w:tc>
          <w:tcPr>
            <w:tcW w:w="3827" w:type="dxa"/>
            <w:tcBorders>
              <w:top w:val="single" w:sz="4" w:space="0" w:color="auto"/>
              <w:left w:val="single" w:sz="4" w:space="0" w:color="auto"/>
              <w:bottom w:val="single" w:sz="4" w:space="0" w:color="auto"/>
              <w:right w:val="single" w:sz="4" w:space="0" w:color="auto"/>
            </w:tcBorders>
          </w:tcPr>
          <w:p w:rsidR="00DC5FFB" w:rsidRPr="00613815" w:rsidRDefault="00076EBE" w:rsidP="00702B56">
            <w:pPr>
              <w:suppressAutoHyphens/>
              <w:rPr>
                <w:color w:val="000000"/>
                <w:sz w:val="24"/>
                <w:szCs w:val="24"/>
                <w:lang w:eastAsia="bg-BG"/>
              </w:rPr>
            </w:pPr>
            <w:r>
              <w:rPr>
                <w:color w:val="000000"/>
                <w:sz w:val="24"/>
                <w:szCs w:val="24"/>
                <w:lang w:eastAsia="bg-BG"/>
              </w:rPr>
              <w:t>10</w:t>
            </w:r>
            <w:r w:rsidR="00DC5FFB" w:rsidRPr="00613815">
              <w:rPr>
                <w:color w:val="000000"/>
                <w:sz w:val="24"/>
                <w:szCs w:val="24"/>
                <w:lang w:eastAsia="bg-BG"/>
              </w:rPr>
              <w:t xml:space="preserve"> </w:t>
            </w:r>
            <w:proofErr w:type="spellStart"/>
            <w:r w:rsidR="00DC5FFB" w:rsidRPr="00613815">
              <w:rPr>
                <w:color w:val="000000"/>
                <w:sz w:val="24"/>
                <w:szCs w:val="24"/>
                <w:lang w:eastAsia="bg-BG"/>
              </w:rPr>
              <w:t>точки</w:t>
            </w:r>
            <w:proofErr w:type="spellEnd"/>
          </w:p>
        </w:tc>
      </w:tr>
    </w:tbl>
    <w:p w:rsidR="00DC5FFB" w:rsidRPr="00613815" w:rsidRDefault="00DC5FFB" w:rsidP="00DC5FFB">
      <w:pPr>
        <w:suppressAutoHyphens/>
        <w:rPr>
          <w:color w:val="000000"/>
          <w:sz w:val="24"/>
          <w:szCs w:val="24"/>
          <w:lang w:val="ru-RU" w:eastAsia="bg-BG"/>
        </w:rPr>
      </w:pPr>
    </w:p>
    <w:p w:rsidR="00DC5FFB" w:rsidRPr="00BD4D3C" w:rsidRDefault="00DC5FFB" w:rsidP="00DC5FFB">
      <w:pPr>
        <w:suppressAutoHyphens/>
        <w:rPr>
          <w:color w:val="000000"/>
          <w:sz w:val="24"/>
          <w:szCs w:val="24"/>
          <w:lang w:val="ru-RU" w:eastAsia="bg-BG"/>
        </w:rPr>
      </w:pPr>
      <w:r w:rsidRPr="00613815">
        <w:rPr>
          <w:color w:val="000000"/>
          <w:sz w:val="24"/>
          <w:szCs w:val="24"/>
          <w:lang w:val="ru-RU" w:eastAsia="bg-BG"/>
        </w:rPr>
        <w:t xml:space="preserve">Комплексната оценка се получава като сума от оценките по показателите Р1 и Р2. </w:t>
      </w:r>
      <w:r w:rsidRPr="00BD4D3C">
        <w:rPr>
          <w:color w:val="000000"/>
          <w:sz w:val="24"/>
          <w:szCs w:val="24"/>
          <w:lang w:val="ru-RU" w:eastAsia="bg-BG"/>
        </w:rPr>
        <w:t>Максималната комплексна оценка е 100 точки.</w:t>
      </w:r>
    </w:p>
    <w:p w:rsidR="008C53FB" w:rsidRPr="00BD4D3C" w:rsidRDefault="008C53FB">
      <w:pPr>
        <w:rPr>
          <w:lang w:val="ru-RU"/>
        </w:rPr>
      </w:pPr>
    </w:p>
    <w:sectPr w:rsidR="008C53FB" w:rsidRPr="00BD4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3"/>
    <w:lvl w:ilvl="0">
      <w:start w:val="1"/>
      <w:numFmt w:val="decimal"/>
      <w:lvlText w:val="%1."/>
      <w:lvlJc w:val="left"/>
      <w:pPr>
        <w:tabs>
          <w:tab w:val="num" w:pos="0"/>
        </w:tabs>
        <w:ind w:left="360" w:hanging="360"/>
      </w:pPr>
      <w:rPr>
        <w:rFonts w:ascii="Times New Roman" w:hAnsi="Times New Roman" w:cs="Times New Roman" w:hint="default"/>
        <w:b/>
        <w:bCs/>
        <w:i w:val="0"/>
        <w:iCs/>
        <w:sz w:val="24"/>
        <w:szCs w:val="24"/>
      </w:rPr>
    </w:lvl>
    <w:lvl w:ilvl="1">
      <w:start w:val="1"/>
      <w:numFmt w:val="decimal"/>
      <w:lvlText w:val="%1.%2."/>
      <w:lvlJc w:val="left"/>
      <w:pPr>
        <w:tabs>
          <w:tab w:val="num" w:pos="708"/>
        </w:tabs>
        <w:ind w:left="972" w:hanging="432"/>
      </w:pPr>
      <w:rPr>
        <w:rFonts w:ascii="Times New Roman" w:hAnsi="Times New Roman" w:cs="Times New Roman" w:hint="default"/>
        <w:b/>
        <w:i w:val="0"/>
        <w:sz w:val="24"/>
        <w:szCs w:val="24"/>
      </w:rPr>
    </w:lvl>
    <w:lvl w:ilvl="2">
      <w:start w:val="1"/>
      <w:numFmt w:val="bullet"/>
      <w:lvlText w:val=""/>
      <w:lvlJc w:val="left"/>
      <w:pPr>
        <w:tabs>
          <w:tab w:val="num" w:pos="0"/>
        </w:tabs>
        <w:ind w:left="1224" w:hanging="504"/>
      </w:pPr>
      <w:rPr>
        <w:rFonts w:ascii="Wingdings" w:hAnsi="Wingdings"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FB"/>
    <w:rsid w:val="00076EBE"/>
    <w:rsid w:val="006C0194"/>
    <w:rsid w:val="00702B56"/>
    <w:rsid w:val="008C53FB"/>
    <w:rsid w:val="00AB68CB"/>
    <w:rsid w:val="00BD4D3C"/>
    <w:rsid w:val="00D35953"/>
    <w:rsid w:val="00DC5F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603E"/>
  <w15:chartTrackingRefBased/>
  <w15:docId w15:val="{1778D682-70DC-4FAB-B408-2080C3C2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F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MNaydenov</dc:creator>
  <cp:keywords/>
  <dc:description/>
  <cp:lastModifiedBy>MNaydenov</cp:lastModifiedBy>
  <cp:revision>4</cp:revision>
  <dcterms:created xsi:type="dcterms:W3CDTF">2018-09-27T13:02:00Z</dcterms:created>
  <dcterms:modified xsi:type="dcterms:W3CDTF">2018-10-18T07:09:00Z</dcterms:modified>
</cp:coreProperties>
</file>