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6DD7" w:rsidRPr="008A6B7E" w:rsidRDefault="008E0BE0" w:rsidP="0030670C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A6B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за </w:t>
      </w:r>
      <w:r w:rsidR="0030670C" w:rsidRPr="008A6B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договор за обществена поръчка с предмет:</w:t>
      </w:r>
    </w:p>
    <w:p w:rsidR="008E0BE0" w:rsidRPr="008A6B7E" w:rsidRDefault="00DB6DD7" w:rsidP="0030670C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A6B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„</w:t>
      </w:r>
      <w:r w:rsidR="0030670C" w:rsidRPr="008A6B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Избор на изпълнител за дейностите по създаване и прилагане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ТЕРИТОРИИ</w:t>
      </w:r>
      <w:r w:rsidRPr="008A6B7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“</w:t>
      </w:r>
    </w:p>
    <w:p w:rsidR="00F66411" w:rsidRPr="008A6B7E" w:rsidRDefault="00F66411" w:rsidP="00F66411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7F4EE1" w:rsidRPr="008A6B7E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7F4EE1" w:rsidRPr="008A6B7E" w:rsidRDefault="007F4EE1" w:rsidP="00F6641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bCs/>
          <w:sz w:val="24"/>
          <w:szCs w:val="24"/>
        </w:rPr>
        <w:t>за възлагане на обществена поръчка за услуги</w:t>
      </w:r>
    </w:p>
    <w:p w:rsidR="007F4EE1" w:rsidRPr="008A6B7E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EE1" w:rsidRPr="008A6B7E" w:rsidRDefault="007F4EE1" w:rsidP="00F66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A6B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8E0BE0" w:rsidRPr="008A6B7E">
        <w:rPr>
          <w:rFonts w:ascii="Times New Roman" w:eastAsia="Calibri" w:hAnsi="Times New Roman" w:cs="Times New Roman"/>
          <w:b/>
          <w:sz w:val="24"/>
          <w:szCs w:val="24"/>
        </w:rPr>
        <w:t>…............../…………2017 г.</w:t>
      </w:r>
    </w:p>
    <w:p w:rsidR="007F4EE1" w:rsidRPr="008A6B7E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4EE1" w:rsidRPr="008A6B7E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pacing w:val="-4"/>
          <w:sz w:val="24"/>
          <w:szCs w:val="24"/>
        </w:rPr>
        <w:t>Днес,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………2017 г. (………………………. две хиляди и седемнадесета година) в гр. София,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pacing w:val="-1"/>
          <w:sz w:val="24"/>
          <w:szCs w:val="24"/>
        </w:rPr>
        <w:t>между:</w:t>
      </w:r>
    </w:p>
    <w:p w:rsidR="00BE1CCC" w:rsidRPr="007F4EE1" w:rsidRDefault="00BE1CCC" w:rsidP="00BE1C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1. Общинско предприятие „Софпроект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– Общ градоустройствен план</w:t>
      </w:r>
      <w:r w:rsidRPr="008E0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София, ж.к. „Зона Б5“, сграда 8, ет.17, ап.5, </w:t>
      </w:r>
      <w:r w:rsidRPr="007F4EE1">
        <w:rPr>
          <w:rFonts w:ascii="Times New Roman" w:eastAsia="Times New Roman" w:hAnsi="Times New Roman" w:cs="Times New Roman"/>
          <w:sz w:val="24"/>
          <w:szCs w:val="24"/>
        </w:rPr>
        <w:t xml:space="preserve">код по Регистър БУЛСТАТ </w:t>
      </w:r>
      <w:r w:rsidRPr="003F00E2">
        <w:rPr>
          <w:rFonts w:ascii="Times New Roman" w:eastAsia="Times New Roman" w:hAnsi="Times New Roman" w:cs="Times New Roman"/>
          <w:sz w:val="24"/>
          <w:szCs w:val="24"/>
        </w:rPr>
        <w:t>0006963270805</w:t>
      </w:r>
      <w:r w:rsidRPr="008E0B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ДДС № ………………..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Любомир Иванов Георгиев, в качеството на директор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наричано за краткост </w:t>
      </w:r>
      <w:r w:rsidRPr="007F4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7F4EE1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страна,</w:t>
      </w:r>
    </w:p>
    <w:p w:rsidR="007F4EE1" w:rsidRPr="008A6B7E" w:rsidRDefault="007F4EE1" w:rsidP="00F6641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7F4EE1" w:rsidRPr="008A6B7E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>2. …………………………………….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1F50B8" w:rsidRPr="008A6B7E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ЕИК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и ДДС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№ ………………..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8A6B7E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 от </w:t>
      </w:r>
      <w:r w:rsidR="008E0BE0"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, в качеството на </w:t>
      </w:r>
      <w:r w:rsidR="008E0BE0"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7F4EE1" w:rsidRPr="008A6B7E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наричан/а/о за краткост </w:t>
      </w:r>
      <w:r w:rsidRPr="008A6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</w:t>
      </w: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7F4EE1" w:rsidRPr="008A6B7E" w:rsidRDefault="008E0BE0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ВЪЗЛОЖИТЕЛЯТ и ИЗПЪЛНИТЕЛЯТ наричани заедно „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Страните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“, а всеки от тях поотделно „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Страна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12F5E" w:rsidRPr="008A6B7E" w:rsidRDefault="008E0BE0" w:rsidP="0011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112F5E" w:rsidRPr="008A6B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основание чл. 194, ал.1 от Закона за обществените поръчки („ЗОП“) и Заповед № ……………./……………. г. на ВЪЗЛОЖИТЕЛЯ за определяне на ИЗПЪЛНИТЕЛ на </w:t>
      </w:r>
      <w:r w:rsidR="00112F5E" w:rsidRPr="008A6B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обществена поръчка с предмет:  </w:t>
      </w:r>
      <w:r w:rsidR="0030670C" w:rsidRPr="008A6B7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„Избор на изпълнител за дейностите по създаване и прилагане на комуникационна стратегия, визуална идентичност и творческа платформа за комуникация в хода на кампанията за създаване на ВИЗИЯ ЗА РАЗВИТИЕ НА СОФИЯ И КРАЙГРАДСКИТЕ ТЕРИТОРИИ“,</w:t>
      </w:r>
      <w:r w:rsidR="00112F5E" w:rsidRPr="008A6B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F4EE1" w:rsidRPr="008A6B7E" w:rsidRDefault="007F4EE1" w:rsidP="00112F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се сключи този договор („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Договорът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“) за следното:</w:t>
      </w:r>
    </w:p>
    <w:p w:rsidR="00F66411" w:rsidRPr="008A6B7E" w:rsidRDefault="00F66411" w:rsidP="00F66411">
      <w:pPr>
        <w:tabs>
          <w:tab w:val="left" w:pos="-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EE1" w:rsidRPr="008A6B7E" w:rsidRDefault="008E0BE0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ПРЕДМЕТ НА ДОГОВОРА</w:t>
      </w:r>
      <w:r w:rsidR="001F50B8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C73F32" w:rsidRPr="008A6B7E" w:rsidRDefault="008E0BE0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Чл. 1.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70C" w:rsidRPr="008A6B7E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30670C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ВЪЗЛОЖИТЕЛЯТ възлага, а ИЗПЪЛНИТЕЛЯТ приема да предостави, срещу възнаграждение и при условията на</w:t>
      </w:r>
      <w:r w:rsidR="00C73F32" w:rsidRPr="008A6B7E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следните услуги:</w:t>
      </w:r>
    </w:p>
    <w:p w:rsidR="0030670C" w:rsidRPr="008A6B7E" w:rsidRDefault="00C73F32" w:rsidP="0030670C">
      <w:pPr>
        <w:widowControl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62B42" w:rsidRPr="008A6B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0670C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Създаване и прилагане на комуникационна стратегия и реализация на кампания за популяризиране и взаимодействие с максимален брой публики във връзка със съставянето на ВИЗИЯ ЗА РАЗВИТИЕ НА СОФИЯ И КРАЙГРАДСКИТЕ РАЙОНИ, които включва: 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Създаване на комуникационна стратегия и творческа концепция;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Създаване на визуална идентичност и платформа за визуална комуникация;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Дизайн, подготовка и изработка на рекламни и информационни материали, визии и други комуникационни формати (за дигитална, външна, принт, видео и аудио комуникация); 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Създаване на стратегия за комуникацията в социалните мрежи и поддръжка и прилагане на стратегията в съответните комуникационни канали;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Създаване на стратегия за реализирането на публични събития, свързани с процеса на създаване на Визията в съответствие с дефинираните от възложителя концепция и задание в МЕТОДИЧЕСКИТЕ НАСОКИ;</w:t>
      </w:r>
    </w:p>
    <w:p w:rsidR="0030670C" w:rsidRPr="008A6B7E" w:rsidRDefault="0030670C" w:rsidP="003067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962B42"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</w:t>
      </w:r>
      <w:r w:rsidRPr="008A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Техническа и логистична подкрепа за обезпечаването на събитията и тяхното популяризиране, </w:t>
      </w:r>
    </w:p>
    <w:p w:rsidR="00962B42" w:rsidRPr="008A6B7E" w:rsidRDefault="00962B42" w:rsidP="00306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736154" w:rsidRPr="008A6B7E">
        <w:rPr>
          <w:rFonts w:ascii="Times New Roman" w:eastAsia="Times New Roman" w:hAnsi="Times New Roman" w:cs="Times New Roman"/>
          <w:sz w:val="24"/>
          <w:szCs w:val="24"/>
        </w:rPr>
        <w:t>Изготвяне на д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оклад, включващ анализ на количествените и качествени измерители за ефективността на проведената кампания.</w:t>
      </w:r>
    </w:p>
    <w:p w:rsidR="00C73F32" w:rsidRPr="008A6B7E" w:rsidRDefault="00567EB0" w:rsidP="00306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5478DF" w:rsidRPr="008A6B7E">
        <w:rPr>
          <w:rFonts w:ascii="Times New Roman" w:eastAsia="Times New Roman" w:hAnsi="Times New Roman" w:cs="Times New Roman"/>
          <w:sz w:val="24"/>
          <w:szCs w:val="24"/>
        </w:rPr>
        <w:t>наричани за краткост „</w:t>
      </w:r>
      <w:r w:rsidR="005478DF" w:rsidRPr="008A6B7E">
        <w:rPr>
          <w:rFonts w:ascii="Times New Roman" w:eastAsia="Times New Roman" w:hAnsi="Times New Roman" w:cs="Times New Roman"/>
          <w:b/>
          <w:sz w:val="24"/>
          <w:szCs w:val="24"/>
        </w:rPr>
        <w:t>Услугите</w:t>
      </w:r>
      <w:r w:rsidR="005478DF" w:rsidRPr="008A6B7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141D76" w:rsidRPr="008A6B7E" w:rsidRDefault="00141D76" w:rsidP="00C73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30670C" w:rsidRPr="008A6B7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30670C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Изискванията към </w:t>
      </w:r>
      <w:r w:rsidR="0030670C" w:rsidRPr="008A6B7E">
        <w:rPr>
          <w:rFonts w:ascii="Times New Roman" w:eastAsia="Times New Roman" w:hAnsi="Times New Roman" w:cs="Times New Roman"/>
          <w:sz w:val="24"/>
          <w:szCs w:val="24"/>
        </w:rPr>
        <w:t xml:space="preserve">отделните услуги по ал.1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се съдържат Техническа спецификация – Приложение № 1 към договора.</w:t>
      </w:r>
    </w:p>
    <w:p w:rsidR="007F4EE1" w:rsidRPr="008A6B7E" w:rsidRDefault="00C73F32" w:rsidP="00C73F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Calibri" w:hAnsi="Times New Roman" w:cs="Times New Roman"/>
          <w:b/>
          <w:sz w:val="24"/>
        </w:rPr>
        <w:t>Чл. 2.</w:t>
      </w:r>
      <w:r w:rsidR="007F4EE1" w:rsidRPr="008A6B7E">
        <w:rPr>
          <w:rFonts w:ascii="Times New Roman" w:eastAsia="Calibri" w:hAnsi="Times New Roman" w:cs="Times New Roman"/>
          <w:sz w:val="24"/>
        </w:rPr>
        <w:t xml:space="preserve"> ИЗПЪЛНИТЕЛЯТ</w:t>
      </w:r>
      <w:r w:rsidR="007F4EE1" w:rsidRPr="008A6B7E">
        <w:rPr>
          <w:rFonts w:ascii="Times New Roman" w:eastAsia="Calibri" w:hAnsi="Times New Roman" w:cs="Times New Roman"/>
          <w:bCs/>
          <w:sz w:val="24"/>
        </w:rPr>
        <w:t xml:space="preserve"> се задължава да </w:t>
      </w:r>
      <w:r w:rsidR="007F4EE1" w:rsidRPr="008A6B7E">
        <w:rPr>
          <w:rFonts w:ascii="Times New Roman" w:eastAsia="Calibri" w:hAnsi="Times New Roman" w:cs="Times New Roman"/>
          <w:sz w:val="24"/>
        </w:rPr>
        <w:t>предостави</w:t>
      </w:r>
      <w:r w:rsidR="007F4EE1" w:rsidRPr="008A6B7E">
        <w:rPr>
          <w:rFonts w:ascii="Times New Roman" w:eastAsia="Calibri" w:hAnsi="Times New Roman" w:cs="Times New Roman"/>
          <w:bCs/>
          <w:sz w:val="24"/>
        </w:rPr>
        <w:t xml:space="preserve"> Услугите </w:t>
      </w:r>
      <w:r w:rsidR="007F4EE1" w:rsidRPr="008A6B7E">
        <w:rPr>
          <w:rFonts w:ascii="Times New Roman" w:eastAsia="Calibri" w:hAnsi="Times New Roman" w:cs="Times New Roman"/>
          <w:sz w:val="24"/>
        </w:rPr>
        <w:t>в съответствие с Техническата спецификация, Техническото предложение на ИЗПЪЛНИТЕЛЯ и Ценовото предложение на ИЗПЪЛНИТЕЛЯ, и чрез лицата, посочени в Списък на персонала, който ще изпълнява поръчката, и членовете на ръководния състав, които ще отговарят за изпълнението, съставляващи съответно Приложения №№ 1, 2, 3 и 4 към този Договор („</w:t>
      </w:r>
      <w:r w:rsidR="007F4EE1" w:rsidRPr="008A6B7E">
        <w:rPr>
          <w:rFonts w:ascii="Times New Roman" w:eastAsia="Calibri" w:hAnsi="Times New Roman" w:cs="Times New Roman"/>
          <w:b/>
          <w:sz w:val="24"/>
        </w:rPr>
        <w:t>Приложенията</w:t>
      </w:r>
      <w:r w:rsidR="007F4EE1" w:rsidRPr="008A6B7E">
        <w:rPr>
          <w:rFonts w:ascii="Times New Roman" w:eastAsia="Calibri" w:hAnsi="Times New Roman" w:cs="Times New Roman"/>
          <w:sz w:val="24"/>
        </w:rPr>
        <w:t>“) и представляващи неразделна част от него.</w:t>
      </w:r>
    </w:p>
    <w:p w:rsidR="00F66411" w:rsidRPr="008A6B7E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4ED9" w:rsidRPr="008A6B7E" w:rsidRDefault="00F66411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327A4D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СРОК  НА ДОГОВОРА. </w:t>
      </w:r>
    </w:p>
    <w:p w:rsidR="007F4EE1" w:rsidRPr="008A6B7E" w:rsidRDefault="00664ED9" w:rsidP="00F664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СРОК И МЯСТО НА ИЗПЪЛНЕНИЕ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НА УСЛУГИТЕ</w:t>
      </w:r>
      <w:r w:rsidR="001F50B8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8A6B7E" w:rsidRDefault="00F66411" w:rsidP="00F6641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3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Договорът влиза в сила в деня на неговото подписване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и е със срок на действие </w:t>
      </w:r>
      <w:r w:rsidR="00A008B3" w:rsidRPr="008A6B7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564D3" w:rsidRPr="008A6B7E">
        <w:rPr>
          <w:rFonts w:ascii="Times New Roman" w:eastAsia="Times New Roman" w:hAnsi="Times New Roman" w:cs="Times New Roman"/>
          <w:sz w:val="24"/>
          <w:szCs w:val="24"/>
        </w:rPr>
        <w:t>30.09.2018 г</w:t>
      </w:r>
    </w:p>
    <w:p w:rsidR="007F4EE1" w:rsidRPr="008A6B7E" w:rsidRDefault="00F66411" w:rsidP="0023760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4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039" w:rsidRPr="008A6B7E">
        <w:rPr>
          <w:rFonts w:ascii="Times New Roman" w:eastAsia="Times New Roman" w:hAnsi="Times New Roman" w:cs="Times New Roman"/>
          <w:sz w:val="24"/>
          <w:szCs w:val="24"/>
        </w:rPr>
        <w:t>Графикът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за изпълнение на отделните дейности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задачи са детайлно посочени в Техническото предложение 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 xml:space="preserve">на ИЗПЪЛНИТЕЛЯ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– Приложение № 2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8A6B7E" w:rsidRDefault="001F50B8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5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Мястото на изпълнение на Договора е </w:t>
      </w:r>
      <w:r w:rsidR="0014598D" w:rsidRPr="008A6B7E">
        <w:rPr>
          <w:rFonts w:ascii="Times New Roman" w:eastAsia="Times New Roman" w:hAnsi="Times New Roman" w:cs="Times New Roman"/>
          <w:sz w:val="24"/>
          <w:szCs w:val="24"/>
        </w:rPr>
        <w:t>на територията на гр. София</w:t>
      </w:r>
      <w:r w:rsidR="00EE55FE" w:rsidRPr="008A6B7E">
        <w:rPr>
          <w:rFonts w:ascii="Times New Roman" w:eastAsia="Times New Roman" w:hAnsi="Times New Roman" w:cs="Times New Roman"/>
          <w:sz w:val="24"/>
          <w:szCs w:val="24"/>
        </w:rPr>
        <w:t xml:space="preserve"> и и крайградските територии.</w:t>
      </w:r>
    </w:p>
    <w:p w:rsidR="0023760B" w:rsidRPr="008A6B7E" w:rsidRDefault="0023760B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7F4EE1" w:rsidRPr="008A6B7E" w:rsidRDefault="00327A4D" w:rsidP="0023760B">
      <w:pPr>
        <w:keepNext/>
        <w:keepLines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ІІІ.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ЦЕНА, РЕД И СРОКОВЕ ЗА ПЛАЩАНЕ. </w:t>
      </w:r>
    </w:p>
    <w:p w:rsidR="007F4EE1" w:rsidRPr="008A6B7E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предоставянето на Услугите, ВЪЗЛОЖИТЕЛЯТ се задължава да плати на ИЗПЪЛНИТЕЛЯ обща цена в размер на ……… (…………………………)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лева без ДДС  и ……… (…………)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 xml:space="preserve"> лева с ДДС,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наричана по-нататък „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Цената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“ или „Стойността на Договора“, съгласно Ценовото предложение на ИЗПЪЛНИТЕЛЯ, съставляващо Приложение № 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F4EE1" w:rsidRPr="008A6B7E" w:rsidRDefault="007F4EE1" w:rsidP="0023760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</w:t>
      </w:r>
      <w:r w:rsidR="0023760B" w:rsidRPr="008A6B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Pr="008A6B7E">
        <w:rPr>
          <w:rFonts w:ascii="Times New Roman" w:eastAsia="Times New Roman" w:hAnsi="Times New Roman" w:cs="Times New Roman"/>
          <w:bCs/>
          <w:sz w:val="24"/>
          <w:szCs w:val="24"/>
        </w:rPr>
        <w:t>ВЪЗЛОЖИТЕЛЯТ не дължи заплащането на каквито и да е други разноски, направени от ИЗПЪЛНИТЕЛЯ</w:t>
      </w:r>
      <w:r w:rsidR="00094770" w:rsidRPr="008A6B7E">
        <w:rPr>
          <w:rFonts w:ascii="Times New Roman" w:eastAsia="Times New Roman" w:hAnsi="Times New Roman" w:cs="Times New Roman"/>
          <w:bCs/>
          <w:sz w:val="24"/>
          <w:szCs w:val="24"/>
        </w:rPr>
        <w:t>, освен случаите по ал.4</w:t>
      </w:r>
      <w:r w:rsidRPr="008A6B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E1" w:rsidRPr="008A6B7E" w:rsidRDefault="0023760B" w:rsidP="00F664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Цената, посочена в ал. 1, е фиксирана/крайна за отделните дейности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задачи, свързани с изпълнението на Услугите, посочени в Ценовото предложение на ИЗПЪЛНИТЕЛЯ, за времето на изпълнение на Договора и не подлежи на промяна освен в случаите, изрично уговорени в този Договор и в съответствие с разпоредбите на ЗОП.  </w:t>
      </w:r>
    </w:p>
    <w:p w:rsidR="007F4EE1" w:rsidRPr="008A6B7E" w:rsidRDefault="00094770" w:rsidP="0009477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В случай, че изпълнението на Договора налага извършването на разходи за заплащане на държавни, местни, нотариални или други такси, такива разходи не се считат за включени в Цената и се заплащат директно от ВЪЗЛОЖИТЕЛЯ по указание от ИЗПЪЛНИТЕЛЯ. </w:t>
      </w:r>
      <w:r w:rsidR="00327A4D" w:rsidRPr="008A6B7E">
        <w:rPr>
          <w:rFonts w:ascii="Times New Roman" w:eastAsia="Times New Roman" w:hAnsi="Times New Roman" w:cs="Times New Roman"/>
          <w:sz w:val="24"/>
          <w:szCs w:val="24"/>
        </w:rPr>
        <w:t xml:space="preserve">Тези разходи във всички случаи се заплащат след предварително </w:t>
      </w:r>
      <w:r w:rsidR="00DF2E34" w:rsidRPr="008A6B7E">
        <w:rPr>
          <w:rFonts w:ascii="Times New Roman" w:eastAsia="Times New Roman" w:hAnsi="Times New Roman" w:cs="Times New Roman"/>
          <w:sz w:val="24"/>
          <w:szCs w:val="24"/>
        </w:rPr>
        <w:t>одобрение</w:t>
      </w:r>
      <w:r w:rsidR="00327A4D"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 за тяхната необходимост с оглед изпълнение на договора. </w:t>
      </w:r>
    </w:p>
    <w:p w:rsidR="007F4EE1" w:rsidRPr="008A6B7E" w:rsidRDefault="00094770" w:rsidP="00094770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 случай, че по време на изпълнение на Договора размерът на ДДС бъде променен, Цената следва да се счита изменена автоматично, в съответствие с нормативно определения размер на данъка, без да е необходимо подписването на допълнително споразумение.</w:t>
      </w:r>
    </w:p>
    <w:p w:rsidR="005478DF" w:rsidRPr="008A6B7E" w:rsidRDefault="007F4EE1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5478DF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478DF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478DF" w:rsidRPr="008A6B7E">
        <w:rPr>
          <w:rFonts w:ascii="Times New Roman" w:eastAsia="Times New Roman" w:hAnsi="Times New Roman" w:cs="Times New Roman"/>
          <w:sz w:val="24"/>
          <w:szCs w:val="24"/>
        </w:rPr>
        <w:t>ВЪЗЛОЖИТЕЛЯТ плаща на ИЗПЪЛНИТЕЛЯ Цената по този Договор, както следва:</w:t>
      </w:r>
    </w:p>
    <w:p w:rsidR="005478DF" w:rsidRPr="008A6B7E" w:rsidRDefault="005478DF" w:rsidP="005478D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(а)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авансово плащане в размер на 30 % (тридесет процента) от Цената – </w:t>
      </w:r>
      <w:r w:rsidR="00A718F9" w:rsidRPr="008A6B7E">
        <w:rPr>
          <w:rFonts w:ascii="Times New Roman" w:eastAsia="Times New Roman" w:hAnsi="Times New Roman" w:cs="Times New Roman"/>
          <w:sz w:val="24"/>
          <w:szCs w:val="24"/>
        </w:rPr>
        <w:t>в срок до 10 (десет) работни дни, считано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влизане в сила на Договора;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>(б)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до 2 (две) междинни плащания, всяко от които в размер на </w:t>
      </w:r>
      <w:r w:rsidR="00962B42" w:rsidRPr="008A6B7E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30 % (тридесет процента) от Цената – в срок до 7 (седем) работни дни, считано от приемане на изготвени отделни междинни </w:t>
      </w:r>
      <w:r w:rsidR="00962B42" w:rsidRPr="008A6B7E">
        <w:rPr>
          <w:rFonts w:ascii="Times New Roman" w:eastAsia="Times New Roman" w:hAnsi="Times New Roman" w:cs="Times New Roman"/>
          <w:sz w:val="24"/>
          <w:szCs w:val="24"/>
        </w:rPr>
        <w:t>отчети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, сроковете за изготвянето на които се определят от ВЪЗЛОЖИТЕЛЯ съгласно чл.1</w:t>
      </w:r>
      <w:r w:rsidR="00242578" w:rsidRPr="008A6B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, ал.</w:t>
      </w:r>
      <w:r w:rsidR="00AD095A" w:rsidRPr="008A6B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договора;</w:t>
      </w:r>
    </w:p>
    <w:p w:rsidR="005478DF" w:rsidRPr="008A6B7E" w:rsidRDefault="005478DF" w:rsidP="005478D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(в)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окончателно плащане в размер до остатъка от Цената, но не по-малко от 10 % (десет процента) от същата – </w:t>
      </w:r>
      <w:r w:rsidR="00A718F9" w:rsidRPr="008A6B7E">
        <w:rPr>
          <w:rFonts w:ascii="Times New Roman" w:eastAsia="Times New Roman" w:hAnsi="Times New Roman" w:cs="Times New Roman"/>
          <w:sz w:val="24"/>
          <w:szCs w:val="24"/>
        </w:rPr>
        <w:t xml:space="preserve">в срок до 10 (десет) работни дни, считано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от окончателното приемане на изпълнението по Договора.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Авансовото плащане по чл.</w:t>
      </w:r>
      <w:r w:rsidR="005829D3" w:rsidRPr="008A6B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б.(а) от Договора се извършва въз основа на фактура за дължимата сума, издадена от ИЗПЪЛНИТЕЛЯ. 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Плащане по чл.</w:t>
      </w:r>
      <w:r w:rsidR="005829D3" w:rsidRPr="008A6B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, б.(б) и (в) от Договора, се извършва въз основа на следните документи: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B42" w:rsidRPr="008A6B7E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предоставените Услуги, представен от ИЗПЪЛНИТЕЛЯ на ВЪЗЛОЖИТЕЛЯ;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окончателен приемо-предавателен протокол за приемане на Услугите, подписан от ВЪЗЛОЖИТЕЛЯ и ИЗПЪЛНИТЕЛЯ след получаване на </w:t>
      </w:r>
      <w:r w:rsidR="00962B42" w:rsidRPr="008A6B7E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по т. 1, при съответно спазване на разпоредбите на Раздел V (Предаване и приемане на изпълнението) от Договора; и</w:t>
      </w:r>
    </w:p>
    <w:p w:rsidR="005478DF" w:rsidRPr="008A6B7E" w:rsidRDefault="005478DF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фактура за дължимата сума, издадена от ИЗПЪЛНИТЕЛЯ и представена на ВЪЗЛОЖИТЕЛЯ.</w:t>
      </w:r>
    </w:p>
    <w:p w:rsidR="007F4EE1" w:rsidRPr="008A6B7E" w:rsidRDefault="00327A4D" w:rsidP="005478D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9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>Банка:</w:t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>BIC:</w:t>
      </w:r>
      <w:r w:rsidRPr="008A6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>IBAN:</w:t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B7E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="007F4EE1" w:rsidRPr="008A6B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(2)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длъжен да уведомява писмено </w:t>
      </w:r>
      <w:r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ВЪЗЛОЖИТЕЛЯ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всички последващи промени </w:t>
      </w:r>
      <w:r w:rsidR="00664ED9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на банковата му сметка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срок от </w:t>
      </w:r>
      <w:r w:rsidRPr="008A6B7E">
        <w:rPr>
          <w:rFonts w:ascii="Times New Roman" w:eastAsia="Calibri" w:hAnsi="Times New Roman" w:cs="Times New Roman"/>
          <w:sz w:val="24"/>
          <w:szCs w:val="24"/>
        </w:rPr>
        <w:t>3 (три)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дни</w:t>
      </w:r>
      <w:r w:rsidR="00566EE5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считано от момента на промяната. В случай</w:t>
      </w:r>
      <w:r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че </w:t>
      </w:r>
      <w:r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ИЗПЪЛНИТЕЛЯТ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уведоми </w:t>
      </w:r>
      <w:r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ВЪЗЛОЖИТЕЛЯ 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в този срок, счита се, че плащанията са надлежно извършени.</w:t>
      </w:r>
    </w:p>
    <w:p w:rsidR="007F4EE1" w:rsidRPr="008A6B7E" w:rsidRDefault="00327A4D" w:rsidP="00327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8A6B7E" w:rsidRDefault="00327A4D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ab/>
        <w:t xml:space="preserve">ІV.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ПРАВА И ЗАДЪЛЖЕНИЯ НА СТРАНИТЕ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.</w:t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10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7F4EE1" w:rsidRPr="008A6B7E" w:rsidRDefault="007F4EE1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8A6B7E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8A6B7E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ИЗПЪЛНИТЕЛЯ</w:t>
      </w:r>
    </w:p>
    <w:p w:rsidR="007F4EE1" w:rsidRPr="008A6B7E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327A4D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="0048538C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има право:</w:t>
      </w: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</w:p>
    <w:p w:rsidR="007F4EE1" w:rsidRPr="008A6B7E" w:rsidRDefault="00327A4D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получи възнаграждение в размера, сроковете и при условията по договора;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иска и да получава от ВЪЗЛОЖИТЕЛЯ необходимото съдействие за изпълнение на задълженията </w:t>
      </w:r>
      <w:r w:rsidR="00664ED9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си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bookmarkStart w:id="0" w:name="_DV_M80"/>
      <w:bookmarkEnd w:id="0"/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8A6B7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48538C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12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AD095A" w:rsidRPr="008A6B7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(1)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ИЗПЪЛНИТЕЛЯТ се задължава: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" w:name="_DV_M81"/>
      <w:bookmarkEnd w:id="1"/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Услугите и да изпълнява задълженията си по този Договор в уговорените срокове и качествено, в съответствие с Договора и Приложенията</w:t>
      </w:r>
      <w:r w:rsidR="00AD192E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към него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 да представ</w:t>
      </w:r>
      <w:r w:rsidR="00141D76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ВЪЗЛОЖИТЕЛЯ </w:t>
      </w:r>
      <w:r w:rsidR="00962B42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отчети </w:t>
      </w:r>
      <w:r w:rsidR="00AD192E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изпълнената работа</w:t>
      </w:r>
      <w:r w:rsidR="00962B42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изготвените разработки по договора,</w:t>
      </w:r>
      <w:r w:rsidR="00AD192E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да извърши преработване и/или допълване в указания от ВЪЗЛОЖИТЕЛЯ срок, когато ВЪЗЛОЖИТЕЛЯТ е поискал това;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 да информира своевременно ВЪЗЛОЖИТЕЛЯ за всички пречки, възник</w:t>
      </w:r>
      <w:r w:rsidR="00911AFA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нали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2" w:name="_DV_M82"/>
      <w:bookmarkEnd w:id="2"/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изпълнява всички законосъобразни указания и изисквания на ВЪЗЛОЖИТЕЛЯ;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</w:t>
      </w:r>
      <w:bookmarkStart w:id="3" w:name="_DV_M84"/>
      <w:bookmarkEnd w:id="3"/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пази поверителна Конфиденциалната информация, в съответствие с уговореното в Договора;  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</w:t>
      </w:r>
      <w:r w:rsidR="003D328E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възлага работата или части от нея на подизпълнители, освен ако не е посочил такива в офертата си, и освен в случаите и при условията, предвидени в ЗОП</w:t>
      </w:r>
      <w:r w:rsidR="00567EC9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567EC9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участва във всички работни срещи, свързани с изпълнението на този Договор;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567EC9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8</w:t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не променя състава на персонала, който ще отговаря за изпълнението на Услугите, без предварително писмено съгласие от страна на ВЪЗЛОЖИТЕЛЯ.</w:t>
      </w:r>
    </w:p>
    <w:p w:rsidR="00AD095A" w:rsidRPr="008A6B7E" w:rsidRDefault="00F90CCF" w:rsidP="00AD0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8A6B7E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AD095A"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(2) 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Броят и 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>сроковете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за съставянето на 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междинните </w:t>
      </w:r>
      <w:r w:rsidR="00962B42" w:rsidRPr="008A6B7E">
        <w:rPr>
          <w:rFonts w:ascii="Times New Roman" w:eastAsia="Calibri" w:hAnsi="Times New Roman" w:cs="Times New Roman"/>
          <w:bCs/>
          <w:sz w:val="24"/>
          <w:lang w:eastAsia="bg-BG"/>
        </w:rPr>
        <w:t>отчети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>се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определ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>ят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от ВЪЗЛОЖИТЕЛЯ в процеса на 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>изпълнение на договора</w:t>
      </w:r>
      <w:r w:rsidR="00AD095A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. 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В случай, че ВЪЗЛОЖИТЕЛЯТ по време на действие на договора не изиска представяне на междинни </w:t>
      </w:r>
      <w:r w:rsidR="00693910" w:rsidRPr="008A6B7E">
        <w:rPr>
          <w:rFonts w:ascii="Times New Roman" w:eastAsia="Calibri" w:hAnsi="Times New Roman" w:cs="Times New Roman"/>
          <w:bCs/>
          <w:sz w:val="24"/>
          <w:lang w:eastAsia="bg-BG"/>
        </w:rPr>
        <w:t>отчети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, ИЗПЪЛНИТЕЛЯТ представя окончателен </w:t>
      </w:r>
      <w:r w:rsidR="00693910" w:rsidRPr="008A6B7E">
        <w:rPr>
          <w:rFonts w:ascii="Times New Roman" w:eastAsia="Calibri" w:hAnsi="Times New Roman" w:cs="Times New Roman"/>
          <w:bCs/>
          <w:sz w:val="24"/>
          <w:lang w:eastAsia="bg-BG"/>
        </w:rPr>
        <w:t>отчет</w:t>
      </w:r>
      <w:r w:rsidR="00AD095A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за изпълнение на договора.</w:t>
      </w:r>
    </w:p>
    <w:p w:rsidR="00AD192E" w:rsidRPr="008A6B7E" w:rsidRDefault="00AD095A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ab/>
      </w:r>
      <w:r w:rsidR="0048538C"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>Чл.13</w:t>
      </w:r>
      <w:r w:rsidR="00AD192E"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. </w:t>
      </w:r>
      <w:r w:rsidR="00962B42"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 xml:space="preserve">(1) </w:t>
      </w:r>
      <w:r w:rsidR="00AD192E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ИЗПЪЛНИТЕЛЯТ </w:t>
      </w:r>
      <w:r w:rsidR="000D0134" w:rsidRPr="008A6B7E">
        <w:rPr>
          <w:rFonts w:ascii="Times New Roman" w:eastAsia="Calibri" w:hAnsi="Times New Roman" w:cs="Times New Roman"/>
          <w:bCs/>
          <w:sz w:val="24"/>
          <w:lang w:eastAsia="bg-BG"/>
        </w:rPr>
        <w:t>се задължава</w:t>
      </w:r>
      <w:r w:rsidR="00AD192E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:</w:t>
      </w:r>
    </w:p>
    <w:p w:rsidR="00141D76" w:rsidRPr="008A6B7E" w:rsidRDefault="00AD192E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rFonts w:eastAsia="Calibri"/>
          <w:bCs/>
          <w:sz w:val="24"/>
          <w:lang w:eastAsia="bg-BG"/>
        </w:rPr>
        <w:tab/>
      </w:r>
      <w:r w:rsidR="00141D76" w:rsidRPr="008A6B7E">
        <w:rPr>
          <w:rFonts w:eastAsia="Calibri"/>
          <w:bCs/>
          <w:sz w:val="24"/>
          <w:lang w:val="bg-BG" w:eastAsia="bg-BG"/>
        </w:rPr>
        <w:t xml:space="preserve">1. </w:t>
      </w:r>
      <w:r w:rsidR="00141D76" w:rsidRPr="008A6B7E">
        <w:rPr>
          <w:sz w:val="24"/>
          <w:szCs w:val="24"/>
        </w:rPr>
        <w:t>Да започне изпълнението на своята задача, съгласно клаузите на договора;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2. </w:t>
      </w:r>
      <w:r w:rsidRPr="008A6B7E">
        <w:rPr>
          <w:sz w:val="24"/>
          <w:szCs w:val="24"/>
        </w:rPr>
        <w:t>Да бъде активен в предлагането и реализирането на всеки етап от комуникационната стратегия с оглед изпълнението на задълженията си;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3. </w:t>
      </w:r>
      <w:r w:rsidRPr="008A6B7E">
        <w:rPr>
          <w:sz w:val="24"/>
          <w:szCs w:val="24"/>
        </w:rPr>
        <w:t>Да борави отговорно, в публичен интерес и без да нарушава българското законодателство с всяка информация или данни, които му бъдат предоставени или до които сам достигне в процеса по съставяне на Визия за София;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4. </w:t>
      </w:r>
      <w:r w:rsidRPr="008A6B7E">
        <w:rPr>
          <w:sz w:val="24"/>
          <w:szCs w:val="24"/>
        </w:rPr>
        <w:t>Да спре изпълнението по договора, в случай че получи от ВЪЗЛОЖИТЕЛЯ известие за това;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5. </w:t>
      </w:r>
      <w:r w:rsidRPr="008A6B7E">
        <w:rPr>
          <w:sz w:val="24"/>
          <w:szCs w:val="24"/>
        </w:rPr>
        <w:t>Да информира незабавно ВЪЗЛОЖИТЕЛЯ за всички потенциални проблеми, които биха могли да възникнат в хода на следващия етап в процеса по създаване на Визията</w:t>
      </w:r>
      <w:r w:rsidR="00AD095A" w:rsidRPr="008A6B7E">
        <w:rPr>
          <w:sz w:val="24"/>
          <w:szCs w:val="24"/>
          <w:lang w:val="bg-BG"/>
        </w:rPr>
        <w:t xml:space="preserve"> (стъпка 3 в МЕТОДИЧЕСКИТЕ НАСОКИ)</w:t>
      </w:r>
      <w:r w:rsidRPr="008A6B7E">
        <w:rPr>
          <w:sz w:val="24"/>
          <w:szCs w:val="24"/>
        </w:rPr>
        <w:t>, като предложи адекватни решения за тях;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6. </w:t>
      </w:r>
      <w:r w:rsidRPr="008A6B7E">
        <w:rPr>
          <w:sz w:val="24"/>
          <w:szCs w:val="24"/>
        </w:rPr>
        <w:t>Да уведоми ВЪЗЛОЖИТЕЛЯ с писмено известие за спиране на изпълнението на договора, като приложи съответните документи, доказващи наличието на непреодолима сила;</w:t>
      </w:r>
    </w:p>
    <w:p w:rsidR="00141D76" w:rsidRPr="008A6B7E" w:rsidRDefault="00141D76" w:rsidP="00141D76">
      <w:pPr>
        <w:pStyle w:val="Normal1"/>
        <w:contextualSpacing/>
        <w:jc w:val="both"/>
        <w:rPr>
          <w:sz w:val="24"/>
          <w:szCs w:val="24"/>
        </w:rPr>
      </w:pPr>
      <w:r w:rsidRPr="008A6B7E">
        <w:rPr>
          <w:sz w:val="24"/>
          <w:szCs w:val="24"/>
          <w:lang w:val="bg-BG"/>
        </w:rPr>
        <w:tab/>
        <w:t xml:space="preserve">7. </w:t>
      </w:r>
      <w:r w:rsidRPr="008A6B7E">
        <w:rPr>
          <w:sz w:val="24"/>
          <w:szCs w:val="24"/>
        </w:rPr>
        <w:t>Да подпомага ВЪЗЛОЖИТЕЛЯ с устни и писмени консултации, когато това има отношение по предмета на настоящата обществена поръчка.</w:t>
      </w:r>
    </w:p>
    <w:p w:rsidR="00444AB8" w:rsidRPr="008A6B7E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13462C" w:rsidRPr="008A6B7E">
        <w:rPr>
          <w:rFonts w:ascii="Times New Roman" w:eastAsia="Calibri" w:hAnsi="Times New Roman" w:cs="Times New Roman"/>
          <w:bCs/>
          <w:sz w:val="24"/>
          <w:lang w:eastAsia="bg-BG"/>
        </w:rPr>
        <w:t>8</w:t>
      </w:r>
      <w:r w:rsidR="008459EB" w:rsidRPr="008A6B7E">
        <w:rPr>
          <w:rFonts w:ascii="Times New Roman" w:eastAsia="Calibri" w:hAnsi="Times New Roman" w:cs="Times New Roman"/>
          <w:bCs/>
          <w:sz w:val="24"/>
          <w:lang w:eastAsia="bg-BG"/>
        </w:rPr>
        <w:t>. Д</w:t>
      </w:r>
      <w:r w:rsidR="0013462C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а </w:t>
      </w:r>
      <w:r w:rsidR="0013462C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координ</w:t>
      </w:r>
      <w:r w:rsidR="0013462C" w:rsidRPr="008A6B7E">
        <w:rPr>
          <w:rFonts w:ascii="Times New Roman" w:eastAsia="Calibri" w:hAnsi="Times New Roman" w:cs="Times New Roman"/>
          <w:bCs/>
          <w:sz w:val="24"/>
          <w:lang w:eastAsia="bg-BG"/>
        </w:rPr>
        <w:t>ира</w:t>
      </w:r>
      <w:r w:rsidR="0013462C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дейността си по </w:t>
      </w:r>
      <w:r w:rsidR="0013462C" w:rsidRPr="008A6B7E">
        <w:rPr>
          <w:rFonts w:ascii="Times New Roman" w:eastAsia="Calibri" w:hAnsi="Times New Roman" w:cs="Times New Roman"/>
          <w:bCs/>
          <w:sz w:val="24"/>
          <w:lang w:eastAsia="bg-BG"/>
        </w:rPr>
        <w:t>договора</w:t>
      </w:r>
      <w:r w:rsidR="0013462C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 </w:t>
      </w:r>
      <w:r w:rsidR="0013462C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ПР експертът от </w:t>
      </w:r>
      <w:r w:rsidR="0013462C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екип “Визия”.</w:t>
      </w:r>
    </w:p>
    <w:p w:rsidR="0013462C" w:rsidRPr="008A6B7E" w:rsidRDefault="00444AB8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ab/>
        <w:t xml:space="preserve">9. </w:t>
      </w:r>
      <w:r w:rsidR="008459EB" w:rsidRPr="008A6B7E">
        <w:rPr>
          <w:rFonts w:ascii="Times New Roman" w:eastAsia="Calibri" w:hAnsi="Times New Roman" w:cs="Times New Roman"/>
          <w:bCs/>
          <w:sz w:val="24"/>
          <w:lang w:eastAsia="bg-BG"/>
        </w:rPr>
        <w:t>Д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>а съгласува работата си с Възложителя.</w:t>
      </w:r>
    </w:p>
    <w:p w:rsidR="00AD192E" w:rsidRPr="008A6B7E" w:rsidRDefault="0013462C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Pr="008A6B7E">
        <w:rPr>
          <w:rFonts w:ascii="Times New Roman" w:eastAsia="Calibri" w:hAnsi="Times New Roman" w:cs="Times New Roman"/>
          <w:b/>
          <w:bCs/>
          <w:sz w:val="24"/>
          <w:lang w:eastAsia="bg-BG"/>
        </w:rPr>
        <w:t>(2)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П</w:t>
      </w:r>
      <w:r w:rsidR="00AD192E"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ри изпълнение на договора 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ИЗПЪЛНИТЕЛЯТ се задължава </w:t>
      </w:r>
      <w:r w:rsidR="00AD192E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да съблюдава и спазва изискванията на:</w:t>
      </w:r>
    </w:p>
    <w:p w:rsidR="00AD192E" w:rsidRPr="008A6B7E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4F25C9" w:rsidRPr="008A6B7E">
        <w:rPr>
          <w:rFonts w:ascii="Times New Roman" w:eastAsia="Calibri" w:hAnsi="Times New Roman" w:cs="Times New Roman"/>
          <w:bCs/>
          <w:sz w:val="24"/>
          <w:lang w:eastAsia="bg-BG"/>
        </w:rPr>
        <w:t>1.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Действащото законодателство в Република България;</w:t>
      </w:r>
    </w:p>
    <w:p w:rsidR="00AD192E" w:rsidRPr="008A6B7E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4F25C9" w:rsidRPr="008A6B7E">
        <w:rPr>
          <w:rFonts w:ascii="Times New Roman" w:eastAsia="Calibri" w:hAnsi="Times New Roman" w:cs="Times New Roman"/>
          <w:bCs/>
          <w:sz w:val="24"/>
          <w:lang w:eastAsia="bg-BG"/>
        </w:rPr>
        <w:t>2.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Насоките и изискванията на </w:t>
      </w:r>
      <w:r w:rsidR="00141D76"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ВЪЗЛОЖИТЕЛЯ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в процеса на изпълнение на поръчката;</w:t>
      </w:r>
    </w:p>
    <w:p w:rsidR="00AD192E" w:rsidRPr="008A6B7E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4F25C9" w:rsidRPr="008A6B7E">
        <w:rPr>
          <w:rFonts w:ascii="Times New Roman" w:eastAsia="Calibri" w:hAnsi="Times New Roman" w:cs="Times New Roman"/>
          <w:bCs/>
          <w:sz w:val="24"/>
          <w:lang w:eastAsia="bg-BG"/>
        </w:rPr>
        <w:t>3.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="0014598D" w:rsidRPr="008A6B7E">
        <w:rPr>
          <w:rFonts w:ascii="Times New Roman" w:eastAsia="Calibri" w:hAnsi="Times New Roman" w:cs="Times New Roman"/>
          <w:bCs/>
          <w:sz w:val="24"/>
          <w:lang w:eastAsia="bg-BG"/>
        </w:rPr>
        <w:t>Т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ехническ</w:t>
      </w:r>
      <w:r w:rsidR="0014598D" w:rsidRPr="008A6B7E">
        <w:rPr>
          <w:rFonts w:ascii="Times New Roman" w:eastAsia="Calibri" w:hAnsi="Times New Roman" w:cs="Times New Roman"/>
          <w:bCs/>
          <w:sz w:val="24"/>
          <w:lang w:eastAsia="bg-BG"/>
        </w:rPr>
        <w:t>а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 xml:space="preserve"> спецификаци</w:t>
      </w:r>
      <w:r w:rsidR="0014598D" w:rsidRPr="008A6B7E">
        <w:rPr>
          <w:rFonts w:ascii="Times New Roman" w:eastAsia="Calibri" w:hAnsi="Times New Roman" w:cs="Times New Roman"/>
          <w:bCs/>
          <w:sz w:val="24"/>
          <w:lang w:eastAsia="bg-BG"/>
        </w:rPr>
        <w:t>я – Приложение № 1 към договора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;</w:t>
      </w:r>
    </w:p>
    <w:p w:rsidR="00AD192E" w:rsidRPr="008A6B7E" w:rsidRDefault="00AD192E" w:rsidP="00141D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en-GB"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  <w:r w:rsidR="004F25C9" w:rsidRPr="008A6B7E">
        <w:rPr>
          <w:rFonts w:ascii="Times New Roman" w:eastAsia="Calibri" w:hAnsi="Times New Roman" w:cs="Times New Roman"/>
          <w:bCs/>
          <w:sz w:val="24"/>
          <w:lang w:eastAsia="bg-BG"/>
        </w:rPr>
        <w:t>4.</w:t>
      </w: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 xml:space="preserve"> </w:t>
      </w:r>
      <w:r w:rsidRPr="008A6B7E">
        <w:rPr>
          <w:rFonts w:ascii="Times New Roman" w:eastAsia="Calibri" w:hAnsi="Times New Roman" w:cs="Times New Roman"/>
          <w:bCs/>
          <w:sz w:val="24"/>
          <w:lang w:val="en-GB" w:eastAsia="bg-BG"/>
        </w:rPr>
        <w:t>МЕТОДИЧЕСКИ НАСОКИ ЗА РАЗРАБОТВАНЕ НА ДЪЛГОСРОЧНА ВИЗИЯ ЗА РАЗВИТИЕ НА СОФИЯ И КРАЙГРАДСКИТЕ РАЙОНИ.</w:t>
      </w:r>
    </w:p>
    <w:p w:rsidR="00AD192E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8A6B7E">
        <w:rPr>
          <w:rFonts w:ascii="Times New Roman" w:eastAsia="Calibri" w:hAnsi="Times New Roman" w:cs="Times New Roman"/>
          <w:bCs/>
          <w:sz w:val="24"/>
          <w:lang w:eastAsia="bg-BG"/>
        </w:rPr>
        <w:tab/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u w:val="single"/>
          <w:lang w:eastAsia="bg-BG"/>
        </w:rPr>
      </w:pPr>
      <w:r w:rsidRPr="008A6B7E">
        <w:rPr>
          <w:rFonts w:ascii="Times New Roman" w:eastAsia="Calibri" w:hAnsi="Times New Roman" w:cs="Times New Roman"/>
          <w:b/>
          <w:sz w:val="24"/>
          <w:lang w:eastAsia="bg-BG"/>
        </w:rPr>
        <w:tab/>
      </w:r>
      <w:r w:rsidR="007F4EE1" w:rsidRPr="008A6B7E">
        <w:rPr>
          <w:rFonts w:ascii="Times New Roman" w:eastAsia="Calibri" w:hAnsi="Times New Roman" w:cs="Times New Roman"/>
          <w:sz w:val="24"/>
          <w:u w:val="single"/>
          <w:lang w:eastAsia="bg-BG"/>
        </w:rPr>
        <w:t>Общи права и задължения на ВЪЗЛОЖИТЕЛЯ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14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има право: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8" w:name="_DV_M94"/>
      <w:bookmarkEnd w:id="8"/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 и да получи Услугите в уговорения срок, количество и качество;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9" w:name="_DV_M95"/>
      <w:bookmarkEnd w:id="9"/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3.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изисква, при необходимост и по своя преценка, обосновка от страна на ИЗПЪЛНИТЕЛЯ на </w:t>
      </w:r>
      <w:r w:rsidR="00FE302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изготвените от него отчети и/или разработки;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4. да изисква от ИЗПЪЛНИТЕЛЯ преработване или доработване на </w:t>
      </w:r>
      <w:r w:rsidR="00FE302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изготвените от него отчети и/или разработки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в съответствие с уговореното в Договора;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не приеме </w:t>
      </w:r>
      <w:r w:rsidR="00FE302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</w:t>
      </w: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изпълнение на договора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в </w:t>
      </w:r>
      <w:r w:rsidR="007501E8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случай на не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съответствие с уговореното в Договора;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Чл.</w:t>
      </w:r>
      <w:r w:rsidR="007F4EE1" w:rsidRPr="008A6B7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48538C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15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ВЪЗЛОЖИТЕЛЯТ се задължава: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4" w:name="_DV_M100"/>
      <w:bookmarkEnd w:id="14"/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 да приеме изпълнението на Услугите, когато отговаря на договореното, по реда и при условията на този Договор;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2.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заплати на ИЗПЪЛНИТЕЛЯ Цената в размера, по реда и при условията, предвидени в този Договор;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5" w:name="_DV_M101"/>
      <w:bookmarkEnd w:id="15"/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предостави и осигури достъп на ИЗПЪЛНИТЕЛЯ до информацията,</w:t>
      </w:r>
      <w:r w:rsidR="007501E8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съхранявана от ВЪЗЛОЖИТЕЛЯ,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 да пази поверителна Конфиденциалната информация, в съответствие с уговореното в Договора;</w:t>
      </w:r>
    </w:p>
    <w:p w:rsidR="007F4EE1" w:rsidRPr="008A6B7E" w:rsidRDefault="00AD192E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bookmarkStart w:id="16" w:name="_DV_M102"/>
      <w:bookmarkEnd w:id="16"/>
      <w:r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5.</w:t>
      </w:r>
      <w:r w:rsidR="007F4EE1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67EB0" w:rsidRPr="008A6B7E" w:rsidRDefault="00AD192E" w:rsidP="00567EB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567EB0" w:rsidRPr="008A6B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F4EE1" w:rsidRPr="008A6B7E" w:rsidRDefault="006F54EE" w:rsidP="00AB48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327A4D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V.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ПРЕДАВАНЕ И ПРИЕМАНЕ НА ИЗПЪЛНЕНИЕТО</w:t>
      </w:r>
      <w:r w:rsidR="00327A4D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>.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bg-BG"/>
        </w:rPr>
        <w:t xml:space="preserve"> </w:t>
      </w:r>
    </w:p>
    <w:p w:rsidR="0013462C" w:rsidRPr="008A6B7E" w:rsidRDefault="00327A4D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462C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13462C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3462C" w:rsidRPr="008A6B7E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изпълнението на Услугите по Договора ИЗПЪЛНИТЕЛЯТ изготвя междинни и окончателен </w:t>
      </w:r>
      <w:r w:rsidR="003F4EE2" w:rsidRPr="008A6B7E">
        <w:rPr>
          <w:rFonts w:ascii="Times New Roman" w:eastAsia="Times New Roman" w:hAnsi="Times New Roman" w:cs="Times New Roman"/>
          <w:sz w:val="24"/>
          <w:szCs w:val="24"/>
        </w:rPr>
        <w:t>отчет, с приложени разработки</w:t>
      </w:r>
      <w:r w:rsidR="0013462C" w:rsidRPr="008A6B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4EE2" w:rsidRPr="008A6B7E">
        <w:rPr>
          <w:rFonts w:ascii="Times New Roman" w:eastAsia="Times New Roman" w:hAnsi="Times New Roman" w:cs="Times New Roman"/>
          <w:sz w:val="24"/>
          <w:szCs w:val="24"/>
        </w:rPr>
        <w:t>Към окончателния отчет се прилага и доклада по чл.1, ал.1, т.2 от този договор</w:t>
      </w:r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17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6B7E">
        <w:rPr>
          <w:rFonts w:ascii="Times New Roman" w:eastAsia="Times New Roman" w:hAnsi="Times New Roman" w:cs="Times New Roman"/>
          <w:sz w:val="24"/>
          <w:szCs w:val="20"/>
        </w:rPr>
        <w:t xml:space="preserve">Предаването на </w:t>
      </w:r>
      <w:r w:rsidR="005829D3" w:rsidRPr="008A6B7E">
        <w:rPr>
          <w:rFonts w:ascii="Times New Roman" w:eastAsia="Times New Roman" w:hAnsi="Times New Roman" w:cs="Times New Roman"/>
          <w:sz w:val="24"/>
          <w:szCs w:val="20"/>
        </w:rPr>
        <w:t>отчет по чл.16</w:t>
      </w:r>
      <w:r w:rsidR="003F4EE2" w:rsidRPr="008A6B7E">
        <w:rPr>
          <w:rFonts w:ascii="Times New Roman" w:eastAsia="Times New Roman" w:hAnsi="Times New Roman" w:cs="Times New Roman"/>
          <w:sz w:val="24"/>
          <w:szCs w:val="20"/>
        </w:rPr>
        <w:t xml:space="preserve"> от договора</w:t>
      </w:r>
      <w:r w:rsidRPr="008A6B7E">
        <w:rPr>
          <w:rFonts w:ascii="Times New Roman" w:eastAsia="Times New Roman" w:hAnsi="Times New Roman" w:cs="Times New Roman"/>
          <w:sz w:val="24"/>
          <w:szCs w:val="20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Страните.</w:t>
      </w:r>
      <w:r w:rsidRPr="008A6B7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0"/>
        </w:rPr>
        <w:tab/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Чл. 18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Изготвените от ИЗПЪЛНИТЕЛЯ </w:t>
      </w:r>
      <w:r w:rsidR="003F4EE2" w:rsidRPr="008A6B7E">
        <w:rPr>
          <w:rFonts w:ascii="Times New Roman" w:eastAsia="Times New Roman" w:hAnsi="Times New Roman" w:cs="Times New Roman"/>
          <w:sz w:val="24"/>
          <w:szCs w:val="24"/>
        </w:rPr>
        <w:t>отчети и разработки</w:t>
      </w:r>
      <w:r w:rsidR="005829D3" w:rsidRPr="008A6B7E">
        <w:rPr>
          <w:rFonts w:ascii="Times New Roman" w:eastAsia="Times New Roman" w:hAnsi="Times New Roman" w:cs="Times New Roman"/>
          <w:sz w:val="24"/>
          <w:szCs w:val="24"/>
        </w:rPr>
        <w:t>, съгласно чл.16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договора, се разглеждат и приемат от </w:t>
      </w:r>
      <w:r w:rsidR="008A5461" w:rsidRPr="008A6B7E">
        <w:rPr>
          <w:rFonts w:ascii="Times New Roman" w:eastAsia="Times New Roman" w:hAnsi="Times New Roman" w:cs="Times New Roman"/>
          <w:sz w:val="24"/>
          <w:szCs w:val="24"/>
        </w:rPr>
        <w:t>Експертен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съвет в състав, определен от ВЪЗЛОЖИТЕЛЯ, </w:t>
      </w:r>
      <w:r w:rsidR="005B5EB3" w:rsidRPr="008A6B7E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8A5461" w:rsidRPr="008A6B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5EB3" w:rsidRPr="008A6B7E">
        <w:rPr>
          <w:rFonts w:ascii="Times New Roman" w:eastAsia="Times New Roman" w:hAnsi="Times New Roman" w:cs="Times New Roman"/>
          <w:sz w:val="24"/>
          <w:szCs w:val="24"/>
        </w:rPr>
        <w:t xml:space="preserve">0 (десет) работни дни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29D3" w:rsidRPr="008A6B7E">
        <w:rPr>
          <w:rFonts w:ascii="Times New Roman" w:eastAsia="Times New Roman" w:hAnsi="Times New Roman" w:cs="Times New Roman"/>
          <w:sz w:val="24"/>
          <w:szCs w:val="24"/>
        </w:rPr>
        <w:t>подписване на протокола по чл.17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0"/>
        </w:rPr>
        <w:t>19</w:t>
      </w: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Pr="008A6B7E">
        <w:rPr>
          <w:rFonts w:ascii="Times New Roman" w:eastAsia="Times New Roman" w:hAnsi="Times New Roman" w:cs="Times New Roman"/>
          <w:sz w:val="24"/>
          <w:szCs w:val="20"/>
        </w:rPr>
        <w:t>ВЪЗЛОЖИТЕЛЯТ има право:</w:t>
      </w:r>
      <w:bookmarkStart w:id="17" w:name="_DV_M64"/>
      <w:bookmarkEnd w:id="17"/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sz w:val="24"/>
          <w:szCs w:val="20"/>
        </w:rPr>
        <w:tab/>
        <w:t>1. да приеме изпълнението, когато отговаря на договореното;</w:t>
      </w:r>
      <w:bookmarkStart w:id="18" w:name="_DV_M65"/>
      <w:bookmarkEnd w:id="18"/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sz w:val="24"/>
          <w:szCs w:val="20"/>
        </w:rPr>
        <w:tab/>
        <w:t xml:space="preserve">2. когато бъдат установени несъответствия на изпълненото с уговореното или бъдат констатирани недостатъци, ВЪЗЛОЖИТЕЛЯТ може да откаже приемане на изпълнението и да поиска преработване и/или допълване на </w:t>
      </w:r>
      <w:r w:rsidR="003F4EE2" w:rsidRPr="008A6B7E">
        <w:rPr>
          <w:rFonts w:ascii="Times New Roman" w:eastAsia="Times New Roman" w:hAnsi="Times New Roman" w:cs="Times New Roman"/>
          <w:sz w:val="24"/>
          <w:szCs w:val="20"/>
        </w:rPr>
        <w:t>отчета и разработките</w:t>
      </w:r>
      <w:r w:rsidRPr="008A6B7E">
        <w:rPr>
          <w:rFonts w:ascii="Times New Roman" w:eastAsia="Times New Roman" w:hAnsi="Times New Roman" w:cs="Times New Roman"/>
          <w:sz w:val="24"/>
          <w:szCs w:val="20"/>
        </w:rPr>
        <w:t xml:space="preserve"> на ИЗПЪЛНИТЕЛЯ, като в такъв случай преработването и/или допълването се извършва в указан от ВЪЗЛОЖИТЕЛЯ срок и е изцяло за сметка на ИЗПЪЛНИТЕЛЯ</w:t>
      </w:r>
      <w:bookmarkStart w:id="19" w:name="_DV_M66"/>
      <w:bookmarkEnd w:id="19"/>
      <w:r w:rsidRPr="008A6B7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3462C" w:rsidRPr="008A6B7E" w:rsidRDefault="0013462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sz w:val="24"/>
          <w:szCs w:val="20"/>
        </w:rPr>
        <w:tab/>
        <w:t>3. да откаже да приеме изпълнението при съществени отклонения от договореното, в случай,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ВЪЗЛОЖИТЕЛЯ.</w:t>
      </w:r>
    </w:p>
    <w:p w:rsidR="0013462C" w:rsidRPr="008A6B7E" w:rsidRDefault="0048538C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ab/>
        <w:t>Чл.20</w:t>
      </w:r>
      <w:r w:rsidR="0013462C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13462C" w:rsidRPr="008A6B7E">
        <w:rPr>
          <w:rFonts w:ascii="Times New Roman" w:eastAsia="Times New Roman" w:hAnsi="Times New Roman" w:cs="Times New Roman"/>
          <w:sz w:val="24"/>
          <w:szCs w:val="20"/>
        </w:rPr>
        <w:t xml:space="preserve">Окончателното приемане на изпълнението на Услуги по този Договор се извършва с подписване на окончателен Приемо-предавателен протокол, подписан от Страните в срок </w:t>
      </w:r>
      <w:r w:rsidR="0013462C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 3 (три) работни дни след окончателното приемане на </w:t>
      </w:r>
      <w:r w:rsidR="003F4EE2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отчета и разработките</w:t>
      </w:r>
      <w:r w:rsidR="0013462C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ИЗПЪЛНИТЕЛЯ от </w:t>
      </w:r>
      <w:r w:rsidR="00643765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Експертния</w:t>
      </w:r>
      <w:r w:rsidR="005829D3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съвет, съгласно чл. 18</w:t>
      </w:r>
      <w:r w:rsidR="0013462C" w:rsidRPr="008A6B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 договора. </w:t>
      </w:r>
      <w:bookmarkStart w:id="20" w:name="_DV_M67"/>
      <w:bookmarkStart w:id="21" w:name="_DV_M68"/>
      <w:bookmarkStart w:id="22" w:name="_DV_M69"/>
      <w:bookmarkEnd w:id="20"/>
      <w:bookmarkEnd w:id="21"/>
      <w:bookmarkEnd w:id="22"/>
    </w:p>
    <w:p w:rsidR="007F4EE1" w:rsidRPr="008A6B7E" w:rsidRDefault="007F4EE1" w:rsidP="001346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8A6B7E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САНКЦИИ ПРИ НЕИЗПЪЛНЕНИЕ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8A6B7E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AB480E" w:rsidRPr="008A6B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При просрочване изпълнението на задълженията по този Договор, неизправната Страна дължи на изправната неустойка в размер на 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 xml:space="preserve">0,5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>нула цяло и пет процента)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>Стойността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>на договора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за всеки ден забава, но не повече от 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AB480E" w:rsidRPr="008A6B7E"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8A6B7E" w:rsidRDefault="00F90CCF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0"/>
        </w:rPr>
        <w:t>22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При констатирано </w:t>
      </w:r>
      <w:r w:rsidR="007F4EE1" w:rsidRPr="008A6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лошо или друго неточно или частично изпълнение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A03AC" w:rsidRPr="008A6B7E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или при отклонение от изискванията на ВЪЗЛОЖИТЕЛЯ, посочени в Техническата спецификация</w:t>
      </w:r>
      <w:r w:rsidR="005A03AC" w:rsidRPr="008A6B7E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1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, ВЪЗЛОЖИТЕЛЯТ има право да поиска от ИЗПЪЛНИТЕЛЯ да изпълни изцяло и качествено </w:t>
      </w:r>
      <w:r w:rsidR="005A03AC" w:rsidRPr="008A6B7E">
        <w:rPr>
          <w:rFonts w:ascii="Times New Roman" w:eastAsia="Times New Roman" w:hAnsi="Times New Roman" w:cs="Times New Roman"/>
          <w:sz w:val="24"/>
          <w:szCs w:val="24"/>
        </w:rPr>
        <w:t>Услугите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, без да дължи допълнително възнаграждение за това. </w:t>
      </w:r>
    </w:p>
    <w:p w:rsidR="007F4EE1" w:rsidRPr="008A6B7E" w:rsidRDefault="005A03AC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При разваляне на Договора поради виновно неизпълнение на някоя от Страните, виновната Страна дължи неустойка в размер на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десет процента)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Договора.</w:t>
      </w:r>
    </w:p>
    <w:p w:rsidR="007F4EE1" w:rsidRPr="008A6B7E" w:rsidRDefault="00F90CCF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Чл. </w:t>
      </w:r>
      <w:r w:rsidR="0048538C" w:rsidRPr="008A6B7E"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0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7F4EE1" w:rsidRPr="008A6B7E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8A6B7E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ПРЕКРАТЯВАНЕ НА ДОГОВОРА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 се прекратява: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1. с изтичане на Срока на Договора;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2. с изпълнението на всички задължения на Страните по него; 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3 (три)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4. при прекратяване на юридическо лице – Страна по Договора</w:t>
      </w:r>
      <w:r w:rsidR="0014598D" w:rsidRPr="008A6B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без правоприемство,</w:t>
      </w:r>
      <w:r w:rsidR="007F4EE1" w:rsidRPr="008A6B7E">
        <w:rPr>
          <w:rFonts w:ascii="Calibri" w:eastAsia="Calibri" w:hAnsi="Calibri" w:cs="Times New Roman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5. при условията по чл. 5, ал. 1, т. 3 от ЗИФОДРЮПДРСЛ.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по взаимно съгласие на Страните, изразено в писмена форма;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когато за ИЗПЪЛНИТЕЛЯ бъде открито производство по несъстоятелност или ликвидация – по искане на ВЪЗЛОЖИТЕЛЯ.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="007F4EE1" w:rsidRPr="008A6B7E">
        <w:rPr>
          <w:rFonts w:ascii="Calibri" w:eastAsia="Calibri" w:hAnsi="Calibri" w:cs="Times New Roman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7F4EE1" w:rsidRPr="008A6B7E" w:rsidRDefault="005A03AC" w:rsidP="005A03AC">
      <w:pPr>
        <w:keepLines/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1. когато ИЗПЪЛНИТЕЛЯТ не е започнал изпълнението на Услугите в срок до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7 (седем) работни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дни, считано от </w:t>
      </w:r>
      <w:r w:rsidR="007501E8" w:rsidRPr="008A6B7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атата на влизане в сила</w:t>
      </w:r>
      <w:r w:rsidR="007501E8" w:rsidRPr="008A6B7E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2. ИЗПЪЛНИТЕЛЯТ е прекратил изпълнението на Услугите за </w:t>
      </w:r>
      <w:r w:rsidR="008A2938" w:rsidRPr="008A6B7E">
        <w:rPr>
          <w:rFonts w:ascii="Times New Roman" w:eastAsia="Times New Roman" w:hAnsi="Times New Roman" w:cs="Times New Roman"/>
          <w:sz w:val="24"/>
          <w:szCs w:val="24"/>
        </w:rPr>
        <w:t>ИЗПЪЛНИТЕЛЯТ е прекратил изпълнението на Услугите за повече от 15 (петнадесет) работни дни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3. ИЗПЪЛНИТЕЛЯТ е допуснал съществено отклонение от Техническата спецификация 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– Приложение № 1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и Техническото предложение</w:t>
      </w:r>
      <w:r w:rsidRPr="008A6B7E">
        <w:rPr>
          <w:rFonts w:ascii="Times New Roman" w:eastAsia="Times New Roman" w:hAnsi="Times New Roman" w:cs="Times New Roman"/>
          <w:sz w:val="24"/>
          <w:szCs w:val="24"/>
        </w:rPr>
        <w:t xml:space="preserve"> – Приложение № 2 към договора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 непременно в уговореното време.</w:t>
      </w:r>
    </w:p>
    <w:p w:rsidR="007F4EE1" w:rsidRPr="008A6B7E" w:rsidRDefault="005A03AC" w:rsidP="00F66411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7501E8" w:rsidRPr="008A6B7E">
        <w:rPr>
          <w:rFonts w:ascii="Times New Roman" w:eastAsia="Times New Roman" w:hAnsi="Times New Roman" w:cs="Times New Roman"/>
          <w:sz w:val="24"/>
          <w:szCs w:val="24"/>
        </w:rPr>
        <w:t>ане на спорове по този Договор.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Във всички случаи на </w:t>
      </w:r>
      <w:r w:rsidR="00035CF2" w:rsidRPr="008A6B7E">
        <w:rPr>
          <w:rFonts w:ascii="Times New Roman" w:eastAsia="Times New Roman" w:hAnsi="Times New Roman" w:cs="Times New Roman"/>
          <w:sz w:val="24"/>
          <w:szCs w:val="24"/>
        </w:rPr>
        <w:t xml:space="preserve">предсрочно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прекратяване на Договора, освен при прекратяване на юридическо лице – Страна по Договора без правоприемство: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2. ИЗПЪЛНИТЕЛЯТ се задължава: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б) д</w:t>
      </w:r>
      <w:r w:rsidR="00035CF2" w:rsidRPr="008A6B7E">
        <w:rPr>
          <w:rFonts w:ascii="Times New Roman" w:eastAsia="Times New Roman" w:hAnsi="Times New Roman" w:cs="Times New Roman"/>
          <w:sz w:val="24"/>
          <w:szCs w:val="24"/>
        </w:rPr>
        <w:t>а предаде на ВЪЗЛОЖИТЕЛЯ цялата информация, идентифицирана и събрана от него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в изпълнение на Договора до датата на прекратяването; и</w:t>
      </w:r>
    </w:p>
    <w:p w:rsidR="007F4EE1" w:rsidRPr="008A6B7E" w:rsidRDefault="005A03AC" w:rsidP="00F66411">
      <w:pPr>
        <w:keepLine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7F4EE1" w:rsidRPr="008A6B7E" w:rsidRDefault="005A03AC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При предсрочно прекратяване на Договора, ВЪЗЛОЖИТЕЛЯТ е длъжен да заплати на ИЗПЪЛНИТЕЛЯ реално изпълнените и приети по установения ред Услуги, а ИЗПЪЛНИТЕЛЯТ е длъжен да възстанови на ВЪЗЛОЖИТЕЛЯ неусвоената част от авансово предоставените средства. Когато прекратяването на Договора е по вина на ИЗПЪЛНИТЕЛЯ, той дължи и законната лихва върху частта от авансово предоставените средства, подлежащи на връщане, за периода от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датата на прекратяване на </w:t>
      </w:r>
      <w:r w:rsidR="007F4EE1" w:rsidRPr="008A6B7E">
        <w:rPr>
          <w:rFonts w:ascii="Calibri" w:eastAsia="Calibri" w:hAnsi="Calibri" w:cs="Times New Roman"/>
          <w:sz w:val="24"/>
          <w:szCs w:val="24"/>
          <w:lang w:val="ru-RU"/>
        </w:rPr>
        <w:t>Д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 xml:space="preserve"> до тяхното връщане. </w:t>
      </w:r>
    </w:p>
    <w:p w:rsidR="007F4EE1" w:rsidRPr="008A6B7E" w:rsidRDefault="007F4EE1" w:rsidP="00F664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4EE1" w:rsidRPr="008A6B7E" w:rsidRDefault="00F90CCF" w:rsidP="00F6641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ab/>
        <w:t xml:space="preserve">VІІІ. </w:t>
      </w:r>
      <w:r w:rsidR="007F4EE1"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ОБЩИ РАЗПОРЕДБИ</w:t>
      </w:r>
      <w:r w:rsidRPr="008A6B7E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.</w:t>
      </w: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Дефинирани понятия и тълкуване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(1)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Спазване на приложими норми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При изпълнението на Договора, ИЗПЪЛНИТЕЛЯТ и неговите </w:t>
      </w:r>
      <w:r w:rsidR="00D777BE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 длъжен да спазва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нормативни актове, разпоредби, стандарти и други изисквания, свързани с предмета на Договора, и в частност,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val="ru-RU" w:eastAsia="cs-CZ"/>
        </w:rPr>
        <w:t xml:space="preserve"> 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 xml:space="preserve">Конфиденциалност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(1) 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A03AC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  <w:t>Резултатите от изпълнение на договора не се считат за конфиденциална информация.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Calibri" w:hAnsi="Times New Roman" w:cs="Times New Roman"/>
          <w:sz w:val="24"/>
          <w:szCs w:val="24"/>
        </w:rPr>
        <w:tab/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>В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случаите по точки 2 или 3 </w:t>
      </w:r>
      <w:r w:rsidR="007F4EE1" w:rsidRPr="008A6B7E">
        <w:rPr>
          <w:rFonts w:ascii="Times New Roman" w:eastAsia="Calibri" w:hAnsi="Times New Roman" w:cs="Times New Roman"/>
          <w:sz w:val="24"/>
          <w:szCs w:val="24"/>
        </w:rPr>
        <w:t>С</w:t>
      </w:r>
      <w:r w:rsidR="007F4EE1" w:rsidRPr="008A6B7E">
        <w:rPr>
          <w:rFonts w:ascii="Times New Roman" w:eastAsia="Calibri" w:hAnsi="Times New Roman" w:cs="Times New Roman"/>
          <w:sz w:val="24"/>
          <w:szCs w:val="24"/>
          <w:lang w:val="ru-RU"/>
        </w:rPr>
        <w:t>траната, която следва да предостави информацията, уведомява незабавно другата Страна по Договора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ИЗПЪЛНИТЕЛЯТ/съответната Страна отговаря за изпълнението на тези задължения от страна на такива лица.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en-GB"/>
        </w:rPr>
        <w:t>Публични изявления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bookmarkStart w:id="23" w:name="_DV_M169"/>
      <w:bookmarkStart w:id="24" w:name="_DV_M170"/>
      <w:bookmarkEnd w:id="23"/>
      <w:bookmarkEnd w:id="24"/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ВЪЗЛОЖИТЕЛЯ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ИЗПЪЛНИТЕЛЯ, без предварителното писмено съгласие на 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ВЪЗЛОЖИТЕЛЯ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Авторски права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(1)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Страните се съгласяват, на основание чл. 42, ал.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(2)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чрез промяна на съответния документ или материал; или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(3)</w:t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ВЪЗЛОЖИТЕЛЯТ уведомява ИЗПЪЛНИТЕЛЯ за претенциите за нарушени авторски права от страна на трети лица в срок до 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10 (десет)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t>(4)</w:t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Прехвърляне на права и задължения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Изменения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Непреодолима сила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(1)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чл.306, ал.2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Страна в срок до 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3 (три)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дни от настъпване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Нищожност на отделни клаузи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F90CCF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Уведомления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За ВЪЗЛОЖИТЕЛЯ: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За ИЗПЪЛНИТЕЛЯ: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 датата на доставка, отбелязана върху куриерската разписка – при изпращане по куриер;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4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 датата на приемането – при изпращане по факс;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  <w:t>5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датата на получаване – при изпращане по електронна поща. </w:t>
      </w:r>
    </w:p>
    <w:p w:rsidR="007F4EE1" w:rsidRPr="008A6B7E" w:rsidRDefault="005A03AC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данни за контакт, съответната Страна е длъжна да уведоми другата в писмен вид в срок до </w:t>
      </w:r>
      <w:r w:rsidR="001758C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3 (три)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дни от настъпване на промяната. При неизпълнение на това задължение всяко уведомление ще се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7F4EE1" w:rsidRPr="008A6B7E" w:rsidRDefault="001758C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ИЗПЪЛНИТЕЛЯ, същият се задължава да уведоми ВЪЗЛОЖИТЕЛЯ за промяната в срок 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до 3 (три) дни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от вписването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ѝ в съответния регистър.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</w:p>
    <w:p w:rsidR="007F4EE1" w:rsidRPr="008A6B7E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Приложимо право</w:t>
      </w:r>
    </w:p>
    <w:p w:rsidR="007F4EE1" w:rsidRPr="008A6B7E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неуредените в този Договор въпроси се прилагат разпоредбите на действащото българско законодателство.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Разрешаване на спорове</w:t>
      </w:r>
    </w:p>
    <w:p w:rsidR="007F4EE1" w:rsidRPr="008A6B7E" w:rsidRDefault="001F50B8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="007F4EE1" w:rsidRPr="008A6B7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7F4EE1" w:rsidRPr="008A6B7E" w:rsidRDefault="007F4EE1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7F4EE1" w:rsidRPr="008A6B7E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  <w:t>Екземпляри</w:t>
      </w:r>
    </w:p>
    <w:p w:rsidR="007F4EE1" w:rsidRPr="008A6B7E" w:rsidRDefault="00642A02" w:rsidP="00F664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Този Договор се състои от 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…… (………….)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страници и е изготвен и 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подписан в </w:t>
      </w:r>
      <w:r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 (два)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еднообразни</w:t>
      </w:r>
      <w:r w:rsidR="007F4EE1" w:rsidRPr="008A6B7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екземпляра – по един за всяка от Страните.</w:t>
      </w:r>
    </w:p>
    <w:p w:rsidR="007F4EE1" w:rsidRPr="008A6B7E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4EE1" w:rsidRPr="008A6B7E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8A6B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</w:p>
    <w:p w:rsidR="007F4EE1" w:rsidRPr="008A6B7E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="00870988" w:rsidRPr="008A6B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43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F4EE1" w:rsidRPr="008A6B7E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:rsidR="007F4EE1" w:rsidRPr="008A6B7E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1 – Техническа спецификация;</w:t>
      </w:r>
    </w:p>
    <w:p w:rsidR="007F4EE1" w:rsidRPr="008A6B7E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2 – Техническо предложение на ИЗПЪЛНИТЕЛЯ;</w:t>
      </w:r>
    </w:p>
    <w:p w:rsidR="007F4EE1" w:rsidRPr="008A6B7E" w:rsidRDefault="00642A02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Приложение № 3 – Ценово предложение на ИЗПЪЛНИТЕЛЯ;</w:t>
      </w:r>
    </w:p>
    <w:p w:rsidR="007F4EE1" w:rsidRPr="008A6B7E" w:rsidRDefault="00642A02" w:rsidP="00642A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ab/>
      </w:r>
      <w:r w:rsidR="007F4EE1"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4 – Списък на персонала, който ще изпълнява поръчката, и/или на членовете на ръководния състав, които ще отговарят за изпълнението </w:t>
      </w:r>
      <w:r w:rsidRPr="008A6B7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7F4EE1" w:rsidRPr="008A6B7E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bookmarkStart w:id="25" w:name="_GoBack"/>
      <w:bookmarkEnd w:id="25"/>
    </w:p>
    <w:p w:rsidR="007F4EE1" w:rsidRPr="008A6B7E" w:rsidRDefault="007F4EE1" w:rsidP="00F664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642A02" w:rsidRPr="008A6B7E" w:rsidRDefault="007F4EE1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sz w:val="24"/>
          <w:szCs w:val="24"/>
        </w:rPr>
        <w:tab/>
      </w:r>
      <w:r w:rsidR="00642A02" w:rsidRPr="008A6B7E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42A02" w:rsidRPr="008A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ВЪЗЛОЖИТЕЛ</w:t>
      </w:r>
      <w:r w:rsidR="00642A02" w:rsidRPr="008A6B7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</w:p>
    <w:p w:rsidR="00642A02" w:rsidRPr="008A6B7E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Pr="008A6B7E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p w:rsidR="00642A02" w:rsidRPr="008A6B7E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2A02" w:rsidRPr="008A6B7E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EE1" w:rsidRPr="008A6B7E" w:rsidRDefault="00642A02" w:rsidP="00642A0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 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ИЗПЪЛНИТЕЛ</w:t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F4EE1" w:rsidRPr="008A6B7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EE1" w:rsidRPr="008A6B7E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F4EE1" w:rsidRPr="008A6B7E" w:rsidRDefault="007F4EE1" w:rsidP="00F66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D5F" w:rsidRDefault="00642A02" w:rsidP="001758C1">
      <w:pPr>
        <w:widowControl w:val="0"/>
        <w:spacing w:after="0" w:line="240" w:lineRule="auto"/>
        <w:contextualSpacing/>
        <w:jc w:val="both"/>
      </w:pPr>
      <w:r w:rsidRPr="008A6B7E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</w:t>
      </w:r>
    </w:p>
    <w:sectPr w:rsidR="00E54D5F" w:rsidSect="008A6B7E">
      <w:footerReference w:type="default" r:id="rId7"/>
      <w:pgSz w:w="11906" w:h="16838"/>
      <w:pgMar w:top="1135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A4565" w:rsidRDefault="00DA4565" w:rsidP="007F4EE1">
      <w:pPr>
        <w:spacing w:after="0" w:line="240" w:lineRule="auto"/>
      </w:pPr>
      <w:r>
        <w:separator/>
      </w:r>
    </w:p>
  </w:endnote>
  <w:endnote w:type="continuationSeparator" w:id="1">
    <w:p w:rsidR="00DA4565" w:rsidRDefault="00DA4565" w:rsidP="007F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81972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15" w:rsidRDefault="009407EF">
        <w:pPr>
          <w:pStyle w:val="Voettekst"/>
          <w:jc w:val="right"/>
        </w:pPr>
        <w:fldSimple w:instr=" PAGE   \* MERGEFORMAT ">
          <w:r w:rsidR="00BE1CCC">
            <w:rPr>
              <w:noProof/>
            </w:rPr>
            <w:t>11</w:t>
          </w:r>
        </w:fldSimple>
      </w:p>
    </w:sdtContent>
  </w:sdt>
  <w:p w:rsidR="00265615" w:rsidRDefault="00265615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A4565" w:rsidRDefault="00DA4565" w:rsidP="007F4EE1">
      <w:pPr>
        <w:spacing w:after="0" w:line="240" w:lineRule="auto"/>
      </w:pPr>
      <w:r>
        <w:separator/>
      </w:r>
    </w:p>
  </w:footnote>
  <w:footnote w:type="continuationSeparator" w:id="1">
    <w:p w:rsidR="00DA4565" w:rsidRDefault="00DA4565" w:rsidP="007F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B1385"/>
    <w:multiLevelType w:val="multilevel"/>
    <w:tmpl w:val="144E5502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1">
    <w:nsid w:val="0897271F"/>
    <w:multiLevelType w:val="multilevel"/>
    <w:tmpl w:val="F4F85598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>
    <w:nsid w:val="1E8B673E"/>
    <w:multiLevelType w:val="multilevel"/>
    <w:tmpl w:val="086C9C6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>
    <w:nsid w:val="34D749DC"/>
    <w:multiLevelType w:val="multilevel"/>
    <w:tmpl w:val="644AED4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568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559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4">
    <w:nsid w:val="3FBA773D"/>
    <w:multiLevelType w:val="multilevel"/>
    <w:tmpl w:val="481A926A"/>
    <w:lvl w:ilvl="0">
      <w:start w:val="1"/>
      <w:numFmt w:val="upperRoman"/>
      <w:lvlText w:val="РАЗДЕЛ %1: "/>
      <w:lvlJc w:val="left"/>
      <w:pPr>
        <w:ind w:left="1276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709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426" w:firstLine="70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decimal"/>
      <w:lvlText w:val="т.%4"/>
      <w:lvlJc w:val="left"/>
      <w:pPr>
        <w:ind w:left="1985" w:firstLine="155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ind w:left="2268" w:firstLine="198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decimal"/>
      <w:lvlText w:val="%5.%6)"/>
      <w:lvlJc w:val="left"/>
      <w:pPr>
        <w:ind w:left="2835" w:firstLine="226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lowerRoman"/>
      <w:lvlText w:val="(%7)"/>
      <w:lvlJc w:val="left"/>
      <w:pPr>
        <w:ind w:left="3119" w:firstLine="2835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decimal"/>
      <w:lvlText w:val="(%7.%8)"/>
      <w:lvlJc w:val="left"/>
      <w:pPr>
        <w:ind w:left="3686" w:firstLine="3119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−"/>
      <w:lvlJc w:val="left"/>
      <w:pPr>
        <w:ind w:left="3969" w:firstLine="3685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5">
    <w:nsid w:val="7C5C316B"/>
    <w:multiLevelType w:val="hybridMultilevel"/>
    <w:tmpl w:val="14B6EB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1"/>
    <w:rsid w:val="00035CF2"/>
    <w:rsid w:val="00045E48"/>
    <w:rsid w:val="000708AB"/>
    <w:rsid w:val="00094770"/>
    <w:rsid w:val="000C30DB"/>
    <w:rsid w:val="000C726C"/>
    <w:rsid w:val="000D0134"/>
    <w:rsid w:val="000E28A3"/>
    <w:rsid w:val="00112F5E"/>
    <w:rsid w:val="001322CC"/>
    <w:rsid w:val="0013462C"/>
    <w:rsid w:val="00141D76"/>
    <w:rsid w:val="0014598D"/>
    <w:rsid w:val="001532FA"/>
    <w:rsid w:val="00174039"/>
    <w:rsid w:val="001758C1"/>
    <w:rsid w:val="00186BCD"/>
    <w:rsid w:val="001A7D4F"/>
    <w:rsid w:val="001B0E97"/>
    <w:rsid w:val="001E62E5"/>
    <w:rsid w:val="001F50B8"/>
    <w:rsid w:val="0021416F"/>
    <w:rsid w:val="0023760B"/>
    <w:rsid w:val="00242578"/>
    <w:rsid w:val="00265615"/>
    <w:rsid w:val="002C703D"/>
    <w:rsid w:val="002E3ED1"/>
    <w:rsid w:val="002E791A"/>
    <w:rsid w:val="0030670C"/>
    <w:rsid w:val="003135BC"/>
    <w:rsid w:val="00327A4D"/>
    <w:rsid w:val="00333066"/>
    <w:rsid w:val="00334C7C"/>
    <w:rsid w:val="0035410C"/>
    <w:rsid w:val="003B20C7"/>
    <w:rsid w:val="003D328E"/>
    <w:rsid w:val="003F4EE2"/>
    <w:rsid w:val="00444AB8"/>
    <w:rsid w:val="0048538C"/>
    <w:rsid w:val="004F25C9"/>
    <w:rsid w:val="005478DF"/>
    <w:rsid w:val="00566EE5"/>
    <w:rsid w:val="00567EB0"/>
    <w:rsid w:val="00567EC9"/>
    <w:rsid w:val="005829D3"/>
    <w:rsid w:val="005A03AC"/>
    <w:rsid w:val="005B5EB3"/>
    <w:rsid w:val="005D09E2"/>
    <w:rsid w:val="00642A02"/>
    <w:rsid w:val="00643765"/>
    <w:rsid w:val="00664ED9"/>
    <w:rsid w:val="00675F38"/>
    <w:rsid w:val="00693910"/>
    <w:rsid w:val="006D7D62"/>
    <w:rsid w:val="006E74D6"/>
    <w:rsid w:val="006F54EE"/>
    <w:rsid w:val="00730C90"/>
    <w:rsid w:val="00736154"/>
    <w:rsid w:val="007471B4"/>
    <w:rsid w:val="007501E8"/>
    <w:rsid w:val="00757683"/>
    <w:rsid w:val="0078436C"/>
    <w:rsid w:val="007C73ED"/>
    <w:rsid w:val="007E76F1"/>
    <w:rsid w:val="007F32E0"/>
    <w:rsid w:val="007F4EE1"/>
    <w:rsid w:val="0081744F"/>
    <w:rsid w:val="00845971"/>
    <w:rsid w:val="008459EB"/>
    <w:rsid w:val="00856915"/>
    <w:rsid w:val="00870988"/>
    <w:rsid w:val="008A2938"/>
    <w:rsid w:val="008A5461"/>
    <w:rsid w:val="008A6B7E"/>
    <w:rsid w:val="008E0BE0"/>
    <w:rsid w:val="00911AFA"/>
    <w:rsid w:val="00917E22"/>
    <w:rsid w:val="009407EF"/>
    <w:rsid w:val="009564D3"/>
    <w:rsid w:val="00962B42"/>
    <w:rsid w:val="00991D35"/>
    <w:rsid w:val="009F79CF"/>
    <w:rsid w:val="00A008B3"/>
    <w:rsid w:val="00A4080E"/>
    <w:rsid w:val="00A53148"/>
    <w:rsid w:val="00A67479"/>
    <w:rsid w:val="00A718F9"/>
    <w:rsid w:val="00A75E2C"/>
    <w:rsid w:val="00A87589"/>
    <w:rsid w:val="00AB480E"/>
    <w:rsid w:val="00AD095A"/>
    <w:rsid w:val="00AD192E"/>
    <w:rsid w:val="00AF0EEE"/>
    <w:rsid w:val="00B2620E"/>
    <w:rsid w:val="00B63106"/>
    <w:rsid w:val="00BC6C96"/>
    <w:rsid w:val="00BD2E2B"/>
    <w:rsid w:val="00BE1CCC"/>
    <w:rsid w:val="00C018B9"/>
    <w:rsid w:val="00C73F32"/>
    <w:rsid w:val="00C8383C"/>
    <w:rsid w:val="00CD478A"/>
    <w:rsid w:val="00D45B35"/>
    <w:rsid w:val="00D45E0F"/>
    <w:rsid w:val="00D777BE"/>
    <w:rsid w:val="00D862F2"/>
    <w:rsid w:val="00D91AB8"/>
    <w:rsid w:val="00DA4565"/>
    <w:rsid w:val="00DB6DD7"/>
    <w:rsid w:val="00DF2E34"/>
    <w:rsid w:val="00E54D5F"/>
    <w:rsid w:val="00E7627B"/>
    <w:rsid w:val="00EA23AC"/>
    <w:rsid w:val="00EB6E08"/>
    <w:rsid w:val="00EE55FE"/>
    <w:rsid w:val="00EF0254"/>
    <w:rsid w:val="00F66411"/>
    <w:rsid w:val="00F90CCF"/>
    <w:rsid w:val="00FE302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30C90"/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C73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numbering" w:customStyle="1" w:styleId="NoList1">
    <w:name w:val="No List1"/>
    <w:next w:val="Geenlijst"/>
    <w:uiPriority w:val="99"/>
    <w:semiHidden/>
    <w:unhideWhenUsed/>
    <w:rsid w:val="007F4EE1"/>
  </w:style>
  <w:style w:type="paragraph" w:styleId="Koptekst">
    <w:name w:val="header"/>
    <w:basedOn w:val="Normaal"/>
    <w:link w:val="Kop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tekst">
    <w:name w:val="footer"/>
    <w:basedOn w:val="Normaal"/>
    <w:link w:val="VoettekstTeken"/>
    <w:uiPriority w:val="99"/>
    <w:unhideWhenUsed/>
    <w:rsid w:val="007F4EE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F4EE1"/>
    <w:rPr>
      <w:rFonts w:ascii="Times New Roman" w:eastAsia="Calibri" w:hAnsi="Times New Roman" w:cs="Times New Roman"/>
      <w:sz w:val="24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7F4EE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7F4EE1"/>
    <w:rPr>
      <w:rFonts w:ascii="Times New Roman" w:eastAsia="Calibri" w:hAnsi="Times New Roman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7F4EE1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459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4598D"/>
    <w:rPr>
      <w:rFonts w:ascii="Calibri" w:hAnsi="Calibri"/>
      <w:sz w:val="16"/>
      <w:szCs w:val="16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3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rsid w:val="00141D7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4539</Words>
  <Characters>25874</Characters>
  <Application>Microsoft Word 12.0.0</Application>
  <DocSecurity>0</DocSecurity>
  <Lines>215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</dc:creator>
  <cp:lastModifiedBy>Любо Георгиев</cp:lastModifiedBy>
  <cp:revision>10</cp:revision>
  <cp:lastPrinted>2017-07-07T07:00:00Z</cp:lastPrinted>
  <dcterms:created xsi:type="dcterms:W3CDTF">2017-07-06T13:55:00Z</dcterms:created>
  <dcterms:modified xsi:type="dcterms:W3CDTF">2017-07-24T14:49:00Z</dcterms:modified>
</cp:coreProperties>
</file>