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036" w:rsidRPr="000F19C9" w:rsidRDefault="000F19C9" w:rsidP="000F19C9">
      <w:pPr>
        <w:pStyle w:val="Kop1"/>
        <w:keepNext w:val="0"/>
        <w:keepLines w:val="0"/>
        <w:spacing w:before="120" w:after="240" w:line="259" w:lineRule="auto"/>
        <w:rPr>
          <w:rFonts w:ascii="Arial" w:eastAsia="Arial" w:hAnsi="Arial" w:cs="Arial"/>
          <w:color w:val="339933"/>
          <w:sz w:val="36"/>
          <w:szCs w:val="36"/>
        </w:rPr>
      </w:pPr>
      <w:r w:rsidRPr="000F19C9">
        <w:rPr>
          <w:rFonts w:ascii="Arial" w:eastAsia="Arial" w:hAnsi="Arial" w:cs="Arial"/>
          <w:color w:val="339933"/>
          <w:sz w:val="36"/>
          <w:szCs w:val="36"/>
        </w:rPr>
        <w:t xml:space="preserve">Projectleider </w:t>
      </w:r>
      <w:r w:rsidR="000B7F39">
        <w:rPr>
          <w:rFonts w:ascii="Arial" w:eastAsia="Arial" w:hAnsi="Arial" w:cs="Arial"/>
          <w:color w:val="339933"/>
          <w:sz w:val="36"/>
          <w:szCs w:val="36"/>
        </w:rPr>
        <w:t>l</w:t>
      </w:r>
      <w:r w:rsidRPr="000F19C9">
        <w:rPr>
          <w:rFonts w:ascii="Arial" w:eastAsia="Arial" w:hAnsi="Arial" w:cs="Arial"/>
          <w:color w:val="339933"/>
          <w:sz w:val="36"/>
          <w:szCs w:val="36"/>
        </w:rPr>
        <w:t>oopbaan</w:t>
      </w:r>
      <w:r w:rsidR="001543F0">
        <w:rPr>
          <w:rFonts w:ascii="Arial" w:eastAsia="Arial" w:hAnsi="Arial" w:cs="Arial"/>
          <w:color w:val="339933"/>
          <w:sz w:val="36"/>
          <w:szCs w:val="36"/>
        </w:rPr>
        <w:t>o</w:t>
      </w:r>
      <w:r w:rsidRPr="000F19C9">
        <w:rPr>
          <w:rFonts w:ascii="Arial" w:eastAsia="Arial" w:hAnsi="Arial" w:cs="Arial"/>
          <w:color w:val="339933"/>
          <w:sz w:val="36"/>
          <w:szCs w:val="36"/>
        </w:rPr>
        <w:t>riëntatie</w:t>
      </w:r>
      <w:r w:rsidR="001543F0">
        <w:rPr>
          <w:rFonts w:ascii="Arial" w:eastAsia="Arial" w:hAnsi="Arial" w:cs="Arial"/>
          <w:color w:val="339933"/>
          <w:sz w:val="36"/>
          <w:szCs w:val="36"/>
        </w:rPr>
        <w:t xml:space="preserve"> en -b</w:t>
      </w:r>
      <w:r w:rsidRPr="000F19C9">
        <w:rPr>
          <w:rFonts w:ascii="Arial" w:eastAsia="Arial" w:hAnsi="Arial" w:cs="Arial"/>
          <w:color w:val="339933"/>
          <w:sz w:val="36"/>
          <w:szCs w:val="36"/>
        </w:rPr>
        <w:t xml:space="preserve">egeleiding (LOB) </w:t>
      </w:r>
      <w:r w:rsidR="001543F0">
        <w:rPr>
          <w:rFonts w:ascii="Arial" w:eastAsia="Arial" w:hAnsi="Arial" w:cs="Arial"/>
          <w:color w:val="339933"/>
          <w:sz w:val="36"/>
          <w:szCs w:val="36"/>
        </w:rPr>
        <w:t>Nationaal Programma Rotterdam Zuid</w:t>
      </w:r>
    </w:p>
    <w:p w:rsidR="00D00036" w:rsidRDefault="000F19C9">
      <w:pPr>
        <w:pStyle w:val="Kop2"/>
        <w:keepNext w:val="0"/>
        <w:keepLines w:val="0"/>
        <w:spacing w:before="240" w:after="120" w:line="259" w:lineRule="auto"/>
        <w:rPr>
          <w:rFonts w:ascii="Arial" w:eastAsia="Arial" w:hAnsi="Arial" w:cs="Arial"/>
          <w:color w:val="008000"/>
          <w:sz w:val="24"/>
          <w:szCs w:val="24"/>
        </w:rPr>
      </w:pPr>
      <w:r>
        <w:rPr>
          <w:rFonts w:ascii="Arial" w:eastAsia="Arial" w:hAnsi="Arial" w:cs="Arial"/>
          <w:color w:val="008000"/>
          <w:sz w:val="24"/>
          <w:szCs w:val="24"/>
        </w:rPr>
        <w:t>Ons aanbod</w:t>
      </w:r>
    </w:p>
    <w:tbl>
      <w:tblPr>
        <w:tblStyle w:val="a"/>
        <w:tblW w:w="83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86"/>
        <w:gridCol w:w="5295"/>
      </w:tblGrid>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Werklocatie:</w:t>
            </w:r>
          </w:p>
        </w:tc>
        <w:tc>
          <w:tcPr>
            <w:tcW w:w="5295" w:type="dxa"/>
          </w:tcPr>
          <w:p w:rsidR="00D00036" w:rsidRDefault="000F19C9">
            <w:pPr>
              <w:rPr>
                <w:rFonts w:ascii="Arial" w:eastAsia="Arial" w:hAnsi="Arial" w:cs="Arial"/>
                <w:sz w:val="20"/>
                <w:szCs w:val="20"/>
              </w:rPr>
            </w:pPr>
            <w:r>
              <w:rPr>
                <w:rFonts w:ascii="Arial" w:eastAsia="Arial" w:hAnsi="Arial" w:cs="Arial"/>
                <w:sz w:val="20"/>
                <w:szCs w:val="20"/>
              </w:rPr>
              <w:t>Timmerhuis, Halvemaanpassage 1</w:t>
            </w:r>
            <w:r w:rsidR="001543F0">
              <w:rPr>
                <w:rFonts w:ascii="Arial" w:eastAsia="Arial" w:hAnsi="Arial" w:cs="Arial"/>
                <w:sz w:val="20"/>
                <w:szCs w:val="20"/>
              </w:rPr>
              <w:t xml:space="preserve">, Programmabureau NPRZ, </w:t>
            </w:r>
            <w:proofErr w:type="spellStart"/>
            <w:r w:rsidR="001543F0">
              <w:rPr>
                <w:rFonts w:ascii="Arial" w:eastAsia="Arial" w:hAnsi="Arial" w:cs="Arial"/>
                <w:sz w:val="20"/>
                <w:szCs w:val="20"/>
              </w:rPr>
              <w:t>Mijnsherenlaan</w:t>
            </w:r>
            <w:proofErr w:type="spellEnd"/>
            <w:r w:rsidR="001543F0">
              <w:rPr>
                <w:rFonts w:ascii="Arial" w:eastAsia="Arial" w:hAnsi="Arial" w:cs="Arial"/>
                <w:sz w:val="20"/>
                <w:szCs w:val="20"/>
              </w:rPr>
              <w:t xml:space="preserve"> 6</w:t>
            </w:r>
            <w:r w:rsidR="00FE0831">
              <w:rPr>
                <w:rFonts w:ascii="Arial" w:eastAsia="Arial" w:hAnsi="Arial" w:cs="Arial"/>
                <w:sz w:val="20"/>
                <w:szCs w:val="20"/>
              </w:rPr>
              <w:t xml:space="preserve"> en</w:t>
            </w:r>
            <w:r w:rsidR="004C1491">
              <w:rPr>
                <w:rFonts w:ascii="Arial" w:eastAsia="Arial" w:hAnsi="Arial" w:cs="Arial"/>
                <w:sz w:val="20"/>
                <w:szCs w:val="20"/>
              </w:rPr>
              <w:t xml:space="preserve"> verschillende school</w:t>
            </w:r>
            <w:r w:rsidR="00FE0831">
              <w:rPr>
                <w:rFonts w:ascii="Arial" w:eastAsia="Arial" w:hAnsi="Arial" w:cs="Arial"/>
                <w:sz w:val="20"/>
                <w:szCs w:val="20"/>
              </w:rPr>
              <w:t>locaties in Rotterdam Zuid;</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Startdatum:</w:t>
            </w:r>
          </w:p>
        </w:tc>
        <w:tc>
          <w:tcPr>
            <w:tcW w:w="5295" w:type="dxa"/>
          </w:tcPr>
          <w:p w:rsidR="00D00036" w:rsidRDefault="000F19C9">
            <w:pPr>
              <w:rPr>
                <w:rFonts w:ascii="Arial" w:eastAsia="Arial" w:hAnsi="Arial" w:cs="Arial"/>
                <w:sz w:val="20"/>
                <w:szCs w:val="20"/>
              </w:rPr>
            </w:pPr>
            <w:r>
              <w:rPr>
                <w:rFonts w:ascii="Arial" w:eastAsia="Arial" w:hAnsi="Arial" w:cs="Arial"/>
                <w:sz w:val="20"/>
                <w:szCs w:val="20"/>
              </w:rPr>
              <w:t>1-1-2020</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Aantal medewerkers:</w:t>
            </w:r>
          </w:p>
        </w:tc>
        <w:tc>
          <w:tcPr>
            <w:tcW w:w="5295" w:type="dxa"/>
          </w:tcPr>
          <w:p w:rsidR="00D00036" w:rsidRDefault="000F19C9">
            <w:pPr>
              <w:rPr>
                <w:rFonts w:ascii="Arial" w:eastAsia="Arial" w:hAnsi="Arial" w:cs="Arial"/>
                <w:sz w:val="20"/>
                <w:szCs w:val="20"/>
              </w:rPr>
            </w:pPr>
            <w:r>
              <w:rPr>
                <w:rFonts w:ascii="Arial" w:eastAsia="Arial" w:hAnsi="Arial" w:cs="Arial"/>
                <w:sz w:val="20"/>
                <w:szCs w:val="20"/>
              </w:rPr>
              <w:t>1</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Uren per week:</w:t>
            </w:r>
          </w:p>
        </w:tc>
        <w:tc>
          <w:tcPr>
            <w:tcW w:w="5295" w:type="dxa"/>
          </w:tcPr>
          <w:p w:rsidR="00D00036" w:rsidRDefault="000F19C9">
            <w:pPr>
              <w:rPr>
                <w:rFonts w:ascii="Arial" w:eastAsia="Arial" w:hAnsi="Arial" w:cs="Arial"/>
                <w:sz w:val="20"/>
                <w:szCs w:val="20"/>
              </w:rPr>
            </w:pPr>
            <w:r>
              <w:rPr>
                <w:rFonts w:ascii="Arial" w:eastAsia="Arial" w:hAnsi="Arial" w:cs="Arial"/>
                <w:sz w:val="20"/>
                <w:szCs w:val="20"/>
              </w:rPr>
              <w:t>20 uur</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Duur opdracht:</w:t>
            </w:r>
          </w:p>
        </w:tc>
        <w:tc>
          <w:tcPr>
            <w:tcW w:w="5295" w:type="dxa"/>
          </w:tcPr>
          <w:p w:rsidR="00D00036" w:rsidRDefault="000F19C9">
            <w:pPr>
              <w:rPr>
                <w:rFonts w:ascii="Arial" w:eastAsia="Arial" w:hAnsi="Arial" w:cs="Arial"/>
                <w:sz w:val="20"/>
                <w:szCs w:val="20"/>
              </w:rPr>
            </w:pPr>
            <w:r>
              <w:rPr>
                <w:rFonts w:ascii="Arial" w:eastAsia="Arial" w:hAnsi="Arial" w:cs="Arial"/>
                <w:sz w:val="20"/>
                <w:szCs w:val="20"/>
              </w:rPr>
              <w:t>t/m 31-12-2020</w:t>
            </w:r>
          </w:p>
        </w:tc>
      </w:tr>
      <w:tr w:rsidR="00D00036" w:rsidTr="00670243">
        <w:tc>
          <w:tcPr>
            <w:tcW w:w="3086" w:type="dxa"/>
          </w:tcPr>
          <w:p w:rsidR="00D00036" w:rsidRPr="003B6B9E" w:rsidRDefault="000F19C9">
            <w:pPr>
              <w:rPr>
                <w:rFonts w:ascii="Arial" w:eastAsia="Arial" w:hAnsi="Arial" w:cs="Arial"/>
                <w:b/>
                <w:sz w:val="20"/>
                <w:szCs w:val="20"/>
                <w:highlight w:val="yellow"/>
              </w:rPr>
            </w:pPr>
            <w:r w:rsidRPr="00670243">
              <w:rPr>
                <w:rFonts w:ascii="Arial" w:eastAsia="Arial" w:hAnsi="Arial" w:cs="Arial"/>
                <w:b/>
                <w:sz w:val="20"/>
                <w:szCs w:val="20"/>
              </w:rPr>
              <w:t>Verlengingsopties:</w:t>
            </w:r>
          </w:p>
        </w:tc>
        <w:tc>
          <w:tcPr>
            <w:tcW w:w="5295" w:type="dxa"/>
            <w:shd w:val="clear" w:color="auto" w:fill="auto"/>
          </w:tcPr>
          <w:p w:rsidR="00D00036" w:rsidRPr="003B6B9E" w:rsidRDefault="000F19C9">
            <w:pPr>
              <w:rPr>
                <w:rFonts w:ascii="Arial" w:eastAsia="Arial" w:hAnsi="Arial" w:cs="Arial"/>
                <w:sz w:val="20"/>
                <w:szCs w:val="20"/>
                <w:highlight w:val="yellow"/>
              </w:rPr>
            </w:pPr>
            <w:r w:rsidRPr="00670243">
              <w:rPr>
                <w:rFonts w:ascii="Arial" w:eastAsia="Arial" w:hAnsi="Arial" w:cs="Arial"/>
                <w:sz w:val="20"/>
                <w:szCs w:val="20"/>
              </w:rPr>
              <w:t xml:space="preserve">2 x 6 maanden </w:t>
            </w:r>
          </w:p>
        </w:tc>
      </w:tr>
      <w:tr w:rsidR="00D00036">
        <w:trPr>
          <w:trHeight w:val="320"/>
        </w:trPr>
        <w:tc>
          <w:tcPr>
            <w:tcW w:w="3086" w:type="dxa"/>
          </w:tcPr>
          <w:p w:rsidR="00D00036" w:rsidRDefault="000F19C9">
            <w:pPr>
              <w:rPr>
                <w:rFonts w:ascii="Arial" w:eastAsia="Arial" w:hAnsi="Arial" w:cs="Arial"/>
                <w:b/>
                <w:sz w:val="20"/>
                <w:szCs w:val="20"/>
              </w:rPr>
            </w:pPr>
            <w:r>
              <w:rPr>
                <w:rFonts w:ascii="Arial" w:eastAsia="Arial" w:hAnsi="Arial" w:cs="Arial"/>
                <w:b/>
                <w:sz w:val="20"/>
                <w:szCs w:val="20"/>
              </w:rPr>
              <w:t>FSK:</w:t>
            </w:r>
          </w:p>
        </w:tc>
        <w:tc>
          <w:tcPr>
            <w:tcW w:w="5295" w:type="dxa"/>
          </w:tcPr>
          <w:p w:rsidR="00D00036" w:rsidRDefault="002C6A47">
            <w:pPr>
              <w:rPr>
                <w:rFonts w:ascii="Arial" w:eastAsia="Arial" w:hAnsi="Arial" w:cs="Arial"/>
                <w:sz w:val="20"/>
                <w:szCs w:val="20"/>
              </w:rPr>
            </w:pPr>
            <w:r>
              <w:rPr>
                <w:rFonts w:ascii="Arial" w:eastAsia="Arial" w:hAnsi="Arial" w:cs="Arial"/>
                <w:sz w:val="20"/>
                <w:szCs w:val="20"/>
              </w:rPr>
              <w:t>11</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Tariefrange:</w:t>
            </w:r>
          </w:p>
        </w:tc>
        <w:tc>
          <w:tcPr>
            <w:tcW w:w="5295" w:type="dxa"/>
          </w:tcPr>
          <w:p w:rsidR="00D00036" w:rsidRDefault="002C6A47">
            <w:pPr>
              <w:rPr>
                <w:rFonts w:ascii="Arial" w:eastAsia="Arial" w:hAnsi="Arial" w:cs="Arial"/>
                <w:sz w:val="20"/>
                <w:szCs w:val="20"/>
              </w:rPr>
            </w:pPr>
            <w:r>
              <w:rPr>
                <w:rFonts w:ascii="Arial" w:eastAsia="Arial" w:hAnsi="Arial" w:cs="Arial"/>
                <w:sz w:val="20"/>
                <w:szCs w:val="20"/>
              </w:rPr>
              <w:t>75-85</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Verhouding prijs/kwaliteit:</w:t>
            </w:r>
          </w:p>
          <w:p w:rsidR="00D00036" w:rsidRDefault="000F19C9">
            <w:pPr>
              <w:rPr>
                <w:rFonts w:ascii="Arial" w:eastAsia="Arial" w:hAnsi="Arial" w:cs="Arial"/>
                <w:b/>
                <w:sz w:val="20"/>
                <w:szCs w:val="20"/>
              </w:rPr>
            </w:pPr>
            <w:r>
              <w:rPr>
                <w:rFonts w:ascii="Arial" w:eastAsia="Arial" w:hAnsi="Arial" w:cs="Arial"/>
                <w:b/>
                <w:sz w:val="20"/>
                <w:szCs w:val="20"/>
              </w:rPr>
              <w:t>Geschiktheid ZZP-er:</w:t>
            </w:r>
          </w:p>
        </w:tc>
        <w:tc>
          <w:tcPr>
            <w:tcW w:w="5295" w:type="dxa"/>
          </w:tcPr>
          <w:p w:rsidR="00D00036" w:rsidRDefault="000F19C9">
            <w:pPr>
              <w:rPr>
                <w:rFonts w:ascii="Arial" w:eastAsia="Arial" w:hAnsi="Arial" w:cs="Arial"/>
                <w:sz w:val="20"/>
                <w:szCs w:val="20"/>
              </w:rPr>
            </w:pPr>
            <w:r>
              <w:rPr>
                <w:rFonts w:ascii="Arial" w:eastAsia="Arial" w:hAnsi="Arial" w:cs="Arial"/>
                <w:sz w:val="20"/>
                <w:szCs w:val="20"/>
              </w:rPr>
              <w:t xml:space="preserve">20% - 80% </w:t>
            </w:r>
          </w:p>
          <w:p w:rsidR="00D00036" w:rsidRDefault="000F19C9">
            <w:pPr>
              <w:rPr>
                <w:rFonts w:ascii="Arial" w:eastAsia="Arial" w:hAnsi="Arial" w:cs="Arial"/>
                <w:sz w:val="20"/>
                <w:szCs w:val="20"/>
              </w:rPr>
            </w:pPr>
            <w:r>
              <w:rPr>
                <w:rFonts w:ascii="Arial" w:eastAsia="Arial" w:hAnsi="Arial" w:cs="Arial"/>
                <w:sz w:val="20"/>
                <w:szCs w:val="20"/>
              </w:rPr>
              <w:t>Ja</w:t>
            </w:r>
          </w:p>
        </w:tc>
      </w:tr>
      <w:tr w:rsidR="00D00036">
        <w:tc>
          <w:tcPr>
            <w:tcW w:w="3086" w:type="dxa"/>
          </w:tcPr>
          <w:p w:rsidR="00D00036" w:rsidRDefault="000F19C9">
            <w:pPr>
              <w:rPr>
                <w:rFonts w:ascii="Arial" w:eastAsia="Arial" w:hAnsi="Arial" w:cs="Arial"/>
                <w:b/>
                <w:sz w:val="20"/>
                <w:szCs w:val="20"/>
              </w:rPr>
            </w:pPr>
            <w:r>
              <w:rPr>
                <w:rFonts w:ascii="Arial" w:eastAsia="Arial" w:hAnsi="Arial" w:cs="Arial"/>
                <w:b/>
                <w:sz w:val="20"/>
                <w:szCs w:val="20"/>
              </w:rPr>
              <w:t>Data voor verificatiegesprek:</w:t>
            </w:r>
          </w:p>
        </w:tc>
        <w:tc>
          <w:tcPr>
            <w:tcW w:w="5295" w:type="dxa"/>
          </w:tcPr>
          <w:p w:rsidR="00D00036" w:rsidRDefault="00516FE0">
            <w:pPr>
              <w:rPr>
                <w:rFonts w:ascii="Arial" w:eastAsia="Arial" w:hAnsi="Arial" w:cs="Arial"/>
                <w:sz w:val="20"/>
                <w:szCs w:val="20"/>
              </w:rPr>
            </w:pPr>
            <w:r>
              <w:rPr>
                <w:rFonts w:ascii="Arial" w:eastAsia="Arial" w:hAnsi="Arial" w:cs="Arial"/>
                <w:sz w:val="20"/>
                <w:szCs w:val="20"/>
              </w:rPr>
              <w:t>6 en 7 januari 2020</w:t>
            </w:r>
            <w:r w:rsidR="000F19C9">
              <w:rPr>
                <w:rFonts w:ascii="Arial" w:eastAsia="Arial" w:hAnsi="Arial" w:cs="Arial"/>
                <w:sz w:val="20"/>
                <w:szCs w:val="20"/>
              </w:rPr>
              <w:t xml:space="preserve"> </w:t>
            </w:r>
          </w:p>
        </w:tc>
      </w:tr>
    </w:tbl>
    <w:p w:rsidR="00D00036" w:rsidRDefault="00D00036">
      <w:pPr>
        <w:spacing w:line="259" w:lineRule="auto"/>
        <w:rPr>
          <w:rFonts w:ascii="Arial" w:eastAsia="Arial" w:hAnsi="Arial" w:cs="Arial"/>
          <w:sz w:val="20"/>
          <w:szCs w:val="20"/>
        </w:rPr>
      </w:pPr>
    </w:p>
    <w:p w:rsidR="00D00036" w:rsidRDefault="000F19C9">
      <w:pPr>
        <w:pStyle w:val="Kop2"/>
        <w:keepNext w:val="0"/>
        <w:keepLines w:val="0"/>
        <w:spacing w:before="240" w:after="120" w:line="259" w:lineRule="auto"/>
        <w:rPr>
          <w:rFonts w:ascii="Arial" w:eastAsia="Arial" w:hAnsi="Arial" w:cs="Arial"/>
          <w:color w:val="008000"/>
          <w:sz w:val="24"/>
          <w:szCs w:val="24"/>
        </w:rPr>
      </w:pPr>
      <w:r>
        <w:rPr>
          <w:rFonts w:ascii="Arial" w:eastAsia="Arial" w:hAnsi="Arial" w:cs="Arial"/>
          <w:color w:val="008000"/>
          <w:sz w:val="24"/>
          <w:szCs w:val="24"/>
        </w:rPr>
        <w:t xml:space="preserve">Jouw opdracht </w:t>
      </w:r>
    </w:p>
    <w:p w:rsidR="001543F0" w:rsidRPr="001543F0" w:rsidRDefault="001543F0" w:rsidP="001543F0">
      <w:pPr>
        <w:spacing w:line="276" w:lineRule="auto"/>
        <w:rPr>
          <w:rFonts w:ascii="Arial" w:eastAsia="Arial" w:hAnsi="Arial" w:cs="Arial"/>
          <w:b/>
          <w:sz w:val="20"/>
          <w:szCs w:val="20"/>
        </w:rPr>
      </w:pPr>
      <w:r w:rsidRPr="001543F0">
        <w:rPr>
          <w:rFonts w:ascii="Arial" w:eastAsia="Arial" w:hAnsi="Arial" w:cs="Arial"/>
          <w:b/>
          <w:sz w:val="20"/>
          <w:szCs w:val="20"/>
        </w:rPr>
        <w:t>Nationaal Programma Rotterdam Zuid</w:t>
      </w: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 xml:space="preserve">Het Nationaal Programma Rotterdam Zuid (NPRZ) is een gezamenlijk programma waarin rijksoverheid, gemeente Rotterdam, onderwijs- en zorginstellingen, woningcorporaties en bedrijfsleven de handen ineen hebben geslagen. Het NPRZ richt zich op het wegwerken van achterstanden bij bewoners en op het verbeteren van het leven op Rotterdam Zuid. Dit moet ertoe leiden dat Rotterdam Zuid het in 2032 net zo goed doet als de rest van Rotterdam en de andere drie grote steden in ons land. Wat hiervoor gedaan wordt staat in het Uitvoeringsplan, te vinden op </w:t>
      </w:r>
      <w:hyperlink r:id="rId5">
        <w:r w:rsidRPr="001543F0">
          <w:rPr>
            <w:rStyle w:val="Hyperlink"/>
            <w:rFonts w:ascii="Arial" w:eastAsia="Arial" w:hAnsi="Arial" w:cs="Arial"/>
            <w:sz w:val="20"/>
            <w:szCs w:val="20"/>
          </w:rPr>
          <w:t>www.nprz.nl</w:t>
        </w:r>
      </w:hyperlink>
      <w:r w:rsidRPr="001543F0">
        <w:rPr>
          <w:rFonts w:ascii="Arial" w:eastAsia="Arial" w:hAnsi="Arial" w:cs="Arial"/>
          <w:sz w:val="20"/>
          <w:szCs w:val="20"/>
        </w:rPr>
        <w:t>. De uitvoering is georganiseerd langs drie pijlers: school, werk en wonen.</w:t>
      </w:r>
    </w:p>
    <w:p w:rsidR="001543F0" w:rsidRPr="001543F0" w:rsidRDefault="001543F0" w:rsidP="001543F0">
      <w:pPr>
        <w:spacing w:line="276" w:lineRule="auto"/>
        <w:rPr>
          <w:rFonts w:ascii="Arial" w:eastAsia="Arial" w:hAnsi="Arial" w:cs="Arial"/>
          <w:b/>
          <w:sz w:val="20"/>
          <w:szCs w:val="20"/>
        </w:rPr>
      </w:pPr>
    </w:p>
    <w:p w:rsidR="001543F0" w:rsidRPr="001543F0" w:rsidRDefault="001543F0" w:rsidP="001543F0">
      <w:pPr>
        <w:spacing w:line="276" w:lineRule="auto"/>
        <w:rPr>
          <w:rFonts w:ascii="Arial" w:eastAsia="Arial" w:hAnsi="Arial" w:cs="Arial"/>
          <w:b/>
          <w:sz w:val="20"/>
          <w:szCs w:val="20"/>
        </w:rPr>
      </w:pPr>
      <w:r w:rsidRPr="001543F0">
        <w:rPr>
          <w:rFonts w:ascii="Arial" w:eastAsia="Arial" w:hAnsi="Arial" w:cs="Arial"/>
          <w:b/>
          <w:sz w:val="20"/>
          <w:szCs w:val="20"/>
        </w:rPr>
        <w:t>Achtergrond van de functie</w:t>
      </w: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 xml:space="preserve">De functie vloeit voor uit het EU subsidieproject BRIDGE dat als onderdeel van het NPRZ is uitgevoerd in de periode 1 november 2016 </w:t>
      </w:r>
      <w:proofErr w:type="spellStart"/>
      <w:r w:rsidRPr="001543F0">
        <w:rPr>
          <w:rFonts w:ascii="Arial" w:eastAsia="Arial" w:hAnsi="Arial" w:cs="Arial"/>
          <w:sz w:val="20"/>
          <w:szCs w:val="20"/>
        </w:rPr>
        <w:t>tm</w:t>
      </w:r>
      <w:proofErr w:type="spellEnd"/>
      <w:r w:rsidRPr="001543F0">
        <w:rPr>
          <w:rFonts w:ascii="Arial" w:eastAsia="Arial" w:hAnsi="Arial" w:cs="Arial"/>
          <w:sz w:val="20"/>
          <w:szCs w:val="20"/>
        </w:rPr>
        <w:t xml:space="preserve"> 31 oktober 2019. Er is vanuit het Europese Urban </w:t>
      </w:r>
      <w:proofErr w:type="spellStart"/>
      <w:r w:rsidRPr="001543F0">
        <w:rPr>
          <w:rFonts w:ascii="Arial" w:eastAsia="Arial" w:hAnsi="Arial" w:cs="Arial"/>
          <w:sz w:val="20"/>
          <w:szCs w:val="20"/>
        </w:rPr>
        <w:t>Innovative</w:t>
      </w:r>
      <w:proofErr w:type="spellEnd"/>
      <w:r w:rsidRPr="001543F0">
        <w:rPr>
          <w:rFonts w:ascii="Arial" w:eastAsia="Arial" w:hAnsi="Arial" w:cs="Arial"/>
          <w:sz w:val="20"/>
          <w:szCs w:val="20"/>
        </w:rPr>
        <w:t xml:space="preserve"> Actions programma een subsidie aan de gemeente Rotterdam toegekend van 4,9 miljoen euro tot november 2019. Het vinden van financiering voor voortzetting van het BRIDGE project vanaf 1 november 2019 was onderdeel van dit innovatieve project. Voor 2020 en 2021 is nu dekking gevonden om de activiteiten voort te zetten in het BRIDGE 2.0 project.</w:t>
      </w:r>
    </w:p>
    <w:p w:rsidR="001543F0" w:rsidRPr="001543F0" w:rsidRDefault="001543F0" w:rsidP="001543F0">
      <w:pPr>
        <w:spacing w:line="276" w:lineRule="auto"/>
        <w:rPr>
          <w:rFonts w:ascii="Arial" w:eastAsia="Arial" w:hAnsi="Arial" w:cs="Arial"/>
          <w:sz w:val="20"/>
          <w:szCs w:val="20"/>
        </w:rPr>
      </w:pP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 xml:space="preserve">De opdracht  van het BRIDGE 2.0 project is om de opleidingskeuzes van jongeren in Rotterdam Zuid in lijn te brengen met de vraag van de arbeidsmarkt. Veel jongeren kiezen voor opleidingen waar weinig werk in is te vinden. Dit heeft als risico dat deze jongeren later niet aan het werk komen en de hoge werkloosheid in Zuid niet daalt. Het doel van BRIDGE 2.0 is dat 35% van de jongeren die naar het mbo gaat kiest voor een technische opleiding en 15% voor een zorgopleiding.  </w:t>
      </w:r>
    </w:p>
    <w:p w:rsidR="001543F0" w:rsidRPr="001543F0" w:rsidRDefault="001543F0" w:rsidP="001543F0">
      <w:pPr>
        <w:spacing w:line="276" w:lineRule="auto"/>
        <w:rPr>
          <w:rFonts w:ascii="Arial" w:eastAsia="Arial" w:hAnsi="Arial" w:cs="Arial"/>
          <w:sz w:val="20"/>
          <w:szCs w:val="20"/>
        </w:rPr>
      </w:pP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 xml:space="preserve">Hiervoor zetten we de volgende instrumenten in: </w:t>
      </w:r>
    </w:p>
    <w:p w:rsidR="001543F0" w:rsidRPr="001543F0" w:rsidRDefault="001543F0" w:rsidP="001543F0">
      <w:pPr>
        <w:spacing w:line="276" w:lineRule="auto"/>
        <w:rPr>
          <w:rFonts w:ascii="Arial" w:eastAsia="Arial" w:hAnsi="Arial" w:cs="Arial"/>
          <w:sz w:val="20"/>
          <w:szCs w:val="20"/>
        </w:rPr>
      </w:pPr>
      <w:r>
        <w:rPr>
          <w:rFonts w:ascii="Arial" w:eastAsia="Arial" w:hAnsi="Arial" w:cs="Arial"/>
          <w:sz w:val="20"/>
          <w:szCs w:val="20"/>
        </w:rPr>
        <w:t xml:space="preserve">- </w:t>
      </w:r>
      <w:r w:rsidRPr="001543F0">
        <w:rPr>
          <w:rFonts w:ascii="Arial" w:eastAsia="Arial" w:hAnsi="Arial" w:cs="Arial"/>
          <w:sz w:val="20"/>
          <w:szCs w:val="20"/>
        </w:rPr>
        <w:t>Loopbaanoriëntatie en -begeleiding (LOB)</w:t>
      </w: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 xml:space="preserve">- </w:t>
      </w:r>
      <w:proofErr w:type="spellStart"/>
      <w:r w:rsidRPr="001543F0">
        <w:rPr>
          <w:rFonts w:ascii="Arial" w:eastAsia="Arial" w:hAnsi="Arial" w:cs="Arial"/>
          <w:sz w:val="20"/>
          <w:szCs w:val="20"/>
        </w:rPr>
        <w:t>AanDeBak</w:t>
      </w:r>
      <w:proofErr w:type="spellEnd"/>
      <w:r w:rsidRPr="001543F0">
        <w:rPr>
          <w:rFonts w:ascii="Arial" w:eastAsia="Arial" w:hAnsi="Arial" w:cs="Arial"/>
          <w:sz w:val="20"/>
          <w:szCs w:val="20"/>
        </w:rPr>
        <w:t>-garanties (doel: 600 garanties per jaar voor jongeren van Zuid)</w:t>
      </w:r>
    </w:p>
    <w:p w:rsidR="001543F0" w:rsidRPr="001543F0" w:rsidRDefault="001543F0" w:rsidP="001543F0">
      <w:pPr>
        <w:spacing w:line="276" w:lineRule="auto"/>
        <w:rPr>
          <w:rFonts w:ascii="Arial" w:eastAsia="Arial" w:hAnsi="Arial" w:cs="Arial"/>
          <w:sz w:val="20"/>
          <w:szCs w:val="20"/>
        </w:rPr>
      </w:pPr>
      <w:r>
        <w:rPr>
          <w:rFonts w:ascii="Arial" w:eastAsia="Arial" w:hAnsi="Arial" w:cs="Arial"/>
          <w:sz w:val="20"/>
          <w:szCs w:val="20"/>
        </w:rPr>
        <w:t xml:space="preserve">- </w:t>
      </w:r>
      <w:r w:rsidRPr="001543F0">
        <w:rPr>
          <w:rFonts w:ascii="Arial" w:eastAsia="Arial" w:hAnsi="Arial" w:cs="Arial"/>
          <w:sz w:val="20"/>
          <w:szCs w:val="20"/>
        </w:rPr>
        <w:t>Communicatiecampagne over kansrijke beroepen</w:t>
      </w:r>
    </w:p>
    <w:p w:rsidR="001543F0" w:rsidRPr="001543F0" w:rsidRDefault="001543F0" w:rsidP="001543F0">
      <w:pPr>
        <w:spacing w:line="276" w:lineRule="auto"/>
        <w:rPr>
          <w:rFonts w:ascii="Arial" w:eastAsia="Arial" w:hAnsi="Arial" w:cs="Arial"/>
          <w:sz w:val="20"/>
          <w:szCs w:val="20"/>
        </w:rPr>
      </w:pP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 xml:space="preserve">De kern van het BRIDGE-project zijn twintig uitvoerende maatregelen met betrekking tot de carrièrestart garanties en LOB die door de scholen in Rotterdam worden uitgevoerd, of nog uitgevoerd moeten gaan worden. De andere onderdelen van het project zijn hierop afgestemd. Voor dit pakket aan uitvoerende maatregelen is de gemeente op zoek naar een projectleider voor de implementatie van LOB op de scholen in Rotterdam Zuid (projectleider LOB NPRZ). </w:t>
      </w:r>
    </w:p>
    <w:p w:rsidR="001543F0" w:rsidRPr="001543F0" w:rsidRDefault="001543F0" w:rsidP="001543F0">
      <w:pPr>
        <w:spacing w:line="276" w:lineRule="auto"/>
        <w:rPr>
          <w:rFonts w:ascii="Arial" w:eastAsia="Arial" w:hAnsi="Arial" w:cs="Arial"/>
          <w:sz w:val="20"/>
          <w:szCs w:val="20"/>
        </w:rPr>
      </w:pPr>
      <w:r w:rsidRPr="001543F0">
        <w:rPr>
          <w:rFonts w:ascii="Arial" w:eastAsia="Arial" w:hAnsi="Arial" w:cs="Arial"/>
          <w:sz w:val="20"/>
          <w:szCs w:val="20"/>
        </w:rPr>
        <w:t>In de komende BRIDGE 2.0 periode van 2 jaar moet het belang en het aanbieden van de juiste en effectieve LOB maatregelen voor hun leerlingen door (bijna) alle scholen op Rotterdam zuid worden geïntegreerd in hun eigen schoolbeleid. Uit de monitoring en evaluatie tijdens de eerste BRIDGE periode is gebleken dat veel scholen op zuid nog intensieve begeleiding nodig hebben om ze over de (LOB) streep te trekken en ze zelf het belang van een toekomstperspectief voor hun leerlingen intrinsiek gaan voelen (en ook uit eigen beweging LOB acties op ondernemen).</w:t>
      </w:r>
      <w:r>
        <w:rPr>
          <w:rFonts w:ascii="Arial" w:eastAsia="Arial" w:hAnsi="Arial" w:cs="Arial"/>
          <w:sz w:val="20"/>
          <w:szCs w:val="20"/>
        </w:rPr>
        <w:t xml:space="preserve"> </w:t>
      </w:r>
      <w:r w:rsidRPr="001543F0">
        <w:rPr>
          <w:rFonts w:ascii="Arial" w:eastAsia="Arial" w:hAnsi="Arial" w:cs="Arial"/>
          <w:sz w:val="20"/>
          <w:szCs w:val="20"/>
        </w:rPr>
        <w:t xml:space="preserve">Dat is waar het BRIDGE 2.0 project de komende 2 jaar op gaat inzetten, waarna het project over moet gaan in een structurele aanpak. </w:t>
      </w:r>
    </w:p>
    <w:p w:rsidR="00D00036" w:rsidRDefault="000F19C9">
      <w:pPr>
        <w:pStyle w:val="Kop2"/>
        <w:keepNext w:val="0"/>
        <w:keepLines w:val="0"/>
        <w:spacing w:before="240" w:after="120" w:line="259" w:lineRule="auto"/>
        <w:rPr>
          <w:rFonts w:ascii="Arial" w:eastAsia="Arial" w:hAnsi="Arial" w:cs="Arial"/>
          <w:color w:val="008000"/>
          <w:sz w:val="24"/>
          <w:szCs w:val="24"/>
        </w:rPr>
      </w:pPr>
      <w:r>
        <w:rPr>
          <w:rFonts w:ascii="Arial" w:eastAsia="Arial" w:hAnsi="Arial" w:cs="Arial"/>
          <w:color w:val="008000"/>
          <w:sz w:val="24"/>
          <w:szCs w:val="24"/>
        </w:rPr>
        <w:t>Jouw profiel</w:t>
      </w:r>
    </w:p>
    <w:p w:rsidR="00D00036" w:rsidRPr="000F19C9" w:rsidRDefault="000F19C9">
      <w:pPr>
        <w:spacing w:line="276" w:lineRule="auto"/>
        <w:rPr>
          <w:rFonts w:ascii="Arial" w:eastAsia="Arial" w:hAnsi="Arial" w:cs="Arial"/>
          <w:b/>
          <w:sz w:val="20"/>
          <w:szCs w:val="20"/>
        </w:rPr>
      </w:pPr>
      <w:r w:rsidRPr="000F19C9">
        <w:rPr>
          <w:rFonts w:ascii="Arial" w:eastAsia="Arial" w:hAnsi="Arial" w:cs="Arial"/>
          <w:b/>
          <w:sz w:val="20"/>
          <w:szCs w:val="20"/>
        </w:rPr>
        <w:t xml:space="preserve">Functieomschrijving </w:t>
      </w:r>
    </w:p>
    <w:p w:rsidR="00D00036" w:rsidRPr="000F19C9" w:rsidRDefault="000F19C9">
      <w:pPr>
        <w:spacing w:line="276" w:lineRule="auto"/>
        <w:rPr>
          <w:rFonts w:ascii="Arial" w:eastAsia="Arial" w:hAnsi="Arial" w:cs="Arial"/>
          <w:sz w:val="20"/>
          <w:szCs w:val="20"/>
        </w:rPr>
      </w:pPr>
      <w:r w:rsidRPr="000F19C9">
        <w:rPr>
          <w:rFonts w:ascii="Arial" w:eastAsia="Arial" w:hAnsi="Arial" w:cs="Arial"/>
          <w:sz w:val="20"/>
          <w:szCs w:val="20"/>
        </w:rPr>
        <w:t xml:space="preserve">De projectleider LOB NPRZ valt onder de programmamanager van BRIDGE 2.0 en werkt zelfstandig aan het implementeren van de afgesproken interventies op basisscholen, middelbare scholen en de mbo’s in Rotterdam Zuid. De projectleider werkt voor de Werkgroep LOB NPRZ waarin alle schoolbesturen vertegenwoordigd zijn. Je ondersteunt deze werkgroep, zorgt voor de taakverdeling in de groep, voor de agendering van onderwerpen, en zet de </w:t>
      </w:r>
      <w:proofErr w:type="spellStart"/>
      <w:r w:rsidRPr="000F19C9">
        <w:rPr>
          <w:rFonts w:ascii="Arial" w:eastAsia="Arial" w:hAnsi="Arial" w:cs="Arial"/>
          <w:sz w:val="20"/>
          <w:szCs w:val="20"/>
        </w:rPr>
        <w:t>werkgroepleden</w:t>
      </w:r>
      <w:proofErr w:type="spellEnd"/>
      <w:r w:rsidRPr="000F19C9">
        <w:rPr>
          <w:rFonts w:ascii="Arial" w:eastAsia="Arial" w:hAnsi="Arial" w:cs="Arial"/>
          <w:sz w:val="20"/>
          <w:szCs w:val="20"/>
        </w:rPr>
        <w:t xml:space="preserve"> aan het werk. Daarnaast help je individuele scholen met het implementeren van de LOB-aanpak. Hiervoor voer je op scholen individuele gesprekken met leerkrachten, directies en andere professionals. Ook zorg je voor kennisuitwisseling tussen de scholen. Je zorgt voor het bijeenbrengen van scholen en aanbieders van de interventies en onderhoudt het contact met de interventie-eigenaren. Deze specialistische rol van </w:t>
      </w:r>
      <w:r w:rsidR="007E6C17" w:rsidRPr="000F19C9">
        <w:rPr>
          <w:rFonts w:ascii="Arial" w:eastAsia="Arial" w:hAnsi="Arial" w:cs="Arial"/>
          <w:sz w:val="20"/>
          <w:szCs w:val="20"/>
        </w:rPr>
        <w:t>liaison</w:t>
      </w:r>
      <w:r w:rsidRPr="000F19C9">
        <w:rPr>
          <w:rFonts w:ascii="Arial" w:eastAsia="Arial" w:hAnsi="Arial" w:cs="Arial"/>
          <w:sz w:val="20"/>
          <w:szCs w:val="20"/>
        </w:rPr>
        <w:t xml:space="preserve"> voor scholen op zuid voor een specifiek thema (in dit geval LOB) bestaat niet binnen de gemeente. Naast algemene school-contactpersonen is er wel een LOB beleidscoördinator. Uiteraard is zij erg geïnteresseerd in de uitkomsten van de intensieve BRIDGE 2.0 inzet richting scholen en wordt ook regelmatig bijgepraat. </w:t>
      </w:r>
    </w:p>
    <w:p w:rsidR="00D00036" w:rsidRDefault="000F19C9">
      <w:pPr>
        <w:spacing w:line="276" w:lineRule="auto"/>
        <w:rPr>
          <w:rFonts w:ascii="Arial" w:eastAsia="Arial" w:hAnsi="Arial" w:cs="Arial"/>
          <w:sz w:val="20"/>
          <w:szCs w:val="20"/>
        </w:rPr>
      </w:pPr>
      <w:r w:rsidRPr="000F19C9">
        <w:rPr>
          <w:rFonts w:ascii="Arial" w:eastAsia="Arial" w:hAnsi="Arial" w:cs="Arial"/>
          <w:sz w:val="20"/>
          <w:szCs w:val="20"/>
        </w:rPr>
        <w:t xml:space="preserve">Vanuit de praktijk zorg je voor verbeteringen van de aanpak. Je kennis deel je met anderen. </w:t>
      </w:r>
    </w:p>
    <w:p w:rsidR="00D00036" w:rsidRDefault="000F19C9">
      <w:pPr>
        <w:pStyle w:val="Kop2"/>
        <w:keepNext w:val="0"/>
        <w:keepLines w:val="0"/>
        <w:spacing w:before="240" w:after="120" w:line="259" w:lineRule="auto"/>
        <w:rPr>
          <w:rFonts w:ascii="Arial" w:eastAsia="Arial" w:hAnsi="Arial" w:cs="Arial"/>
          <w:color w:val="008000"/>
          <w:sz w:val="24"/>
          <w:szCs w:val="24"/>
        </w:rPr>
      </w:pPr>
      <w:r>
        <w:rPr>
          <w:rFonts w:ascii="Arial" w:eastAsia="Arial" w:hAnsi="Arial" w:cs="Arial"/>
          <w:color w:val="008000"/>
          <w:sz w:val="24"/>
          <w:szCs w:val="24"/>
        </w:rPr>
        <w:t>Eisen</w:t>
      </w:r>
    </w:p>
    <w:p w:rsidR="00D00036" w:rsidRPr="000F19C9" w:rsidRDefault="000F19C9">
      <w:pPr>
        <w:spacing w:line="276" w:lineRule="auto"/>
        <w:rPr>
          <w:rFonts w:ascii="Arial" w:eastAsia="Arial" w:hAnsi="Arial" w:cs="Arial"/>
          <w:sz w:val="20"/>
          <w:szCs w:val="20"/>
        </w:rPr>
      </w:pPr>
      <w:r w:rsidRPr="000F19C9">
        <w:rPr>
          <w:rFonts w:ascii="Arial" w:eastAsia="Arial" w:hAnsi="Arial" w:cs="Arial"/>
          <w:sz w:val="20"/>
          <w:szCs w:val="20"/>
        </w:rPr>
        <w:t>Je beschikt over:</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Afgeronde wo-opleiding</w:t>
      </w:r>
      <w:r w:rsidR="00FE0831">
        <w:rPr>
          <w:rFonts w:ascii="Arial" w:eastAsia="Arial" w:hAnsi="Arial" w:cs="Arial"/>
          <w:sz w:val="20"/>
          <w:szCs w:val="20"/>
        </w:rPr>
        <w:t>;</w:t>
      </w:r>
    </w:p>
    <w:p w:rsidR="00D00036" w:rsidRPr="00085D97" w:rsidRDefault="000F19C9">
      <w:pPr>
        <w:numPr>
          <w:ilvl w:val="0"/>
          <w:numId w:val="1"/>
        </w:numPr>
        <w:spacing w:line="276" w:lineRule="auto"/>
        <w:rPr>
          <w:rFonts w:ascii="Arial" w:eastAsia="Arial" w:hAnsi="Arial" w:cs="Arial"/>
          <w:sz w:val="20"/>
          <w:szCs w:val="20"/>
        </w:rPr>
      </w:pPr>
      <w:r w:rsidRPr="00085D97">
        <w:rPr>
          <w:rFonts w:ascii="Arial" w:eastAsia="Arial" w:hAnsi="Arial" w:cs="Arial"/>
          <w:sz w:val="20"/>
          <w:szCs w:val="20"/>
        </w:rPr>
        <w:t xml:space="preserve">Minimaal </w:t>
      </w:r>
      <w:r w:rsidR="00FE0831" w:rsidRPr="00085D97">
        <w:rPr>
          <w:rFonts w:ascii="Arial" w:eastAsia="Arial" w:hAnsi="Arial" w:cs="Arial"/>
          <w:sz w:val="20"/>
          <w:szCs w:val="20"/>
        </w:rPr>
        <w:t>1 jaar</w:t>
      </w:r>
      <w:r w:rsidRPr="00085D97">
        <w:rPr>
          <w:rFonts w:ascii="Arial" w:eastAsia="Arial" w:hAnsi="Arial" w:cs="Arial"/>
          <w:sz w:val="20"/>
          <w:szCs w:val="20"/>
        </w:rPr>
        <w:t xml:space="preserve"> ervaring in de rol van projectleider in het sociaal domein, opgedaan in de afgelopen </w:t>
      </w:r>
      <w:r w:rsidR="00587D5E">
        <w:rPr>
          <w:rFonts w:ascii="Arial" w:eastAsia="Arial" w:hAnsi="Arial" w:cs="Arial"/>
          <w:sz w:val="20"/>
          <w:szCs w:val="20"/>
        </w:rPr>
        <w:t>3</w:t>
      </w:r>
      <w:bookmarkStart w:id="0" w:name="_GoBack"/>
      <w:bookmarkEnd w:id="0"/>
      <w:r w:rsidRPr="00085D97">
        <w:rPr>
          <w:rFonts w:ascii="Arial" w:eastAsia="Arial" w:hAnsi="Arial" w:cs="Arial"/>
          <w:sz w:val="20"/>
          <w:szCs w:val="20"/>
        </w:rPr>
        <w:t xml:space="preserve"> jaar</w:t>
      </w:r>
      <w:r w:rsidR="00082914" w:rsidRPr="00085D97">
        <w:rPr>
          <w:rFonts w:ascii="Arial" w:eastAsia="Arial" w:hAnsi="Arial" w:cs="Arial"/>
          <w:sz w:val="20"/>
          <w:szCs w:val="20"/>
        </w:rPr>
        <w:t>;</w:t>
      </w:r>
    </w:p>
    <w:p w:rsidR="00D00036" w:rsidRPr="00085D97" w:rsidRDefault="000F19C9">
      <w:pPr>
        <w:numPr>
          <w:ilvl w:val="0"/>
          <w:numId w:val="1"/>
        </w:numPr>
        <w:spacing w:line="276" w:lineRule="auto"/>
        <w:rPr>
          <w:rFonts w:ascii="Arial" w:eastAsia="Arial" w:hAnsi="Arial" w:cs="Arial"/>
          <w:sz w:val="20"/>
          <w:szCs w:val="20"/>
        </w:rPr>
      </w:pPr>
      <w:r w:rsidRPr="00085D97">
        <w:rPr>
          <w:rFonts w:ascii="Arial" w:eastAsia="Arial" w:hAnsi="Arial" w:cs="Arial"/>
          <w:sz w:val="20"/>
          <w:szCs w:val="20"/>
        </w:rPr>
        <w:t>Minimaal</w:t>
      </w:r>
      <w:r w:rsidR="00FE0831" w:rsidRPr="00085D97">
        <w:rPr>
          <w:rFonts w:ascii="Arial" w:eastAsia="Arial" w:hAnsi="Arial" w:cs="Arial"/>
          <w:sz w:val="20"/>
          <w:szCs w:val="20"/>
        </w:rPr>
        <w:t xml:space="preserve"> 6 maanden</w:t>
      </w:r>
      <w:r w:rsidRPr="00085D97">
        <w:rPr>
          <w:rFonts w:ascii="Arial" w:eastAsia="Arial" w:hAnsi="Arial" w:cs="Arial"/>
          <w:sz w:val="20"/>
          <w:szCs w:val="20"/>
        </w:rPr>
        <w:t xml:space="preserve"> kennis van en ervaring met loopbaan oriëntatie (LOB) in P</w:t>
      </w:r>
      <w:r w:rsidR="00082914" w:rsidRPr="00085D97">
        <w:rPr>
          <w:rFonts w:ascii="Arial" w:eastAsia="Arial" w:hAnsi="Arial" w:cs="Arial"/>
          <w:sz w:val="20"/>
          <w:szCs w:val="20"/>
        </w:rPr>
        <w:t xml:space="preserve">rimair </w:t>
      </w:r>
      <w:r w:rsidRPr="00085D97">
        <w:rPr>
          <w:rFonts w:ascii="Arial" w:eastAsia="Arial" w:hAnsi="Arial" w:cs="Arial"/>
          <w:sz w:val="20"/>
          <w:szCs w:val="20"/>
        </w:rPr>
        <w:t>O</w:t>
      </w:r>
      <w:r w:rsidR="00082914" w:rsidRPr="00085D97">
        <w:rPr>
          <w:rFonts w:ascii="Arial" w:eastAsia="Arial" w:hAnsi="Arial" w:cs="Arial"/>
          <w:sz w:val="20"/>
          <w:szCs w:val="20"/>
        </w:rPr>
        <w:t>nderwijs</w:t>
      </w:r>
      <w:r w:rsidRPr="00085D97">
        <w:rPr>
          <w:rFonts w:ascii="Arial" w:eastAsia="Arial" w:hAnsi="Arial" w:cs="Arial"/>
          <w:sz w:val="20"/>
          <w:szCs w:val="20"/>
        </w:rPr>
        <w:t xml:space="preserve"> en V</w:t>
      </w:r>
      <w:r w:rsidR="00082914" w:rsidRPr="00085D97">
        <w:rPr>
          <w:rFonts w:ascii="Arial" w:eastAsia="Arial" w:hAnsi="Arial" w:cs="Arial"/>
          <w:sz w:val="20"/>
          <w:szCs w:val="20"/>
        </w:rPr>
        <w:t xml:space="preserve">oortgezet </w:t>
      </w:r>
      <w:r w:rsidRPr="00085D97">
        <w:rPr>
          <w:rFonts w:ascii="Arial" w:eastAsia="Arial" w:hAnsi="Arial" w:cs="Arial"/>
          <w:sz w:val="20"/>
          <w:szCs w:val="20"/>
        </w:rPr>
        <w:t>O</w:t>
      </w:r>
      <w:r w:rsidR="00082914" w:rsidRPr="00085D97">
        <w:rPr>
          <w:rFonts w:ascii="Arial" w:eastAsia="Arial" w:hAnsi="Arial" w:cs="Arial"/>
          <w:sz w:val="20"/>
          <w:szCs w:val="20"/>
        </w:rPr>
        <w:t>nderwijs</w:t>
      </w:r>
      <w:r w:rsidRPr="00085D97">
        <w:rPr>
          <w:rFonts w:ascii="Arial" w:eastAsia="Arial" w:hAnsi="Arial" w:cs="Arial"/>
          <w:sz w:val="20"/>
          <w:szCs w:val="20"/>
        </w:rPr>
        <w:t xml:space="preserve"> </w:t>
      </w:r>
    </w:p>
    <w:p w:rsidR="00D00036" w:rsidRPr="00082914" w:rsidRDefault="000F19C9">
      <w:pPr>
        <w:numPr>
          <w:ilvl w:val="0"/>
          <w:numId w:val="1"/>
        </w:numPr>
        <w:spacing w:line="276" w:lineRule="auto"/>
        <w:rPr>
          <w:rFonts w:ascii="Arial" w:eastAsia="Arial" w:hAnsi="Arial" w:cs="Arial"/>
          <w:sz w:val="20"/>
          <w:szCs w:val="20"/>
        </w:rPr>
      </w:pPr>
      <w:r w:rsidRPr="00082914">
        <w:rPr>
          <w:rFonts w:ascii="Arial" w:eastAsia="Arial" w:hAnsi="Arial" w:cs="Arial"/>
          <w:sz w:val="20"/>
          <w:szCs w:val="20"/>
        </w:rPr>
        <w:t>Kennis van de huidige arbeidsmarkt</w:t>
      </w:r>
      <w:r w:rsidR="00082914" w:rsidRPr="00082914">
        <w:rPr>
          <w:rFonts w:ascii="Arial" w:eastAsia="Arial" w:hAnsi="Arial" w:cs="Arial"/>
          <w:sz w:val="20"/>
          <w:szCs w:val="20"/>
        </w:rPr>
        <w:t>;</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Ervaring met projectmatig werken</w:t>
      </w:r>
      <w:r w:rsidR="00082914">
        <w:rPr>
          <w:rFonts w:ascii="Arial" w:eastAsia="Arial" w:hAnsi="Arial" w:cs="Arial"/>
          <w:sz w:val="20"/>
          <w:szCs w:val="20"/>
        </w:rPr>
        <w:t>;</w:t>
      </w:r>
      <w:r w:rsidRPr="000F19C9">
        <w:rPr>
          <w:rFonts w:ascii="Arial" w:eastAsia="Arial" w:hAnsi="Arial" w:cs="Arial"/>
          <w:sz w:val="20"/>
          <w:szCs w:val="20"/>
        </w:rPr>
        <w:t xml:space="preserve"> </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Ervaring met het organiseren van kennisuitwisselingsbijeenkomsten</w:t>
      </w:r>
      <w:r w:rsidR="00D51FCE">
        <w:rPr>
          <w:rFonts w:ascii="Arial" w:eastAsia="Arial" w:hAnsi="Arial" w:cs="Arial"/>
          <w:sz w:val="20"/>
          <w:szCs w:val="20"/>
        </w:rPr>
        <w:t>.</w:t>
      </w:r>
    </w:p>
    <w:p w:rsidR="00D00036" w:rsidRDefault="000F19C9">
      <w:pPr>
        <w:pStyle w:val="Kop2"/>
        <w:keepNext w:val="0"/>
        <w:keepLines w:val="0"/>
        <w:spacing w:before="240" w:after="120" w:line="259" w:lineRule="auto"/>
        <w:rPr>
          <w:rFonts w:ascii="Arial" w:eastAsia="Arial" w:hAnsi="Arial" w:cs="Arial"/>
          <w:color w:val="008000"/>
          <w:sz w:val="24"/>
          <w:szCs w:val="24"/>
        </w:rPr>
      </w:pPr>
      <w:r>
        <w:rPr>
          <w:rFonts w:ascii="Arial" w:eastAsia="Arial" w:hAnsi="Arial" w:cs="Arial"/>
          <w:color w:val="008000"/>
          <w:sz w:val="24"/>
          <w:szCs w:val="24"/>
        </w:rPr>
        <w:t>Wensen</w:t>
      </w:r>
    </w:p>
    <w:p w:rsidR="00D00036" w:rsidRPr="00082914" w:rsidRDefault="000F19C9" w:rsidP="000F19C9">
      <w:pPr>
        <w:pStyle w:val="Lijstalinea"/>
        <w:numPr>
          <w:ilvl w:val="0"/>
          <w:numId w:val="4"/>
        </w:numPr>
        <w:spacing w:line="276" w:lineRule="auto"/>
        <w:rPr>
          <w:rFonts w:ascii="Arial" w:eastAsia="Arial" w:hAnsi="Arial" w:cs="Arial"/>
          <w:sz w:val="20"/>
          <w:szCs w:val="20"/>
        </w:rPr>
      </w:pPr>
      <w:r w:rsidRPr="00082914">
        <w:rPr>
          <w:rFonts w:ascii="Arial" w:eastAsia="Arial" w:hAnsi="Arial" w:cs="Arial"/>
          <w:sz w:val="20"/>
          <w:szCs w:val="20"/>
        </w:rPr>
        <w:t>Kennis van de huidige ontwikkelingen op het gebied van onderwijs in Rotterdam Zuid, opgedaan in de afgelopen 2 jaar</w:t>
      </w:r>
      <w:r w:rsidR="00FE0831" w:rsidRPr="00082914">
        <w:rPr>
          <w:rFonts w:ascii="Arial" w:eastAsia="Arial" w:hAnsi="Arial" w:cs="Arial"/>
          <w:sz w:val="20"/>
          <w:szCs w:val="20"/>
        </w:rPr>
        <w:t>;</w:t>
      </w:r>
      <w:r w:rsidRPr="00082914">
        <w:rPr>
          <w:rFonts w:ascii="Arial" w:eastAsia="Arial" w:hAnsi="Arial" w:cs="Arial"/>
          <w:sz w:val="20"/>
          <w:szCs w:val="20"/>
        </w:rPr>
        <w:t xml:space="preserve"> </w:t>
      </w:r>
    </w:p>
    <w:p w:rsidR="00D00036" w:rsidRPr="000F19C9" w:rsidRDefault="000F19C9" w:rsidP="000F19C9">
      <w:pPr>
        <w:pStyle w:val="Lijstalinea"/>
        <w:numPr>
          <w:ilvl w:val="0"/>
          <w:numId w:val="4"/>
        </w:numPr>
        <w:spacing w:line="276" w:lineRule="auto"/>
        <w:rPr>
          <w:rFonts w:ascii="Arial" w:eastAsia="Arial" w:hAnsi="Arial" w:cs="Arial"/>
          <w:sz w:val="20"/>
          <w:szCs w:val="20"/>
        </w:rPr>
      </w:pPr>
      <w:r w:rsidRPr="000F19C9">
        <w:rPr>
          <w:rFonts w:ascii="Arial" w:eastAsia="Arial" w:hAnsi="Arial" w:cs="Arial"/>
          <w:sz w:val="20"/>
          <w:szCs w:val="20"/>
        </w:rPr>
        <w:t>Ervaring met het werken bij een gemeente met meer dan 200.000 inwoners</w:t>
      </w:r>
      <w:r w:rsidR="00F6132C">
        <w:rPr>
          <w:rFonts w:ascii="Arial" w:eastAsia="Arial" w:hAnsi="Arial" w:cs="Arial"/>
          <w:sz w:val="20"/>
          <w:szCs w:val="20"/>
        </w:rPr>
        <w:t>;</w:t>
      </w:r>
    </w:p>
    <w:p w:rsidR="00D00036" w:rsidRPr="00082914" w:rsidRDefault="00FE0831" w:rsidP="000F19C9">
      <w:pPr>
        <w:pStyle w:val="Lijstalinea"/>
        <w:numPr>
          <w:ilvl w:val="0"/>
          <w:numId w:val="4"/>
        </w:numPr>
        <w:spacing w:line="276" w:lineRule="auto"/>
        <w:rPr>
          <w:rFonts w:ascii="Arial" w:eastAsia="Arial" w:hAnsi="Arial" w:cs="Arial"/>
          <w:sz w:val="20"/>
          <w:szCs w:val="20"/>
        </w:rPr>
      </w:pPr>
      <w:r w:rsidRPr="00082914">
        <w:rPr>
          <w:rFonts w:ascii="Arial" w:eastAsia="Arial" w:hAnsi="Arial" w:cs="Arial"/>
          <w:sz w:val="20"/>
          <w:szCs w:val="20"/>
        </w:rPr>
        <w:t>Ervaring met het uitvoeren van projecten</w:t>
      </w:r>
      <w:r w:rsidR="000F19C9" w:rsidRPr="00082914">
        <w:rPr>
          <w:rFonts w:ascii="Arial" w:eastAsia="Arial" w:hAnsi="Arial" w:cs="Arial"/>
          <w:sz w:val="20"/>
          <w:szCs w:val="20"/>
        </w:rPr>
        <w:t xml:space="preserve"> gericht op (het verbeteren van) onderwijs</w:t>
      </w:r>
      <w:r w:rsidR="00D51FCE">
        <w:rPr>
          <w:rFonts w:ascii="Arial" w:eastAsia="Arial" w:hAnsi="Arial" w:cs="Arial"/>
          <w:sz w:val="20"/>
          <w:szCs w:val="20"/>
        </w:rPr>
        <w:t>.</w:t>
      </w:r>
    </w:p>
    <w:p w:rsidR="00D00036" w:rsidRDefault="000F19C9">
      <w:pPr>
        <w:pStyle w:val="Kop2"/>
        <w:keepNext w:val="0"/>
        <w:keepLines w:val="0"/>
        <w:spacing w:before="240" w:after="120" w:line="259" w:lineRule="auto"/>
        <w:rPr>
          <w:rFonts w:ascii="Arial" w:eastAsia="Arial" w:hAnsi="Arial" w:cs="Arial"/>
          <w:color w:val="008000"/>
          <w:sz w:val="24"/>
          <w:szCs w:val="24"/>
        </w:rPr>
      </w:pPr>
      <w:bookmarkStart w:id="1" w:name="_uqj31kfg993n" w:colFirst="0" w:colLast="0"/>
      <w:bookmarkEnd w:id="1"/>
      <w:r>
        <w:rPr>
          <w:rFonts w:ascii="Arial" w:eastAsia="Arial" w:hAnsi="Arial" w:cs="Arial"/>
          <w:color w:val="008000"/>
          <w:sz w:val="24"/>
          <w:szCs w:val="24"/>
        </w:rPr>
        <w:lastRenderedPageBreak/>
        <w:t>Competenties</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Sensitiviteit voor het onderwijs en overtuigingskracht</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Je weet hoe je leerkrachten en directies ertoe kan bewegen om LOB te integreren in hun onderwijsprogramma’s</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 xml:space="preserve">Je werkt zelfstandig en bent initiatiefrijk en organiseert je eigen werk </w:t>
      </w:r>
    </w:p>
    <w:p w:rsidR="00D00036"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Je legt makkelijk contact kunt snel en makkelijk netwerken opbouwen in het onderwijs, de overheid en in het bedrijfsleven</w:t>
      </w:r>
      <w:r w:rsidR="00C950A9">
        <w:rPr>
          <w:rFonts w:ascii="Arial" w:eastAsia="Arial" w:hAnsi="Arial" w:cs="Arial"/>
          <w:sz w:val="20"/>
          <w:szCs w:val="20"/>
        </w:rPr>
        <w:t xml:space="preserve">; </w:t>
      </w:r>
    </w:p>
    <w:p w:rsidR="00F6132C" w:rsidRPr="000F19C9" w:rsidRDefault="00F6132C">
      <w:pPr>
        <w:numPr>
          <w:ilvl w:val="0"/>
          <w:numId w:val="1"/>
        </w:numPr>
        <w:spacing w:line="276" w:lineRule="auto"/>
        <w:rPr>
          <w:rFonts w:ascii="Arial" w:eastAsia="Arial" w:hAnsi="Arial" w:cs="Arial"/>
          <w:sz w:val="20"/>
          <w:szCs w:val="20"/>
        </w:rPr>
      </w:pPr>
      <w:r>
        <w:rPr>
          <w:rFonts w:ascii="Arial" w:eastAsia="Arial" w:hAnsi="Arial" w:cs="Arial"/>
          <w:sz w:val="20"/>
          <w:szCs w:val="20"/>
        </w:rPr>
        <w:t xml:space="preserve">Je bent bestuurlijk-sensitief </w:t>
      </w:r>
      <w:r w:rsidR="00153B13">
        <w:rPr>
          <w:rFonts w:ascii="Arial" w:eastAsia="Arial" w:hAnsi="Arial" w:cs="Arial"/>
          <w:sz w:val="20"/>
          <w:szCs w:val="20"/>
        </w:rPr>
        <w:t>wat betreft</w:t>
      </w:r>
      <w:r>
        <w:rPr>
          <w:rFonts w:ascii="Arial" w:eastAsia="Arial" w:hAnsi="Arial" w:cs="Arial"/>
          <w:sz w:val="20"/>
          <w:szCs w:val="20"/>
        </w:rPr>
        <w:t xml:space="preserve"> scholen/schoolbesturen;</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Je kunt goed schakelen tussen uitvoering, projectmatig werken en beleidsmatig werken. Je vindt het leuk op deze drie gebieden te opereren en je kunt opgedane ervaringen goed omzetten in een projectaanpak (en andersom) en beleidsadviezen</w:t>
      </w:r>
      <w:r w:rsidR="00D51FCE">
        <w:rPr>
          <w:rFonts w:ascii="Arial" w:eastAsia="Arial" w:hAnsi="Arial" w:cs="Arial"/>
          <w:sz w:val="20"/>
          <w:szCs w:val="20"/>
        </w:rPr>
        <w:t>;</w:t>
      </w:r>
      <w:r w:rsidRPr="000F19C9">
        <w:rPr>
          <w:rFonts w:ascii="Arial" w:eastAsia="Arial" w:hAnsi="Arial" w:cs="Arial"/>
          <w:sz w:val="20"/>
          <w:szCs w:val="20"/>
        </w:rPr>
        <w:t xml:space="preserve"> </w:t>
      </w:r>
    </w:p>
    <w:p w:rsidR="00D00036" w:rsidRPr="000F19C9" w:rsidRDefault="000F19C9">
      <w:pPr>
        <w:numPr>
          <w:ilvl w:val="0"/>
          <w:numId w:val="1"/>
        </w:numPr>
        <w:spacing w:line="276" w:lineRule="auto"/>
        <w:rPr>
          <w:rFonts w:ascii="Arial" w:eastAsia="Arial" w:hAnsi="Arial" w:cs="Arial"/>
          <w:sz w:val="20"/>
          <w:szCs w:val="20"/>
        </w:rPr>
      </w:pPr>
      <w:r w:rsidRPr="000F19C9">
        <w:rPr>
          <w:rFonts w:ascii="Arial" w:eastAsia="Arial" w:hAnsi="Arial" w:cs="Arial"/>
          <w:sz w:val="20"/>
          <w:szCs w:val="20"/>
        </w:rPr>
        <w:t xml:space="preserve">Je functioneert goed in een team waarbij er een grote wisselwerking en wederzijdse afhankelijkheid bestaat tussen de andere werkzaamheden in het BRIDGE 2.0 programma. </w:t>
      </w:r>
    </w:p>
    <w:p w:rsidR="00D00036" w:rsidRDefault="000F19C9">
      <w:pPr>
        <w:pStyle w:val="Kop2"/>
        <w:keepNext w:val="0"/>
        <w:keepLines w:val="0"/>
        <w:spacing w:before="240" w:after="120" w:line="259" w:lineRule="auto"/>
        <w:rPr>
          <w:rFonts w:ascii="Arial" w:eastAsia="Arial" w:hAnsi="Arial" w:cs="Arial"/>
          <w:color w:val="008000"/>
          <w:sz w:val="24"/>
          <w:szCs w:val="24"/>
        </w:rPr>
      </w:pPr>
      <w:r>
        <w:rPr>
          <w:rFonts w:ascii="Arial" w:eastAsia="Arial" w:hAnsi="Arial" w:cs="Arial"/>
          <w:color w:val="008000"/>
          <w:sz w:val="24"/>
          <w:szCs w:val="24"/>
        </w:rPr>
        <w:t>Onze organisatie</w:t>
      </w:r>
    </w:p>
    <w:p w:rsidR="00D00036" w:rsidRDefault="000F19C9">
      <w:pPr>
        <w:spacing w:line="276" w:lineRule="auto"/>
        <w:rPr>
          <w:rFonts w:ascii="Arial" w:eastAsia="Arial" w:hAnsi="Arial" w:cs="Arial"/>
          <w:sz w:val="20"/>
          <w:szCs w:val="20"/>
        </w:rPr>
      </w:pPr>
      <w:r>
        <w:rPr>
          <w:rFonts w:ascii="Arial" w:eastAsia="Arial" w:hAnsi="Arial" w:cs="Arial"/>
          <w:sz w:val="20"/>
          <w:szCs w:val="20"/>
        </w:rPr>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rsidR="00D00036" w:rsidRDefault="00D00036">
      <w:pPr>
        <w:spacing w:line="259" w:lineRule="auto"/>
        <w:rPr>
          <w:rFonts w:ascii="Arial" w:eastAsia="Arial" w:hAnsi="Arial" w:cs="Arial"/>
          <w:sz w:val="20"/>
          <w:szCs w:val="20"/>
        </w:rPr>
      </w:pPr>
    </w:p>
    <w:p w:rsidR="00D00036" w:rsidRDefault="00D00036">
      <w:pPr>
        <w:rPr>
          <w:b/>
        </w:rPr>
      </w:pPr>
    </w:p>
    <w:p w:rsidR="00D00036" w:rsidRDefault="00D00036">
      <w:pPr>
        <w:rPr>
          <w:b/>
        </w:rPr>
      </w:pPr>
    </w:p>
    <w:p w:rsidR="00D00036" w:rsidRDefault="00D00036">
      <w:pPr>
        <w:rPr>
          <w:b/>
        </w:rPr>
      </w:pPr>
    </w:p>
    <w:p w:rsidR="00D00036" w:rsidRDefault="00D00036">
      <w:pPr>
        <w:spacing w:line="276" w:lineRule="auto"/>
      </w:pPr>
    </w:p>
    <w:p w:rsidR="00D00036" w:rsidRDefault="00D00036"/>
    <w:p w:rsidR="00D00036" w:rsidRDefault="00D00036">
      <w:pPr>
        <w:pBdr>
          <w:top w:val="nil"/>
          <w:left w:val="nil"/>
          <w:bottom w:val="nil"/>
          <w:right w:val="nil"/>
          <w:between w:val="nil"/>
        </w:pBdr>
        <w:spacing w:line="276" w:lineRule="auto"/>
        <w:rPr>
          <w:color w:val="000000"/>
        </w:rPr>
      </w:pPr>
    </w:p>
    <w:p w:rsidR="00D00036" w:rsidRDefault="00D00036">
      <w:pPr>
        <w:pBdr>
          <w:top w:val="nil"/>
          <w:left w:val="nil"/>
          <w:bottom w:val="nil"/>
          <w:right w:val="nil"/>
          <w:between w:val="nil"/>
        </w:pBdr>
        <w:spacing w:line="276" w:lineRule="auto"/>
        <w:ind w:left="720"/>
        <w:rPr>
          <w:color w:val="000000"/>
        </w:rPr>
      </w:pPr>
    </w:p>
    <w:p w:rsidR="00D00036" w:rsidRDefault="00D00036">
      <w:pPr>
        <w:spacing w:line="276" w:lineRule="auto"/>
        <w:rPr>
          <w:b/>
        </w:rPr>
      </w:pPr>
    </w:p>
    <w:p w:rsidR="00D00036" w:rsidRDefault="00D00036">
      <w:pPr>
        <w:spacing w:line="276" w:lineRule="auto"/>
        <w:rPr>
          <w:b/>
        </w:rPr>
      </w:pPr>
      <w:bookmarkStart w:id="2" w:name="_gjdgxs" w:colFirst="0" w:colLast="0"/>
      <w:bookmarkEnd w:id="2"/>
    </w:p>
    <w:sectPr w:rsidR="00D00036">
      <w:pgSz w:w="11906" w:h="16838"/>
      <w:pgMar w:top="1984" w:right="1247" w:bottom="1440" w:left="226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B1824"/>
    <w:multiLevelType w:val="multilevel"/>
    <w:tmpl w:val="B6741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14644C"/>
    <w:multiLevelType w:val="multilevel"/>
    <w:tmpl w:val="178A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CF60B1"/>
    <w:multiLevelType w:val="multilevel"/>
    <w:tmpl w:val="80A6D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7CB4CF6"/>
    <w:multiLevelType w:val="hybridMultilevel"/>
    <w:tmpl w:val="71A2B8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6"/>
    <w:rsid w:val="00082914"/>
    <w:rsid w:val="00085D97"/>
    <w:rsid w:val="000B7F39"/>
    <w:rsid w:val="000F19C9"/>
    <w:rsid w:val="00153B13"/>
    <w:rsid w:val="001543F0"/>
    <w:rsid w:val="002C6A47"/>
    <w:rsid w:val="003B6B9E"/>
    <w:rsid w:val="004C1491"/>
    <w:rsid w:val="00516FE0"/>
    <w:rsid w:val="00587D5E"/>
    <w:rsid w:val="00670243"/>
    <w:rsid w:val="007E6C17"/>
    <w:rsid w:val="009348C0"/>
    <w:rsid w:val="00AF049B"/>
    <w:rsid w:val="00C950A9"/>
    <w:rsid w:val="00D00036"/>
    <w:rsid w:val="00D51FCE"/>
    <w:rsid w:val="00F6132C"/>
    <w:rsid w:val="00F850A5"/>
    <w:rsid w:val="00FE08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FBD90"/>
  <w15:docId w15:val="{BFCFEC76-86AA-44A7-B880-B45B705C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Lijstalinea">
    <w:name w:val="List Paragraph"/>
    <w:basedOn w:val="Standaard"/>
    <w:uiPriority w:val="34"/>
    <w:qFormat/>
    <w:rsid w:val="000F19C9"/>
    <w:pPr>
      <w:ind w:left="720"/>
      <w:contextualSpacing/>
    </w:pPr>
  </w:style>
  <w:style w:type="character" w:styleId="Hyperlink">
    <w:name w:val="Hyperlink"/>
    <w:basedOn w:val="Standaardalinea-lettertype"/>
    <w:uiPriority w:val="99"/>
    <w:unhideWhenUsed/>
    <w:rsid w:val="001543F0"/>
    <w:rPr>
      <w:color w:val="0000FF" w:themeColor="hyperlink"/>
      <w:u w:val="single"/>
    </w:rPr>
  </w:style>
  <w:style w:type="character" w:styleId="Onopgelostemelding">
    <w:name w:val="Unresolved Mention"/>
    <w:basedOn w:val="Standaardalinea-lettertype"/>
    <w:uiPriority w:val="99"/>
    <w:semiHidden/>
    <w:unhideWhenUsed/>
    <w:rsid w:val="00154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prz.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909B74D6</Template>
  <TotalTime>15</TotalTime>
  <Pages>3</Pages>
  <Words>1079</Words>
  <Characters>5939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Wijk Z.L. van (Zelda)</dc:creator>
  <cp:lastModifiedBy>Wijk Z.L. van (Zelda)</cp:lastModifiedBy>
  <cp:revision>5</cp:revision>
  <cp:lastPrinted>2019-11-29T14:52:00Z</cp:lastPrinted>
  <dcterms:created xsi:type="dcterms:W3CDTF">2019-12-11T12:41:00Z</dcterms:created>
  <dcterms:modified xsi:type="dcterms:W3CDTF">2019-12-13T10:53:00Z</dcterms:modified>
</cp:coreProperties>
</file>