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75" w:rsidRDefault="000C2075" w:rsidP="000C2075">
      <w:pPr>
        <w:rPr>
          <w:b/>
          <w:bCs/>
          <w:color w:val="339933"/>
          <w:sz w:val="36"/>
          <w:szCs w:val="36"/>
        </w:rPr>
      </w:pPr>
      <w:r w:rsidRPr="000C2075">
        <w:rPr>
          <w:b/>
          <w:bCs/>
          <w:color w:val="339933"/>
          <w:sz w:val="36"/>
          <w:szCs w:val="36"/>
        </w:rPr>
        <w:t xml:space="preserve">Medewerker Serviceteam </w:t>
      </w:r>
    </w:p>
    <w:p w:rsidR="000C2075" w:rsidRPr="000C2075" w:rsidRDefault="000C2075" w:rsidP="000C2075">
      <w:pPr>
        <w:rPr>
          <w:b/>
          <w:bCs/>
          <w:color w:val="339933"/>
          <w:sz w:val="36"/>
          <w:szCs w:val="36"/>
        </w:rPr>
      </w:pPr>
    </w:p>
    <w:p w:rsidR="000C2075" w:rsidRDefault="000C2075" w:rsidP="000C2075">
      <w:r>
        <w:t>Cluster W&amp;I</w:t>
      </w:r>
    </w:p>
    <w:p w:rsidR="002B0248" w:rsidRPr="00436D07" w:rsidRDefault="002B0248" w:rsidP="000C2075"/>
    <w:p w:rsidR="000C2075" w:rsidRDefault="000C2075" w:rsidP="000C2075">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0C2075" w:rsidRPr="00BB5ABD" w:rsidTr="00C22C0C">
        <w:tc>
          <w:tcPr>
            <w:tcW w:w="3086" w:type="dxa"/>
          </w:tcPr>
          <w:p w:rsidR="000C2075" w:rsidRPr="00A22FEC" w:rsidRDefault="000C2075" w:rsidP="00C22C0C">
            <w:pPr>
              <w:rPr>
                <w:b/>
              </w:rPr>
            </w:pPr>
            <w:r w:rsidRPr="00A22FEC">
              <w:rPr>
                <w:b/>
              </w:rPr>
              <w:t>Werklocatie:</w:t>
            </w:r>
          </w:p>
        </w:tc>
        <w:tc>
          <w:tcPr>
            <w:tcW w:w="5295" w:type="dxa"/>
          </w:tcPr>
          <w:p w:rsidR="000C2075" w:rsidRPr="00A22FEC" w:rsidRDefault="000C2075" w:rsidP="00C22C0C">
            <w:r w:rsidRPr="00A22FEC">
              <w:t>Librijesteeg 4</w:t>
            </w:r>
            <w:r>
              <w:t>, Rotterdam</w:t>
            </w:r>
            <w:r>
              <w:rPr>
                <w:szCs w:val="20"/>
              </w:rPr>
              <w:t xml:space="preserve"> (tijdelijk thuiswerken ivm coronacrisis)</w:t>
            </w:r>
          </w:p>
        </w:tc>
      </w:tr>
      <w:tr w:rsidR="000C2075" w:rsidRPr="00BB5ABD" w:rsidTr="00C22C0C">
        <w:tc>
          <w:tcPr>
            <w:tcW w:w="3086" w:type="dxa"/>
          </w:tcPr>
          <w:p w:rsidR="000C2075" w:rsidRPr="00A22FEC" w:rsidRDefault="000C2075" w:rsidP="00C22C0C">
            <w:pPr>
              <w:rPr>
                <w:b/>
              </w:rPr>
            </w:pPr>
            <w:r w:rsidRPr="00A22FEC">
              <w:rPr>
                <w:b/>
              </w:rPr>
              <w:t>Startdatum:</w:t>
            </w:r>
          </w:p>
        </w:tc>
        <w:tc>
          <w:tcPr>
            <w:tcW w:w="5295" w:type="dxa"/>
          </w:tcPr>
          <w:p w:rsidR="000C2075" w:rsidRPr="00C22C0C" w:rsidRDefault="000C2075" w:rsidP="00C22C0C">
            <w:pPr>
              <w:rPr>
                <w:highlight w:val="yellow"/>
              </w:rPr>
            </w:pPr>
            <w:r w:rsidRPr="000C2075">
              <w:t>Eind november/begin december 2020</w:t>
            </w:r>
          </w:p>
        </w:tc>
      </w:tr>
      <w:tr w:rsidR="000C2075" w:rsidRPr="00BB5ABD" w:rsidTr="00C22C0C">
        <w:tc>
          <w:tcPr>
            <w:tcW w:w="3086" w:type="dxa"/>
          </w:tcPr>
          <w:p w:rsidR="000C2075" w:rsidRPr="00A22FEC" w:rsidRDefault="000C2075" w:rsidP="00C22C0C">
            <w:pPr>
              <w:rPr>
                <w:b/>
              </w:rPr>
            </w:pPr>
            <w:r w:rsidRPr="00A22FEC">
              <w:rPr>
                <w:b/>
              </w:rPr>
              <w:t>Aantal medewerkers:</w:t>
            </w:r>
          </w:p>
        </w:tc>
        <w:tc>
          <w:tcPr>
            <w:tcW w:w="5295" w:type="dxa"/>
          </w:tcPr>
          <w:p w:rsidR="000C2075" w:rsidRPr="00A728EB" w:rsidRDefault="000C2075" w:rsidP="00C22C0C">
            <w:pPr>
              <w:rPr>
                <w:highlight w:val="yellow"/>
              </w:rPr>
            </w:pPr>
            <w:r>
              <w:t>2,65 fte</w:t>
            </w:r>
          </w:p>
        </w:tc>
      </w:tr>
      <w:tr w:rsidR="000C2075" w:rsidTr="00C22C0C">
        <w:tc>
          <w:tcPr>
            <w:tcW w:w="3086" w:type="dxa"/>
          </w:tcPr>
          <w:p w:rsidR="000C2075" w:rsidRPr="00A22FEC" w:rsidRDefault="000C2075" w:rsidP="00C22C0C">
            <w:pPr>
              <w:rPr>
                <w:b/>
              </w:rPr>
            </w:pPr>
            <w:r w:rsidRPr="00A22FEC">
              <w:rPr>
                <w:b/>
              </w:rPr>
              <w:t>Uren per week:</w:t>
            </w:r>
          </w:p>
        </w:tc>
        <w:tc>
          <w:tcPr>
            <w:tcW w:w="5295" w:type="dxa"/>
          </w:tcPr>
          <w:p w:rsidR="000C2075" w:rsidRPr="00A22FEC" w:rsidRDefault="000C2075" w:rsidP="00C22C0C">
            <w:r>
              <w:t>Minimaal 24 uur per week, verdeeld over maximaal 4 dagen</w:t>
            </w:r>
          </w:p>
        </w:tc>
      </w:tr>
      <w:tr w:rsidR="000C2075" w:rsidRPr="00BB5ABD" w:rsidTr="00C22C0C">
        <w:tc>
          <w:tcPr>
            <w:tcW w:w="3086" w:type="dxa"/>
          </w:tcPr>
          <w:p w:rsidR="000C2075" w:rsidRPr="00A22FEC" w:rsidRDefault="000C2075" w:rsidP="00C22C0C">
            <w:pPr>
              <w:rPr>
                <w:b/>
              </w:rPr>
            </w:pPr>
            <w:r w:rsidRPr="00A22FEC">
              <w:rPr>
                <w:b/>
              </w:rPr>
              <w:t>Duur opdracht:</w:t>
            </w:r>
          </w:p>
        </w:tc>
        <w:tc>
          <w:tcPr>
            <w:tcW w:w="5295" w:type="dxa"/>
          </w:tcPr>
          <w:p w:rsidR="000C2075" w:rsidRPr="00A22FEC" w:rsidRDefault="000C2075" w:rsidP="00C22C0C">
            <w:r>
              <w:t>6 maanden vanaf startdatum</w:t>
            </w:r>
          </w:p>
        </w:tc>
      </w:tr>
      <w:tr w:rsidR="000C2075" w:rsidRPr="00BB5ABD" w:rsidTr="00C22C0C">
        <w:tc>
          <w:tcPr>
            <w:tcW w:w="3086" w:type="dxa"/>
          </w:tcPr>
          <w:p w:rsidR="000C2075" w:rsidRPr="00A22FEC" w:rsidRDefault="000C2075" w:rsidP="00C22C0C">
            <w:pPr>
              <w:rPr>
                <w:b/>
              </w:rPr>
            </w:pPr>
            <w:r w:rsidRPr="00A22FEC">
              <w:rPr>
                <w:b/>
              </w:rPr>
              <w:t>Verlengingsopties:</w:t>
            </w:r>
          </w:p>
        </w:tc>
        <w:tc>
          <w:tcPr>
            <w:tcW w:w="5295" w:type="dxa"/>
          </w:tcPr>
          <w:p w:rsidR="000C2075" w:rsidRPr="00A22FEC" w:rsidRDefault="000C2075" w:rsidP="00C22C0C">
            <w:r>
              <w:rPr>
                <w:szCs w:val="20"/>
              </w:rPr>
              <w:t>Ja,</w:t>
            </w:r>
            <w:r w:rsidR="002B0248">
              <w:rPr>
                <w:szCs w:val="20"/>
              </w:rPr>
              <w:t xml:space="preserve"> 3 x 6 maanden</w:t>
            </w:r>
            <w:r>
              <w:rPr>
                <w:szCs w:val="20"/>
              </w:rPr>
              <w:t xml:space="preserve"> afhankelijk van o.m. de ontwikkeling en de formatieruimte  </w:t>
            </w:r>
          </w:p>
        </w:tc>
      </w:tr>
      <w:tr w:rsidR="000C2075" w:rsidRPr="00BB5ABD" w:rsidTr="00C22C0C">
        <w:tc>
          <w:tcPr>
            <w:tcW w:w="3086" w:type="dxa"/>
          </w:tcPr>
          <w:p w:rsidR="000C2075" w:rsidRDefault="000C2075" w:rsidP="00C22C0C">
            <w:pPr>
              <w:rPr>
                <w:b/>
              </w:rPr>
            </w:pPr>
            <w:r w:rsidRPr="00A22FEC">
              <w:rPr>
                <w:b/>
              </w:rPr>
              <w:t>FSK:</w:t>
            </w:r>
          </w:p>
          <w:p w:rsidR="000C2075" w:rsidRDefault="002B0248" w:rsidP="00C22C0C">
            <w:pPr>
              <w:rPr>
                <w:b/>
              </w:rPr>
            </w:pPr>
            <w:r>
              <w:rPr>
                <w:b/>
              </w:rPr>
              <w:t>Tariefrange:</w:t>
            </w:r>
          </w:p>
          <w:p w:rsidR="000C2075" w:rsidRPr="00A22FEC" w:rsidRDefault="002B0248" w:rsidP="00C22C0C">
            <w:pPr>
              <w:rPr>
                <w:b/>
              </w:rPr>
            </w:pPr>
            <w:r>
              <w:rPr>
                <w:b/>
              </w:rPr>
              <w:t>Verhouding prijs/kwaliteit:</w:t>
            </w:r>
          </w:p>
        </w:tc>
        <w:tc>
          <w:tcPr>
            <w:tcW w:w="5295" w:type="dxa"/>
          </w:tcPr>
          <w:p w:rsidR="000C2075" w:rsidRDefault="000C2075" w:rsidP="00C22C0C">
            <w:r>
              <w:t>6</w:t>
            </w:r>
          </w:p>
          <w:p w:rsidR="000C2075" w:rsidRDefault="002B0248" w:rsidP="00C22C0C">
            <w:r>
              <w:t>€26 – €31</w:t>
            </w:r>
          </w:p>
          <w:p w:rsidR="002B0248" w:rsidRPr="00A22FEC" w:rsidRDefault="002B0248" w:rsidP="00C22C0C">
            <w:r>
              <w:t>30%-70%</w:t>
            </w:r>
          </w:p>
        </w:tc>
      </w:tr>
      <w:tr w:rsidR="000C2075" w:rsidRPr="00BB5ABD" w:rsidTr="00C22C0C">
        <w:tc>
          <w:tcPr>
            <w:tcW w:w="3086" w:type="dxa"/>
          </w:tcPr>
          <w:p w:rsidR="000C2075" w:rsidRPr="00A22FEC" w:rsidRDefault="000C2075" w:rsidP="00C22C0C">
            <w:pPr>
              <w:rPr>
                <w:b/>
              </w:rPr>
            </w:pPr>
            <w:r>
              <w:rPr>
                <w:b/>
              </w:rPr>
              <w:t>Data voor verificatiegesprek:</w:t>
            </w:r>
          </w:p>
        </w:tc>
        <w:tc>
          <w:tcPr>
            <w:tcW w:w="5295" w:type="dxa"/>
          </w:tcPr>
          <w:p w:rsidR="000C2075" w:rsidRPr="00A22FEC" w:rsidRDefault="000C2075" w:rsidP="00C22C0C">
            <w:r>
              <w:t>De verificatiegesprekken zullen naar verwachting in week 4</w:t>
            </w:r>
            <w:r w:rsidR="000A769A">
              <w:t>8</w:t>
            </w:r>
            <w:r w:rsidR="00634950">
              <w:t>/49</w:t>
            </w:r>
            <w:bookmarkStart w:id="0" w:name="_GoBack"/>
            <w:bookmarkEnd w:id="0"/>
            <w:r>
              <w:t xml:space="preserve"> worden gehouden. </w:t>
            </w:r>
          </w:p>
        </w:tc>
      </w:tr>
      <w:tr w:rsidR="000C2075" w:rsidRPr="00BB5ABD" w:rsidTr="00C22C0C">
        <w:tc>
          <w:tcPr>
            <w:tcW w:w="3086" w:type="dxa"/>
          </w:tcPr>
          <w:p w:rsidR="000C2075" w:rsidRPr="00A22FEC" w:rsidRDefault="000C2075" w:rsidP="00C22C0C">
            <w:pPr>
              <w:rPr>
                <w:b/>
              </w:rPr>
            </w:pPr>
          </w:p>
        </w:tc>
        <w:tc>
          <w:tcPr>
            <w:tcW w:w="5295" w:type="dxa"/>
          </w:tcPr>
          <w:p w:rsidR="000C2075" w:rsidRPr="00A22FEC" w:rsidRDefault="000C2075" w:rsidP="00C22C0C"/>
        </w:tc>
      </w:tr>
    </w:tbl>
    <w:p w:rsidR="000C2075" w:rsidRDefault="000C2075" w:rsidP="000C2075">
      <w:pPr>
        <w:pStyle w:val="Kop2"/>
      </w:pPr>
      <w:r>
        <w:t xml:space="preserve">Jouw functie/ opdracht </w:t>
      </w:r>
    </w:p>
    <w:p w:rsidR="000C2075" w:rsidRDefault="000C2075" w:rsidP="000C2075">
      <w:pPr>
        <w:autoSpaceDE w:val="0"/>
        <w:autoSpaceDN w:val="0"/>
        <w:rPr>
          <w:szCs w:val="20"/>
        </w:rPr>
      </w:pPr>
      <w:r>
        <w:rPr>
          <w:szCs w:val="20"/>
        </w:rPr>
        <w:t>Je bent het eerste aanspreekpunt voor onze werkzoekenden t.b.v. de teams van de afdelingen Beheer Inkomen, Werk, Intake en T&amp;V. Je beantwoordt vragen in het kader van de lopende uitkeringen en/of aanvragen uitkering Participatie Wet en vragen op het gebied van Werk. Hiermee ondersteun jij de Werk- en Inkomensconsulenten door telefonische vragen van werkzoekenden zo goed mogelijk te beantwoorden. Ook maak je heldere terugbelnotities of meldingen voor de consulenten, wanneer je het antwoord op de vraag niet weet of niet kunt vinden. Je voert professionele telefoongesprekken met als doel een grote klanttevredenheid. Je voert ook algemeen ondersteunende administratieve werkzaamheden ten behoeve van deze teams en je werkt met de applicaties RMW, Socrates, Klantbeeld, GUS en Atos.</w:t>
      </w:r>
    </w:p>
    <w:p w:rsidR="000C2075" w:rsidRDefault="000C2075" w:rsidP="000C2075">
      <w:pPr>
        <w:autoSpaceDE w:val="0"/>
        <w:autoSpaceDN w:val="0"/>
        <w:adjustRightInd w:val="0"/>
        <w:spacing w:line="240" w:lineRule="auto"/>
        <w:rPr>
          <w:szCs w:val="20"/>
        </w:rPr>
      </w:pPr>
    </w:p>
    <w:p w:rsidR="000C2075" w:rsidRPr="00E26C9F" w:rsidRDefault="000C2075" w:rsidP="000C2075">
      <w:pPr>
        <w:pStyle w:val="Kop2"/>
      </w:pPr>
      <w:r>
        <w:t>Eisen</w:t>
      </w:r>
    </w:p>
    <w:p w:rsidR="000C2075" w:rsidRPr="005A6CF6" w:rsidRDefault="000C2075" w:rsidP="000C2075">
      <w:pPr>
        <w:numPr>
          <w:ilvl w:val="1"/>
          <w:numId w:val="1"/>
        </w:numPr>
        <w:autoSpaceDE w:val="0"/>
        <w:autoSpaceDN w:val="0"/>
        <w:adjustRightInd w:val="0"/>
        <w:spacing w:after="160" w:line="240" w:lineRule="auto"/>
        <w:contextualSpacing/>
        <w:rPr>
          <w:szCs w:val="20"/>
        </w:rPr>
      </w:pPr>
      <w:r>
        <w:rPr>
          <w:szCs w:val="20"/>
        </w:rPr>
        <w:t xml:space="preserve">Minimaal </w:t>
      </w:r>
      <w:r w:rsidR="002B0248">
        <w:rPr>
          <w:szCs w:val="20"/>
        </w:rPr>
        <w:t xml:space="preserve">een </w:t>
      </w:r>
      <w:r>
        <w:rPr>
          <w:szCs w:val="20"/>
        </w:rPr>
        <w:t xml:space="preserve">afgeronde MBO 4 </w:t>
      </w:r>
    </w:p>
    <w:p w:rsidR="000C2075" w:rsidRDefault="000C2075" w:rsidP="000C2075">
      <w:pPr>
        <w:numPr>
          <w:ilvl w:val="1"/>
          <w:numId w:val="1"/>
        </w:numPr>
        <w:autoSpaceDE w:val="0"/>
        <w:autoSpaceDN w:val="0"/>
        <w:adjustRightInd w:val="0"/>
        <w:spacing w:after="160" w:line="240" w:lineRule="auto"/>
        <w:contextualSpacing/>
        <w:rPr>
          <w:szCs w:val="20"/>
        </w:rPr>
      </w:pPr>
      <w:r>
        <w:rPr>
          <w:szCs w:val="20"/>
        </w:rPr>
        <w:t>Minimaal zes maanden e</w:t>
      </w:r>
      <w:r w:rsidRPr="0023398F">
        <w:rPr>
          <w:szCs w:val="20"/>
        </w:rPr>
        <w:t xml:space="preserve">rvaring in een </w:t>
      </w:r>
      <w:r>
        <w:rPr>
          <w:szCs w:val="20"/>
        </w:rPr>
        <w:t xml:space="preserve">callcenter omgeving opgedaan in de afgelopen 2 jaar. </w:t>
      </w:r>
    </w:p>
    <w:p w:rsidR="002B0248" w:rsidRPr="000A769A" w:rsidRDefault="000C2075" w:rsidP="002B0248">
      <w:pPr>
        <w:numPr>
          <w:ilvl w:val="1"/>
          <w:numId w:val="1"/>
        </w:numPr>
        <w:autoSpaceDE w:val="0"/>
        <w:autoSpaceDN w:val="0"/>
        <w:adjustRightInd w:val="0"/>
        <w:spacing w:after="160" w:line="240" w:lineRule="auto"/>
        <w:contextualSpacing/>
        <w:rPr>
          <w:szCs w:val="20"/>
        </w:rPr>
      </w:pPr>
      <w:r>
        <w:rPr>
          <w:szCs w:val="20"/>
        </w:rPr>
        <w:t xml:space="preserve">Minimaal </w:t>
      </w:r>
      <w:r>
        <w:rPr>
          <w:color w:val="000000"/>
          <w:szCs w:val="20"/>
        </w:rPr>
        <w:t>zes</w:t>
      </w:r>
      <w:r w:rsidRPr="00206FF1">
        <w:rPr>
          <w:color w:val="000000"/>
          <w:szCs w:val="20"/>
        </w:rPr>
        <w:t xml:space="preserve"> maanden </w:t>
      </w:r>
      <w:r>
        <w:rPr>
          <w:color w:val="000000"/>
          <w:szCs w:val="20"/>
        </w:rPr>
        <w:t xml:space="preserve">kennis van en </w:t>
      </w:r>
      <w:r w:rsidRPr="00206FF1">
        <w:rPr>
          <w:color w:val="000000"/>
          <w:szCs w:val="20"/>
        </w:rPr>
        <w:t xml:space="preserve">ervaring met </w:t>
      </w:r>
      <w:r>
        <w:rPr>
          <w:color w:val="000000"/>
          <w:szCs w:val="20"/>
        </w:rPr>
        <w:t>de Participatiewet.</w:t>
      </w:r>
    </w:p>
    <w:p w:rsidR="000C2075" w:rsidRPr="009E34B2" w:rsidRDefault="000C2075" w:rsidP="000C2075">
      <w:pPr>
        <w:pStyle w:val="Kop2"/>
      </w:pPr>
      <w:r w:rsidRPr="009E34B2">
        <w:t>Wensen</w:t>
      </w:r>
    </w:p>
    <w:p w:rsidR="000C2075" w:rsidRDefault="000C2075" w:rsidP="000A769A">
      <w:pPr>
        <w:pStyle w:val="Geenafstand"/>
        <w:numPr>
          <w:ilvl w:val="0"/>
          <w:numId w:val="4"/>
        </w:numPr>
      </w:pPr>
      <w:r>
        <w:t>Minimaal zes maanden erva</w:t>
      </w:r>
      <w:r w:rsidRPr="005A6CF6">
        <w:t xml:space="preserve">ring </w:t>
      </w:r>
      <w:r>
        <w:t>m</w:t>
      </w:r>
      <w:r w:rsidRPr="005A6CF6">
        <w:t>et het 4 A-</w:t>
      </w:r>
      <w:r>
        <w:t xml:space="preserve">gesprekstechniek </w:t>
      </w:r>
      <w:r w:rsidRPr="005A6CF6">
        <w:t>principe (aanvang-analyse-aanbod-afsluiten)</w:t>
      </w:r>
    </w:p>
    <w:p w:rsidR="000C2075" w:rsidRDefault="000C2075" w:rsidP="000A769A">
      <w:pPr>
        <w:pStyle w:val="Geenafstand"/>
        <w:numPr>
          <w:ilvl w:val="0"/>
          <w:numId w:val="4"/>
        </w:numPr>
      </w:pPr>
      <w:r>
        <w:t>Minimaal zes maanden erva</w:t>
      </w:r>
      <w:r w:rsidRPr="005A6CF6">
        <w:t xml:space="preserve">ring </w:t>
      </w:r>
      <w:r>
        <w:t>met omgaan met agressie aan de telefoon</w:t>
      </w:r>
    </w:p>
    <w:p w:rsidR="000C2075" w:rsidRDefault="000C2075" w:rsidP="000A769A">
      <w:pPr>
        <w:pStyle w:val="Geenafstand"/>
        <w:numPr>
          <w:ilvl w:val="0"/>
          <w:numId w:val="4"/>
        </w:numPr>
      </w:pPr>
      <w:r w:rsidRPr="000C2075">
        <w:t xml:space="preserve">Minimaal zes maanden ervaring met minstens 6 uur per dag aansluitende telefoondienst. </w:t>
      </w:r>
    </w:p>
    <w:p w:rsidR="000C2075" w:rsidRDefault="000C2075" w:rsidP="000C2075"/>
    <w:p w:rsidR="000C2075" w:rsidRDefault="000C2075" w:rsidP="000C2075"/>
    <w:p w:rsidR="000C2075" w:rsidRDefault="000C2075" w:rsidP="000C2075">
      <w:pPr>
        <w:pStyle w:val="Kop2"/>
      </w:pPr>
      <w:r>
        <w:t>Competenties</w:t>
      </w:r>
    </w:p>
    <w:p w:rsidR="000C2075" w:rsidRDefault="000C2075" w:rsidP="000C2075">
      <w:pPr>
        <w:numPr>
          <w:ilvl w:val="1"/>
          <w:numId w:val="2"/>
        </w:numPr>
        <w:autoSpaceDE w:val="0"/>
        <w:autoSpaceDN w:val="0"/>
        <w:adjustRightInd w:val="0"/>
        <w:spacing w:after="160" w:line="240" w:lineRule="auto"/>
        <w:contextualSpacing/>
        <w:rPr>
          <w:szCs w:val="20"/>
        </w:rPr>
      </w:pPr>
      <w:r w:rsidRPr="005A6CF6">
        <w:rPr>
          <w:szCs w:val="20"/>
        </w:rPr>
        <w:t>Snel schakelen en kunnen multitask</w:t>
      </w:r>
      <w:r>
        <w:rPr>
          <w:szCs w:val="20"/>
        </w:rPr>
        <w:t>en</w:t>
      </w:r>
      <w:r w:rsidRPr="005A6CF6">
        <w:rPr>
          <w:szCs w:val="20"/>
        </w:rPr>
        <w:t xml:space="preserve"> (tussen verschillende </w:t>
      </w:r>
      <w:r>
        <w:rPr>
          <w:szCs w:val="20"/>
        </w:rPr>
        <w:t xml:space="preserve">systemen </w:t>
      </w:r>
      <w:r w:rsidRPr="005A6CF6">
        <w:rPr>
          <w:szCs w:val="20"/>
        </w:rPr>
        <w:t>en werkzaamheden)</w:t>
      </w:r>
    </w:p>
    <w:p w:rsidR="000C2075" w:rsidRPr="005A6CF6" w:rsidRDefault="000C2075" w:rsidP="000C2075">
      <w:pPr>
        <w:numPr>
          <w:ilvl w:val="1"/>
          <w:numId w:val="2"/>
        </w:numPr>
        <w:autoSpaceDE w:val="0"/>
        <w:autoSpaceDN w:val="0"/>
        <w:adjustRightInd w:val="0"/>
        <w:spacing w:after="160" w:line="240" w:lineRule="auto"/>
        <w:contextualSpacing/>
        <w:rPr>
          <w:szCs w:val="20"/>
        </w:rPr>
      </w:pPr>
      <w:r w:rsidRPr="005A6CF6">
        <w:rPr>
          <w:szCs w:val="20"/>
        </w:rPr>
        <w:t>Goede beheersing van de Nederlandse taal</w:t>
      </w:r>
      <w:r>
        <w:rPr>
          <w:szCs w:val="20"/>
        </w:rPr>
        <w:t xml:space="preserve">, </w:t>
      </w:r>
      <w:r>
        <w:t>mondeling en schriftelijk</w:t>
      </w:r>
    </w:p>
    <w:p w:rsidR="000C2075" w:rsidRPr="005A6CF6" w:rsidRDefault="000C2075" w:rsidP="000C2075">
      <w:pPr>
        <w:numPr>
          <w:ilvl w:val="1"/>
          <w:numId w:val="2"/>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 xml:space="preserve">Je bent je van bewust dat de toon de muziek maakt, ‘nee’ kan ook een beleefd antwoord zijn </w:t>
      </w:r>
    </w:p>
    <w:p w:rsidR="000C2075" w:rsidRPr="005A6CF6" w:rsidRDefault="000C2075" w:rsidP="000C2075">
      <w:pPr>
        <w:numPr>
          <w:ilvl w:val="1"/>
          <w:numId w:val="2"/>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bent instaat de vraag van de Rotterdammer kort samen te vatten en begrijpelijk te beantwoorden</w:t>
      </w:r>
    </w:p>
    <w:p w:rsidR="000C2075" w:rsidRPr="005A6CF6" w:rsidRDefault="000C2075" w:rsidP="000C2075">
      <w:pPr>
        <w:numPr>
          <w:ilvl w:val="1"/>
          <w:numId w:val="2"/>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kan zelfstandig en in teamverband werken</w:t>
      </w:r>
    </w:p>
    <w:p w:rsidR="000C2075" w:rsidRPr="005A6CF6" w:rsidRDefault="000C2075" w:rsidP="000C2075">
      <w:pPr>
        <w:numPr>
          <w:ilvl w:val="1"/>
          <w:numId w:val="2"/>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gaat vertrouwelijk om met persoonsgegevens</w:t>
      </w:r>
    </w:p>
    <w:p w:rsidR="000C2075" w:rsidRDefault="000C2075" w:rsidP="000C2075">
      <w:pPr>
        <w:numPr>
          <w:ilvl w:val="1"/>
          <w:numId w:val="2"/>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bent flexibel inzetbaar op verschillende werkdagen en verschillende telefoon skills</w:t>
      </w:r>
    </w:p>
    <w:p w:rsidR="000C2075" w:rsidRDefault="000C2075" w:rsidP="000C2075">
      <w:pPr>
        <w:numPr>
          <w:ilvl w:val="1"/>
          <w:numId w:val="2"/>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 xml:space="preserve">Je weet je te allen tijde professioneel te gedragen </w:t>
      </w:r>
    </w:p>
    <w:p w:rsidR="000C2075" w:rsidRPr="005A6CF6" w:rsidRDefault="000C2075" w:rsidP="000C2075">
      <w:pPr>
        <w:numPr>
          <w:ilvl w:val="1"/>
          <w:numId w:val="2"/>
        </w:numPr>
        <w:autoSpaceDE w:val="0"/>
        <w:autoSpaceDN w:val="0"/>
        <w:adjustRightInd w:val="0"/>
        <w:spacing w:after="160" w:line="240" w:lineRule="auto"/>
        <w:contextualSpacing/>
        <w:rPr>
          <w:szCs w:val="20"/>
        </w:rPr>
      </w:pPr>
      <w:r w:rsidRPr="005A6CF6">
        <w:rPr>
          <w:szCs w:val="20"/>
        </w:rPr>
        <w:t>Kunnen werken onder druk</w:t>
      </w:r>
    </w:p>
    <w:p w:rsidR="000C2075" w:rsidRDefault="000C2075" w:rsidP="000C2075">
      <w:pPr>
        <w:numPr>
          <w:ilvl w:val="1"/>
          <w:numId w:val="2"/>
        </w:numPr>
        <w:autoSpaceDE w:val="0"/>
        <w:autoSpaceDN w:val="0"/>
        <w:adjustRightInd w:val="0"/>
        <w:spacing w:after="160" w:line="240" w:lineRule="auto"/>
        <w:contextualSpacing/>
        <w:rPr>
          <w:szCs w:val="20"/>
        </w:rPr>
      </w:pPr>
      <w:r w:rsidRPr="005A6CF6">
        <w:rPr>
          <w:szCs w:val="20"/>
        </w:rPr>
        <w:t>Kunnen werken met vaste, heldere werkafspraken</w:t>
      </w:r>
    </w:p>
    <w:p w:rsidR="000C2075" w:rsidRPr="005A6CF6" w:rsidRDefault="000C2075" w:rsidP="000C2075">
      <w:pPr>
        <w:numPr>
          <w:ilvl w:val="1"/>
          <w:numId w:val="2"/>
        </w:numPr>
        <w:autoSpaceDE w:val="0"/>
        <w:autoSpaceDN w:val="0"/>
        <w:adjustRightInd w:val="0"/>
        <w:spacing w:after="160" w:line="240" w:lineRule="auto"/>
        <w:contextualSpacing/>
        <w:rPr>
          <w:szCs w:val="20"/>
        </w:rPr>
      </w:pPr>
      <w:r w:rsidRPr="005A6CF6">
        <w:rPr>
          <w:szCs w:val="20"/>
        </w:rPr>
        <w:t xml:space="preserve">Mee kunnen denken in het verbeteren van </w:t>
      </w:r>
      <w:r>
        <w:rPr>
          <w:szCs w:val="20"/>
        </w:rPr>
        <w:t>werk</w:t>
      </w:r>
      <w:r w:rsidRPr="005A6CF6">
        <w:rPr>
          <w:szCs w:val="20"/>
        </w:rPr>
        <w:t>processen</w:t>
      </w:r>
    </w:p>
    <w:p w:rsidR="000C2075" w:rsidRDefault="000C2075" w:rsidP="000C2075">
      <w:pPr>
        <w:autoSpaceDE w:val="0"/>
        <w:autoSpaceDN w:val="0"/>
        <w:adjustRightInd w:val="0"/>
        <w:spacing w:after="160" w:line="240" w:lineRule="auto"/>
        <w:ind w:left="1440"/>
        <w:contextualSpacing/>
        <w:rPr>
          <w:szCs w:val="20"/>
        </w:rPr>
      </w:pPr>
    </w:p>
    <w:p w:rsidR="000C2075" w:rsidRPr="000659D1" w:rsidRDefault="000C2075" w:rsidP="000C2075">
      <w:pPr>
        <w:autoSpaceDE w:val="0"/>
        <w:autoSpaceDN w:val="0"/>
        <w:adjustRightInd w:val="0"/>
        <w:spacing w:after="160" w:line="240" w:lineRule="auto"/>
        <w:ind w:left="1440"/>
        <w:contextualSpacing/>
        <w:rPr>
          <w:szCs w:val="20"/>
        </w:rPr>
      </w:pPr>
    </w:p>
    <w:p w:rsidR="000C2075" w:rsidRPr="00985BD0" w:rsidRDefault="000C2075" w:rsidP="000C2075">
      <w:pPr>
        <w:pStyle w:val="Kop2"/>
      </w:pPr>
      <w:r>
        <w:t>Onze organisatie</w:t>
      </w:r>
    </w:p>
    <w:p w:rsidR="000C2075" w:rsidRDefault="000C2075" w:rsidP="000C2075">
      <w:r>
        <w:t>Werken voor de gemeente Rotterdam is werken voor een stad die zichzelf steeds opnieuw uitvindt. Die bekend staat als innovatief en internationaal. Een stad ook met complexe vraagstukken en grote maatschappelijke opgaven. In deze voorhoede werk jij, voor en samen met meer dan 650.000 Rotterdammers. Bij zo’n stad hoort een eigentijdse overheid. Wij bieden je ruimte en kansen om Rotterdam en daarmee jezelf vooruit te blijven helpen. Met arbeidsvoorwaarden die dat mogelijk maken.</w:t>
      </w:r>
    </w:p>
    <w:p w:rsidR="000C2075" w:rsidRDefault="000C2075" w:rsidP="000C2075">
      <w:r>
        <w:t xml:space="preserve"> </w:t>
      </w:r>
    </w:p>
    <w:p w:rsidR="000C2075" w:rsidRDefault="000C2075" w:rsidP="000C2075">
      <w:r>
        <w:rPr>
          <w:color w:val="000000" w:themeColor="text1"/>
          <w:szCs w:val="20"/>
        </w:rPr>
        <w:t>Vanwege de economische ontwikkelingen ten gevolge van de Coronacrisis groeit het Bijstandsbestand van Werk en Inkomen</w:t>
      </w:r>
      <w:r>
        <w:rPr>
          <w:color w:val="1F497D"/>
          <w:szCs w:val="20"/>
        </w:rPr>
        <w:t xml:space="preserve">. </w:t>
      </w:r>
      <w:r>
        <w:t>Een uitkering is bedoeld als tijdelijk vangnet. Wij verwachten dat Rotterdammers die kunnen werken er alles aan doen om een baan te vinden. De uitkeringen willen wij rechtmatig verstrekken en daarvoor vinden ook regelmatig hartcontroles plaats.</w:t>
      </w:r>
    </w:p>
    <w:p w:rsidR="000C2075" w:rsidRDefault="000C2075" w:rsidP="000C2075"/>
    <w:p w:rsidR="000C2075" w:rsidRDefault="000C2075" w:rsidP="000C2075">
      <w:pPr>
        <w:pStyle w:val="Kop2"/>
      </w:pPr>
      <w:r>
        <w:t>De procedure</w:t>
      </w:r>
    </w:p>
    <w:p w:rsidR="00E44063" w:rsidRDefault="000C2075">
      <w:r>
        <w:t>De sollicitatiegesprekken vinden plaats in week 4</w:t>
      </w:r>
      <w:r w:rsidR="000A769A">
        <w:t>8</w:t>
      </w:r>
      <w:r>
        <w:t xml:space="preserve"> -2020. Onderdeel van de werving en selectie is een taaltoets omdat wij het belangrijk vinden om de kwaliteit te borgen van telefoongesprekken met de Rotterdammer en de terugbelnotities en meldingen voor de afdelingen goed willen vastleggen.</w:t>
      </w:r>
    </w:p>
    <w:sectPr w:rsidR="00E4406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34950">
      <w:pPr>
        <w:spacing w:line="240" w:lineRule="auto"/>
      </w:pPr>
      <w:r>
        <w:separator/>
      </w:r>
    </w:p>
  </w:endnote>
  <w:endnote w:type="continuationSeparator" w:id="0">
    <w:p w:rsidR="00000000" w:rsidRDefault="00634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0A769A" w:rsidP="00985BD0">
    <w:pPr>
      <w:pStyle w:val="Voettekst"/>
      <w:jc w:val="right"/>
    </w:pPr>
    <w:r w:rsidRPr="00985BD0">
      <w:rPr>
        <w:noProof/>
      </w:rPr>
      <w:drawing>
        <wp:inline distT="0" distB="0" distL="0" distR="0" wp14:anchorId="54129E82" wp14:editId="6957BE3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34950">
      <w:pPr>
        <w:spacing w:line="240" w:lineRule="auto"/>
      </w:pPr>
      <w:r>
        <w:separator/>
      </w:r>
    </w:p>
  </w:footnote>
  <w:footnote w:type="continuationSeparator" w:id="0">
    <w:p w:rsidR="00000000" w:rsidRDefault="006349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0A769A" w:rsidP="00985BD0">
    <w:pPr>
      <w:pStyle w:val="Koptekst"/>
      <w:jc w:val="right"/>
    </w:pPr>
    <w:r w:rsidRPr="00985BD0">
      <w:rPr>
        <w:noProof/>
      </w:rPr>
      <w:drawing>
        <wp:inline distT="0" distB="0" distL="0" distR="0" wp14:anchorId="60A7898E" wp14:editId="1654F39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54262"/>
    <w:multiLevelType w:val="hybridMultilevel"/>
    <w:tmpl w:val="EADA667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527C1A47"/>
    <w:multiLevelType w:val="hybridMultilevel"/>
    <w:tmpl w:val="9464244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771D5ECC"/>
    <w:multiLevelType w:val="hybridMultilevel"/>
    <w:tmpl w:val="01963034"/>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6D216E"/>
    <w:multiLevelType w:val="hybridMultilevel"/>
    <w:tmpl w:val="50A8BAD0"/>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75"/>
    <w:rsid w:val="000A769A"/>
    <w:rsid w:val="000C2075"/>
    <w:rsid w:val="002B0248"/>
    <w:rsid w:val="002D3DDA"/>
    <w:rsid w:val="00634950"/>
    <w:rsid w:val="006629B2"/>
    <w:rsid w:val="006E0F31"/>
    <w:rsid w:val="00A73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01CE"/>
  <w15:chartTrackingRefBased/>
  <w15:docId w15:val="{49C57513-2BC7-45A2-B5EA-83FA4C43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2075"/>
    <w:pPr>
      <w:spacing w:after="0" w:line="280" w:lineRule="atLeast"/>
    </w:pPr>
    <w:rPr>
      <w:rFonts w:ascii="Arial" w:hAnsi="Arial" w:cs="Arial"/>
      <w:sz w:val="20"/>
    </w:rPr>
  </w:style>
  <w:style w:type="paragraph" w:styleId="Kop1">
    <w:name w:val="heading 1"/>
    <w:basedOn w:val="Standaard"/>
    <w:next w:val="Standaard"/>
    <w:link w:val="Kop1Char"/>
    <w:uiPriority w:val="9"/>
    <w:qFormat/>
    <w:rsid w:val="000C2075"/>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0C2075"/>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2075"/>
    <w:rPr>
      <w:rFonts w:ascii="Arial" w:hAnsi="Arial" w:cs="Arial"/>
      <w:b/>
      <w:color w:val="00B050"/>
      <w:sz w:val="36"/>
    </w:rPr>
  </w:style>
  <w:style w:type="character" w:customStyle="1" w:styleId="Kop2Char">
    <w:name w:val="Kop 2 Char"/>
    <w:basedOn w:val="Standaardalinea-lettertype"/>
    <w:link w:val="Kop2"/>
    <w:uiPriority w:val="9"/>
    <w:rsid w:val="000C2075"/>
    <w:rPr>
      <w:rFonts w:ascii="Arial" w:hAnsi="Arial" w:cs="Arial"/>
      <w:b/>
      <w:color w:val="008000"/>
      <w:sz w:val="24"/>
    </w:rPr>
  </w:style>
  <w:style w:type="paragraph" w:styleId="Koptekst">
    <w:name w:val="header"/>
    <w:basedOn w:val="Standaard"/>
    <w:link w:val="KoptekstChar"/>
    <w:uiPriority w:val="99"/>
    <w:unhideWhenUsed/>
    <w:rsid w:val="000C207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C2075"/>
    <w:rPr>
      <w:rFonts w:ascii="Arial" w:hAnsi="Arial" w:cs="Arial"/>
      <w:sz w:val="20"/>
    </w:rPr>
  </w:style>
  <w:style w:type="paragraph" w:styleId="Voettekst">
    <w:name w:val="footer"/>
    <w:basedOn w:val="Standaard"/>
    <w:link w:val="VoettekstChar"/>
    <w:uiPriority w:val="99"/>
    <w:unhideWhenUsed/>
    <w:rsid w:val="000C207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C2075"/>
    <w:rPr>
      <w:rFonts w:ascii="Arial" w:hAnsi="Arial" w:cs="Arial"/>
      <w:sz w:val="20"/>
    </w:rPr>
  </w:style>
  <w:style w:type="table" w:styleId="Tabelraster">
    <w:name w:val="Table Grid"/>
    <w:basedOn w:val="Standaardtabel"/>
    <w:uiPriority w:val="39"/>
    <w:rsid w:val="000C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2075"/>
    <w:pPr>
      <w:ind w:left="720"/>
      <w:contextualSpacing/>
    </w:pPr>
  </w:style>
  <w:style w:type="paragraph" w:styleId="Ballontekst">
    <w:name w:val="Balloon Text"/>
    <w:basedOn w:val="Standaard"/>
    <w:link w:val="BallontekstChar"/>
    <w:uiPriority w:val="99"/>
    <w:semiHidden/>
    <w:unhideWhenUsed/>
    <w:rsid w:val="002B024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248"/>
    <w:rPr>
      <w:rFonts w:ascii="Segoe UI" w:hAnsi="Segoe UI" w:cs="Segoe UI"/>
      <w:sz w:val="18"/>
      <w:szCs w:val="18"/>
    </w:rPr>
  </w:style>
  <w:style w:type="paragraph" w:styleId="Geenafstand">
    <w:name w:val="No Spacing"/>
    <w:uiPriority w:val="1"/>
    <w:qFormat/>
    <w:rsid w:val="000A769A"/>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578</Words>
  <Characters>3185</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4</cp:revision>
  <dcterms:created xsi:type="dcterms:W3CDTF">2020-11-02T15:47:00Z</dcterms:created>
  <dcterms:modified xsi:type="dcterms:W3CDTF">2020-11-09T12:41:00Z</dcterms:modified>
</cp:coreProperties>
</file>