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28E9" w14:textId="3534FA12" w:rsidR="00413E04" w:rsidRPr="00C5221B" w:rsidRDefault="0091423F" w:rsidP="00413E04">
      <w:pPr>
        <w:spacing w:line="240" w:lineRule="auto"/>
        <w:rPr>
          <w:rFonts w:eastAsiaTheme="majorEastAsia"/>
          <w:b/>
          <w:bCs/>
          <w:color w:val="339933"/>
          <w:sz w:val="36"/>
          <w:szCs w:val="36"/>
        </w:rPr>
      </w:pPr>
      <w:r>
        <w:rPr>
          <w:rFonts w:eastAsiaTheme="majorEastAsia"/>
          <w:b/>
          <w:bCs/>
          <w:color w:val="339933"/>
          <w:sz w:val="36"/>
          <w:szCs w:val="36"/>
        </w:rPr>
        <w:t>3 fte voor Team S</w:t>
      </w:r>
      <w:r w:rsidR="00F14071">
        <w:rPr>
          <w:rFonts w:eastAsiaTheme="majorEastAsia"/>
          <w:b/>
          <w:bCs/>
          <w:color w:val="339933"/>
          <w:sz w:val="36"/>
          <w:szCs w:val="36"/>
        </w:rPr>
        <w:t xml:space="preserve">trategie Programmaorganisatie Corona en doorontwikkeling GGD </w:t>
      </w:r>
    </w:p>
    <w:p w14:paraId="656E2153" w14:textId="77777777" w:rsidR="00690C9B" w:rsidRDefault="00690C9B" w:rsidP="00690C9B">
      <w:pPr>
        <w:pStyle w:val="Kop2"/>
        <w:rPr>
          <w:rFonts w:ascii="Arial" w:hAnsi="Arial" w:cs="Arial"/>
          <w:b/>
          <w:bCs/>
          <w:color w:val="339933"/>
          <w:sz w:val="24"/>
          <w:szCs w:val="24"/>
        </w:rPr>
      </w:pPr>
      <w:r w:rsidRPr="001576B6">
        <w:rPr>
          <w:rFonts w:ascii="Arial" w:hAnsi="Arial" w:cs="Arial"/>
          <w:b/>
          <w:bCs/>
          <w:color w:val="339933"/>
          <w:sz w:val="24"/>
          <w:szCs w:val="24"/>
        </w:rPr>
        <w:t>Ons aanbod</w:t>
      </w:r>
    </w:p>
    <w:p w14:paraId="4D014D36" w14:textId="77777777" w:rsidR="00690C9B" w:rsidRPr="00AB6FFD" w:rsidRDefault="00690C9B" w:rsidP="00690C9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84768" w:rsidRPr="00BB5ABD" w14:paraId="3D42E58B" w14:textId="77777777" w:rsidTr="00637A6B">
        <w:tc>
          <w:tcPr>
            <w:tcW w:w="3086" w:type="dxa"/>
          </w:tcPr>
          <w:p w14:paraId="777A046D" w14:textId="77777777" w:rsidR="00784768" w:rsidRDefault="00784768" w:rsidP="00637A6B">
            <w:pPr>
              <w:rPr>
                <w:b/>
              </w:rPr>
            </w:pPr>
            <w:r>
              <w:rPr>
                <w:b/>
              </w:rPr>
              <w:t>Werklocatie:</w:t>
            </w:r>
          </w:p>
          <w:p w14:paraId="1F08B280" w14:textId="77777777" w:rsidR="00784768" w:rsidRDefault="00784768" w:rsidP="00637A6B">
            <w:pPr>
              <w:rPr>
                <w:b/>
              </w:rPr>
            </w:pPr>
            <w:r>
              <w:rPr>
                <w:b/>
              </w:rPr>
              <w:t xml:space="preserve">Thuiswerkbeleid: </w:t>
            </w:r>
          </w:p>
        </w:tc>
        <w:tc>
          <w:tcPr>
            <w:tcW w:w="5295" w:type="dxa"/>
          </w:tcPr>
          <w:p w14:paraId="2BB4975E" w14:textId="77777777" w:rsidR="00784768" w:rsidRDefault="00784768" w:rsidP="00637A6B">
            <w:r>
              <w:t xml:space="preserve">Wilhelminakade </w:t>
            </w:r>
          </w:p>
          <w:p w14:paraId="4A1FB3D6" w14:textId="60E4A414" w:rsidR="00784768" w:rsidRPr="00BB5ABD" w:rsidRDefault="00784768" w:rsidP="00637A6B">
            <w:r w:rsidRPr="001A2671">
              <w:t>De opdracht zal</w:t>
            </w:r>
            <w:r w:rsidR="002A695C">
              <w:t xml:space="preserve"> </w:t>
            </w:r>
            <w:r w:rsidR="002A695C" w:rsidRPr="001A2671">
              <w:t>in overeenstemming met</w:t>
            </w:r>
            <w:r w:rsidRPr="001A2671">
              <w:t xml:space="preserve"> het huidige Covid-19 beleid niet vanuit een gemeentelijk kantoor kunnen worden uitgevoerd. Dit kan veranderen </w:t>
            </w:r>
            <w:r w:rsidR="002A2114" w:rsidRPr="001A2671">
              <w:t>als</w:t>
            </w:r>
            <w:r w:rsidRPr="001A2671">
              <w:t xml:space="preserve"> het beleid wordt aangepast.</w:t>
            </w:r>
          </w:p>
        </w:tc>
      </w:tr>
      <w:tr w:rsidR="00690C9B" w:rsidRPr="00BB5ABD" w14:paraId="5A980DC2" w14:textId="77777777" w:rsidTr="00681BBD">
        <w:tc>
          <w:tcPr>
            <w:tcW w:w="3086" w:type="dxa"/>
          </w:tcPr>
          <w:p w14:paraId="56D549C4"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Startdatum:</w:t>
            </w:r>
          </w:p>
        </w:tc>
        <w:tc>
          <w:tcPr>
            <w:tcW w:w="5295" w:type="dxa"/>
          </w:tcPr>
          <w:p w14:paraId="4F7BC742" w14:textId="20409C8C" w:rsidR="00690C9B" w:rsidRPr="00BE5D9C" w:rsidRDefault="00690C9B" w:rsidP="00681BBD">
            <w:pPr>
              <w:rPr>
                <w:rFonts w:eastAsia="Times New Roman" w:cs="Times New Roman"/>
                <w:color w:val="000000"/>
                <w:szCs w:val="17"/>
                <w:lang w:eastAsia="nl-NL"/>
              </w:rPr>
            </w:pPr>
            <w:r>
              <w:rPr>
                <w:rFonts w:eastAsia="Times New Roman" w:cs="Times New Roman"/>
                <w:color w:val="000000"/>
                <w:szCs w:val="17"/>
                <w:lang w:eastAsia="nl-NL"/>
              </w:rPr>
              <w:t>z.s.m</w:t>
            </w:r>
            <w:r w:rsidR="00F14071">
              <w:rPr>
                <w:rFonts w:eastAsia="Times New Roman" w:cs="Times New Roman"/>
                <w:color w:val="000000"/>
                <w:szCs w:val="17"/>
                <w:lang w:eastAsia="nl-NL"/>
              </w:rPr>
              <w:t>. uiterlijk 1 april 2021</w:t>
            </w:r>
          </w:p>
        </w:tc>
      </w:tr>
      <w:tr w:rsidR="00690C9B" w:rsidRPr="00BB5ABD" w14:paraId="4BF85D10" w14:textId="77777777" w:rsidTr="00681BBD">
        <w:tc>
          <w:tcPr>
            <w:tcW w:w="3086" w:type="dxa"/>
          </w:tcPr>
          <w:p w14:paraId="1654C311"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Aantal medewerkers:</w:t>
            </w:r>
          </w:p>
        </w:tc>
        <w:tc>
          <w:tcPr>
            <w:tcW w:w="5295" w:type="dxa"/>
          </w:tcPr>
          <w:p w14:paraId="4CCC12C1" w14:textId="07AC0AB5" w:rsidR="00690C9B" w:rsidRPr="00BE5D9C" w:rsidRDefault="0091423F" w:rsidP="00681BBD">
            <w:pPr>
              <w:rPr>
                <w:rFonts w:eastAsia="Times New Roman" w:cs="Times New Roman"/>
                <w:color w:val="000000"/>
                <w:szCs w:val="17"/>
                <w:lang w:eastAsia="nl-NL"/>
              </w:rPr>
            </w:pPr>
            <w:r>
              <w:rPr>
                <w:rFonts w:eastAsia="Times New Roman" w:cs="Times New Roman"/>
                <w:color w:val="000000"/>
                <w:szCs w:val="17"/>
                <w:lang w:eastAsia="nl-NL"/>
              </w:rPr>
              <w:t>3 Fte</w:t>
            </w:r>
          </w:p>
        </w:tc>
      </w:tr>
      <w:tr w:rsidR="00690C9B" w14:paraId="67C43ED9" w14:textId="77777777" w:rsidTr="00DB0669">
        <w:tc>
          <w:tcPr>
            <w:tcW w:w="3086" w:type="dxa"/>
          </w:tcPr>
          <w:p w14:paraId="12171EAF"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Uren per week:</w:t>
            </w:r>
          </w:p>
        </w:tc>
        <w:tc>
          <w:tcPr>
            <w:tcW w:w="5295" w:type="dxa"/>
            <w:shd w:val="clear" w:color="auto" w:fill="auto"/>
          </w:tcPr>
          <w:p w14:paraId="1C00DA52" w14:textId="7C52EDB0" w:rsidR="00690C9B" w:rsidRPr="00DB0669" w:rsidRDefault="0091423F" w:rsidP="00681BBD">
            <w:pPr>
              <w:rPr>
                <w:rFonts w:eastAsia="Times New Roman" w:cs="Times New Roman"/>
                <w:color w:val="000000"/>
                <w:szCs w:val="17"/>
                <w:lang w:eastAsia="nl-NL"/>
              </w:rPr>
            </w:pPr>
            <w:r>
              <w:rPr>
                <w:rFonts w:eastAsia="Times New Roman" w:cs="Times New Roman"/>
                <w:color w:val="000000"/>
                <w:szCs w:val="17"/>
                <w:lang w:eastAsia="nl-NL"/>
              </w:rPr>
              <w:t>108 - 120 uur per week</w:t>
            </w:r>
            <w:r w:rsidR="00784768">
              <w:rPr>
                <w:rFonts w:eastAsia="Times New Roman" w:cs="Times New Roman"/>
                <w:color w:val="000000"/>
                <w:szCs w:val="17"/>
                <w:lang w:eastAsia="nl-NL"/>
              </w:rPr>
              <w:t xml:space="preserve"> (36-40 per Fte)</w:t>
            </w:r>
          </w:p>
        </w:tc>
      </w:tr>
      <w:tr w:rsidR="00690C9B" w:rsidRPr="00BB5ABD" w14:paraId="74FC722D" w14:textId="77777777" w:rsidTr="00681BBD">
        <w:tc>
          <w:tcPr>
            <w:tcW w:w="3086" w:type="dxa"/>
          </w:tcPr>
          <w:p w14:paraId="6EABFA79"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Duur opdracht:</w:t>
            </w:r>
          </w:p>
        </w:tc>
        <w:tc>
          <w:tcPr>
            <w:tcW w:w="5295" w:type="dxa"/>
          </w:tcPr>
          <w:p w14:paraId="56B4E685" w14:textId="48E5F280" w:rsidR="00690C9B" w:rsidRPr="00BE5D9C" w:rsidRDefault="00690C9B" w:rsidP="00681BBD">
            <w:pPr>
              <w:rPr>
                <w:rFonts w:eastAsia="Times New Roman" w:cs="Times New Roman"/>
                <w:color w:val="000000"/>
                <w:szCs w:val="17"/>
                <w:lang w:eastAsia="nl-NL"/>
              </w:rPr>
            </w:pPr>
            <w:r w:rsidRPr="00DB0669">
              <w:rPr>
                <w:rFonts w:eastAsia="Times New Roman" w:cs="Times New Roman"/>
                <w:color w:val="000000"/>
                <w:szCs w:val="17"/>
                <w:lang w:eastAsia="nl-NL"/>
              </w:rPr>
              <w:t xml:space="preserve">t/m </w:t>
            </w:r>
            <w:r w:rsidR="00DB0669" w:rsidRPr="00DB0669">
              <w:rPr>
                <w:rFonts w:eastAsia="Times New Roman" w:cs="Times New Roman"/>
                <w:color w:val="000000"/>
                <w:szCs w:val="17"/>
                <w:lang w:eastAsia="nl-NL"/>
              </w:rPr>
              <w:t>30-6</w:t>
            </w:r>
            <w:r w:rsidR="00F14071" w:rsidRPr="00DB0669">
              <w:rPr>
                <w:rFonts w:eastAsia="Times New Roman" w:cs="Times New Roman"/>
                <w:color w:val="000000"/>
                <w:szCs w:val="17"/>
                <w:lang w:eastAsia="nl-NL"/>
              </w:rPr>
              <w:t>-2021</w:t>
            </w:r>
          </w:p>
        </w:tc>
      </w:tr>
      <w:tr w:rsidR="00690C9B" w:rsidRPr="00BB5ABD" w14:paraId="76DF5637" w14:textId="77777777" w:rsidTr="00681BBD">
        <w:tc>
          <w:tcPr>
            <w:tcW w:w="3086" w:type="dxa"/>
          </w:tcPr>
          <w:p w14:paraId="13B51DD7"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Verlengingsopties:</w:t>
            </w:r>
          </w:p>
        </w:tc>
        <w:tc>
          <w:tcPr>
            <w:tcW w:w="5295" w:type="dxa"/>
          </w:tcPr>
          <w:p w14:paraId="26466D64" w14:textId="77777777" w:rsidR="00690C9B" w:rsidRPr="00BE5D9C" w:rsidRDefault="00690C9B" w:rsidP="00681BBD">
            <w:pPr>
              <w:rPr>
                <w:rFonts w:eastAsia="Times New Roman" w:cs="Times New Roman"/>
                <w:color w:val="000000"/>
                <w:szCs w:val="17"/>
                <w:lang w:eastAsia="nl-NL"/>
              </w:rPr>
            </w:pPr>
            <w:r>
              <w:rPr>
                <w:rFonts w:eastAsia="Times New Roman" w:cs="Times New Roman"/>
                <w:color w:val="000000"/>
                <w:szCs w:val="17"/>
                <w:lang w:eastAsia="nl-NL"/>
              </w:rPr>
              <w:t>4 x 3 maanden</w:t>
            </w:r>
            <w:r w:rsidRPr="00BE5D9C">
              <w:rPr>
                <w:rFonts w:eastAsia="Times New Roman" w:cs="Times New Roman"/>
                <w:color w:val="000000"/>
                <w:szCs w:val="17"/>
                <w:lang w:eastAsia="nl-NL"/>
              </w:rPr>
              <w:t xml:space="preserve"> </w:t>
            </w:r>
          </w:p>
        </w:tc>
      </w:tr>
      <w:tr w:rsidR="00690C9B" w:rsidRPr="00BB5ABD" w14:paraId="3EA405EF" w14:textId="77777777" w:rsidTr="00681BBD">
        <w:tc>
          <w:tcPr>
            <w:tcW w:w="3086" w:type="dxa"/>
          </w:tcPr>
          <w:p w14:paraId="70FB615B"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FSK:</w:t>
            </w:r>
          </w:p>
          <w:p w14:paraId="76D2D71E"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Afwijkende werktijden:</w:t>
            </w:r>
          </w:p>
        </w:tc>
        <w:tc>
          <w:tcPr>
            <w:tcW w:w="5295" w:type="dxa"/>
          </w:tcPr>
          <w:p w14:paraId="11938BDE" w14:textId="17DF4FDB" w:rsidR="00690C9B" w:rsidRPr="00BE5D9C" w:rsidRDefault="00F14071" w:rsidP="00681BBD">
            <w:pPr>
              <w:rPr>
                <w:rFonts w:eastAsia="Times New Roman" w:cs="Times New Roman"/>
                <w:color w:val="000000"/>
                <w:szCs w:val="17"/>
                <w:lang w:eastAsia="nl-NL"/>
              </w:rPr>
            </w:pPr>
            <w:r>
              <w:rPr>
                <w:rFonts w:eastAsia="Times New Roman" w:cs="Times New Roman"/>
                <w:color w:val="000000"/>
                <w:szCs w:val="17"/>
                <w:lang w:eastAsia="nl-NL"/>
              </w:rPr>
              <w:t>n.v.t.</w:t>
            </w:r>
          </w:p>
          <w:p w14:paraId="646981C3" w14:textId="35468B6F" w:rsidR="00690C9B" w:rsidRPr="00BE5D9C" w:rsidRDefault="00244FA0" w:rsidP="00681BBD">
            <w:pPr>
              <w:rPr>
                <w:rFonts w:eastAsia="Times New Roman" w:cs="Times New Roman"/>
                <w:color w:val="000000"/>
                <w:szCs w:val="17"/>
                <w:lang w:eastAsia="nl-NL"/>
              </w:rPr>
            </w:pPr>
            <w:r w:rsidRPr="00244FA0">
              <w:rPr>
                <w:rFonts w:eastAsia="Times New Roman" w:cs="Times New Roman"/>
                <w:color w:val="000000"/>
                <w:szCs w:val="17"/>
                <w:lang w:eastAsia="nl-NL"/>
              </w:rPr>
              <w:t xml:space="preserve">Zowel avond en/of weekend </w:t>
            </w:r>
            <w:r w:rsidR="002A2114" w:rsidRPr="00244FA0">
              <w:rPr>
                <w:rFonts w:eastAsia="Times New Roman" w:cs="Times New Roman"/>
                <w:color w:val="000000"/>
                <w:szCs w:val="17"/>
                <w:lang w:eastAsia="nl-NL"/>
              </w:rPr>
              <w:t>als</w:t>
            </w:r>
            <w:r w:rsidRPr="00244FA0">
              <w:rPr>
                <w:rFonts w:eastAsia="Times New Roman" w:cs="Times New Roman"/>
                <w:color w:val="000000"/>
                <w:szCs w:val="17"/>
                <w:lang w:eastAsia="nl-NL"/>
              </w:rPr>
              <w:t xml:space="preserve"> het werk dit vraagt</w:t>
            </w:r>
          </w:p>
        </w:tc>
      </w:tr>
      <w:tr w:rsidR="00690C9B" w:rsidRPr="00BB5ABD" w14:paraId="2A93E639" w14:textId="77777777" w:rsidTr="0079101C">
        <w:tc>
          <w:tcPr>
            <w:tcW w:w="3086" w:type="dxa"/>
            <w:shd w:val="clear" w:color="auto" w:fill="auto"/>
          </w:tcPr>
          <w:p w14:paraId="35847179" w14:textId="77777777" w:rsidR="00690C9B" w:rsidRPr="0079101C" w:rsidRDefault="00690C9B" w:rsidP="00681BBD">
            <w:pPr>
              <w:rPr>
                <w:rFonts w:eastAsia="Times New Roman" w:cs="Times New Roman"/>
                <w:b/>
                <w:bCs/>
                <w:color w:val="000000"/>
                <w:szCs w:val="17"/>
                <w:lang w:eastAsia="nl-NL"/>
              </w:rPr>
            </w:pPr>
            <w:r w:rsidRPr="0079101C">
              <w:rPr>
                <w:rFonts w:eastAsia="Times New Roman" w:cs="Times New Roman"/>
                <w:b/>
                <w:bCs/>
                <w:color w:val="000000"/>
                <w:szCs w:val="17"/>
                <w:lang w:eastAsia="nl-NL"/>
              </w:rPr>
              <w:t>Data voor verificatiegesprek:</w:t>
            </w:r>
          </w:p>
        </w:tc>
        <w:tc>
          <w:tcPr>
            <w:tcW w:w="5295" w:type="dxa"/>
            <w:shd w:val="clear" w:color="auto" w:fill="auto"/>
          </w:tcPr>
          <w:p w14:paraId="35020C05" w14:textId="2E600CFA" w:rsidR="00690C9B" w:rsidRPr="0079101C" w:rsidRDefault="00F14071" w:rsidP="00681BBD">
            <w:pPr>
              <w:rPr>
                <w:rFonts w:eastAsia="Times New Roman" w:cs="Times New Roman"/>
                <w:color w:val="000000"/>
                <w:szCs w:val="17"/>
                <w:lang w:eastAsia="nl-NL"/>
              </w:rPr>
            </w:pPr>
            <w:r w:rsidRPr="0079101C">
              <w:rPr>
                <w:rFonts w:eastAsia="Times New Roman" w:cs="Times New Roman"/>
                <w:color w:val="000000"/>
                <w:szCs w:val="17"/>
                <w:lang w:eastAsia="nl-NL"/>
              </w:rPr>
              <w:t>Week 10</w:t>
            </w:r>
          </w:p>
        </w:tc>
      </w:tr>
      <w:tr w:rsidR="00690C9B" w:rsidRPr="00BB5ABD" w14:paraId="750BBE1C" w14:textId="77777777" w:rsidTr="00681BBD">
        <w:tc>
          <w:tcPr>
            <w:tcW w:w="3086" w:type="dxa"/>
          </w:tcPr>
          <w:p w14:paraId="06F3DA59" w14:textId="77777777" w:rsidR="00690C9B" w:rsidRPr="00BE5D9C"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Tariefrange:</w:t>
            </w:r>
          </w:p>
        </w:tc>
        <w:tc>
          <w:tcPr>
            <w:tcW w:w="5295" w:type="dxa"/>
          </w:tcPr>
          <w:p w14:paraId="540C404D" w14:textId="378B74EF" w:rsidR="00690C9B" w:rsidRPr="0091423F" w:rsidRDefault="0091423F" w:rsidP="00681BBD">
            <w:pPr>
              <w:rPr>
                <w:rFonts w:eastAsia="Times New Roman" w:cs="Times New Roman"/>
                <w:color w:val="000000"/>
                <w:szCs w:val="17"/>
                <w:lang w:eastAsia="nl-NL"/>
              </w:rPr>
            </w:pPr>
            <w:r w:rsidRPr="0091423F">
              <w:rPr>
                <w:rFonts w:eastAsia="Times New Roman" w:cs="Times New Roman"/>
                <w:color w:val="000000"/>
                <w:szCs w:val="17"/>
                <w:lang w:eastAsia="nl-NL"/>
              </w:rPr>
              <w:t>€180,00 - €</w:t>
            </w:r>
            <w:r w:rsidR="00DB0669" w:rsidRPr="0091423F">
              <w:rPr>
                <w:rFonts w:eastAsia="Times New Roman" w:cs="Times New Roman"/>
                <w:color w:val="000000"/>
                <w:szCs w:val="17"/>
                <w:lang w:eastAsia="nl-NL"/>
              </w:rPr>
              <w:t>190</w:t>
            </w:r>
            <w:r w:rsidRPr="0091423F">
              <w:rPr>
                <w:rFonts w:eastAsia="Times New Roman" w:cs="Times New Roman"/>
                <w:color w:val="000000"/>
                <w:szCs w:val="17"/>
                <w:lang w:eastAsia="nl-NL"/>
              </w:rPr>
              <w:t>,00</w:t>
            </w:r>
            <w:r w:rsidR="00DB0669" w:rsidRPr="0091423F">
              <w:rPr>
                <w:rFonts w:eastAsia="Times New Roman" w:cs="Times New Roman"/>
                <w:color w:val="000000"/>
                <w:szCs w:val="17"/>
                <w:lang w:eastAsia="nl-NL"/>
              </w:rPr>
              <w:t xml:space="preserve"> p</w:t>
            </w:r>
            <w:r w:rsidRPr="0091423F">
              <w:rPr>
                <w:rFonts w:eastAsia="Times New Roman" w:cs="Times New Roman"/>
                <w:color w:val="000000"/>
                <w:szCs w:val="17"/>
                <w:lang w:eastAsia="nl-NL"/>
              </w:rPr>
              <w:t>er uur (super all-in tarief)</w:t>
            </w:r>
          </w:p>
        </w:tc>
      </w:tr>
      <w:tr w:rsidR="00690C9B" w:rsidRPr="00BB5ABD" w14:paraId="345168EF" w14:textId="77777777" w:rsidTr="0091423F">
        <w:tc>
          <w:tcPr>
            <w:tcW w:w="3086" w:type="dxa"/>
          </w:tcPr>
          <w:p w14:paraId="5E8926D7" w14:textId="77777777" w:rsidR="00690C9B" w:rsidRDefault="00690C9B" w:rsidP="00681BBD">
            <w:pPr>
              <w:rPr>
                <w:rFonts w:eastAsia="Times New Roman" w:cs="Times New Roman"/>
                <w:b/>
                <w:bCs/>
                <w:color w:val="000000"/>
                <w:szCs w:val="17"/>
                <w:lang w:eastAsia="nl-NL"/>
              </w:rPr>
            </w:pPr>
            <w:r w:rsidRPr="00BE5D9C">
              <w:rPr>
                <w:rFonts w:eastAsia="Times New Roman" w:cs="Times New Roman"/>
                <w:b/>
                <w:bCs/>
                <w:color w:val="000000"/>
                <w:szCs w:val="17"/>
                <w:lang w:eastAsia="nl-NL"/>
              </w:rPr>
              <w:t>Verhouding prijs/kwaliteit:</w:t>
            </w:r>
          </w:p>
          <w:p w14:paraId="4EA3EAE2" w14:textId="77777777" w:rsidR="00690C9B" w:rsidRPr="00BE5D9C" w:rsidRDefault="00690C9B" w:rsidP="00681BBD">
            <w:pPr>
              <w:rPr>
                <w:rFonts w:eastAsia="Times New Roman" w:cs="Times New Roman"/>
                <w:b/>
                <w:bCs/>
                <w:color w:val="000000"/>
                <w:szCs w:val="17"/>
                <w:lang w:eastAsia="nl-NL"/>
              </w:rPr>
            </w:pPr>
            <w:r>
              <w:rPr>
                <w:rFonts w:eastAsia="Times New Roman" w:cs="Times New Roman"/>
                <w:b/>
                <w:bCs/>
                <w:color w:val="000000"/>
                <w:szCs w:val="17"/>
                <w:lang w:eastAsia="nl-NL"/>
              </w:rPr>
              <w:t>Geschikt voor ZZP:</w:t>
            </w:r>
          </w:p>
        </w:tc>
        <w:tc>
          <w:tcPr>
            <w:tcW w:w="5295" w:type="dxa"/>
            <w:shd w:val="clear" w:color="auto" w:fill="auto"/>
          </w:tcPr>
          <w:p w14:paraId="0176C5B5" w14:textId="77777777" w:rsidR="00690C9B" w:rsidRPr="0091423F" w:rsidRDefault="00690C9B" w:rsidP="00681BBD">
            <w:pPr>
              <w:rPr>
                <w:rFonts w:eastAsia="Times New Roman" w:cs="Times New Roman"/>
                <w:color w:val="000000"/>
                <w:szCs w:val="17"/>
                <w:lang w:eastAsia="nl-NL"/>
              </w:rPr>
            </w:pPr>
            <w:r w:rsidRPr="0091423F">
              <w:rPr>
                <w:rFonts w:eastAsia="Times New Roman" w:cs="Times New Roman"/>
                <w:color w:val="000000"/>
                <w:szCs w:val="17"/>
                <w:lang w:eastAsia="nl-NL"/>
              </w:rPr>
              <w:t>10% - 90%</w:t>
            </w:r>
          </w:p>
          <w:p w14:paraId="448B6FEB" w14:textId="77777777" w:rsidR="00690C9B" w:rsidRPr="0091423F" w:rsidRDefault="00FC737D" w:rsidP="00681BBD">
            <w:pPr>
              <w:rPr>
                <w:rFonts w:eastAsia="Times New Roman" w:cs="Times New Roman"/>
                <w:color w:val="000000"/>
                <w:szCs w:val="17"/>
                <w:lang w:eastAsia="nl-NL"/>
              </w:rPr>
            </w:pPr>
            <w:r w:rsidRPr="0091423F">
              <w:rPr>
                <w:rFonts w:eastAsia="Times New Roman" w:cs="Times New Roman"/>
                <w:color w:val="000000"/>
                <w:szCs w:val="17"/>
                <w:lang w:eastAsia="nl-NL"/>
              </w:rPr>
              <w:t>Nee, doorleenconstructies ook geen optie</w:t>
            </w:r>
          </w:p>
        </w:tc>
      </w:tr>
    </w:tbl>
    <w:p w14:paraId="3233609B" w14:textId="77777777" w:rsidR="00413E04" w:rsidRPr="00413E04" w:rsidRDefault="00413E04" w:rsidP="00413E04">
      <w:pPr>
        <w:spacing w:line="240" w:lineRule="auto"/>
        <w:rPr>
          <w:rFonts w:eastAsia="Times New Roman"/>
          <w:b/>
          <w:bCs/>
          <w:color w:val="212121"/>
          <w:sz w:val="24"/>
          <w:szCs w:val="24"/>
          <w:lang w:eastAsia="nl-NL"/>
        </w:rPr>
      </w:pPr>
    </w:p>
    <w:p w14:paraId="1D3DEB05" w14:textId="77777777" w:rsidR="00DF3444" w:rsidRDefault="00DF3444" w:rsidP="00413E04">
      <w:pPr>
        <w:spacing w:line="240" w:lineRule="auto"/>
        <w:rPr>
          <w:rFonts w:eastAsiaTheme="majorEastAsia"/>
          <w:b/>
          <w:bCs/>
          <w:color w:val="339933"/>
          <w:sz w:val="24"/>
          <w:szCs w:val="24"/>
        </w:rPr>
      </w:pPr>
    </w:p>
    <w:p w14:paraId="780DF498" w14:textId="2CA6FCD3" w:rsidR="00413E04" w:rsidRPr="00FC737D" w:rsidRDefault="00413E04" w:rsidP="00DF3444">
      <w:pPr>
        <w:spacing w:after="120" w:line="276" w:lineRule="auto"/>
        <w:rPr>
          <w:rFonts w:eastAsiaTheme="majorEastAsia"/>
          <w:b/>
          <w:bCs/>
          <w:color w:val="339933"/>
          <w:sz w:val="24"/>
          <w:szCs w:val="24"/>
        </w:rPr>
      </w:pPr>
      <w:r w:rsidRPr="00FC737D">
        <w:rPr>
          <w:rFonts w:eastAsiaTheme="majorEastAsia"/>
          <w:b/>
          <w:bCs/>
          <w:color w:val="339933"/>
          <w:sz w:val="24"/>
          <w:szCs w:val="24"/>
        </w:rPr>
        <w:t xml:space="preserve">De afdeling </w:t>
      </w:r>
    </w:p>
    <w:p w14:paraId="4A6D66B3" w14:textId="742EB8F2" w:rsidR="00413E04" w:rsidRPr="00413E04" w:rsidRDefault="00413E04" w:rsidP="00DF3444">
      <w:pPr>
        <w:spacing w:line="276" w:lineRule="auto"/>
        <w:rPr>
          <w:rFonts w:eastAsia="Times New Roman"/>
          <w:color w:val="212121"/>
          <w:szCs w:val="20"/>
          <w:lang w:eastAsia="nl-NL"/>
        </w:rPr>
      </w:pPr>
      <w:r w:rsidRPr="00413E04">
        <w:rPr>
          <w:rFonts w:eastAsia="Times New Roman"/>
          <w:color w:val="212121"/>
          <w:szCs w:val="20"/>
          <w:lang w:eastAsia="nl-NL"/>
        </w:rPr>
        <w:t>Het project</w:t>
      </w:r>
      <w:r w:rsidR="00A964C0">
        <w:rPr>
          <w:rFonts w:eastAsia="Times New Roman"/>
          <w:color w:val="212121"/>
          <w:szCs w:val="20"/>
          <w:lang w:eastAsia="nl-NL"/>
        </w:rPr>
        <w:t>team</w:t>
      </w:r>
      <w:r w:rsidRPr="00413E04">
        <w:rPr>
          <w:rFonts w:eastAsia="Times New Roman"/>
          <w:color w:val="212121"/>
          <w:szCs w:val="20"/>
          <w:lang w:eastAsia="nl-NL"/>
        </w:rPr>
        <w:t xml:space="preserve"> ‘strategie &amp; beleid corona’ (SB)</w:t>
      </w:r>
      <w:r w:rsidR="00A964C0">
        <w:rPr>
          <w:rFonts w:eastAsia="Times New Roman"/>
          <w:color w:val="212121"/>
          <w:szCs w:val="20"/>
          <w:lang w:eastAsia="nl-NL"/>
        </w:rPr>
        <w:t xml:space="preserve">, onderdeel van het project Strategie, Beleid, Data, Onderzoek en Communicatie, </w:t>
      </w:r>
      <w:r w:rsidRPr="00413E04">
        <w:rPr>
          <w:rFonts w:eastAsia="Times New Roman"/>
          <w:color w:val="212121"/>
          <w:szCs w:val="20"/>
          <w:lang w:eastAsia="nl-NL"/>
        </w:rPr>
        <w:t>verzorgt de beleidskaders waarbinnen het programma opereert. Dit team vertaalt landelijke richtlijnen van o.a. VWS en RIVM naar de regionale situatie. Omgekeerd zorgt het voor landelijke agendering van de knelpunten die we in Rotterdam-Rijnmond tegenkomen. SB ondersteunt de</w:t>
      </w:r>
      <w:r w:rsidR="009D2305">
        <w:rPr>
          <w:rFonts w:eastAsia="Times New Roman"/>
          <w:color w:val="212121"/>
          <w:szCs w:val="20"/>
          <w:lang w:eastAsia="nl-NL"/>
        </w:rPr>
        <w:t xml:space="preserve"> </w:t>
      </w:r>
      <w:r w:rsidR="009D2305" w:rsidRPr="00413E04">
        <w:rPr>
          <w:rFonts w:eastAsia="Times New Roman"/>
          <w:color w:val="212121"/>
          <w:szCs w:val="20"/>
          <w:lang w:eastAsia="nl-NL"/>
        </w:rPr>
        <w:t>directeur Publieke Gezondheid</w:t>
      </w:r>
      <w:r w:rsidRPr="00413E04">
        <w:rPr>
          <w:rFonts w:eastAsia="Times New Roman"/>
          <w:color w:val="212121"/>
          <w:szCs w:val="20"/>
          <w:lang w:eastAsia="nl-NL"/>
        </w:rPr>
        <w:t xml:space="preserve"> </w:t>
      </w:r>
      <w:r w:rsidR="009D2305">
        <w:rPr>
          <w:rFonts w:eastAsia="Times New Roman"/>
          <w:color w:val="212121"/>
          <w:szCs w:val="20"/>
          <w:lang w:eastAsia="nl-NL"/>
        </w:rPr>
        <w:t>(</w:t>
      </w:r>
      <w:r w:rsidRPr="00413E04">
        <w:rPr>
          <w:rFonts w:eastAsia="Times New Roman"/>
          <w:color w:val="212121"/>
          <w:szCs w:val="20"/>
          <w:lang w:eastAsia="nl-NL"/>
        </w:rPr>
        <w:t>DPG</w:t>
      </w:r>
      <w:r w:rsidR="009D2305">
        <w:rPr>
          <w:rFonts w:eastAsia="Times New Roman"/>
          <w:color w:val="212121"/>
          <w:szCs w:val="20"/>
          <w:lang w:eastAsia="nl-NL"/>
        </w:rPr>
        <w:t>)</w:t>
      </w:r>
      <w:r w:rsidRPr="00413E04">
        <w:rPr>
          <w:rFonts w:eastAsia="Times New Roman"/>
          <w:color w:val="212121"/>
          <w:szCs w:val="20"/>
          <w:lang w:eastAsia="nl-NL"/>
        </w:rPr>
        <w:t xml:space="preserve"> in haar coördinerende rol in de zorgketen via het Regionaal Overleg Acute Zorgketen (ROAZ), en het Regionaal Overleg Niet Acute Zorg (RONAZ). SB werkt datagestuurd. Het team </w:t>
      </w:r>
      <w:r w:rsidR="00A964C0">
        <w:rPr>
          <w:rFonts w:eastAsia="Times New Roman"/>
          <w:color w:val="212121"/>
          <w:szCs w:val="20"/>
          <w:lang w:eastAsia="nl-NL"/>
        </w:rPr>
        <w:t>d</w:t>
      </w:r>
      <w:r w:rsidRPr="00413E04">
        <w:rPr>
          <w:rFonts w:eastAsia="Times New Roman"/>
          <w:color w:val="212121"/>
          <w:szCs w:val="20"/>
          <w:lang w:eastAsia="nl-NL"/>
        </w:rPr>
        <w:t xml:space="preserve">ata maakt, in samenwerking met andere projecten binnen het programma en met zorginstellingen in Rotterdam-Rijnmond, dashboards en rapportages die inzichtelijk maken wat de staat is van de infectieziekte(verspreiding/bestrijding) en de zorgcontinuïteit in Rotterdam-Rijnmond. </w:t>
      </w:r>
      <w:r w:rsidR="00A964C0">
        <w:rPr>
          <w:rFonts w:eastAsia="Times New Roman"/>
          <w:color w:val="212121"/>
          <w:szCs w:val="20"/>
          <w:lang w:eastAsia="nl-NL"/>
        </w:rPr>
        <w:t xml:space="preserve">Het team onderzoek is nauw verbonden met de andere projecten in de organisatie en voert onderzoeken naar corona gerelateerde onderwerpen uit. </w:t>
      </w:r>
      <w:r w:rsidRPr="00413E04">
        <w:rPr>
          <w:rFonts w:eastAsia="Times New Roman"/>
          <w:color w:val="212121"/>
          <w:szCs w:val="20"/>
          <w:lang w:eastAsia="nl-NL"/>
        </w:rPr>
        <w:t xml:space="preserve">Het team </w:t>
      </w:r>
      <w:r w:rsidR="00A964C0">
        <w:rPr>
          <w:rFonts w:eastAsia="Times New Roman"/>
          <w:color w:val="212121"/>
          <w:szCs w:val="20"/>
          <w:lang w:eastAsia="nl-NL"/>
        </w:rPr>
        <w:t>c</w:t>
      </w:r>
      <w:r w:rsidRPr="00413E04">
        <w:rPr>
          <w:rFonts w:eastAsia="Times New Roman"/>
          <w:color w:val="212121"/>
          <w:szCs w:val="20"/>
          <w:lang w:eastAsia="nl-NL"/>
        </w:rPr>
        <w:t>ommunicatie zorgt voor een goede vertaling van beleid en maatregelen richting de Rotterdammer en andere interne en externe partners.</w:t>
      </w:r>
      <w:r w:rsidRPr="00413E04">
        <w:rPr>
          <w:rFonts w:eastAsia="Times New Roman"/>
          <w:color w:val="212121"/>
          <w:szCs w:val="20"/>
          <w:lang w:eastAsia="nl-NL"/>
        </w:rPr>
        <w:br/>
        <w:t xml:space="preserve">  </w:t>
      </w:r>
    </w:p>
    <w:p w14:paraId="6209C80D" w14:textId="77777777" w:rsidR="00413E04" w:rsidRPr="00FC737D" w:rsidRDefault="00413E04" w:rsidP="00DF3444">
      <w:pPr>
        <w:spacing w:after="120" w:line="276" w:lineRule="auto"/>
        <w:rPr>
          <w:rFonts w:eastAsiaTheme="majorEastAsia"/>
          <w:b/>
          <w:bCs/>
          <w:color w:val="339933"/>
          <w:sz w:val="24"/>
          <w:szCs w:val="24"/>
        </w:rPr>
      </w:pPr>
      <w:r w:rsidRPr="00FC737D">
        <w:rPr>
          <w:rFonts w:eastAsiaTheme="majorEastAsia"/>
          <w:b/>
          <w:bCs/>
          <w:color w:val="339933"/>
          <w:sz w:val="24"/>
          <w:szCs w:val="24"/>
        </w:rPr>
        <w:t xml:space="preserve">De organisatie </w:t>
      </w:r>
    </w:p>
    <w:p w14:paraId="1078F7F0" w14:textId="098AC7A0" w:rsidR="00413E04" w:rsidRPr="00413E04" w:rsidRDefault="00413E04" w:rsidP="00DF3444">
      <w:pPr>
        <w:spacing w:line="276" w:lineRule="auto"/>
        <w:rPr>
          <w:rFonts w:eastAsia="Times New Roman"/>
          <w:color w:val="212121"/>
          <w:szCs w:val="20"/>
          <w:lang w:eastAsia="nl-NL"/>
        </w:rPr>
      </w:pPr>
      <w:r w:rsidRPr="00413E04">
        <w:rPr>
          <w:rFonts w:eastAsia="Times New Roman"/>
          <w:color w:val="212121"/>
          <w:szCs w:val="20"/>
          <w:lang w:eastAsia="nl-NL"/>
        </w:rPr>
        <w:t>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stuurt het programma, d</w:t>
      </w:r>
      <w:r w:rsidR="002A2114">
        <w:rPr>
          <w:rFonts w:eastAsia="Times New Roman"/>
          <w:color w:val="212121"/>
          <w:szCs w:val="20"/>
          <w:lang w:eastAsia="nl-NL"/>
        </w:rPr>
        <w:t>at</w:t>
      </w:r>
      <w:r w:rsidRPr="00413E04">
        <w:rPr>
          <w:rFonts w:eastAsia="Times New Roman"/>
          <w:color w:val="212121"/>
          <w:szCs w:val="20"/>
          <w:lang w:eastAsia="nl-NL"/>
        </w:rPr>
        <w:t xml:space="preserve"> organisatorisch ingebed is </w:t>
      </w:r>
      <w:r w:rsidR="002A2114">
        <w:rPr>
          <w:rFonts w:eastAsia="Times New Roman"/>
          <w:color w:val="212121"/>
          <w:szCs w:val="20"/>
          <w:lang w:eastAsia="nl-NL"/>
        </w:rPr>
        <w:t>bij</w:t>
      </w:r>
      <w:r w:rsidRPr="00413E04">
        <w:rPr>
          <w:rFonts w:eastAsia="Times New Roman"/>
          <w:color w:val="212121"/>
          <w:szCs w:val="20"/>
          <w:lang w:eastAsia="nl-NL"/>
        </w:rPr>
        <w:t xml:space="preserve"> de gemeente Rotterdam, aan. </w:t>
      </w:r>
    </w:p>
    <w:p w14:paraId="7BABCBD2" w14:textId="5771EE5C" w:rsidR="00527499" w:rsidRDefault="00527499" w:rsidP="00DF3444">
      <w:pPr>
        <w:spacing w:after="120" w:line="276" w:lineRule="auto"/>
        <w:rPr>
          <w:rFonts w:eastAsiaTheme="majorEastAsia"/>
          <w:b/>
          <w:bCs/>
          <w:color w:val="339933"/>
          <w:sz w:val="24"/>
          <w:szCs w:val="24"/>
        </w:rPr>
      </w:pPr>
      <w:r>
        <w:rPr>
          <w:rFonts w:eastAsiaTheme="majorEastAsia"/>
          <w:b/>
          <w:bCs/>
          <w:color w:val="339933"/>
          <w:sz w:val="24"/>
          <w:szCs w:val="24"/>
        </w:rPr>
        <w:lastRenderedPageBreak/>
        <w:t>Opdrachtomschrijving</w:t>
      </w:r>
    </w:p>
    <w:p w14:paraId="0BCC75A0" w14:textId="21BB157D" w:rsidR="00413E04" w:rsidRDefault="00527499" w:rsidP="00DF3444">
      <w:pPr>
        <w:spacing w:line="276" w:lineRule="auto"/>
        <w:rPr>
          <w:rFonts w:eastAsia="Times New Roman"/>
          <w:color w:val="212121"/>
          <w:szCs w:val="20"/>
          <w:lang w:eastAsia="nl-NL"/>
        </w:rPr>
      </w:pPr>
      <w:r>
        <w:rPr>
          <w:rFonts w:eastAsia="Times New Roman"/>
        </w:rPr>
        <w:t xml:space="preserve">Voor het project </w:t>
      </w:r>
      <w:r>
        <w:rPr>
          <w:rFonts w:eastAsia="Times New Roman"/>
          <w:color w:val="212121"/>
          <w:szCs w:val="20"/>
          <w:lang w:eastAsia="nl-NL"/>
        </w:rPr>
        <w:t xml:space="preserve">Strategie, Beleid, Data, Onderzoek en Communicatie zoeken wij uitbreiding </w:t>
      </w:r>
      <w:r w:rsidR="0091423F">
        <w:rPr>
          <w:rFonts w:eastAsia="Times New Roman"/>
          <w:color w:val="212121"/>
          <w:szCs w:val="20"/>
          <w:lang w:eastAsia="nl-NL"/>
        </w:rPr>
        <w:t>met</w:t>
      </w:r>
      <w:r>
        <w:rPr>
          <w:rFonts w:eastAsia="Times New Roman"/>
          <w:color w:val="212121"/>
          <w:szCs w:val="20"/>
          <w:lang w:eastAsia="nl-NL"/>
        </w:rPr>
        <w:t xml:space="preserve"> een team bestaande uit 3 Fte (mag ingevuld worden door meerdere personen bijvoorbeeld 5 of 6 personen die gezamenlijk 3 Fte invullen) die gezamenlijk de onderstaande opdrachten gaat uitvoeren. Omdat dit een complexe opdracht is waarbij </w:t>
      </w:r>
      <w:r w:rsidR="0091423F">
        <w:rPr>
          <w:rFonts w:eastAsia="Times New Roman"/>
          <w:color w:val="212121"/>
          <w:szCs w:val="20"/>
          <w:lang w:eastAsia="nl-NL"/>
        </w:rPr>
        <w:t xml:space="preserve">het team goed georganiseerd moet zijn, gewend moet zijn om gezamenlijk te opereren en verschillende disciplines moet bevatten zoeken wij voor dit team één leverancier. Dus </w:t>
      </w:r>
      <w:r>
        <w:rPr>
          <w:rFonts w:eastAsia="Times New Roman"/>
          <w:color w:val="212121"/>
          <w:szCs w:val="20"/>
          <w:lang w:eastAsia="nl-NL"/>
        </w:rPr>
        <w:t>de te selecteren leverancier levert een compleet team</w:t>
      </w:r>
      <w:r w:rsidR="0091423F">
        <w:rPr>
          <w:rFonts w:eastAsia="Times New Roman"/>
          <w:color w:val="212121"/>
          <w:szCs w:val="20"/>
          <w:lang w:eastAsia="nl-NL"/>
        </w:rPr>
        <w:t xml:space="preserve"> voor de onderstaande opdrachten.</w:t>
      </w:r>
    </w:p>
    <w:p w14:paraId="43B9B421" w14:textId="77777777" w:rsidR="00527499" w:rsidRPr="00527499" w:rsidRDefault="00527499" w:rsidP="00DF3444">
      <w:pPr>
        <w:spacing w:line="276" w:lineRule="auto"/>
        <w:rPr>
          <w:rFonts w:eastAsia="Times New Roman"/>
        </w:rPr>
      </w:pPr>
    </w:p>
    <w:p w14:paraId="46EB4F4C" w14:textId="6FF7BBE3" w:rsidR="000735CA" w:rsidRDefault="000735CA" w:rsidP="00DF3444">
      <w:pPr>
        <w:spacing w:line="276" w:lineRule="auto"/>
        <w:rPr>
          <w:b/>
          <w:bCs/>
        </w:rPr>
      </w:pPr>
      <w:r>
        <w:rPr>
          <w:b/>
          <w:bCs/>
        </w:rPr>
        <w:t>Opdrachtbeschrijving corona-strategie</w:t>
      </w:r>
    </w:p>
    <w:p w14:paraId="45C29BCA" w14:textId="49016179" w:rsidR="00A964C0" w:rsidRDefault="00A964C0" w:rsidP="00DF3444">
      <w:pPr>
        <w:spacing w:line="276" w:lineRule="auto"/>
        <w:rPr>
          <w:rFonts w:eastAsia="Times New Roman"/>
        </w:rPr>
      </w:pPr>
      <w:r>
        <w:rPr>
          <w:rFonts w:eastAsia="Times New Roman"/>
        </w:rPr>
        <w:t>Het c</w:t>
      </w:r>
      <w:r w:rsidRPr="00A964C0">
        <w:rPr>
          <w:rFonts w:eastAsia="Times New Roman"/>
        </w:rPr>
        <w:t>reëren van inzicht in welke toekomstige trends en ontwikkelingen impact gaan hebben op de corona-organisatie, en welke stappen de corona-organisatie dient te nemen om goed voorbereid te zijn hierop, inclusief rekenkundige modelmatige analysen.</w:t>
      </w:r>
    </w:p>
    <w:p w14:paraId="55053439" w14:textId="77777777" w:rsidR="00A964C0" w:rsidRPr="00A964C0" w:rsidRDefault="00A964C0" w:rsidP="00DF3444">
      <w:pPr>
        <w:spacing w:line="276" w:lineRule="auto"/>
        <w:rPr>
          <w:rFonts w:eastAsia="Times New Roman"/>
          <w:b/>
          <w:bCs/>
        </w:rPr>
      </w:pPr>
    </w:p>
    <w:p w14:paraId="55DF5D10" w14:textId="764A8EC8" w:rsidR="00A964C0" w:rsidRDefault="00A964C0" w:rsidP="00DF3444">
      <w:pPr>
        <w:spacing w:line="276" w:lineRule="auto"/>
        <w:rPr>
          <w:rFonts w:eastAsia="Times New Roman"/>
        </w:rPr>
      </w:pPr>
      <w:r w:rsidRPr="00A964C0">
        <w:rPr>
          <w:rFonts w:eastAsia="Times New Roman"/>
        </w:rPr>
        <w:t>Bijbehorende werkzaamheden zijn:</w:t>
      </w:r>
    </w:p>
    <w:p w14:paraId="25547862" w14:textId="77777777" w:rsidR="00DF3444" w:rsidRPr="00A964C0" w:rsidRDefault="00DF3444" w:rsidP="00DF3444">
      <w:pPr>
        <w:spacing w:line="276" w:lineRule="auto"/>
        <w:rPr>
          <w:rFonts w:eastAsia="Times New Roman"/>
          <w:b/>
          <w:bCs/>
        </w:rPr>
      </w:pPr>
    </w:p>
    <w:p w14:paraId="75020FFE" w14:textId="77777777" w:rsidR="00A964C0" w:rsidRDefault="00A964C0" w:rsidP="00DF3444">
      <w:pPr>
        <w:pStyle w:val="Lijstalinea"/>
        <w:numPr>
          <w:ilvl w:val="0"/>
          <w:numId w:val="7"/>
        </w:numPr>
        <w:spacing w:line="276" w:lineRule="auto"/>
        <w:contextualSpacing w:val="0"/>
        <w:rPr>
          <w:rFonts w:eastAsia="Times New Roman"/>
          <w:b/>
          <w:bCs/>
        </w:rPr>
      </w:pPr>
      <w:r>
        <w:rPr>
          <w:rFonts w:eastAsia="Times New Roman"/>
        </w:rPr>
        <w:t>Inhoudelijk uitdiepen en modelleren van de trends en ontwikkelingen, om zo voldoende helderheid te krijgen op de mogelijke impact op de corona-organisatie. Op basis van deskresearch en interviews.</w:t>
      </w:r>
    </w:p>
    <w:p w14:paraId="6B2C73AA" w14:textId="360464EC" w:rsidR="00A964C0" w:rsidRDefault="00A964C0" w:rsidP="00DF3444">
      <w:pPr>
        <w:pStyle w:val="Lijstalinea"/>
        <w:numPr>
          <w:ilvl w:val="0"/>
          <w:numId w:val="7"/>
        </w:numPr>
        <w:spacing w:line="276" w:lineRule="auto"/>
        <w:contextualSpacing w:val="0"/>
        <w:rPr>
          <w:rFonts w:eastAsia="Times New Roman"/>
          <w:b/>
          <w:bCs/>
        </w:rPr>
      </w:pPr>
      <w:r>
        <w:rPr>
          <w:rFonts w:eastAsia="Times New Roman"/>
        </w:rPr>
        <w:t>Opstellen van stappenplan om de voorbereiding op de desbetreffende trends</w:t>
      </w:r>
      <w:r w:rsidR="00784768">
        <w:rPr>
          <w:rFonts w:eastAsia="Times New Roman"/>
        </w:rPr>
        <w:t xml:space="preserve"> en</w:t>
      </w:r>
      <w:r>
        <w:rPr>
          <w:rFonts w:eastAsia="Times New Roman"/>
        </w:rPr>
        <w:t xml:space="preserve"> ontwikkelingen te borgen binnen de corona-organisatie.</w:t>
      </w:r>
    </w:p>
    <w:p w14:paraId="235E2C48" w14:textId="3C872C5D" w:rsidR="00A964C0" w:rsidRPr="000735CA" w:rsidRDefault="00A964C0" w:rsidP="00DF3444">
      <w:pPr>
        <w:pStyle w:val="Lijstalinea"/>
        <w:numPr>
          <w:ilvl w:val="0"/>
          <w:numId w:val="7"/>
        </w:numPr>
        <w:spacing w:line="276" w:lineRule="auto"/>
        <w:contextualSpacing w:val="0"/>
        <w:rPr>
          <w:rFonts w:eastAsia="Times New Roman"/>
          <w:b/>
          <w:bCs/>
        </w:rPr>
      </w:pPr>
      <w:r>
        <w:rPr>
          <w:rFonts w:eastAsia="Times New Roman"/>
        </w:rPr>
        <w:t xml:space="preserve">Voorbereiden, begeleiden en uitwerken van bijeenkomsten met MT van de corona-organisatie. </w:t>
      </w:r>
    </w:p>
    <w:p w14:paraId="28BDD297" w14:textId="77777777" w:rsidR="000735CA" w:rsidRDefault="000735CA" w:rsidP="00DF3444">
      <w:pPr>
        <w:pStyle w:val="Lijstalinea"/>
        <w:spacing w:line="276" w:lineRule="auto"/>
        <w:contextualSpacing w:val="0"/>
        <w:rPr>
          <w:rFonts w:eastAsia="Times New Roman"/>
          <w:b/>
          <w:bCs/>
        </w:rPr>
      </w:pPr>
    </w:p>
    <w:p w14:paraId="247B3527" w14:textId="371F0BB4" w:rsidR="000735CA" w:rsidRDefault="000735CA" w:rsidP="00DF3444">
      <w:pPr>
        <w:spacing w:line="276" w:lineRule="auto"/>
        <w:rPr>
          <w:b/>
          <w:bCs/>
        </w:rPr>
      </w:pPr>
      <w:r>
        <w:rPr>
          <w:b/>
          <w:bCs/>
        </w:rPr>
        <w:t>Opdrachtbeschrijving doorontwikkeling GGD</w:t>
      </w:r>
    </w:p>
    <w:p w14:paraId="25B2F029" w14:textId="60BD212C" w:rsidR="000735CA" w:rsidRDefault="000735CA" w:rsidP="00DF3444">
      <w:pPr>
        <w:spacing w:line="276" w:lineRule="auto"/>
        <w:rPr>
          <w:rFonts w:eastAsia="Times New Roman"/>
        </w:rPr>
      </w:pPr>
      <w:r w:rsidRPr="000735CA">
        <w:rPr>
          <w:rFonts w:eastAsia="Times New Roman"/>
        </w:rPr>
        <w:t xml:space="preserve">Begeleiden van de GGD Rotterdam-Rijnmond bij het herijken van haar strategie. Deze begeleiding behelst zowel het inhoudelijk uitwerken van de strategie, </w:t>
      </w:r>
      <w:r w:rsidR="00784768" w:rsidRPr="000735CA">
        <w:rPr>
          <w:rFonts w:eastAsia="Times New Roman"/>
        </w:rPr>
        <w:t>en ook</w:t>
      </w:r>
      <w:r w:rsidRPr="000735CA">
        <w:rPr>
          <w:rFonts w:eastAsia="Times New Roman"/>
        </w:rPr>
        <w:t xml:space="preserve"> het borgen van een secuur proces waarmee draagvlak gecreëerd wordt binnen de GGD-RR en haar belangrijkste stakeholders. De strategie dient te worden gebaseerd op vier pijlers: de input uit het GGD</w:t>
      </w:r>
      <w:r w:rsidR="002A2114">
        <w:rPr>
          <w:rFonts w:eastAsia="Times New Roman"/>
        </w:rPr>
        <w:t xml:space="preserve"> </w:t>
      </w:r>
      <w:r w:rsidRPr="000735CA">
        <w:rPr>
          <w:rFonts w:eastAsia="Times New Roman"/>
        </w:rPr>
        <w:t xml:space="preserve">2.0 traject, de geleerde lessen vanuit de COVID-19 pandemie, de kerntaken vanuit wet- en regelgeving, en trends en ontwikkelingen die op de GGD-RR afkomen. </w:t>
      </w:r>
    </w:p>
    <w:p w14:paraId="036AF37A" w14:textId="77777777" w:rsidR="000735CA" w:rsidRPr="000735CA" w:rsidRDefault="000735CA" w:rsidP="00DF3444">
      <w:pPr>
        <w:spacing w:line="276" w:lineRule="auto"/>
        <w:rPr>
          <w:rFonts w:eastAsia="Times New Roman"/>
          <w:b/>
          <w:bCs/>
        </w:rPr>
      </w:pPr>
    </w:p>
    <w:p w14:paraId="5CB42A50" w14:textId="1988D04D" w:rsidR="000735CA" w:rsidRDefault="000735CA" w:rsidP="00DF3444">
      <w:pPr>
        <w:spacing w:line="276" w:lineRule="auto"/>
        <w:rPr>
          <w:rFonts w:eastAsia="Times New Roman"/>
        </w:rPr>
      </w:pPr>
      <w:r w:rsidRPr="00DF3444">
        <w:rPr>
          <w:rFonts w:eastAsia="Times New Roman"/>
        </w:rPr>
        <w:t>Bijbehorende werkzaamheden zijn:</w:t>
      </w:r>
    </w:p>
    <w:p w14:paraId="30ABE4AD" w14:textId="77777777" w:rsidR="00DF3444" w:rsidRPr="00DF3444" w:rsidRDefault="00DF3444" w:rsidP="00DF3444">
      <w:pPr>
        <w:spacing w:line="276" w:lineRule="auto"/>
        <w:rPr>
          <w:rFonts w:eastAsia="Times New Roman"/>
          <w:b/>
          <w:bCs/>
        </w:rPr>
      </w:pPr>
    </w:p>
    <w:p w14:paraId="06C81B9A" w14:textId="7FD0CD96" w:rsidR="000735CA" w:rsidRDefault="000735CA" w:rsidP="00DF3444">
      <w:pPr>
        <w:pStyle w:val="Lijstalinea"/>
        <w:numPr>
          <w:ilvl w:val="0"/>
          <w:numId w:val="8"/>
        </w:numPr>
        <w:spacing w:line="276" w:lineRule="auto"/>
        <w:ind w:left="709"/>
        <w:contextualSpacing w:val="0"/>
        <w:rPr>
          <w:rFonts w:eastAsia="Times New Roman"/>
        </w:rPr>
      </w:pPr>
      <w:r>
        <w:rPr>
          <w:rFonts w:eastAsia="Times New Roman"/>
        </w:rPr>
        <w:t xml:space="preserve">Inhoudelijk uitdiepen van strategische thema’s </w:t>
      </w:r>
      <w:r w:rsidR="002A2114">
        <w:rPr>
          <w:rFonts w:eastAsia="Times New Roman"/>
        </w:rPr>
        <w:t>via</w:t>
      </w:r>
      <w:r>
        <w:rPr>
          <w:rFonts w:eastAsia="Times New Roman"/>
        </w:rPr>
        <w:t xml:space="preserve"> deskresearch en interviews </w:t>
      </w:r>
    </w:p>
    <w:p w14:paraId="45D7A2EF" w14:textId="77777777" w:rsidR="000735CA" w:rsidRDefault="000735CA" w:rsidP="00DF3444">
      <w:pPr>
        <w:pStyle w:val="Lijstalinea"/>
        <w:numPr>
          <w:ilvl w:val="0"/>
          <w:numId w:val="8"/>
        </w:numPr>
        <w:spacing w:line="276" w:lineRule="auto"/>
        <w:ind w:left="709"/>
        <w:contextualSpacing w:val="0"/>
        <w:rPr>
          <w:rFonts w:eastAsia="Times New Roman"/>
        </w:rPr>
      </w:pPr>
      <w:r>
        <w:rPr>
          <w:rFonts w:eastAsia="Times New Roman"/>
        </w:rPr>
        <w:t>Organiseren, voorbereiden, begeleiden en uitwerken van:</w:t>
      </w:r>
    </w:p>
    <w:p w14:paraId="7C92894E" w14:textId="77777777" w:rsidR="000735CA" w:rsidRDefault="000735CA" w:rsidP="00DF3444">
      <w:pPr>
        <w:pStyle w:val="Lijstalinea"/>
        <w:numPr>
          <w:ilvl w:val="1"/>
          <w:numId w:val="8"/>
        </w:numPr>
        <w:spacing w:line="276" w:lineRule="auto"/>
        <w:ind w:left="1134"/>
        <w:contextualSpacing w:val="0"/>
        <w:rPr>
          <w:rFonts w:eastAsia="Times New Roman"/>
        </w:rPr>
      </w:pPr>
      <w:r>
        <w:rPr>
          <w:rFonts w:eastAsia="Times New Roman"/>
        </w:rPr>
        <w:t>Sessies met werkgroepen rondom de inhoudelijke speerpunten van de strategie</w:t>
      </w:r>
    </w:p>
    <w:p w14:paraId="1CAA776A" w14:textId="16AA2FAB" w:rsidR="000735CA" w:rsidRDefault="000735CA" w:rsidP="00DF3444">
      <w:pPr>
        <w:pStyle w:val="Lijstalinea"/>
        <w:numPr>
          <w:ilvl w:val="1"/>
          <w:numId w:val="8"/>
        </w:numPr>
        <w:spacing w:line="276" w:lineRule="auto"/>
        <w:ind w:left="1134"/>
        <w:contextualSpacing w:val="0"/>
        <w:rPr>
          <w:rFonts w:eastAsia="Times New Roman"/>
        </w:rPr>
      </w:pPr>
      <w:r>
        <w:rPr>
          <w:rFonts w:eastAsia="Times New Roman"/>
        </w:rPr>
        <w:t>Sessies met stuurgroep GGD t.b.v. uitdiepen overkoepelende thema’s en t.b.v. het bewaken van het proces</w:t>
      </w:r>
    </w:p>
    <w:p w14:paraId="52B3DD92" w14:textId="4BA74999" w:rsidR="000735CA" w:rsidRDefault="000735CA" w:rsidP="00DF3444">
      <w:pPr>
        <w:pStyle w:val="Lijstalinea"/>
        <w:numPr>
          <w:ilvl w:val="1"/>
          <w:numId w:val="8"/>
        </w:numPr>
        <w:spacing w:line="276" w:lineRule="auto"/>
        <w:ind w:left="1134"/>
        <w:contextualSpacing w:val="0"/>
        <w:rPr>
          <w:rFonts w:eastAsia="Times New Roman"/>
        </w:rPr>
      </w:pPr>
      <w:r>
        <w:rPr>
          <w:rFonts w:eastAsia="Times New Roman"/>
        </w:rPr>
        <w:t>Overige sessies (intern/extern) t.b.v. ophalen input en/of creëren draagvlak voor de strategie</w:t>
      </w:r>
    </w:p>
    <w:p w14:paraId="59480F7E" w14:textId="77777777" w:rsidR="000735CA" w:rsidRDefault="000735CA" w:rsidP="00DF3444">
      <w:pPr>
        <w:pStyle w:val="Lijstalinea"/>
        <w:numPr>
          <w:ilvl w:val="0"/>
          <w:numId w:val="8"/>
        </w:numPr>
        <w:spacing w:line="276" w:lineRule="auto"/>
        <w:ind w:left="709"/>
        <w:contextualSpacing w:val="0"/>
        <w:rPr>
          <w:rFonts w:eastAsia="Times New Roman"/>
        </w:rPr>
      </w:pPr>
      <w:r>
        <w:rPr>
          <w:rFonts w:eastAsia="Times New Roman"/>
        </w:rPr>
        <w:t>Inhoudelijk uitwerken van de strategie, resulterende in een concrete werkagenda voor de komende jaren</w:t>
      </w:r>
    </w:p>
    <w:p w14:paraId="14744E05" w14:textId="77777777" w:rsidR="00413E04" w:rsidRPr="000735CA" w:rsidRDefault="00413E04" w:rsidP="00DF3444">
      <w:pPr>
        <w:spacing w:line="276" w:lineRule="auto"/>
        <w:rPr>
          <w:rFonts w:eastAsia="Times New Roman"/>
          <w:color w:val="212121"/>
          <w:szCs w:val="20"/>
          <w:lang w:eastAsia="nl-NL"/>
        </w:rPr>
      </w:pPr>
    </w:p>
    <w:p w14:paraId="21D09329" w14:textId="77777777" w:rsidR="00DF3444" w:rsidRDefault="00DF3444">
      <w:pPr>
        <w:spacing w:after="160" w:line="259" w:lineRule="auto"/>
        <w:rPr>
          <w:rFonts w:eastAsiaTheme="majorEastAsia"/>
          <w:b/>
          <w:bCs/>
          <w:color w:val="339933"/>
          <w:sz w:val="24"/>
          <w:szCs w:val="24"/>
        </w:rPr>
      </w:pPr>
      <w:r>
        <w:rPr>
          <w:rFonts w:eastAsiaTheme="majorEastAsia"/>
          <w:b/>
          <w:bCs/>
          <w:color w:val="339933"/>
          <w:sz w:val="24"/>
          <w:szCs w:val="24"/>
        </w:rPr>
        <w:br w:type="page"/>
      </w:r>
    </w:p>
    <w:p w14:paraId="4CE1CCF7" w14:textId="72C244A6" w:rsidR="00413E04" w:rsidRDefault="004978B3" w:rsidP="00DF3444">
      <w:pPr>
        <w:spacing w:after="120" w:line="276" w:lineRule="auto"/>
        <w:rPr>
          <w:rFonts w:eastAsiaTheme="majorEastAsia"/>
          <w:b/>
          <w:bCs/>
          <w:color w:val="339933"/>
          <w:sz w:val="24"/>
          <w:szCs w:val="24"/>
        </w:rPr>
      </w:pPr>
      <w:r>
        <w:rPr>
          <w:rFonts w:eastAsiaTheme="majorEastAsia"/>
          <w:b/>
          <w:bCs/>
          <w:color w:val="339933"/>
          <w:sz w:val="24"/>
          <w:szCs w:val="24"/>
        </w:rPr>
        <w:lastRenderedPageBreak/>
        <w:t>Eisen</w:t>
      </w:r>
    </w:p>
    <w:p w14:paraId="2E946750" w14:textId="23DAE6EA" w:rsidR="00784768" w:rsidRDefault="00784768" w:rsidP="00DF3444">
      <w:pPr>
        <w:spacing w:line="276" w:lineRule="auto"/>
        <w:rPr>
          <w:rFonts w:eastAsia="Times New Roman"/>
        </w:rPr>
      </w:pPr>
      <w:r>
        <w:rPr>
          <w:rFonts w:eastAsia="Times New Roman"/>
        </w:rPr>
        <w:t>Ten behoeve van het team moet uit de Cv’s van de teamleden blijken dat</w:t>
      </w:r>
      <w:r w:rsidR="002A2114">
        <w:rPr>
          <w:rFonts w:eastAsia="Times New Roman"/>
        </w:rPr>
        <w:t xml:space="preserve"> minimaal twee leden van</w:t>
      </w:r>
      <w:r>
        <w:rPr>
          <w:rFonts w:eastAsia="Times New Roman"/>
        </w:rPr>
        <w:t xml:space="preserve"> het team beschik</w:t>
      </w:r>
      <w:r w:rsidR="002A2114">
        <w:rPr>
          <w:rFonts w:eastAsia="Times New Roman"/>
        </w:rPr>
        <w:t>ken</w:t>
      </w:r>
      <w:r>
        <w:rPr>
          <w:rFonts w:eastAsia="Times New Roman"/>
        </w:rPr>
        <w:t xml:space="preserve"> over:</w:t>
      </w:r>
    </w:p>
    <w:p w14:paraId="3E431549" w14:textId="77777777" w:rsidR="00784768" w:rsidRDefault="00784768" w:rsidP="00DF3444">
      <w:pPr>
        <w:spacing w:line="276" w:lineRule="auto"/>
        <w:rPr>
          <w:rFonts w:eastAsiaTheme="majorEastAsia"/>
          <w:b/>
          <w:bCs/>
          <w:color w:val="339933"/>
          <w:sz w:val="24"/>
          <w:szCs w:val="24"/>
        </w:rPr>
      </w:pPr>
    </w:p>
    <w:p w14:paraId="4DA865AF" w14:textId="77777777" w:rsidR="00784768" w:rsidRDefault="00784768" w:rsidP="00DF3444">
      <w:pPr>
        <w:pStyle w:val="Lijstalinea"/>
        <w:numPr>
          <w:ilvl w:val="0"/>
          <w:numId w:val="6"/>
        </w:numPr>
        <w:spacing w:line="276" w:lineRule="auto"/>
        <w:rPr>
          <w:rFonts w:eastAsia="Times New Roman"/>
          <w:color w:val="212121"/>
          <w:szCs w:val="20"/>
          <w:lang w:eastAsia="nl-NL"/>
        </w:rPr>
      </w:pPr>
      <w:r>
        <w:rPr>
          <w:rFonts w:eastAsia="Times New Roman"/>
          <w:color w:val="212121"/>
          <w:szCs w:val="20"/>
          <w:lang w:eastAsia="nl-NL"/>
        </w:rPr>
        <w:t>Minimaal een afgeronde wo-opleiding;</w:t>
      </w:r>
    </w:p>
    <w:p w14:paraId="5051D9C4" w14:textId="77777777" w:rsidR="00784768" w:rsidRPr="000735CA" w:rsidRDefault="00784768" w:rsidP="00DF3444">
      <w:pPr>
        <w:pStyle w:val="Lijstalinea"/>
        <w:numPr>
          <w:ilvl w:val="0"/>
          <w:numId w:val="6"/>
        </w:numPr>
        <w:spacing w:line="276" w:lineRule="auto"/>
        <w:contextualSpacing w:val="0"/>
        <w:rPr>
          <w:rFonts w:eastAsia="Times New Roman"/>
          <w:b/>
          <w:bCs/>
        </w:rPr>
      </w:pPr>
      <w:r>
        <w:rPr>
          <w:rFonts w:eastAsia="Times New Roman"/>
        </w:rPr>
        <w:t>Ruime ervaring als strategisch consultant met strategietrajecten binnen de Nederlandse gezondheidszorg</w:t>
      </w:r>
    </w:p>
    <w:p w14:paraId="6F1C2352" w14:textId="377437D6" w:rsidR="00784768" w:rsidRPr="00134E71" w:rsidRDefault="00784768" w:rsidP="00DF3444">
      <w:pPr>
        <w:pStyle w:val="Lijstalinea"/>
        <w:numPr>
          <w:ilvl w:val="0"/>
          <w:numId w:val="6"/>
        </w:numPr>
        <w:spacing w:line="276" w:lineRule="auto"/>
        <w:contextualSpacing w:val="0"/>
        <w:rPr>
          <w:rFonts w:eastAsia="Times New Roman"/>
          <w:color w:val="212121"/>
          <w:szCs w:val="20"/>
          <w:lang w:eastAsia="nl-NL"/>
        </w:rPr>
      </w:pPr>
      <w:r w:rsidRPr="00E26DFB">
        <w:rPr>
          <w:rFonts w:eastAsia="Times New Roman"/>
        </w:rPr>
        <w:t xml:space="preserve">Ervaring als strategisch consultant met opdrachten t.b.v. pandemie-bestrijding </w:t>
      </w:r>
    </w:p>
    <w:p w14:paraId="58500B02" w14:textId="59AA534D" w:rsidR="004978B3" w:rsidRDefault="00413E04" w:rsidP="00DF3444">
      <w:pPr>
        <w:spacing w:after="120" w:line="276" w:lineRule="auto"/>
        <w:rPr>
          <w:rFonts w:eastAsiaTheme="majorEastAsia"/>
          <w:b/>
          <w:bCs/>
          <w:color w:val="339933"/>
          <w:sz w:val="24"/>
          <w:szCs w:val="24"/>
        </w:rPr>
      </w:pPr>
      <w:r w:rsidRPr="00413E04">
        <w:rPr>
          <w:rFonts w:eastAsia="Times New Roman"/>
          <w:color w:val="212121"/>
          <w:szCs w:val="20"/>
          <w:lang w:eastAsia="nl-NL"/>
        </w:rPr>
        <w:br/>
      </w:r>
      <w:r w:rsidR="004978B3" w:rsidRPr="004978B3">
        <w:rPr>
          <w:rFonts w:eastAsiaTheme="majorEastAsia"/>
          <w:b/>
          <w:bCs/>
          <w:color w:val="339933"/>
          <w:sz w:val="24"/>
          <w:szCs w:val="24"/>
        </w:rPr>
        <w:t>Wensen</w:t>
      </w:r>
    </w:p>
    <w:p w14:paraId="389A26A6" w14:textId="28F0A5C5" w:rsidR="00DB0669" w:rsidRDefault="00DB0669" w:rsidP="00DF3444">
      <w:pPr>
        <w:spacing w:line="276" w:lineRule="auto"/>
        <w:rPr>
          <w:rFonts w:eastAsia="Times New Roman"/>
        </w:rPr>
      </w:pPr>
      <w:r>
        <w:rPr>
          <w:rFonts w:eastAsia="Times New Roman"/>
        </w:rPr>
        <w:t xml:space="preserve">Ten behoeve </w:t>
      </w:r>
      <w:r w:rsidR="002A2114">
        <w:rPr>
          <w:rFonts w:eastAsia="Times New Roman"/>
        </w:rPr>
        <w:t>van de opdracht co</w:t>
      </w:r>
      <w:r>
        <w:rPr>
          <w:rFonts w:eastAsia="Times New Roman"/>
        </w:rPr>
        <w:t>rona</w:t>
      </w:r>
      <w:r w:rsidR="002A2114">
        <w:rPr>
          <w:rFonts w:eastAsia="Times New Roman"/>
        </w:rPr>
        <w:t>-</w:t>
      </w:r>
      <w:r>
        <w:rPr>
          <w:rFonts w:eastAsia="Times New Roman"/>
        </w:rPr>
        <w:t xml:space="preserve">strategie </w:t>
      </w:r>
      <w:r w:rsidR="00D34D1B">
        <w:rPr>
          <w:rFonts w:eastAsia="Times New Roman"/>
        </w:rPr>
        <w:t>moet uit de Cv’s van de teamleden blijken dat het team beschikt over:</w:t>
      </w:r>
    </w:p>
    <w:p w14:paraId="2CA4DD55" w14:textId="77777777" w:rsidR="00197D58" w:rsidRDefault="00197D58" w:rsidP="00DF3444">
      <w:pPr>
        <w:spacing w:line="276" w:lineRule="auto"/>
        <w:rPr>
          <w:rFonts w:eastAsiaTheme="majorEastAsia"/>
          <w:b/>
          <w:bCs/>
          <w:color w:val="339933"/>
          <w:sz w:val="24"/>
          <w:szCs w:val="24"/>
        </w:rPr>
      </w:pPr>
    </w:p>
    <w:p w14:paraId="4BADEA11" w14:textId="0B02339E" w:rsidR="00DB0669" w:rsidRPr="00DB0669" w:rsidRDefault="000735CA" w:rsidP="00DF3444">
      <w:pPr>
        <w:pStyle w:val="Lijstalinea"/>
        <w:numPr>
          <w:ilvl w:val="0"/>
          <w:numId w:val="9"/>
        </w:numPr>
        <w:spacing w:line="276" w:lineRule="auto"/>
        <w:contextualSpacing w:val="0"/>
        <w:rPr>
          <w:rFonts w:eastAsia="Times New Roman"/>
          <w:b/>
          <w:bCs/>
        </w:rPr>
      </w:pPr>
      <w:r>
        <w:rPr>
          <w:rFonts w:eastAsia="Times New Roman"/>
        </w:rPr>
        <w:t xml:space="preserve">Breed netwerk binnen de organisaties betrokken bij de corona-bestrijding in Nederland, </w:t>
      </w:r>
      <w:r w:rsidR="002A2114">
        <w:rPr>
          <w:rFonts w:eastAsia="Times New Roman"/>
        </w:rPr>
        <w:t>en ook</w:t>
      </w:r>
      <w:r>
        <w:rPr>
          <w:rFonts w:eastAsia="Times New Roman"/>
        </w:rPr>
        <w:t xml:space="preserve"> organisaties die in andere landen betrokken zijn bij de corona-bestrijding.</w:t>
      </w:r>
      <w:r w:rsidR="00DB0669" w:rsidRPr="00DB0669">
        <w:rPr>
          <w:rFonts w:eastAsia="Times New Roman"/>
        </w:rPr>
        <w:t xml:space="preserve"> </w:t>
      </w:r>
      <w:r w:rsidR="00DB0669">
        <w:rPr>
          <w:rFonts w:eastAsia="Times New Roman"/>
        </w:rPr>
        <w:t>Netwerk dient aantoonbaar geactiveerd te kunnen worden.</w:t>
      </w:r>
    </w:p>
    <w:p w14:paraId="046A6B66" w14:textId="7BF4579E" w:rsidR="00DB0669" w:rsidRPr="000735CA" w:rsidRDefault="00DB0669" w:rsidP="00DF3444">
      <w:pPr>
        <w:pStyle w:val="Lijstalinea"/>
        <w:numPr>
          <w:ilvl w:val="0"/>
          <w:numId w:val="9"/>
        </w:numPr>
        <w:spacing w:line="276" w:lineRule="auto"/>
        <w:contextualSpacing w:val="0"/>
        <w:rPr>
          <w:rFonts w:eastAsia="Times New Roman"/>
          <w:b/>
          <w:bCs/>
        </w:rPr>
      </w:pPr>
      <w:r w:rsidRPr="00DB0669">
        <w:rPr>
          <w:rFonts w:eastAsia="Times New Roman"/>
        </w:rPr>
        <w:t>Breed netwerk binnen publieke gezondheid en met name de GGD</w:t>
      </w:r>
      <w:r w:rsidR="002A2114">
        <w:rPr>
          <w:rFonts w:eastAsia="Times New Roman"/>
        </w:rPr>
        <w:t>-en.</w:t>
      </w:r>
      <w:r w:rsidR="000735CA" w:rsidRPr="00DB0669">
        <w:rPr>
          <w:rFonts w:eastAsia="Times New Roman"/>
        </w:rPr>
        <w:t xml:space="preserve"> </w:t>
      </w:r>
      <w:r>
        <w:rPr>
          <w:rFonts w:eastAsia="Times New Roman"/>
        </w:rPr>
        <w:t>Netwerk dient aantoonbaar geactiveerd te kunnen worden.</w:t>
      </w:r>
    </w:p>
    <w:p w14:paraId="354068F7" w14:textId="7E30AE98" w:rsidR="000735CA" w:rsidRPr="00134E71" w:rsidRDefault="000735CA" w:rsidP="00DF3444">
      <w:pPr>
        <w:pStyle w:val="Lijstalinea"/>
        <w:numPr>
          <w:ilvl w:val="0"/>
          <w:numId w:val="9"/>
        </w:numPr>
        <w:spacing w:line="276" w:lineRule="auto"/>
        <w:contextualSpacing w:val="0"/>
        <w:rPr>
          <w:rFonts w:eastAsia="Times New Roman"/>
          <w:b/>
          <w:bCs/>
        </w:rPr>
      </w:pPr>
      <w:r w:rsidRPr="00DB0669">
        <w:rPr>
          <w:rFonts w:eastAsia="Times New Roman"/>
        </w:rPr>
        <w:t xml:space="preserve">Covid-19 kennis en kunde: </w:t>
      </w:r>
      <w:r w:rsidR="00DF3444">
        <w:rPr>
          <w:rFonts w:eastAsia="Times New Roman"/>
        </w:rPr>
        <w:t xml:space="preserve">Ruime </w:t>
      </w:r>
      <w:r w:rsidRPr="00DB0669">
        <w:rPr>
          <w:rFonts w:eastAsia="Times New Roman"/>
        </w:rPr>
        <w:t>kennis van testbeleid, vaccinatiestrategie en de uitdagingen die daarbij horen</w:t>
      </w:r>
      <w:r w:rsidR="00134E71">
        <w:rPr>
          <w:rFonts w:eastAsia="Times New Roman"/>
        </w:rPr>
        <w:t>.</w:t>
      </w:r>
    </w:p>
    <w:p w14:paraId="44FC0B5E" w14:textId="3A9406B1" w:rsidR="00134E71" w:rsidRPr="000735CA" w:rsidRDefault="00134E71" w:rsidP="00DF3444">
      <w:pPr>
        <w:pStyle w:val="Lijstalinea"/>
        <w:numPr>
          <w:ilvl w:val="0"/>
          <w:numId w:val="9"/>
        </w:numPr>
        <w:spacing w:line="276" w:lineRule="auto"/>
        <w:rPr>
          <w:rFonts w:eastAsia="Times New Roman"/>
          <w:color w:val="212121"/>
          <w:szCs w:val="20"/>
          <w:lang w:eastAsia="nl-NL"/>
        </w:rPr>
      </w:pPr>
      <w:r w:rsidRPr="000735CA">
        <w:rPr>
          <w:rFonts w:eastAsia="Times New Roman"/>
        </w:rPr>
        <w:t xml:space="preserve">(Bio)medische kennis, bij voorkeur </w:t>
      </w:r>
      <w:r>
        <w:rPr>
          <w:rFonts w:eastAsia="Times New Roman"/>
        </w:rPr>
        <w:t>een</w:t>
      </w:r>
      <w:r w:rsidRPr="000735CA">
        <w:rPr>
          <w:rFonts w:eastAsia="Times New Roman"/>
        </w:rPr>
        <w:t xml:space="preserve"> biomedische of medische (geneeskunde) achtergrond</w:t>
      </w:r>
      <w:r>
        <w:rPr>
          <w:rFonts w:eastAsia="Times New Roman"/>
        </w:rPr>
        <w:t>.</w:t>
      </w:r>
    </w:p>
    <w:p w14:paraId="4D22A40B" w14:textId="77777777" w:rsidR="00134E71" w:rsidRPr="00DB0669" w:rsidRDefault="00134E71" w:rsidP="00DF3444">
      <w:pPr>
        <w:pStyle w:val="Lijstalinea"/>
        <w:spacing w:line="276" w:lineRule="auto"/>
        <w:contextualSpacing w:val="0"/>
        <w:rPr>
          <w:rFonts w:eastAsia="Times New Roman"/>
          <w:b/>
          <w:bCs/>
        </w:rPr>
      </w:pPr>
    </w:p>
    <w:p w14:paraId="3116715F" w14:textId="3FE53684" w:rsidR="00D34D1B" w:rsidRDefault="00DB0669" w:rsidP="00DF3444">
      <w:pPr>
        <w:spacing w:line="276" w:lineRule="auto"/>
        <w:rPr>
          <w:rFonts w:eastAsia="Times New Roman"/>
        </w:rPr>
      </w:pPr>
      <w:r>
        <w:rPr>
          <w:rFonts w:eastAsia="Times New Roman"/>
        </w:rPr>
        <w:t>Ten behoeve van de</w:t>
      </w:r>
      <w:r w:rsidR="002A2114">
        <w:rPr>
          <w:rFonts w:eastAsia="Times New Roman"/>
        </w:rPr>
        <w:t xml:space="preserve"> opdracht</w:t>
      </w:r>
      <w:r>
        <w:rPr>
          <w:rFonts w:eastAsia="Times New Roman"/>
        </w:rPr>
        <w:t xml:space="preserve"> doorontwikkeling GGD</w:t>
      </w:r>
      <w:r w:rsidR="00D34D1B">
        <w:rPr>
          <w:rFonts w:eastAsia="Times New Roman"/>
        </w:rPr>
        <w:t xml:space="preserve"> moet uit de Cv’s van de teamleden blijken dat het team beschikt over:</w:t>
      </w:r>
    </w:p>
    <w:p w14:paraId="57694257" w14:textId="77777777" w:rsidR="006A3A8C" w:rsidRDefault="006A3A8C" w:rsidP="00DF3444">
      <w:pPr>
        <w:spacing w:line="276" w:lineRule="auto"/>
        <w:rPr>
          <w:rFonts w:eastAsiaTheme="majorEastAsia"/>
          <w:b/>
          <w:bCs/>
          <w:color w:val="339933"/>
          <w:sz w:val="24"/>
          <w:szCs w:val="24"/>
        </w:rPr>
      </w:pPr>
    </w:p>
    <w:p w14:paraId="2F4DAE24" w14:textId="77777777" w:rsidR="00DB0669" w:rsidRPr="00DB0669" w:rsidRDefault="000735CA" w:rsidP="00DF3444">
      <w:pPr>
        <w:pStyle w:val="Lijstalinea"/>
        <w:numPr>
          <w:ilvl w:val="0"/>
          <w:numId w:val="10"/>
        </w:numPr>
        <w:spacing w:line="276" w:lineRule="auto"/>
        <w:rPr>
          <w:rFonts w:eastAsia="Times New Roman"/>
          <w:b/>
          <w:bCs/>
        </w:rPr>
      </w:pPr>
      <w:r w:rsidRPr="00DB0669">
        <w:rPr>
          <w:rFonts w:eastAsia="Times New Roman"/>
        </w:rPr>
        <w:t>Aantoonbaar kennis van de trends en ontwikkelingen in de publieke gezondheidszorg en het wettelijk kader waarin de GGD opereert.</w:t>
      </w:r>
    </w:p>
    <w:p w14:paraId="48E4CEB6" w14:textId="05AE965C" w:rsidR="00DB0669" w:rsidRPr="00DB0669" w:rsidRDefault="000735CA" w:rsidP="00DF3444">
      <w:pPr>
        <w:pStyle w:val="Lijstalinea"/>
        <w:numPr>
          <w:ilvl w:val="0"/>
          <w:numId w:val="10"/>
        </w:numPr>
        <w:spacing w:line="276" w:lineRule="auto"/>
        <w:rPr>
          <w:rFonts w:eastAsia="Times New Roman"/>
          <w:b/>
          <w:bCs/>
        </w:rPr>
      </w:pPr>
      <w:r w:rsidRPr="00DB0669">
        <w:rPr>
          <w:rFonts w:eastAsia="Times New Roman"/>
        </w:rPr>
        <w:t xml:space="preserve">Strategie kennis en ervaring met het opstellen van uitvoerbare strategieën in </w:t>
      </w:r>
      <w:r w:rsidR="002A2114" w:rsidRPr="00DB0669">
        <w:rPr>
          <w:rFonts w:eastAsia="Times New Roman"/>
        </w:rPr>
        <w:t>Multi</w:t>
      </w:r>
      <w:r w:rsidRPr="00DB0669">
        <w:rPr>
          <w:rFonts w:eastAsia="Times New Roman"/>
        </w:rPr>
        <w:t>-stakeholder omgeving.</w:t>
      </w:r>
    </w:p>
    <w:p w14:paraId="0380D61C" w14:textId="707D959B" w:rsidR="00DB0669" w:rsidRPr="00DB0669" w:rsidRDefault="000735CA" w:rsidP="00DF3444">
      <w:pPr>
        <w:pStyle w:val="Lijstalinea"/>
        <w:numPr>
          <w:ilvl w:val="0"/>
          <w:numId w:val="10"/>
        </w:numPr>
        <w:spacing w:line="276" w:lineRule="auto"/>
        <w:rPr>
          <w:rFonts w:eastAsia="Times New Roman"/>
          <w:b/>
          <w:bCs/>
        </w:rPr>
      </w:pPr>
      <w:r w:rsidRPr="00DB0669">
        <w:rPr>
          <w:rFonts w:eastAsia="Times New Roman"/>
        </w:rPr>
        <w:t>Relevante ervaring door eerdere opdrachten uitgevoerd voor G</w:t>
      </w:r>
      <w:r w:rsidR="002A2114">
        <w:rPr>
          <w:rFonts w:eastAsia="Times New Roman"/>
        </w:rPr>
        <w:t>GD(-en)</w:t>
      </w:r>
      <w:r w:rsidRPr="00DB0669">
        <w:rPr>
          <w:rFonts w:eastAsia="Times New Roman"/>
        </w:rPr>
        <w:t xml:space="preserve">. Daarnaast is ervaring met opdrachten in het bredere zorgveld is een pré. </w:t>
      </w:r>
    </w:p>
    <w:p w14:paraId="3EFE119C" w14:textId="1D7C2B55" w:rsidR="00DB0669" w:rsidRPr="00DB0669" w:rsidRDefault="00DB0669" w:rsidP="00DF3444">
      <w:pPr>
        <w:pStyle w:val="Lijstalinea"/>
        <w:numPr>
          <w:ilvl w:val="0"/>
          <w:numId w:val="10"/>
        </w:numPr>
        <w:spacing w:line="276" w:lineRule="auto"/>
        <w:rPr>
          <w:rFonts w:eastAsia="Times New Roman"/>
          <w:b/>
          <w:bCs/>
        </w:rPr>
      </w:pPr>
      <w:r>
        <w:rPr>
          <w:rFonts w:eastAsia="Times New Roman"/>
        </w:rPr>
        <w:t>Een o</w:t>
      </w:r>
      <w:r w:rsidR="000735CA" w:rsidRPr="00DB0669">
        <w:rPr>
          <w:rFonts w:eastAsia="Times New Roman"/>
        </w:rPr>
        <w:t>rganisatie</w:t>
      </w:r>
      <w:r w:rsidR="00D34D1B">
        <w:rPr>
          <w:rFonts w:eastAsia="Times New Roman"/>
        </w:rPr>
        <w:t xml:space="preserve">- en/of </w:t>
      </w:r>
      <w:r w:rsidR="000735CA" w:rsidRPr="00DB0669">
        <w:rPr>
          <w:rFonts w:eastAsia="Times New Roman"/>
        </w:rPr>
        <w:t>bedrijfskundige achtergron</w:t>
      </w:r>
      <w:r>
        <w:rPr>
          <w:rFonts w:eastAsia="Times New Roman"/>
        </w:rPr>
        <w:t>d</w:t>
      </w:r>
    </w:p>
    <w:p w14:paraId="57AC6FAD" w14:textId="1ADE2397" w:rsidR="000735CA" w:rsidRPr="00DB0669" w:rsidRDefault="00DB0669" w:rsidP="00DF3444">
      <w:pPr>
        <w:pStyle w:val="Lijstalinea"/>
        <w:numPr>
          <w:ilvl w:val="0"/>
          <w:numId w:val="10"/>
        </w:numPr>
        <w:spacing w:line="276" w:lineRule="auto"/>
        <w:rPr>
          <w:rFonts w:eastAsia="Times New Roman"/>
          <w:b/>
          <w:bCs/>
        </w:rPr>
      </w:pPr>
      <w:r>
        <w:rPr>
          <w:rFonts w:eastAsia="Times New Roman"/>
        </w:rPr>
        <w:t>Kennis op het gebied van f</w:t>
      </w:r>
      <w:r w:rsidR="000735CA" w:rsidRPr="00DB0669">
        <w:rPr>
          <w:rFonts w:eastAsia="Times New Roman"/>
        </w:rPr>
        <w:t>inance</w:t>
      </w:r>
    </w:p>
    <w:p w14:paraId="13ABDC92" w14:textId="66025614" w:rsidR="009071F1" w:rsidRDefault="009071F1" w:rsidP="00DF3444">
      <w:pPr>
        <w:spacing w:line="276" w:lineRule="auto"/>
        <w:rPr>
          <w:rFonts w:eastAsia="Times New Roman"/>
          <w:color w:val="212121"/>
          <w:szCs w:val="20"/>
          <w:lang w:eastAsia="nl-NL"/>
        </w:rPr>
      </w:pPr>
    </w:p>
    <w:p w14:paraId="59AD14E6" w14:textId="4F64CD61" w:rsidR="009D2305" w:rsidRDefault="004978B3" w:rsidP="00DF3444">
      <w:pPr>
        <w:spacing w:after="120" w:line="276" w:lineRule="auto"/>
        <w:rPr>
          <w:rFonts w:eastAsiaTheme="majorEastAsia"/>
          <w:b/>
          <w:bCs/>
          <w:color w:val="339933"/>
          <w:sz w:val="24"/>
          <w:szCs w:val="24"/>
        </w:rPr>
      </w:pPr>
      <w:r>
        <w:rPr>
          <w:rFonts w:eastAsiaTheme="majorEastAsia"/>
          <w:b/>
          <w:bCs/>
          <w:color w:val="339933"/>
          <w:sz w:val="24"/>
          <w:szCs w:val="24"/>
        </w:rPr>
        <w:t>Competenties</w:t>
      </w:r>
      <w:r w:rsidR="000735CA">
        <w:rPr>
          <w:rFonts w:eastAsiaTheme="majorEastAsia"/>
          <w:b/>
          <w:bCs/>
          <w:color w:val="339933"/>
          <w:sz w:val="24"/>
          <w:szCs w:val="24"/>
        </w:rPr>
        <w:t xml:space="preserve"> en vaardigheden</w:t>
      </w:r>
      <w:r w:rsidRPr="00FC737D">
        <w:rPr>
          <w:rFonts w:eastAsiaTheme="majorEastAsia"/>
          <w:b/>
          <w:bCs/>
          <w:color w:val="339933"/>
          <w:sz w:val="24"/>
          <w:szCs w:val="24"/>
        </w:rPr>
        <w:t xml:space="preserve"> </w:t>
      </w:r>
    </w:p>
    <w:p w14:paraId="1844550C" w14:textId="7C22DC04" w:rsidR="000735CA" w:rsidRDefault="000735CA" w:rsidP="00DF3444">
      <w:pPr>
        <w:spacing w:line="276" w:lineRule="auto"/>
        <w:rPr>
          <w:rFonts w:eastAsia="Times New Roman"/>
        </w:rPr>
      </w:pPr>
      <w:r>
        <w:rPr>
          <w:rFonts w:eastAsia="Times New Roman"/>
        </w:rPr>
        <w:t xml:space="preserve">Algemeen: </w:t>
      </w:r>
    </w:p>
    <w:p w14:paraId="605F928B" w14:textId="77777777" w:rsidR="006A3A8C" w:rsidRDefault="006A3A8C" w:rsidP="00DF3444">
      <w:pPr>
        <w:spacing w:line="276" w:lineRule="auto"/>
        <w:rPr>
          <w:rFonts w:eastAsia="Times New Roman"/>
        </w:rPr>
      </w:pPr>
      <w:bookmarkStart w:id="0" w:name="_GoBack"/>
      <w:bookmarkEnd w:id="0"/>
    </w:p>
    <w:p w14:paraId="43C907F6" w14:textId="41C158AF" w:rsidR="000735CA" w:rsidRPr="000735CA" w:rsidRDefault="000735CA" w:rsidP="00DF3444">
      <w:pPr>
        <w:pStyle w:val="Lijstalinea"/>
        <w:numPr>
          <w:ilvl w:val="0"/>
          <w:numId w:val="9"/>
        </w:numPr>
        <w:spacing w:line="276" w:lineRule="auto"/>
        <w:rPr>
          <w:rFonts w:eastAsia="Times New Roman"/>
          <w:b/>
          <w:bCs/>
        </w:rPr>
      </w:pPr>
      <w:r w:rsidRPr="000735CA">
        <w:rPr>
          <w:rFonts w:eastAsia="Times New Roman"/>
        </w:rPr>
        <w:t>Analytisch sterk</w:t>
      </w:r>
    </w:p>
    <w:p w14:paraId="124331F3" w14:textId="77777777" w:rsidR="000735CA" w:rsidRDefault="000735CA" w:rsidP="00DF3444">
      <w:pPr>
        <w:pStyle w:val="Lijstalinea"/>
        <w:numPr>
          <w:ilvl w:val="0"/>
          <w:numId w:val="9"/>
        </w:numPr>
        <w:spacing w:line="276" w:lineRule="auto"/>
        <w:contextualSpacing w:val="0"/>
        <w:rPr>
          <w:rFonts w:eastAsia="Times New Roman"/>
          <w:b/>
          <w:bCs/>
        </w:rPr>
      </w:pPr>
      <w:r>
        <w:rPr>
          <w:rFonts w:eastAsia="Times New Roman"/>
        </w:rPr>
        <w:t>Politiek sensitief</w:t>
      </w:r>
    </w:p>
    <w:p w14:paraId="36DFF8FE" w14:textId="77777777" w:rsidR="000735CA" w:rsidRDefault="000735CA" w:rsidP="00DF3444">
      <w:pPr>
        <w:pStyle w:val="Lijstalinea"/>
        <w:numPr>
          <w:ilvl w:val="0"/>
          <w:numId w:val="9"/>
        </w:numPr>
        <w:spacing w:line="276" w:lineRule="auto"/>
        <w:contextualSpacing w:val="0"/>
        <w:rPr>
          <w:rFonts w:eastAsia="Times New Roman"/>
          <w:b/>
          <w:bCs/>
        </w:rPr>
      </w:pPr>
      <w:r>
        <w:rPr>
          <w:rFonts w:eastAsia="Times New Roman"/>
        </w:rPr>
        <w:t>In staat om werkgroepen op een gedegen manier te begeleiden</w:t>
      </w:r>
    </w:p>
    <w:p w14:paraId="3A95932F" w14:textId="77777777" w:rsidR="000735CA" w:rsidRDefault="000735CA" w:rsidP="00DF3444">
      <w:pPr>
        <w:pStyle w:val="Lijstalinea"/>
        <w:numPr>
          <w:ilvl w:val="0"/>
          <w:numId w:val="9"/>
        </w:numPr>
        <w:spacing w:line="276" w:lineRule="auto"/>
        <w:contextualSpacing w:val="0"/>
        <w:rPr>
          <w:rFonts w:eastAsia="Times New Roman"/>
        </w:rPr>
      </w:pPr>
      <w:r>
        <w:rPr>
          <w:rFonts w:eastAsia="Times New Roman"/>
        </w:rPr>
        <w:t>In staat om op verschillende niveaus en met verschillende partijen gesprekken te voeren</w:t>
      </w:r>
    </w:p>
    <w:p w14:paraId="0B2060D0" w14:textId="77777777" w:rsidR="000735CA" w:rsidRDefault="000735CA" w:rsidP="00DF3444">
      <w:pPr>
        <w:pStyle w:val="Lijstalinea"/>
        <w:numPr>
          <w:ilvl w:val="0"/>
          <w:numId w:val="9"/>
        </w:numPr>
        <w:spacing w:line="276" w:lineRule="auto"/>
        <w:contextualSpacing w:val="0"/>
        <w:rPr>
          <w:rFonts w:eastAsia="Times New Roman"/>
        </w:rPr>
      </w:pPr>
      <w:r w:rsidRPr="000735CA">
        <w:rPr>
          <w:rFonts w:eastAsia="Times New Roman"/>
        </w:rPr>
        <w:t>In staat om scherp en bondig de strategie op papier te zetten</w:t>
      </w:r>
    </w:p>
    <w:p w14:paraId="44E7FCEF" w14:textId="279E9E01" w:rsidR="000735CA" w:rsidRPr="000735CA" w:rsidRDefault="000735CA" w:rsidP="00DF3444">
      <w:pPr>
        <w:pStyle w:val="Lijstalinea"/>
        <w:numPr>
          <w:ilvl w:val="0"/>
          <w:numId w:val="9"/>
        </w:numPr>
        <w:spacing w:line="276" w:lineRule="auto"/>
        <w:contextualSpacing w:val="0"/>
        <w:rPr>
          <w:rFonts w:eastAsia="Times New Roman"/>
        </w:rPr>
      </w:pPr>
      <w:r w:rsidRPr="000735CA">
        <w:rPr>
          <w:rFonts w:eastAsia="Times New Roman"/>
        </w:rPr>
        <w:t>Goede modelmatige en cijfermatige vaardigheden</w:t>
      </w:r>
    </w:p>
    <w:p w14:paraId="6EF7CE36" w14:textId="77777777" w:rsidR="000735CA" w:rsidRDefault="000735CA" w:rsidP="000735CA">
      <w:pPr>
        <w:rPr>
          <w:b/>
          <w:bCs/>
        </w:rPr>
      </w:pPr>
    </w:p>
    <w:p w14:paraId="01950A0F" w14:textId="77777777" w:rsidR="009D2305" w:rsidRDefault="009D2305" w:rsidP="009D2305">
      <w:pPr>
        <w:spacing w:line="240" w:lineRule="auto"/>
        <w:rPr>
          <w:rFonts w:eastAsia="Times New Roman"/>
          <w:color w:val="212121"/>
          <w:szCs w:val="20"/>
          <w:lang w:eastAsia="nl-NL"/>
        </w:rPr>
      </w:pPr>
    </w:p>
    <w:p w14:paraId="708E67CD" w14:textId="77777777" w:rsidR="00EB6F01" w:rsidRPr="00413E04" w:rsidRDefault="00EB6F01" w:rsidP="002A2114">
      <w:pPr>
        <w:spacing w:line="240" w:lineRule="auto"/>
        <w:rPr>
          <w:szCs w:val="20"/>
        </w:rPr>
      </w:pPr>
    </w:p>
    <w:sectPr w:rsidR="00EB6F01" w:rsidRPr="00413E04" w:rsidSect="00B443CF">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3E5C" w16cex:dateUtc="2020-11-25T19:34:00Z"/>
  <w16cex:commentExtensible w16cex:durableId="23693F11" w16cex:dateUtc="2020-11-25T19:37:00Z"/>
  <w16cex:commentExtensible w16cex:durableId="236940C7" w16cex:dateUtc="2020-11-25T19: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8ECA" w14:textId="77777777" w:rsidR="00D34D1B" w:rsidRDefault="00D34D1B" w:rsidP="00D34D1B">
      <w:pPr>
        <w:spacing w:line="240" w:lineRule="auto"/>
      </w:pPr>
      <w:r>
        <w:separator/>
      </w:r>
    </w:p>
  </w:endnote>
  <w:endnote w:type="continuationSeparator" w:id="0">
    <w:p w14:paraId="27394F60" w14:textId="77777777" w:rsidR="00D34D1B" w:rsidRDefault="00D34D1B" w:rsidP="00D34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1803" w14:textId="77777777" w:rsidR="00D34D1B" w:rsidRDefault="00D34D1B" w:rsidP="00D34D1B">
      <w:pPr>
        <w:spacing w:line="240" w:lineRule="auto"/>
      </w:pPr>
      <w:r>
        <w:separator/>
      </w:r>
    </w:p>
  </w:footnote>
  <w:footnote w:type="continuationSeparator" w:id="0">
    <w:p w14:paraId="58E8B7FD" w14:textId="77777777" w:rsidR="00D34D1B" w:rsidRDefault="00D34D1B" w:rsidP="00D34D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834"/>
    <w:multiLevelType w:val="hybridMultilevel"/>
    <w:tmpl w:val="37B6D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5A0198"/>
    <w:multiLevelType w:val="multilevel"/>
    <w:tmpl w:val="9F12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D045C"/>
    <w:multiLevelType w:val="hybridMultilevel"/>
    <w:tmpl w:val="D6C61D6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2DAE20E8"/>
    <w:multiLevelType w:val="hybridMultilevel"/>
    <w:tmpl w:val="5366D0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12D1C4B"/>
    <w:multiLevelType w:val="hybridMultilevel"/>
    <w:tmpl w:val="2856D2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7EA1E89"/>
    <w:multiLevelType w:val="multilevel"/>
    <w:tmpl w:val="44A6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56FF2"/>
    <w:multiLevelType w:val="hybridMultilevel"/>
    <w:tmpl w:val="D0C809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4BA717A"/>
    <w:multiLevelType w:val="multilevel"/>
    <w:tmpl w:val="627C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00C66"/>
    <w:multiLevelType w:val="hybridMultilevel"/>
    <w:tmpl w:val="9C6667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B037314"/>
    <w:multiLevelType w:val="hybridMultilevel"/>
    <w:tmpl w:val="2E56E43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6"/>
  </w:num>
  <w:num w:numId="6">
    <w:abstractNumId w:val="9"/>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04"/>
    <w:rsid w:val="0004613E"/>
    <w:rsid w:val="00051985"/>
    <w:rsid w:val="000735CA"/>
    <w:rsid w:val="000751BA"/>
    <w:rsid w:val="000C117D"/>
    <w:rsid w:val="000F7506"/>
    <w:rsid w:val="00134E71"/>
    <w:rsid w:val="00176476"/>
    <w:rsid w:val="00195F28"/>
    <w:rsid w:val="00197D58"/>
    <w:rsid w:val="001B7F60"/>
    <w:rsid w:val="00244FA0"/>
    <w:rsid w:val="0024651C"/>
    <w:rsid w:val="00285A46"/>
    <w:rsid w:val="002A0BAD"/>
    <w:rsid w:val="002A2114"/>
    <w:rsid w:val="002A3440"/>
    <w:rsid w:val="002A695C"/>
    <w:rsid w:val="003F3DC1"/>
    <w:rsid w:val="0040755A"/>
    <w:rsid w:val="00411B41"/>
    <w:rsid w:val="00412532"/>
    <w:rsid w:val="00413E04"/>
    <w:rsid w:val="004978B3"/>
    <w:rsid w:val="004A55A7"/>
    <w:rsid w:val="00527499"/>
    <w:rsid w:val="00690C9B"/>
    <w:rsid w:val="00692BAF"/>
    <w:rsid w:val="006A3A8C"/>
    <w:rsid w:val="00727CC4"/>
    <w:rsid w:val="00751955"/>
    <w:rsid w:val="00784768"/>
    <w:rsid w:val="007848EF"/>
    <w:rsid w:val="0079101C"/>
    <w:rsid w:val="007C1D4A"/>
    <w:rsid w:val="007E407E"/>
    <w:rsid w:val="00831E01"/>
    <w:rsid w:val="00895436"/>
    <w:rsid w:val="008C352E"/>
    <w:rsid w:val="008C36FA"/>
    <w:rsid w:val="009071F1"/>
    <w:rsid w:val="0091423F"/>
    <w:rsid w:val="00920835"/>
    <w:rsid w:val="00947F17"/>
    <w:rsid w:val="00956A3C"/>
    <w:rsid w:val="00961055"/>
    <w:rsid w:val="009A5EDA"/>
    <w:rsid w:val="009D2305"/>
    <w:rsid w:val="00A105A3"/>
    <w:rsid w:val="00A5127E"/>
    <w:rsid w:val="00A565CB"/>
    <w:rsid w:val="00A61953"/>
    <w:rsid w:val="00A658C7"/>
    <w:rsid w:val="00A964C0"/>
    <w:rsid w:val="00B03C50"/>
    <w:rsid w:val="00B1199C"/>
    <w:rsid w:val="00B443CF"/>
    <w:rsid w:val="00B911EC"/>
    <w:rsid w:val="00BA14BC"/>
    <w:rsid w:val="00BF1765"/>
    <w:rsid w:val="00C5221B"/>
    <w:rsid w:val="00D1149E"/>
    <w:rsid w:val="00D34D1B"/>
    <w:rsid w:val="00DB0669"/>
    <w:rsid w:val="00DF2834"/>
    <w:rsid w:val="00DF3444"/>
    <w:rsid w:val="00DF7A6F"/>
    <w:rsid w:val="00E961DD"/>
    <w:rsid w:val="00EB6F01"/>
    <w:rsid w:val="00EC32BC"/>
    <w:rsid w:val="00ED7F8F"/>
    <w:rsid w:val="00F14071"/>
    <w:rsid w:val="00F4433D"/>
    <w:rsid w:val="00F53A57"/>
    <w:rsid w:val="00F9295D"/>
    <w:rsid w:val="00FC7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89419"/>
  <w15:chartTrackingRefBased/>
  <w15:docId w15:val="{CC80EA32-B1CD-4AF3-9DCB-B54551A2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2">
    <w:name w:val="heading 2"/>
    <w:basedOn w:val="Standaard"/>
    <w:next w:val="Standaard"/>
    <w:link w:val="Kop2Char"/>
    <w:uiPriority w:val="9"/>
    <w:semiHidden/>
    <w:unhideWhenUsed/>
    <w:qFormat/>
    <w:rsid w:val="00690C9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abel">
    <w:name w:val="label"/>
    <w:basedOn w:val="Standaardalinea-lettertype"/>
    <w:rsid w:val="00413E04"/>
  </w:style>
  <w:style w:type="paragraph" w:styleId="Lijstalinea">
    <w:name w:val="List Paragraph"/>
    <w:basedOn w:val="Standaard"/>
    <w:uiPriority w:val="34"/>
    <w:qFormat/>
    <w:rsid w:val="00413E04"/>
    <w:pPr>
      <w:ind w:left="720"/>
      <w:contextualSpacing/>
    </w:pPr>
  </w:style>
  <w:style w:type="character" w:customStyle="1" w:styleId="Kop2Char">
    <w:name w:val="Kop 2 Char"/>
    <w:basedOn w:val="Standaardalinea-lettertype"/>
    <w:link w:val="Kop2"/>
    <w:uiPriority w:val="9"/>
    <w:semiHidden/>
    <w:rsid w:val="00690C9B"/>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69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D2305"/>
    <w:rPr>
      <w:sz w:val="16"/>
      <w:szCs w:val="16"/>
    </w:rPr>
  </w:style>
  <w:style w:type="paragraph" w:styleId="Tekstopmerking">
    <w:name w:val="annotation text"/>
    <w:basedOn w:val="Standaard"/>
    <w:link w:val="TekstopmerkingChar"/>
    <w:uiPriority w:val="99"/>
    <w:semiHidden/>
    <w:unhideWhenUsed/>
    <w:rsid w:val="009D2305"/>
    <w:pPr>
      <w:spacing w:line="240" w:lineRule="auto"/>
    </w:pPr>
    <w:rPr>
      <w:szCs w:val="20"/>
    </w:rPr>
  </w:style>
  <w:style w:type="character" w:customStyle="1" w:styleId="TekstopmerkingChar">
    <w:name w:val="Tekst opmerking Char"/>
    <w:basedOn w:val="Standaardalinea-lettertype"/>
    <w:link w:val="Tekstopmerking"/>
    <w:uiPriority w:val="99"/>
    <w:semiHidden/>
    <w:rsid w:val="009D2305"/>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D2305"/>
    <w:rPr>
      <w:b/>
      <w:bCs/>
    </w:rPr>
  </w:style>
  <w:style w:type="character" w:customStyle="1" w:styleId="OnderwerpvanopmerkingChar">
    <w:name w:val="Onderwerp van opmerking Char"/>
    <w:basedOn w:val="TekstopmerkingChar"/>
    <w:link w:val="Onderwerpvanopmerking"/>
    <w:uiPriority w:val="99"/>
    <w:semiHidden/>
    <w:rsid w:val="009D2305"/>
    <w:rPr>
      <w:rFonts w:ascii="Arial" w:hAnsi="Arial" w:cs="Arial"/>
      <w:b/>
      <w:bCs/>
      <w:sz w:val="20"/>
      <w:szCs w:val="20"/>
    </w:rPr>
  </w:style>
  <w:style w:type="paragraph" w:styleId="Ballontekst">
    <w:name w:val="Balloon Text"/>
    <w:basedOn w:val="Standaard"/>
    <w:link w:val="BallontekstChar"/>
    <w:uiPriority w:val="99"/>
    <w:semiHidden/>
    <w:unhideWhenUsed/>
    <w:rsid w:val="009D230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2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155173">
      <w:bodyDiv w:val="1"/>
      <w:marLeft w:val="0"/>
      <w:marRight w:val="0"/>
      <w:marTop w:val="0"/>
      <w:marBottom w:val="0"/>
      <w:divBdr>
        <w:top w:val="none" w:sz="0" w:space="0" w:color="auto"/>
        <w:left w:val="none" w:sz="0" w:space="0" w:color="auto"/>
        <w:bottom w:val="none" w:sz="0" w:space="0" w:color="auto"/>
        <w:right w:val="none" w:sz="0" w:space="0" w:color="auto"/>
      </w:divBdr>
      <w:divsChild>
        <w:div w:id="571621530">
          <w:marLeft w:val="0"/>
          <w:marRight w:val="0"/>
          <w:marTop w:val="0"/>
          <w:marBottom w:val="0"/>
          <w:divBdr>
            <w:top w:val="none" w:sz="0" w:space="0" w:color="auto"/>
            <w:left w:val="none" w:sz="0" w:space="0" w:color="auto"/>
            <w:bottom w:val="none" w:sz="0" w:space="0" w:color="auto"/>
            <w:right w:val="none" w:sz="0" w:space="0" w:color="auto"/>
          </w:divBdr>
          <w:divsChild>
            <w:div w:id="1867792763">
              <w:marLeft w:val="0"/>
              <w:marRight w:val="0"/>
              <w:marTop w:val="0"/>
              <w:marBottom w:val="0"/>
              <w:divBdr>
                <w:top w:val="none" w:sz="0" w:space="0" w:color="auto"/>
                <w:left w:val="none" w:sz="0" w:space="0" w:color="auto"/>
                <w:bottom w:val="none" w:sz="0" w:space="0" w:color="auto"/>
                <w:right w:val="none" w:sz="0" w:space="0" w:color="auto"/>
              </w:divBdr>
              <w:divsChild>
                <w:div w:id="368605389">
                  <w:marLeft w:val="225"/>
                  <w:marRight w:val="225"/>
                  <w:marTop w:val="75"/>
                  <w:marBottom w:val="75"/>
                  <w:divBdr>
                    <w:top w:val="none" w:sz="0" w:space="0" w:color="auto"/>
                    <w:left w:val="none" w:sz="0" w:space="0" w:color="auto"/>
                    <w:bottom w:val="none" w:sz="0" w:space="0" w:color="auto"/>
                    <w:right w:val="none" w:sz="0" w:space="0" w:color="auto"/>
                  </w:divBdr>
                  <w:divsChild>
                    <w:div w:id="1316453709">
                      <w:marLeft w:val="0"/>
                      <w:marRight w:val="0"/>
                      <w:marTop w:val="0"/>
                      <w:marBottom w:val="0"/>
                      <w:divBdr>
                        <w:top w:val="none" w:sz="0" w:space="0" w:color="auto"/>
                        <w:left w:val="none" w:sz="0" w:space="0" w:color="auto"/>
                        <w:bottom w:val="none" w:sz="0" w:space="0" w:color="auto"/>
                        <w:right w:val="none" w:sz="0" w:space="0" w:color="auto"/>
                      </w:divBdr>
                      <w:divsChild>
                        <w:div w:id="20241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1080</Words>
  <Characters>5944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Smolders J.C.J. (Jeroen)</cp:lastModifiedBy>
  <cp:revision>7</cp:revision>
  <dcterms:created xsi:type="dcterms:W3CDTF">2021-02-28T10:25:00Z</dcterms:created>
  <dcterms:modified xsi:type="dcterms:W3CDTF">2021-03-02T15:14:00Z</dcterms:modified>
</cp:coreProperties>
</file>