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DB7" w:rsidRDefault="00AF4320" w:rsidP="003C152B">
      <w:pPr>
        <w:pStyle w:val="Kop1"/>
        <w:rPr>
          <w:b/>
          <w:color w:val="00B050"/>
          <w:sz w:val="44"/>
          <w:szCs w:val="44"/>
        </w:rPr>
      </w:pPr>
      <w:r w:rsidRPr="00AB28E1">
        <w:rPr>
          <w:b/>
          <w:color w:val="00B050"/>
          <w:sz w:val="44"/>
          <w:szCs w:val="44"/>
        </w:rPr>
        <w:t>Adem in, adem zuid</w:t>
      </w:r>
    </w:p>
    <w:p w:rsidR="00DE4D5E" w:rsidRPr="00DE4D5E" w:rsidRDefault="00DE4D5E" w:rsidP="00DE4D5E"/>
    <w:p w:rsidR="00C72FC6" w:rsidRDefault="00AF4320">
      <w:pPr>
        <w:rPr>
          <w:sz w:val="28"/>
          <w:szCs w:val="28"/>
        </w:rPr>
      </w:pPr>
      <w:r w:rsidRPr="00574B35">
        <w:rPr>
          <w:sz w:val="28"/>
          <w:szCs w:val="28"/>
        </w:rPr>
        <w:t xml:space="preserve">Strategie voor de </w:t>
      </w:r>
      <w:r w:rsidR="00574B35" w:rsidRPr="00574B35">
        <w:rPr>
          <w:sz w:val="28"/>
          <w:szCs w:val="28"/>
        </w:rPr>
        <w:t xml:space="preserve">grondige </w:t>
      </w:r>
      <w:r w:rsidRPr="00574B35">
        <w:rPr>
          <w:sz w:val="28"/>
          <w:szCs w:val="28"/>
        </w:rPr>
        <w:t>aanpak van de particuliere voorraad in Rotterdam Zuid</w:t>
      </w:r>
      <w:r w:rsidR="00574B35" w:rsidRPr="00574B35">
        <w:rPr>
          <w:sz w:val="28"/>
          <w:szCs w:val="28"/>
        </w:rPr>
        <w:t>, in de vorm van samenvoegen</w:t>
      </w:r>
      <w:r w:rsidR="00AB28E1">
        <w:rPr>
          <w:sz w:val="28"/>
          <w:szCs w:val="28"/>
        </w:rPr>
        <w:t xml:space="preserve"> en </w:t>
      </w:r>
      <w:r w:rsidR="00855B69">
        <w:rPr>
          <w:sz w:val="28"/>
          <w:szCs w:val="28"/>
        </w:rPr>
        <w:t>vernieuwbouw</w:t>
      </w:r>
    </w:p>
    <w:p w:rsidR="00C72FC6" w:rsidRDefault="00C72FC6">
      <w:pPr>
        <w:rPr>
          <w:sz w:val="28"/>
          <w:szCs w:val="28"/>
        </w:rPr>
      </w:pPr>
    </w:p>
    <w:p w:rsidR="00C72FC6" w:rsidRDefault="00DE4D5E">
      <w:r>
        <w:rPr>
          <w:noProof/>
          <w:lang w:eastAsia="nl-NL"/>
        </w:rPr>
        <w:drawing>
          <wp:inline distT="0" distB="0" distL="0" distR="0">
            <wp:extent cx="5760720" cy="3943350"/>
            <wp:effectExtent l="19050" t="0" r="0" b="0"/>
            <wp:docPr id="2" name="Afbeelding 1" descr="Beeldenfabriek_alternatie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ldenfabriek_alternatief-1b.jpg"/>
                    <pic:cNvPicPr/>
                  </pic:nvPicPr>
                  <pic:blipFill>
                    <a:blip r:embed="rId8" cstate="print"/>
                    <a:stretch>
                      <a:fillRect/>
                    </a:stretch>
                  </pic:blipFill>
                  <pic:spPr>
                    <a:xfrm>
                      <a:off x="0" y="0"/>
                      <a:ext cx="5760720" cy="3943350"/>
                    </a:xfrm>
                    <a:prstGeom prst="rect">
                      <a:avLst/>
                    </a:prstGeom>
                  </pic:spPr>
                </pic:pic>
              </a:graphicData>
            </a:graphic>
          </wp:inline>
        </w:drawing>
      </w:r>
    </w:p>
    <w:p w:rsidR="00DE4D5E" w:rsidRPr="00644062" w:rsidRDefault="008B2D2A" w:rsidP="00882BD5">
      <w:pPr>
        <w:pStyle w:val="Kop4"/>
        <w:rPr>
          <w:rFonts w:asciiTheme="minorHAnsi" w:hAnsiTheme="minorHAnsi"/>
          <w:b w:val="0"/>
          <w:color w:val="auto"/>
          <w:sz w:val="18"/>
          <w:szCs w:val="18"/>
        </w:rPr>
      </w:pPr>
      <w:r>
        <w:tab/>
      </w:r>
      <w:r>
        <w:tab/>
      </w:r>
      <w:r>
        <w:tab/>
      </w:r>
      <w:r>
        <w:tab/>
      </w:r>
      <w:r w:rsidR="0050788A">
        <w:rPr>
          <w:rFonts w:asciiTheme="minorHAnsi" w:hAnsiTheme="minorHAnsi"/>
          <w:b w:val="0"/>
          <w:color w:val="auto"/>
          <w:sz w:val="18"/>
          <w:szCs w:val="18"/>
        </w:rPr>
        <w:t>Plattegrond van een horizontaal samengevoegde woning uit twee portiek-etages.</w:t>
      </w:r>
    </w:p>
    <w:p w:rsidR="00DE4D5E" w:rsidRDefault="00DE4D5E" w:rsidP="00C72FC6"/>
    <w:p w:rsidR="00644062" w:rsidRDefault="00644062" w:rsidP="00C72FC6"/>
    <w:p w:rsidR="00644062" w:rsidRDefault="00644062" w:rsidP="00C72FC6"/>
    <w:p w:rsidR="00AB28E1" w:rsidRDefault="00AB28E1" w:rsidP="00C72FC6">
      <w:r>
        <w:t>Myron Freeling</w:t>
      </w:r>
    </w:p>
    <w:p w:rsidR="00AB28E1" w:rsidRDefault="00AB28E1" w:rsidP="00C72FC6">
      <w:r w:rsidRPr="00AB28E1">
        <w:t>Gabrielle van Asseldonk</w:t>
      </w:r>
    </w:p>
    <w:p w:rsidR="00143593" w:rsidRPr="00644062" w:rsidRDefault="00882BD5">
      <w:pPr>
        <w:rPr>
          <w:rStyle w:val="Kop2Char"/>
          <w:rFonts w:asciiTheme="minorHAnsi" w:eastAsiaTheme="minorHAnsi" w:hAnsiTheme="minorHAnsi" w:cstheme="minorBidi"/>
          <w:color w:val="auto"/>
          <w:sz w:val="22"/>
          <w:szCs w:val="22"/>
        </w:rPr>
      </w:pPr>
      <w:r>
        <w:t>25 s</w:t>
      </w:r>
      <w:r w:rsidR="00DE4D5E">
        <w:t>eptember 2018</w:t>
      </w:r>
      <w:r w:rsidR="00AB28E1">
        <w:br/>
      </w:r>
    </w:p>
    <w:p w:rsidR="0050788A" w:rsidRDefault="0050788A">
      <w:pPr>
        <w:rPr>
          <w:rStyle w:val="Kop2Char"/>
        </w:rPr>
      </w:pPr>
      <w:r>
        <w:rPr>
          <w:rStyle w:val="Kop2Char"/>
        </w:rPr>
        <w:br w:type="page"/>
      </w:r>
    </w:p>
    <w:p w:rsidR="004E4D7C" w:rsidRDefault="00143593">
      <w:pPr>
        <w:rPr>
          <w:rStyle w:val="Kop2Char"/>
        </w:rPr>
      </w:pPr>
      <w:r>
        <w:rPr>
          <w:rStyle w:val="Kop2Char"/>
        </w:rPr>
        <w:lastRenderedPageBreak/>
        <w:t>I</w:t>
      </w:r>
      <w:r w:rsidRPr="003C152B">
        <w:rPr>
          <w:rStyle w:val="Kop2Char"/>
        </w:rPr>
        <w:t>nleiding</w:t>
      </w:r>
    </w:p>
    <w:p w:rsidR="00413EE7" w:rsidRPr="004E4D7C" w:rsidRDefault="00C86E90">
      <w:pPr>
        <w:rPr>
          <w:rFonts w:asciiTheme="majorHAnsi" w:eastAsiaTheme="majorEastAsia" w:hAnsiTheme="majorHAnsi" w:cstheme="majorBidi"/>
          <w:color w:val="365F91" w:themeColor="accent1" w:themeShade="BF"/>
          <w:sz w:val="26"/>
          <w:szCs w:val="26"/>
        </w:rPr>
      </w:pPr>
      <w:r>
        <w:t xml:space="preserve">Het Nationaal Programma Rotterdam Zuid zet in op verbetering van Rotterdam zuid. Op de mensen die er </w:t>
      </w:r>
      <w:r w:rsidR="004318EC">
        <w:t>wonen; de</w:t>
      </w:r>
      <w:r>
        <w:t xml:space="preserve"> </w:t>
      </w:r>
      <w:r w:rsidR="004318EC">
        <w:t>bevolkingssamenstelling, ontwikkelingsmogelijkheden binnen</w:t>
      </w:r>
      <w:r w:rsidR="00644062">
        <w:t xml:space="preserve"> het onderwijs, de </w:t>
      </w:r>
      <w:r>
        <w:t xml:space="preserve">kansen op de </w:t>
      </w:r>
      <w:r w:rsidR="0050788A">
        <w:t xml:space="preserve">arbeidsmarkt. </w:t>
      </w:r>
      <w:r w:rsidR="00026FD0">
        <w:t>Op de woningvoorraad: meer balans in sociaal en marktwoningen, meer middelduur huur- en koopaanbod, meer eengezinswoningen voor ge</w:t>
      </w:r>
      <w:r w:rsidR="00413EE7">
        <w:t xml:space="preserve">zinnen, kwaliteitsverbetering van </w:t>
      </w:r>
      <w:r w:rsidR="00026FD0">
        <w:t xml:space="preserve">de bestaande </w:t>
      </w:r>
      <w:r w:rsidR="0050788A">
        <w:t xml:space="preserve">voorraad. </w:t>
      </w:r>
      <w:r w:rsidR="00413EE7">
        <w:t xml:space="preserve">Met daarnaast </w:t>
      </w:r>
      <w:r w:rsidR="004E4D7C">
        <w:t xml:space="preserve">natuurlijk </w:t>
      </w:r>
      <w:r w:rsidR="00413EE7">
        <w:t xml:space="preserve">de noodzakelijke aandacht voor </w:t>
      </w:r>
      <w:r w:rsidR="004E4D7C">
        <w:t xml:space="preserve">andere aspecten: de </w:t>
      </w:r>
      <w:r w:rsidR="00413EE7">
        <w:t xml:space="preserve">voorzieningen, de openbare ruimte, cultuur en </w:t>
      </w:r>
      <w:r w:rsidR="004E4D7C">
        <w:t xml:space="preserve">de </w:t>
      </w:r>
      <w:r w:rsidR="00413EE7">
        <w:t>veiligheid.</w:t>
      </w:r>
    </w:p>
    <w:p w:rsidR="005469F3" w:rsidRDefault="00413EE7">
      <w:r>
        <w:t xml:space="preserve">De opgave rond wonen is de komende jaren vooral aan de orde in de 7 </w:t>
      </w:r>
      <w:r w:rsidR="0050788A">
        <w:t xml:space="preserve">focuswijken. </w:t>
      </w:r>
      <w:r w:rsidR="005469F3">
        <w:t>In de NPRZ aanpak is bepaald dat in totaal in</w:t>
      </w:r>
      <w:r w:rsidR="0079197E">
        <w:t xml:space="preserve"> </w:t>
      </w:r>
      <w:r w:rsidR="005469F3">
        <w:t xml:space="preserve">de periode 2010-2030 35.000 </w:t>
      </w:r>
      <w:r w:rsidR="004E4D7C">
        <w:t xml:space="preserve">woningen </w:t>
      </w:r>
      <w:r w:rsidR="005469F3">
        <w:t>worden aangepakt. Dat gebeurt in drie sporen:</w:t>
      </w:r>
    </w:p>
    <w:p w:rsidR="005469F3" w:rsidRPr="005469F3" w:rsidRDefault="005469F3" w:rsidP="005469F3">
      <w:pPr>
        <w:pStyle w:val="Lijstalinea"/>
        <w:numPr>
          <w:ilvl w:val="0"/>
          <w:numId w:val="22"/>
        </w:numPr>
        <w:rPr>
          <w:rFonts w:asciiTheme="majorHAnsi" w:eastAsiaTheme="majorEastAsia" w:hAnsiTheme="majorHAnsi" w:cstheme="majorBidi"/>
          <w:color w:val="365F91" w:themeColor="accent1" w:themeShade="BF"/>
          <w:sz w:val="26"/>
          <w:szCs w:val="26"/>
        </w:rPr>
      </w:pPr>
      <w:r>
        <w:t>De basisaanpak van de particuliere voorraad. 13.000 woningen in het programma Steigers op zuid</w:t>
      </w:r>
    </w:p>
    <w:p w:rsidR="005469F3" w:rsidRPr="005469F3" w:rsidRDefault="005469F3" w:rsidP="005469F3">
      <w:pPr>
        <w:pStyle w:val="Lijstalinea"/>
        <w:numPr>
          <w:ilvl w:val="0"/>
          <w:numId w:val="22"/>
        </w:numPr>
        <w:rPr>
          <w:rFonts w:asciiTheme="majorHAnsi" w:eastAsiaTheme="majorEastAsia" w:hAnsiTheme="majorHAnsi" w:cstheme="majorBidi"/>
          <w:color w:val="365F91" w:themeColor="accent1" w:themeShade="BF"/>
          <w:sz w:val="26"/>
          <w:szCs w:val="26"/>
        </w:rPr>
      </w:pPr>
      <w:r>
        <w:t xml:space="preserve">De grondige aanpak binnen de particuliere </w:t>
      </w:r>
      <w:r w:rsidR="0050788A">
        <w:t xml:space="preserve">voorraad. </w:t>
      </w:r>
      <w:r>
        <w:t xml:space="preserve">De inzet is 4000 woningen </w:t>
      </w:r>
      <w:r w:rsidR="004E4D7C">
        <w:t xml:space="preserve">te slopen </w:t>
      </w:r>
      <w:r>
        <w:t xml:space="preserve">en </w:t>
      </w:r>
      <w:r w:rsidR="004E4D7C">
        <w:t xml:space="preserve">te vervangen door </w:t>
      </w:r>
      <w:r>
        <w:t>nieuwbouw</w:t>
      </w:r>
      <w:r w:rsidR="004E4D7C">
        <w:t xml:space="preserve"> </w:t>
      </w:r>
      <w:r w:rsidR="004318EC">
        <w:t>en 6000</w:t>
      </w:r>
      <w:r>
        <w:t xml:space="preserve"> woningen samen</w:t>
      </w:r>
      <w:r w:rsidR="004E4D7C">
        <w:t xml:space="preserve"> te </w:t>
      </w:r>
      <w:r>
        <w:t xml:space="preserve">voegen en ingrijpend </w:t>
      </w:r>
      <w:r w:rsidR="004E4D7C">
        <w:t xml:space="preserve">te </w:t>
      </w:r>
      <w:r>
        <w:t>verbeteren</w:t>
      </w:r>
    </w:p>
    <w:p w:rsidR="0079197E" w:rsidRPr="0079197E" w:rsidRDefault="005469F3" w:rsidP="005469F3">
      <w:pPr>
        <w:pStyle w:val="Lijstalinea"/>
        <w:numPr>
          <w:ilvl w:val="0"/>
          <w:numId w:val="22"/>
        </w:numPr>
        <w:rPr>
          <w:rFonts w:asciiTheme="majorHAnsi" w:eastAsiaTheme="majorEastAsia" w:hAnsiTheme="majorHAnsi" w:cstheme="majorBidi"/>
          <w:color w:val="365F91" w:themeColor="accent1" w:themeShade="BF"/>
          <w:sz w:val="26"/>
          <w:szCs w:val="26"/>
        </w:rPr>
      </w:pPr>
      <w:r>
        <w:t xml:space="preserve">De aanpak van </w:t>
      </w:r>
      <w:r w:rsidR="0079197E">
        <w:t>corporatie</w:t>
      </w:r>
      <w:r>
        <w:t>woningen. 12.000 woningen die gesloopt</w:t>
      </w:r>
      <w:r w:rsidR="0079197E">
        <w:t>, of gerenoveerd worden.</w:t>
      </w:r>
    </w:p>
    <w:p w:rsidR="004C667C" w:rsidRDefault="0079197E" w:rsidP="004E4D7C">
      <w:r>
        <w:t>Op alle spore</w:t>
      </w:r>
      <w:r w:rsidR="004E4D7C">
        <w:t>n</w:t>
      </w:r>
      <w:r w:rsidR="00856257">
        <w:t xml:space="preserve"> is de afgelopen jaren hard gewerkt en is productie </w:t>
      </w:r>
      <w:r w:rsidR="0050788A">
        <w:t xml:space="preserve">gerealiseerd. </w:t>
      </w:r>
      <w:r w:rsidR="004E4D7C">
        <w:t xml:space="preserve">Samenvoegen, binnen het spoor grondige aanpak binnen de particuliere voorraad, is daarbij nog niet van de grond gekomen. </w:t>
      </w:r>
    </w:p>
    <w:p w:rsidR="004C667C" w:rsidRDefault="004C667C" w:rsidP="004C667C">
      <w:r>
        <w:t xml:space="preserve">De urgentie </w:t>
      </w:r>
      <w:r w:rsidR="004318EC">
        <w:t>eigenaar-bewoners</w:t>
      </w:r>
      <w:r>
        <w:t xml:space="preserve">, verhuurders en marktpartijen te benaderen met </w:t>
      </w:r>
      <w:r w:rsidR="004318EC">
        <w:t>instrumentarium om</w:t>
      </w:r>
      <w:r>
        <w:t xml:space="preserve"> samenvoegen te bevorderen is </w:t>
      </w:r>
      <w:r w:rsidR="0050788A">
        <w:t xml:space="preserve">groot. </w:t>
      </w:r>
      <w:r>
        <w:t>De huizenprijzen zijn fors gestegen, en dat is een nadeel, omdat je voor samenvoegen meestal een (tweede) pand moet verwerven. Maar dat staat tegenover dat, in tegenstelling tot de crisistijd, er nú een grote vraag is op de woningmarkt, en financiering van aankoop en verbouwing mogelijk is.</w:t>
      </w:r>
      <w:r w:rsidR="00C50A5D">
        <w:t xml:space="preserve"> Er is </w:t>
      </w:r>
      <w:r w:rsidR="004318EC">
        <w:t>ook interesse</w:t>
      </w:r>
      <w:r w:rsidR="00C50A5D">
        <w:t xml:space="preserve"> in woningaanbod op zuid, huishoudens hebben iets meer te besteden en durven weer te investeren.</w:t>
      </w:r>
    </w:p>
    <w:p w:rsidR="004C667C" w:rsidRDefault="004C667C" w:rsidP="004E4D7C">
      <w:r>
        <w:t xml:space="preserve">Onderzoeken van marktpartijen (Consortium Vogelbuurt, Brink-groep) en gesprekken met makelaars, verhuurders, ontwikkelaars en ‘consumenten’ bevestigen dat het samenvoegen van woningen financieel niet rendabel </w:t>
      </w:r>
      <w:r w:rsidR="0050788A">
        <w:t xml:space="preserve">is. </w:t>
      </w:r>
      <w:r>
        <w:t xml:space="preserve">Individueel leveren de panden méér op dan samengevoegd. Op dit moment, nu de vraag naar woningen zo groot is, is samenvoegen niet marktconform. </w:t>
      </w:r>
      <w:r w:rsidR="00DC6C58">
        <w:t xml:space="preserve">Dat is het eigenlijk nooit. </w:t>
      </w:r>
      <w:r>
        <w:t xml:space="preserve">Willen we samenvoegen bevorderen, dan moeten we daar een stevige stimulans tegenover </w:t>
      </w:r>
      <w:r w:rsidR="0050788A">
        <w:t xml:space="preserve">zetten. </w:t>
      </w:r>
      <w:r>
        <w:t>En willen we massa maken in de verandering van de woningdifferentiatie dan is het belangrijk ook andere vormen van ingrijpend verbeteren van woningen, zoals uitbreiden van het gebruiksoppervlakte zodat de woningen, stimuleren.</w:t>
      </w:r>
    </w:p>
    <w:p w:rsidR="004E4D7C" w:rsidRDefault="004E4D7C" w:rsidP="004E4D7C">
      <w:pPr>
        <w:rPr>
          <w:sz w:val="28"/>
          <w:szCs w:val="28"/>
        </w:rPr>
      </w:pPr>
      <w:r>
        <w:t>In ‘Adem in, adem zuid</w:t>
      </w:r>
      <w:r w:rsidR="004318EC">
        <w:t>’ wordt</w:t>
      </w:r>
      <w:r>
        <w:t xml:space="preserve"> de strategie voor de aanpak </w:t>
      </w:r>
      <w:r w:rsidR="004318EC">
        <w:t xml:space="preserve">van </w:t>
      </w:r>
      <w:r w:rsidR="004318EC" w:rsidRPr="00882BD5">
        <w:t>de</w:t>
      </w:r>
      <w:r w:rsidRPr="004E4D7C">
        <w:t xml:space="preserve"> particuliere voorraad in Rotterdam Zuid, in de vorm van samenvoegen en </w:t>
      </w:r>
      <w:r w:rsidR="004318EC" w:rsidRPr="004E4D7C">
        <w:t>vernieuwbouw</w:t>
      </w:r>
      <w:r w:rsidR="004318EC">
        <w:t xml:space="preserve"> voor</w:t>
      </w:r>
      <w:r>
        <w:t xml:space="preserve"> de komende periode (2019-2022) beschreven, met een doorkijkje naar de hele </w:t>
      </w:r>
      <w:r w:rsidR="004318EC">
        <w:t>NPRZ-periode</w:t>
      </w:r>
      <w:r>
        <w:t xml:space="preserve"> (tot 2030).</w:t>
      </w:r>
    </w:p>
    <w:p w:rsidR="00C50A5D" w:rsidRDefault="00143593">
      <w:pPr>
        <w:rPr>
          <w:rStyle w:val="Kop2Char"/>
        </w:rPr>
      </w:pPr>
      <w:r>
        <w:br/>
      </w:r>
    </w:p>
    <w:p w:rsidR="002812F2" w:rsidRDefault="002812F2">
      <w:pPr>
        <w:rPr>
          <w:rStyle w:val="Kop2Char"/>
        </w:rPr>
      </w:pPr>
    </w:p>
    <w:p w:rsidR="004E4D7C" w:rsidRDefault="004E4D7C">
      <w:pPr>
        <w:rPr>
          <w:rStyle w:val="Kop2Char"/>
        </w:rPr>
      </w:pPr>
      <w:r>
        <w:rPr>
          <w:rStyle w:val="Kop2Char"/>
        </w:rPr>
        <w:lastRenderedPageBreak/>
        <w:t xml:space="preserve">Waarom en voor wie samenvoegen en vernieuwbouwen? </w:t>
      </w:r>
    </w:p>
    <w:p w:rsidR="00002BBA" w:rsidRPr="00002BBA" w:rsidRDefault="00E94E7F" w:rsidP="00002BBA">
      <w:r>
        <w:t xml:space="preserve">Binnen </w:t>
      </w:r>
      <w:r w:rsidR="004A3852">
        <w:t>vijf</w:t>
      </w:r>
      <w:r>
        <w:t xml:space="preserve">tien jaar willen we dat het goed en aantrekkelijk </w:t>
      </w:r>
      <w:r w:rsidR="00514E71">
        <w:t xml:space="preserve">leven en </w:t>
      </w:r>
      <w:r>
        <w:t>wonen is in Rotterdam Zuid voor een breed scala aan mensen</w:t>
      </w:r>
      <w:r w:rsidR="00DA323D">
        <w:t xml:space="preserve">. </w:t>
      </w:r>
      <w:r w:rsidR="004F7CE0">
        <w:t>Voor de huidige bewoners, voor de sociale stijgers in de wijken in Zuid, en voor nieuwe</w:t>
      </w:r>
      <w:r w:rsidR="00574B35">
        <w:t xml:space="preserve"> instroom. </w:t>
      </w:r>
      <w:r w:rsidR="00644062">
        <w:t xml:space="preserve">De nieuwe instroom bestaat uit </w:t>
      </w:r>
      <w:r w:rsidR="00285198">
        <w:t>m</w:t>
      </w:r>
      <w:r w:rsidR="004F7CE0">
        <w:t xml:space="preserve">ensen voor wie </w:t>
      </w:r>
      <w:r w:rsidR="008043C8">
        <w:t>het woningaanbod</w:t>
      </w:r>
      <w:r w:rsidR="000D0237">
        <w:t xml:space="preserve">, </w:t>
      </w:r>
      <w:r w:rsidR="004F7CE0">
        <w:t>de prijs-kwaliteitverhouding, de woonomgeving en voorzieni</w:t>
      </w:r>
      <w:r w:rsidR="000D0237">
        <w:t xml:space="preserve">ngen zo aantrekkelijk zijn dat </w:t>
      </w:r>
      <w:r w:rsidR="00514E71">
        <w:t xml:space="preserve">ze zich nieuw vestigen op </w:t>
      </w:r>
      <w:r w:rsidR="0050788A">
        <w:t xml:space="preserve">Zuid. </w:t>
      </w:r>
      <w:r w:rsidR="00514E71">
        <w:t>D</w:t>
      </w:r>
      <w:r w:rsidR="00DA323D">
        <w:t>e kwa</w:t>
      </w:r>
      <w:r w:rsidR="00285198">
        <w:t xml:space="preserve">liteit van de woningvoorraad </w:t>
      </w:r>
      <w:r w:rsidR="00576D01">
        <w:t xml:space="preserve">is </w:t>
      </w:r>
      <w:r w:rsidR="00285198">
        <w:t xml:space="preserve">op dit moment </w:t>
      </w:r>
      <w:r w:rsidR="00DA323D">
        <w:t xml:space="preserve">onvoldoende om </w:t>
      </w:r>
      <w:r w:rsidR="004E4D7C">
        <w:t xml:space="preserve">de </w:t>
      </w:r>
      <w:r w:rsidR="00DA323D">
        <w:t xml:space="preserve">sociale stijgers </w:t>
      </w:r>
      <w:r w:rsidR="00DD563D">
        <w:t xml:space="preserve">en </w:t>
      </w:r>
      <w:r w:rsidR="004E4D7C">
        <w:t xml:space="preserve">de </w:t>
      </w:r>
      <w:r w:rsidR="00DD563D">
        <w:t xml:space="preserve">nieuwe instroom te bedienen. </w:t>
      </w:r>
      <w:r w:rsidR="0096019B">
        <w:t xml:space="preserve">De woningen zijn te klein, deels slecht onderhouden, energetisch niet in orde </w:t>
      </w:r>
      <w:r w:rsidR="00574B35">
        <w:t xml:space="preserve">en </w:t>
      </w:r>
      <w:r w:rsidR="0096019B">
        <w:t xml:space="preserve">het woningtype voldoet vaak niet aan de vraag </w:t>
      </w:r>
      <w:r w:rsidR="004E4D7C">
        <w:t>van deze</w:t>
      </w:r>
      <w:r w:rsidR="003C152B">
        <w:t xml:space="preserve"> </w:t>
      </w:r>
      <w:r w:rsidR="0050788A">
        <w:t xml:space="preserve">doelgroepen. </w:t>
      </w:r>
      <w:r w:rsidR="004E4D7C">
        <w:t xml:space="preserve">Deels gaan we aanbod voor deze groepen maken door nieuwbouw. Maar de toevoegingen in de woningvoorraad via nieuwbouw zullen </w:t>
      </w:r>
      <w:r w:rsidR="00644062">
        <w:t xml:space="preserve">in aantal </w:t>
      </w:r>
      <w:r w:rsidR="004E4D7C">
        <w:t xml:space="preserve">relatief klein zijn vergeleken met de al bestaande </w:t>
      </w:r>
      <w:r w:rsidR="0050788A">
        <w:t xml:space="preserve">voorraad. </w:t>
      </w:r>
      <w:r w:rsidR="004E4D7C">
        <w:t xml:space="preserve">En die bestaat in de focuswijken voor het overgrote deel uit </w:t>
      </w:r>
      <w:r w:rsidR="00644062">
        <w:t xml:space="preserve">kwetsbare </w:t>
      </w:r>
      <w:r w:rsidR="004E4D7C">
        <w:t xml:space="preserve">woningen die kleiner zijn dan 75 m2 (zie </w:t>
      </w:r>
      <w:r w:rsidR="0050788A">
        <w:t xml:space="preserve">bijlage). </w:t>
      </w:r>
      <w:r w:rsidR="004E4D7C">
        <w:t xml:space="preserve">De ambitie om in Rotterdam zuid de bevolkingsdifferentiatie meer in balans te brengen en vergelijkbaar </w:t>
      </w:r>
      <w:r w:rsidR="00644062">
        <w:t xml:space="preserve">te maken </w:t>
      </w:r>
      <w:r w:rsidR="004E4D7C">
        <w:t xml:space="preserve">met wijken in de G4 steden, vergt een daarbij passende woningdifferentiatie in de focuswijken. Die gaan we niet alleen via het nieuwbouwspoor bereiken. Ook de bestaande voorraad moet deels ‘transformeren’ naar een hoger niveau. </w:t>
      </w:r>
    </w:p>
    <w:p w:rsidR="00A32C03" w:rsidRPr="0007342D" w:rsidRDefault="00002BBA">
      <w:pPr>
        <w:rPr>
          <w:rFonts w:eastAsiaTheme="majorEastAsia" w:cstheme="majorBidi"/>
        </w:rPr>
      </w:pPr>
      <w:r w:rsidRPr="00002BBA">
        <w:rPr>
          <w:rFonts w:eastAsiaTheme="majorEastAsia" w:cstheme="majorBidi"/>
        </w:rPr>
        <w:t xml:space="preserve">De stad Rotterdam staat voor een grote opgave op het terrein van </w:t>
      </w:r>
      <w:r>
        <w:rPr>
          <w:rFonts w:eastAsiaTheme="majorEastAsia" w:cstheme="majorBidi"/>
        </w:rPr>
        <w:t>bouwen en wonen. H</w:t>
      </w:r>
      <w:r w:rsidRPr="00002BBA">
        <w:rPr>
          <w:rFonts w:eastAsiaTheme="majorEastAsia" w:cstheme="majorBidi"/>
        </w:rPr>
        <w:t xml:space="preserve">et coalitieakkoord </w:t>
      </w:r>
      <w:r>
        <w:rPr>
          <w:rFonts w:eastAsiaTheme="majorEastAsia" w:cstheme="majorBidi"/>
        </w:rPr>
        <w:t xml:space="preserve">noemt de bouw van 18.000 woningen </w:t>
      </w:r>
      <w:r w:rsidRPr="00002BBA">
        <w:rPr>
          <w:rFonts w:eastAsiaTheme="majorEastAsia" w:cstheme="majorBidi"/>
        </w:rPr>
        <w:t xml:space="preserve">en </w:t>
      </w:r>
      <w:r>
        <w:rPr>
          <w:rFonts w:eastAsiaTheme="majorEastAsia" w:cstheme="majorBidi"/>
        </w:rPr>
        <w:t xml:space="preserve">een </w:t>
      </w:r>
      <w:r w:rsidRPr="00002BBA">
        <w:rPr>
          <w:rFonts w:eastAsiaTheme="majorEastAsia" w:cstheme="majorBidi"/>
        </w:rPr>
        <w:t>vermindering van het aantal te slopen woni</w:t>
      </w:r>
      <w:r>
        <w:rPr>
          <w:rFonts w:eastAsiaTheme="majorEastAsia" w:cstheme="majorBidi"/>
        </w:rPr>
        <w:t xml:space="preserve">ngen (3.000 minder) </w:t>
      </w:r>
      <w:r w:rsidRPr="00002BBA">
        <w:rPr>
          <w:rFonts w:eastAsiaTheme="majorEastAsia" w:cstheme="majorBidi"/>
        </w:rPr>
        <w:t>dan op basis van de Woonvisie was voorzien</w:t>
      </w:r>
      <w:r>
        <w:rPr>
          <w:rFonts w:eastAsiaTheme="majorEastAsia" w:cstheme="majorBidi"/>
        </w:rPr>
        <w:t xml:space="preserve">. Door het samenvoegen van woningen verdwijnen er geen m2-ers woonruimte, maar getalsmatig neemt het aantal woningen af.  Samenvoegen is een antwoord op de </w:t>
      </w:r>
      <w:r w:rsidRPr="00002BBA">
        <w:rPr>
          <w:rFonts w:eastAsiaTheme="majorEastAsia" w:cstheme="majorBidi"/>
        </w:rPr>
        <w:t>forse kwalitatieve opgave</w:t>
      </w:r>
      <w:r>
        <w:rPr>
          <w:rFonts w:eastAsiaTheme="majorEastAsia" w:cstheme="majorBidi"/>
        </w:rPr>
        <w:t xml:space="preserve"> die we woningvoorraad in zuid kent, en op het ontbreken van voldoende woningen geschikt voor </w:t>
      </w:r>
      <w:r w:rsidR="00E55408">
        <w:rPr>
          <w:rFonts w:eastAsiaTheme="majorEastAsia" w:cstheme="majorBidi"/>
        </w:rPr>
        <w:t>meerpersoonshuishoudens</w:t>
      </w:r>
      <w:r w:rsidR="00E55408" w:rsidRPr="00002BBA">
        <w:rPr>
          <w:rFonts w:eastAsiaTheme="majorEastAsia" w:cstheme="majorBidi"/>
        </w:rPr>
        <w:t xml:space="preserve">. </w:t>
      </w:r>
      <w:r w:rsidR="00E55408">
        <w:rPr>
          <w:rFonts w:eastAsiaTheme="majorEastAsia" w:cstheme="majorBidi"/>
        </w:rPr>
        <w:t>Ui</w:t>
      </w:r>
      <w:r>
        <w:rPr>
          <w:rFonts w:eastAsiaTheme="majorEastAsia" w:cstheme="majorBidi"/>
        </w:rPr>
        <w:t xml:space="preserve">teindelijk zal het totaalpakket aan NPRZ maatregelen rond wonen (sloop-nieuwbouw, nieuwbouw op </w:t>
      </w:r>
      <w:r w:rsidR="00A94817">
        <w:rPr>
          <w:rFonts w:eastAsiaTheme="majorEastAsia" w:cstheme="majorBidi"/>
        </w:rPr>
        <w:t xml:space="preserve">uitleg- en </w:t>
      </w:r>
      <w:r>
        <w:rPr>
          <w:rFonts w:eastAsiaTheme="majorEastAsia" w:cstheme="majorBidi"/>
        </w:rPr>
        <w:t xml:space="preserve">transformatielocaties, samenvoegen) ook in Rotterdam zuid zorgen voor een verhoging van het aantal woningen </w:t>
      </w:r>
      <w:r w:rsidR="00572E5A">
        <w:rPr>
          <w:rFonts w:eastAsiaTheme="majorEastAsia" w:cstheme="majorBidi"/>
        </w:rPr>
        <w:t>(circa 8.500</w:t>
      </w:r>
      <w:r w:rsidR="0007342D">
        <w:rPr>
          <w:rFonts w:eastAsiaTheme="majorEastAsia" w:cstheme="majorBidi"/>
        </w:rPr>
        <w:t>).</w:t>
      </w:r>
    </w:p>
    <w:p w:rsidR="00C50A5D" w:rsidRDefault="000C314C" w:rsidP="00C50A5D">
      <w:r>
        <w:t>Verbetering van (de k</w:t>
      </w:r>
      <w:r w:rsidR="00DD563D">
        <w:t xml:space="preserve">waliteit) van de </w:t>
      </w:r>
      <w:r w:rsidR="003C152B">
        <w:t>bestaand</w:t>
      </w:r>
      <w:r w:rsidR="004E4D7C">
        <w:t>e</w:t>
      </w:r>
      <w:r w:rsidR="003C152B">
        <w:t xml:space="preserve"> particuliere </w:t>
      </w:r>
      <w:r w:rsidR="00DD563D">
        <w:t xml:space="preserve">woningvoorraad </w:t>
      </w:r>
      <w:r w:rsidR="004E4D7C">
        <w:t xml:space="preserve">kan op twee </w:t>
      </w:r>
      <w:r w:rsidR="004E0705">
        <w:t>manier</w:t>
      </w:r>
      <w:r w:rsidR="009C4627">
        <w:t>en</w:t>
      </w:r>
      <w:r w:rsidR="004E0705">
        <w:t xml:space="preserve"> gerealiseerd worden</w:t>
      </w:r>
      <w:r w:rsidR="009C4627">
        <w:t>:</w:t>
      </w:r>
    </w:p>
    <w:p w:rsidR="00855B69" w:rsidRDefault="00C50A5D" w:rsidP="00C50A5D">
      <w:r>
        <w:t>-</w:t>
      </w:r>
      <w:r w:rsidR="00E8742E">
        <w:t>S</w:t>
      </w:r>
      <w:r w:rsidR="008F1E4C">
        <w:t>amenvoeg</w:t>
      </w:r>
      <w:r w:rsidR="00574B35">
        <w:t>en van kleine</w:t>
      </w:r>
      <w:r w:rsidR="004E4D7C">
        <w:t xml:space="preserve"> </w:t>
      </w:r>
      <w:r w:rsidR="00574B35">
        <w:t>grondgebonden woningen (</w:t>
      </w:r>
      <w:r w:rsidR="004C610C">
        <w:t xml:space="preserve">die nu bestaan </w:t>
      </w:r>
      <w:r w:rsidR="00574B35">
        <w:t>uit een beneden en een bovenwoning)</w:t>
      </w:r>
      <w:r w:rsidR="003C152B">
        <w:t xml:space="preserve"> of</w:t>
      </w:r>
      <w:r w:rsidR="008F1E4C">
        <w:t xml:space="preserve"> </w:t>
      </w:r>
      <w:r w:rsidR="004628D2">
        <w:t xml:space="preserve">samenvoegen </w:t>
      </w:r>
      <w:r w:rsidR="008F1E4C">
        <w:t>van appartementen (horizontaal of verticaal</w:t>
      </w:r>
      <w:r w:rsidR="00855B69">
        <w:t xml:space="preserve">) binnen een complex; </w:t>
      </w:r>
    </w:p>
    <w:p w:rsidR="00776E04" w:rsidRDefault="00C50A5D" w:rsidP="00C50A5D">
      <w:r>
        <w:t>-</w:t>
      </w:r>
      <w:r w:rsidR="00855B69">
        <w:t>Vernieuwbouw. Ingrijpend aanpakken van een woning en een nieuwe woningkwalit</w:t>
      </w:r>
      <w:r w:rsidR="004E4D7C">
        <w:t xml:space="preserve">eit realiseren, bij </w:t>
      </w:r>
      <w:r w:rsidR="004318EC">
        <w:t>voorkeur door</w:t>
      </w:r>
      <w:r w:rsidR="00855B69">
        <w:t xml:space="preserve"> of in combinatie met optoppen, uitbouwen, ombouwen van souterrains </w:t>
      </w:r>
      <w:r w:rsidR="004E4D7C">
        <w:t xml:space="preserve">en bergingen op </w:t>
      </w:r>
      <w:r w:rsidR="0050788A">
        <w:t xml:space="preserve">zolders. </w:t>
      </w:r>
    </w:p>
    <w:p w:rsidR="0001058D" w:rsidRDefault="0001058D" w:rsidP="004E4D7C">
      <w:r>
        <w:rPr>
          <w:noProof/>
          <w:lang w:eastAsia="nl-NL"/>
        </w:rPr>
        <w:lastRenderedPageBreak/>
        <w:drawing>
          <wp:inline distT="0" distB="0" distL="0" distR="0" wp14:anchorId="7DB571B7">
            <wp:extent cx="4791295" cy="3386595"/>
            <wp:effectExtent l="0" t="0" r="952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512" cy="3393110"/>
                    </a:xfrm>
                    <a:prstGeom prst="rect">
                      <a:avLst/>
                    </a:prstGeom>
                    <a:noFill/>
                  </pic:spPr>
                </pic:pic>
              </a:graphicData>
            </a:graphic>
          </wp:inline>
        </w:drawing>
      </w:r>
    </w:p>
    <w:p w:rsidR="0001058D" w:rsidRPr="0001058D" w:rsidRDefault="0001058D" w:rsidP="004E4D7C">
      <w:pPr>
        <w:rPr>
          <w:i/>
          <w:sz w:val="18"/>
          <w:szCs w:val="18"/>
        </w:rPr>
      </w:pPr>
      <w:r w:rsidRPr="0001058D">
        <w:rPr>
          <w:i/>
          <w:sz w:val="18"/>
          <w:szCs w:val="18"/>
        </w:rPr>
        <w:t>Voorbeeld van vernieuwbouw van bes</w:t>
      </w:r>
      <w:r>
        <w:rPr>
          <w:i/>
          <w:sz w:val="18"/>
          <w:szCs w:val="18"/>
        </w:rPr>
        <w:t xml:space="preserve">taande bouw: </w:t>
      </w:r>
      <w:r w:rsidRPr="0001058D">
        <w:rPr>
          <w:i/>
          <w:sz w:val="18"/>
          <w:szCs w:val="18"/>
        </w:rPr>
        <w:t>oud/nieuw Gerardusstraat Geleen corporatie ZOwonen.</w:t>
      </w:r>
    </w:p>
    <w:p w:rsidR="002812F2" w:rsidRDefault="002812F2" w:rsidP="004E4D7C">
      <w:r w:rsidRPr="002812F2">
        <w:t>Samenvoegen en vernieuwbouw kunnen ook uitgevoerd worden in de vorm van kluswoningen</w:t>
      </w:r>
      <w:r w:rsidR="0050788A">
        <w:t xml:space="preserve"> wanneer de gemeente zelf eigenaar is van twee of meerdere woningen in niet-verhuurde staat naast, boven of onder </w:t>
      </w:r>
      <w:r w:rsidR="00E55408">
        <w:t>elkaar</w:t>
      </w:r>
      <w:r w:rsidR="00E55408" w:rsidRPr="002812F2">
        <w:t xml:space="preserve">. </w:t>
      </w:r>
    </w:p>
    <w:p w:rsidR="004E4D7C" w:rsidRDefault="004E4D7C" w:rsidP="004E4D7C">
      <w:r>
        <w:t xml:space="preserve">Wie zijn de doelgroepen sociale stijgers en nieuwkomers, voor wie we een geschikt woningaanbod willen creëren, en wat zijn hun woonwensen? </w:t>
      </w:r>
    </w:p>
    <w:p w:rsidR="0001058D" w:rsidRPr="0001058D" w:rsidRDefault="004E4D7C" w:rsidP="00C50A5D">
      <w:pPr>
        <w:rPr>
          <w:sz w:val="18"/>
          <w:szCs w:val="18"/>
        </w:rPr>
      </w:pPr>
      <w:r w:rsidRPr="005E055A">
        <w:rPr>
          <w:u w:val="single"/>
        </w:rPr>
        <w:t>Sociale stijgers</w:t>
      </w:r>
      <w:r>
        <w:t xml:space="preserve"> zijn zowel een en twee persoonshuishoudens als huishoudens met kind(eren). Ze wonen al in Rotterdam Zuid, maar hun woning past niet meer bij hun woonbehoeften of woonwensen</w:t>
      </w:r>
      <w:r w:rsidR="00CE15EB">
        <w:rPr>
          <w:rStyle w:val="Voetnootmarkering"/>
        </w:rPr>
        <w:footnoteReference w:id="1"/>
      </w:r>
      <w:r w:rsidR="0050788A">
        <w:t xml:space="preserve">. </w:t>
      </w:r>
      <w:r>
        <w:t>Deze doelgroep heeft doorgaans behoefte aan meer m2-ers, al dan niet in combinatie met een passende privé buitenruimte. Het gaat om sociale stijgers, ze zullen vooral in de inkomensgroep lage middeninkomens vallen. Ze kennen het gebied (goed) en zullen kieskeurig zijn. De verwachting is dat deze groep op zoek is naar een koopwoning tussen de 150-250K en naar middeldure huur.</w:t>
      </w:r>
    </w:p>
    <w:p w:rsidR="004E4D7C" w:rsidRDefault="004E4D7C" w:rsidP="004E4D7C">
      <w:r>
        <w:t xml:space="preserve">De </w:t>
      </w:r>
      <w:r w:rsidRPr="005E055A">
        <w:rPr>
          <w:u w:val="single"/>
        </w:rPr>
        <w:t>nieuwkomers in Zuid</w:t>
      </w:r>
      <w:r>
        <w:t xml:space="preserve"> kunnen een heel gevarieerde groep zijn. Ze hebben verschillende beweegredenen om verhuizen naar Rotterdam zuid te overwegen:</w:t>
      </w:r>
    </w:p>
    <w:p w:rsidR="004E4D7C" w:rsidRDefault="004E4D7C" w:rsidP="004E4D7C">
      <w:pPr>
        <w:pStyle w:val="Lijstalinea"/>
        <w:numPr>
          <w:ilvl w:val="0"/>
          <w:numId w:val="2"/>
        </w:numPr>
      </w:pPr>
      <w:r>
        <w:t>De aantrekkingskracht van wonen in de luwte op Zuid (groen, water, ruimte)</w:t>
      </w:r>
    </w:p>
    <w:p w:rsidR="004E4D7C" w:rsidRDefault="004E4D7C" w:rsidP="004E4D7C">
      <w:pPr>
        <w:pStyle w:val="Lijstalinea"/>
        <w:numPr>
          <w:ilvl w:val="0"/>
          <w:numId w:val="2"/>
        </w:numPr>
      </w:pPr>
      <w:r>
        <w:lastRenderedPageBreak/>
        <w:t>Het zijn avontuurlijke, creatieve, nieuwsgierige, ondernemende mensen. Wonen op Zuid vormt een uitdaging, een avontuur. Zij zien kansen.</w:t>
      </w:r>
    </w:p>
    <w:p w:rsidR="004E4D7C" w:rsidRDefault="004E4D7C" w:rsidP="004E4D7C">
      <w:pPr>
        <w:pStyle w:val="Lijstalinea"/>
        <w:numPr>
          <w:ilvl w:val="0"/>
          <w:numId w:val="2"/>
        </w:numPr>
      </w:pPr>
      <w:r>
        <w:t>Het aanbod in de rest van Rotterdam is te klein, de schaarste op de woningmarkt neemt snel toe</w:t>
      </w:r>
    </w:p>
    <w:p w:rsidR="004E4D7C" w:rsidRDefault="004E4D7C" w:rsidP="004E4D7C">
      <w:pPr>
        <w:pStyle w:val="Lijstalinea"/>
        <w:numPr>
          <w:ilvl w:val="0"/>
          <w:numId w:val="2"/>
        </w:numPr>
      </w:pPr>
      <w:r w:rsidRPr="009C6BCF">
        <w:t>De prijzen op de woningmarkt elder</w:t>
      </w:r>
      <w:r>
        <w:t>s zijn (absoluut gezien) te hoog</w:t>
      </w:r>
    </w:p>
    <w:p w:rsidR="004E4D7C" w:rsidRDefault="004E4D7C" w:rsidP="004E4D7C">
      <w:pPr>
        <w:pStyle w:val="Lijstalinea"/>
        <w:numPr>
          <w:ilvl w:val="0"/>
          <w:numId w:val="2"/>
        </w:numPr>
      </w:pPr>
      <w:r>
        <w:t>Ontevredenheid met de prijs-kwaliteitsverhouding buiten Rotterdam Zuid</w:t>
      </w:r>
    </w:p>
    <w:p w:rsidR="002812F2" w:rsidRDefault="004E4D7C" w:rsidP="00C50A5D">
      <w:r>
        <w:t xml:space="preserve">De doelgroep nieuwkomers heeft een grote variatie aan woonwensen. Deels willen ze huurwoningen, deels koopwoningen. Sommigen zijn geïnteresseerd in een kluswoning, anderen willen een woning die kant-en-klaar is. </w:t>
      </w:r>
      <w:r w:rsidR="00105A4B" w:rsidRPr="00105A4B">
        <w:t>Er is waarschijnlijk behoefte aan diverse grootte van woningen, afhankelijk van de omvang van het huishouden en van het huishoudinkomen. De komst van nieuwkomers naar Zuid is belangrijk om meer differentiatie in bevolkingssamenstelling te bevorderen</w:t>
      </w:r>
      <w:r w:rsidR="00105A4B">
        <w:t>.</w:t>
      </w:r>
      <w:r w:rsidR="008D05B0">
        <w:t xml:space="preserve"> </w:t>
      </w:r>
      <w:r>
        <w:t xml:space="preserve">Daarom richt het spoor grondige aanpak particuliere voorraad zich op het binnentrekken van mensen met een inkomen uit arbeid, op lage middeninkomens en op middeninkomens. Daarbij is ook de vraag of de verschillende (culturele, etnische, migratie) achtergronden van woningzoekers tot verschillende woonwensen leidt relevant. </w:t>
      </w:r>
      <w:r w:rsidRPr="00213D2E">
        <w:t>Er is en wordt onderzoek gedaan n</w:t>
      </w:r>
      <w:r>
        <w:t>aar de woonwensen van nieuwkomers op zuid</w:t>
      </w:r>
      <w:r w:rsidRPr="00213D2E">
        <w:t xml:space="preserve"> (Platform 31, Veld</w:t>
      </w:r>
      <w:r w:rsidR="00105A4B">
        <w:t>academie, de Grote Omgevingstest 2018 en aanvullend onderzoek</w:t>
      </w:r>
      <w:r w:rsidRPr="00213D2E">
        <w:t xml:space="preserve">, trainees, lopend afstudeeronderzoek in Bloemhof). </w:t>
      </w:r>
      <w:r>
        <w:t>Dit materiaal zullen we gebruiken in de discussies over gewenste woonproducten in de focuswijken.</w:t>
      </w:r>
      <w:r w:rsidR="00C50A5D" w:rsidRPr="00C50A5D">
        <w:t xml:space="preserve"> </w:t>
      </w:r>
    </w:p>
    <w:p w:rsidR="004E4D7C" w:rsidRPr="007262FF" w:rsidRDefault="004E4D7C" w:rsidP="008043C8">
      <w:pPr>
        <w:rPr>
          <w:rStyle w:val="Kop2Char"/>
          <w:rFonts w:asciiTheme="minorHAnsi" w:eastAsiaTheme="minorHAnsi" w:hAnsiTheme="minorHAnsi" w:cstheme="minorBidi"/>
          <w:color w:val="auto"/>
          <w:sz w:val="18"/>
          <w:szCs w:val="18"/>
        </w:rPr>
      </w:pPr>
      <w:r>
        <w:rPr>
          <w:rStyle w:val="Kop2Char"/>
        </w:rPr>
        <w:t>Samenvoegen, vernieuwbouw en kluswoningen</w:t>
      </w:r>
    </w:p>
    <w:p w:rsidR="004E4D7C" w:rsidRDefault="004E4D7C" w:rsidP="008043C8">
      <w:r>
        <w:t xml:space="preserve">De grondige aanpak van de particuliere voorraad op zuid, 10.000 woningen vormt een forse en uitdagende </w:t>
      </w:r>
      <w:r w:rsidR="00CE15EB">
        <w:t xml:space="preserve">ambitie. </w:t>
      </w:r>
      <w:r>
        <w:t xml:space="preserve">4000 woningen zullen gesloopt worden en vervangen door </w:t>
      </w:r>
      <w:r w:rsidR="00CE15EB">
        <w:t xml:space="preserve">nieuwbouw. </w:t>
      </w:r>
      <w:r>
        <w:t xml:space="preserve">Voor 6000 woningen zoeken we naar mogelijkheden </w:t>
      </w:r>
      <w:r w:rsidR="002812F2">
        <w:t>voor</w:t>
      </w:r>
      <w:r>
        <w:t xml:space="preserve"> kwaliteitsverbetering in de bestaande voorraad. Samenvoegen van woningen is daarbij de belangrijkste vorm. Door samenvoegen, waarbij we streven naar kwaliteitsverbetering en verduurzamen via het verbouwproces, ontstaan de gewenste grote </w:t>
      </w:r>
      <w:r w:rsidR="00CE15EB">
        <w:t xml:space="preserve">woningen. </w:t>
      </w:r>
      <w:r>
        <w:t>Maar samenvoegen is e</w:t>
      </w:r>
      <w:r w:rsidR="00105A4B">
        <w:t xml:space="preserve">en ingewikkeld en duur proces. </w:t>
      </w:r>
      <w:r>
        <w:t xml:space="preserve">Het vraagt om het eigendom van naast of </w:t>
      </w:r>
      <w:r w:rsidR="00105A4B">
        <w:t xml:space="preserve">boven elkaar gelegen woningen. </w:t>
      </w:r>
      <w:r>
        <w:t>Bij appartementen is toestemming van de VVE nodig</w:t>
      </w:r>
      <w:r w:rsidR="002812F2">
        <w:t xml:space="preserve">, soms ook van de hypotheekverstrekkers van alle woningen in de VVE. </w:t>
      </w:r>
      <w:r>
        <w:t xml:space="preserve">Bij het samenvoegen verdwijnen een of meer zelfstandige woningen van de markt en de m2-er prijs van de grote samengevoegde woning ligt lager dan van de kleine </w:t>
      </w:r>
      <w:r w:rsidR="00CE15EB">
        <w:t xml:space="preserve">woningen. </w:t>
      </w:r>
      <w:r>
        <w:t xml:space="preserve">Daarom is het belangrijk zo creatief mogelijk meer mogelijkheden te onderzoeken te komen tot de gewenste kwaliteitsverbetering van de bestaande </w:t>
      </w:r>
      <w:r w:rsidR="00CE15EB">
        <w:t xml:space="preserve">woningvoorraad. </w:t>
      </w:r>
      <w:r>
        <w:t xml:space="preserve">Een denktank met gemeentemensen en externe partijen gaat daar vanaf het najaar </w:t>
      </w:r>
      <w:r w:rsidR="00105A4B">
        <w:t xml:space="preserve">2018 </w:t>
      </w:r>
      <w:r>
        <w:t xml:space="preserve">mee aan de slag. Voorlopig zien we als extra mogelijkheden naast samenvoegen het uitbreiden van de gebruiksruimte van woningen door uit- of aan te bouwen, op te toppen en al bestaande m2-ers niet-woonruimte in complexen gestapelde woningen (zoals bergingen in souterrains en onder het dak) om te bouwen naar </w:t>
      </w:r>
      <w:r w:rsidR="00CE15EB">
        <w:t xml:space="preserve">verblijfsruimte. </w:t>
      </w:r>
      <w:r>
        <w:t xml:space="preserve">We vatten dit soort </w:t>
      </w:r>
      <w:r w:rsidR="00105A4B">
        <w:t xml:space="preserve">ingrijpende </w:t>
      </w:r>
      <w:r>
        <w:t>verbouwingen samen</w:t>
      </w:r>
      <w:r w:rsidR="00105A4B">
        <w:t xml:space="preserve"> onder de term ‘vernieuwbouw’. </w:t>
      </w:r>
      <w:r w:rsidR="002812F2">
        <w:t xml:space="preserve">Natuurlijk zijn ook andere vormen van kwaliteitsverbetering van particuliere woningen welkom op zuid. Zoals renovatie, ingrijpend verbeteren, appartementen ombouwen voor lofts, etc. We gaan ervan uit dat die activiteiten vallen binnen het regulier investeren in woningen, en dat het zorgt voor een bepaald rendement. De gemeente gaat dit niet subsidiëren of financieren. </w:t>
      </w:r>
    </w:p>
    <w:p w:rsidR="004E4D7C" w:rsidRPr="004E4D7C" w:rsidRDefault="004E4D7C" w:rsidP="008043C8">
      <w:r>
        <w:lastRenderedPageBreak/>
        <w:t xml:space="preserve">Samenvoegen en vernieuwbouw kunnen uitstekend door eigenaar-bewoners opgepakt </w:t>
      </w:r>
      <w:r w:rsidR="00CE15EB">
        <w:t xml:space="preserve">worden. </w:t>
      </w:r>
      <w:r>
        <w:t>Als eigenaar-bewoners daarbij een hoge mate van zelfbouw ten toon spreiden, spreken we van kluswoningen.</w:t>
      </w:r>
    </w:p>
    <w:p w:rsidR="004E4D7C" w:rsidRPr="004E4D7C" w:rsidRDefault="004E4D7C" w:rsidP="008043C8">
      <w:pPr>
        <w:rPr>
          <w:u w:val="single"/>
        </w:rPr>
      </w:pPr>
      <w:r>
        <w:rPr>
          <w:u w:val="single"/>
        </w:rPr>
        <w:t>Samenvoegen</w:t>
      </w:r>
    </w:p>
    <w:p w:rsidR="004E4D7C" w:rsidRDefault="004E4D7C" w:rsidP="008043C8">
      <w:r>
        <w:t>Samenvoegen van woningen kan in Rotterdam zuid op een aantal manieren</w:t>
      </w:r>
    </w:p>
    <w:p w:rsidR="004E4D7C" w:rsidRDefault="004E4D7C" w:rsidP="004E4D7C">
      <w:pPr>
        <w:pStyle w:val="Lijstalinea"/>
        <w:numPr>
          <w:ilvl w:val="0"/>
          <w:numId w:val="2"/>
        </w:numPr>
      </w:pPr>
      <w:r>
        <w:t>De focuswijken tellen ongeveer 6000 zogenaamde beneden</w:t>
      </w:r>
      <w:r w:rsidR="008D05B0">
        <w:t>-</w:t>
      </w:r>
      <w:r>
        <w:t>bovenwoningen (bebo’s). Rijtjes met op het oog eengezinswoningen, met twee voordeuren. Verticale samenvoegingen, van twee naar één woning</w:t>
      </w:r>
    </w:p>
    <w:p w:rsidR="004E4D7C" w:rsidRDefault="004E4D7C" w:rsidP="008043C8">
      <w:pPr>
        <w:pStyle w:val="Lijstalinea"/>
        <w:numPr>
          <w:ilvl w:val="0"/>
          <w:numId w:val="2"/>
        </w:numPr>
      </w:pPr>
      <w:r>
        <w:t xml:space="preserve">De focuswijken tellen ongeveer 15.000 portieketage </w:t>
      </w:r>
      <w:r w:rsidR="00CE15EB">
        <w:t xml:space="preserve">woningen. </w:t>
      </w:r>
      <w:r>
        <w:t xml:space="preserve">Hier kunnen woningen horizontaal samengevoegd worden (bijvoorbeeld bij een portiek van 6 woningen maximaal 3 horizontaal samengevoegde woningen). Samenvoegen kan ook verticaal, waarbij allerlei varianten mogelijk zijn (van 2 naar 1, van 3 naar 1, van 3 naar 2 </w:t>
      </w:r>
      <w:r w:rsidR="00CE15EB">
        <w:t xml:space="preserve">woningen). </w:t>
      </w:r>
    </w:p>
    <w:p w:rsidR="003D1A91" w:rsidRDefault="004E4D7C" w:rsidP="008043C8">
      <w:r>
        <w:t xml:space="preserve">Samenvoegen wordt al langer </w:t>
      </w:r>
      <w:r w:rsidR="004318EC">
        <w:t>gestimuleerd binnen</w:t>
      </w:r>
      <w:r>
        <w:t xml:space="preserve"> NPRZ, voor delen van Oud Charlois en Carnisse met subsidie, en met een samenvoegcoach. </w:t>
      </w:r>
      <w:r w:rsidR="009F3DC1">
        <w:t xml:space="preserve">Op dit moment zien we dat er </w:t>
      </w:r>
      <w:r w:rsidR="004C610C">
        <w:t xml:space="preserve">nog </w:t>
      </w:r>
      <w:r w:rsidR="009F3DC1">
        <w:t xml:space="preserve">weinig vooruitgang geboekt wordt en er weinig ‘productie’ </w:t>
      </w:r>
      <w:r w:rsidR="00E07477">
        <w:t xml:space="preserve">is. Vanaf 2013 zijn </w:t>
      </w:r>
      <w:r w:rsidR="00776E04">
        <w:t xml:space="preserve">via de gemeentelijke subsidie </w:t>
      </w:r>
      <w:r w:rsidR="00E07477">
        <w:t>45 samenvoegingen</w:t>
      </w:r>
      <w:r w:rsidR="002F6383">
        <w:t xml:space="preserve"> </w:t>
      </w:r>
      <w:r>
        <w:t xml:space="preserve">in NPRZ </w:t>
      </w:r>
      <w:r w:rsidR="004318EC">
        <w:t>gebied gerealiseerd</w:t>
      </w:r>
      <w:r w:rsidR="00E07477">
        <w:t xml:space="preserve"> </w:t>
      </w:r>
      <w:r w:rsidR="000230C5">
        <w:t>(</w:t>
      </w:r>
      <w:r w:rsidR="00E07477">
        <w:t>tot 26 nieuwe woningen</w:t>
      </w:r>
      <w:r w:rsidR="000230C5">
        <w:t>)</w:t>
      </w:r>
      <w:r w:rsidR="00E07477">
        <w:t>, en is ruim een ton van de 1,</w:t>
      </w:r>
      <w:r w:rsidR="00281C3F">
        <w:t>5</w:t>
      </w:r>
      <w:r w:rsidR="004C610C">
        <w:t xml:space="preserve"> </w:t>
      </w:r>
      <w:r w:rsidR="00E07477">
        <w:t>miljoen aan subsidie uitgegeven.</w:t>
      </w:r>
      <w:r w:rsidR="00EF1418">
        <w:t xml:space="preserve"> De r</w:t>
      </w:r>
      <w:r w:rsidR="005E055A">
        <w:t xml:space="preserve">edenen </w:t>
      </w:r>
      <w:r w:rsidR="00996744">
        <w:t xml:space="preserve">voor het geringe aantal samenvoegingen met subsidie </w:t>
      </w:r>
      <w:r w:rsidR="005E055A">
        <w:t>zijn: beperkte personele inzet</w:t>
      </w:r>
      <w:r w:rsidR="00EF1418">
        <w:t xml:space="preserve"> bij de gemeente</w:t>
      </w:r>
      <w:r w:rsidR="005E055A">
        <w:t xml:space="preserve">, gebrek aan financieringsmogelijkheden </w:t>
      </w:r>
      <w:r>
        <w:t>potentiële</w:t>
      </w:r>
      <w:r w:rsidR="005E055A">
        <w:t xml:space="preserve"> kopers, </w:t>
      </w:r>
      <w:r w:rsidR="00EF1418">
        <w:t xml:space="preserve">een </w:t>
      </w:r>
      <w:r w:rsidR="005E055A">
        <w:t>te hog</w:t>
      </w:r>
      <w:r w:rsidR="00776E04">
        <w:t>e</w:t>
      </w:r>
      <w:r w:rsidR="005E055A">
        <w:t xml:space="preserve"> onrendabel</w:t>
      </w:r>
      <w:r w:rsidR="00776E04">
        <w:t xml:space="preserve"> top</w:t>
      </w:r>
      <w:r w:rsidR="00EF1418">
        <w:t xml:space="preserve"> bij samenvoegen</w:t>
      </w:r>
      <w:r w:rsidR="00776E04">
        <w:t xml:space="preserve"> en</w:t>
      </w:r>
      <w:r w:rsidR="005E055A">
        <w:t xml:space="preserve"> ingewikkelde </w:t>
      </w:r>
      <w:r w:rsidR="00CE15EB">
        <w:t xml:space="preserve">regelgeving. </w:t>
      </w:r>
    </w:p>
    <w:p w:rsidR="004E4D7C" w:rsidRDefault="004E4D7C" w:rsidP="004E4D7C">
      <w:r>
        <w:t>Er is en wordt door het gemeentelijk apparaat en door externen (Erasmus universiteit, Ditty Blom, Brink Groep, consortium Vogelbuurt i.s.m. West 8 Urban Design) onderzoek gedaan naar strategieën samenvoegen te stimuleren. Ons voorstel is daar</w:t>
      </w:r>
      <w:r w:rsidR="00996744">
        <w:t>mee door te gaan en daar</w:t>
      </w:r>
      <w:r>
        <w:t xml:space="preserve">op voort te borduren, niet één bepaalde aanpak te kiezen maar (de eerste jaren) met een combinatie van aanpakken te experimenteren. Het voorstel is vooral in de ‘doe stand’ te gaan en te focussen op een aantal blokken, in verschillende </w:t>
      </w:r>
      <w:r w:rsidR="00CE15EB">
        <w:t xml:space="preserve">‘smaken’. </w:t>
      </w:r>
    </w:p>
    <w:p w:rsidR="004E4D7C" w:rsidRDefault="004E4D7C" w:rsidP="008043C8">
      <w:r>
        <w:t>De huidige woningmarkt raakt (anno 2018) snel overver</w:t>
      </w:r>
      <w:r w:rsidR="00996744">
        <w:t xml:space="preserve">hit in </w:t>
      </w:r>
      <w:r w:rsidR="00CE15EB">
        <w:t xml:space="preserve">Rotterdam. </w:t>
      </w:r>
      <w:r w:rsidR="00996744">
        <w:t xml:space="preserve">In die omstandigheden </w:t>
      </w:r>
      <w:r>
        <w:t>is samenvoegen nie</w:t>
      </w:r>
      <w:r w:rsidR="00996744">
        <w:t xml:space="preserve">t erg marktconform. Er is veel </w:t>
      </w:r>
      <w:r>
        <w:t>vraag naar woningen, en ook kleine woningen worden verkocht en verhuurd. Over het algemeen melden na onderzoek de marktpartijen geen sluitende business cases te</w:t>
      </w:r>
      <w:r w:rsidR="00996744">
        <w:t xml:space="preserve"> kunnen maken bij samenvoegen. </w:t>
      </w:r>
      <w:r>
        <w:t xml:space="preserve">Particulieren die plannen hebben om samen te voegen denken en rekenen niet in business case, maar ook zij zullen geconfronteerd worden met een onrendabel deel van hun investering bij verkoop van het </w:t>
      </w:r>
      <w:r w:rsidR="00CE15EB">
        <w:t xml:space="preserve">vastgoed. </w:t>
      </w:r>
      <w:r>
        <w:t xml:space="preserve">Omdat de ambitie is in NPRZ wijken tegen de markttrend in </w:t>
      </w:r>
      <w:r w:rsidR="00996744">
        <w:t xml:space="preserve">toch </w:t>
      </w:r>
      <w:r>
        <w:t>samen te voegen en omdat er bij samenvoegen sprake is van een onrendabel is er reden samenvoegen financieel te ondersteunen.</w:t>
      </w:r>
    </w:p>
    <w:p w:rsidR="000D7903" w:rsidRDefault="000D7903" w:rsidP="003D1A91">
      <w:pPr>
        <w:rPr>
          <w:u w:val="single"/>
        </w:rPr>
      </w:pPr>
      <w:r>
        <w:rPr>
          <w:noProof/>
          <w:u w:val="single"/>
          <w:lang w:eastAsia="nl-NL"/>
        </w:rPr>
        <w:lastRenderedPageBreak/>
        <w:drawing>
          <wp:inline distT="0" distB="0" distL="0" distR="0" wp14:anchorId="10C75D23">
            <wp:extent cx="5761355" cy="40665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066540"/>
                    </a:xfrm>
                    <a:prstGeom prst="rect">
                      <a:avLst/>
                    </a:prstGeom>
                    <a:noFill/>
                  </pic:spPr>
                </pic:pic>
              </a:graphicData>
            </a:graphic>
          </wp:inline>
        </w:drawing>
      </w:r>
    </w:p>
    <w:p w:rsidR="000D7903" w:rsidRPr="00B749E3" w:rsidRDefault="000D7903" w:rsidP="003D1A91">
      <w:pPr>
        <w:rPr>
          <w:i/>
          <w:sz w:val="18"/>
          <w:szCs w:val="18"/>
        </w:rPr>
      </w:pPr>
      <w:r w:rsidRPr="000D7903">
        <w:rPr>
          <w:i/>
          <w:sz w:val="18"/>
          <w:szCs w:val="18"/>
        </w:rPr>
        <w:t xml:space="preserve">Complexmatig samenvoegen en </w:t>
      </w:r>
      <w:r w:rsidR="00CE15EB">
        <w:rPr>
          <w:i/>
          <w:sz w:val="18"/>
          <w:szCs w:val="18"/>
        </w:rPr>
        <w:t>vernieuwbouwen</w:t>
      </w:r>
      <w:r w:rsidRPr="000D7903">
        <w:rPr>
          <w:i/>
          <w:sz w:val="18"/>
          <w:szCs w:val="18"/>
        </w:rPr>
        <w:t>: CPO Klarenstraat, Amsterdam</w:t>
      </w:r>
    </w:p>
    <w:p w:rsidR="004E4D7C" w:rsidRDefault="004E4D7C" w:rsidP="003D1A91">
      <w:pPr>
        <w:rPr>
          <w:u w:val="single"/>
        </w:rPr>
      </w:pPr>
      <w:r>
        <w:rPr>
          <w:u w:val="single"/>
        </w:rPr>
        <w:t>Vernieuwbouw</w:t>
      </w:r>
    </w:p>
    <w:p w:rsidR="004E4D7C" w:rsidRDefault="004E4D7C" w:rsidP="003D1A91">
      <w:r>
        <w:t xml:space="preserve">Het doel van de grondige aanpak van de particuliere voorraad NPRZ is verbeteren van de woningkwaliteit om aanbod voor sociale stijgers en nieuwkomers te </w:t>
      </w:r>
      <w:r w:rsidR="00CE15EB">
        <w:t xml:space="preserve">realiseren. </w:t>
      </w:r>
      <w:r>
        <w:t xml:space="preserve">Dat kan, naast samenvoegen, ook door bestaande woningen uit te breiden, zodat het aantal m2-ers gebruiksruimte groter </w:t>
      </w:r>
      <w:r w:rsidR="00CE15EB">
        <w:t xml:space="preserve">wordt. </w:t>
      </w:r>
      <w:r>
        <w:t>Dat kan op een aantal manieren</w:t>
      </w:r>
    </w:p>
    <w:p w:rsidR="004E4D7C" w:rsidRDefault="000A36D9" w:rsidP="004E4D7C">
      <w:pPr>
        <w:pStyle w:val="Lijstalinea"/>
        <w:numPr>
          <w:ilvl w:val="0"/>
          <w:numId w:val="2"/>
        </w:numPr>
      </w:pPr>
      <w:r>
        <w:t xml:space="preserve">Uitbouwen van een woning. </w:t>
      </w:r>
      <w:r w:rsidR="004E4D7C">
        <w:t xml:space="preserve">De woonkamer en of keuken </w:t>
      </w:r>
      <w:r>
        <w:t xml:space="preserve">worden vergoot. Dat kan i.h.a. </w:t>
      </w:r>
      <w:r w:rsidR="008753F6">
        <w:t xml:space="preserve">bij </w:t>
      </w:r>
      <w:r w:rsidR="004E4D7C">
        <w:t xml:space="preserve">begane grond woningen, maar het kan daarna ook op hoger gelegen verdiepingen. </w:t>
      </w:r>
    </w:p>
    <w:p w:rsidR="004E4D7C" w:rsidRDefault="004E4D7C" w:rsidP="004E4D7C">
      <w:pPr>
        <w:pStyle w:val="Lijstalinea"/>
        <w:numPr>
          <w:ilvl w:val="0"/>
          <w:numId w:val="2"/>
        </w:numPr>
      </w:pPr>
      <w:r>
        <w:t>Een aanbouw aan de woning. Er wordt een nieuw element toegevoegd, zoals een tuinkamer of een slaapkamer.</w:t>
      </w:r>
    </w:p>
    <w:p w:rsidR="004E4D7C" w:rsidRDefault="004E4D7C" w:rsidP="004E4D7C">
      <w:pPr>
        <w:pStyle w:val="Lijstalinea"/>
        <w:numPr>
          <w:ilvl w:val="0"/>
          <w:numId w:val="2"/>
        </w:numPr>
      </w:pPr>
      <w:r>
        <w:t>Bij optoppen wordt (een deel van) het bestaande gebouw verhoogd met een extra bouwlaag. Het gebouw moet dat fysiek aankunnen, en er wordt in het algemeen met lichte</w:t>
      </w:r>
      <w:r w:rsidR="00105A4B">
        <w:t xml:space="preserve"> </w:t>
      </w:r>
      <w:r>
        <w:t>const</w:t>
      </w:r>
      <w:r w:rsidR="00996744">
        <w:t>r</w:t>
      </w:r>
      <w:r>
        <w:t xml:space="preserve">ucties gewerkt, zoals houtskelet- </w:t>
      </w:r>
      <w:r w:rsidR="004318EC">
        <w:t>of staalframebouw</w:t>
      </w:r>
      <w:r>
        <w:t xml:space="preserve">. </w:t>
      </w:r>
    </w:p>
    <w:p w:rsidR="000A36D9" w:rsidRDefault="004E4D7C" w:rsidP="000A36D9">
      <w:pPr>
        <w:pStyle w:val="Lijstalinea"/>
        <w:numPr>
          <w:ilvl w:val="0"/>
          <w:numId w:val="2"/>
        </w:numPr>
      </w:pPr>
      <w:r>
        <w:t xml:space="preserve">Een deel van de complexen portiek </w:t>
      </w:r>
      <w:r w:rsidR="004318EC">
        <w:t>etagewoningen</w:t>
      </w:r>
      <w:r>
        <w:t xml:space="preserve"> heeft slecht gebruikte berging</w:t>
      </w:r>
      <w:r w:rsidR="00DC6C58">
        <w:t>en</w:t>
      </w:r>
      <w:r>
        <w:t xml:space="preserve"> in een souterrain of onder een schuin dak. Als alle eigenaren-</w:t>
      </w:r>
      <w:r w:rsidR="004318EC">
        <w:t>bewoners instemmen</w:t>
      </w:r>
      <w:r>
        <w:t xml:space="preserve"> en er voordeel bij hebben, kan die bergruimte </w:t>
      </w:r>
      <w:r w:rsidR="004318EC">
        <w:t>getransformeerd worden</w:t>
      </w:r>
      <w:r>
        <w:t xml:space="preserve"> naar woonruimte als uitbrei</w:t>
      </w:r>
      <w:r w:rsidR="000A36D9">
        <w:t xml:space="preserve">ding van de bestaande woningen. </w:t>
      </w:r>
      <w:r w:rsidR="00B749E3">
        <w:t xml:space="preserve">Dat alles natuurlijk indien technisch mogelijk en conform </w:t>
      </w:r>
      <w:r w:rsidR="00171574">
        <w:t>Bouwbesluit.</w:t>
      </w:r>
    </w:p>
    <w:p w:rsidR="001E5E9B" w:rsidRDefault="000A36D9" w:rsidP="00B749E3">
      <w:r w:rsidRPr="00882BD5">
        <w:t>Het is goed om te</w:t>
      </w:r>
      <w:r w:rsidR="002D7E68" w:rsidRPr="00882BD5">
        <w:t xml:space="preserve"> zien dat op dit moment al </w:t>
      </w:r>
      <w:r w:rsidRPr="00882BD5">
        <w:t>woningen gerenoveerd of opgeknapt worden</w:t>
      </w:r>
      <w:r w:rsidR="002D7E68" w:rsidRPr="00882BD5">
        <w:t xml:space="preserve"> in de focuswijken</w:t>
      </w:r>
      <w:r w:rsidRPr="00882BD5">
        <w:t>. Ook die kwaliteitsimpuls is belangrijk voor de verbetering van de woningkwaliteit in NPRZ gebi</w:t>
      </w:r>
      <w:r w:rsidR="002D7E68" w:rsidRPr="00882BD5">
        <w:t>ed. Maar v</w:t>
      </w:r>
      <w:r w:rsidRPr="00882BD5">
        <w:t xml:space="preserve">ernieuwbouw gaat verder dan renoveren. We definiëren </w:t>
      </w:r>
      <w:r w:rsidR="008872BB" w:rsidRPr="00882BD5">
        <w:t xml:space="preserve">vernieuwbouw </w:t>
      </w:r>
      <w:r w:rsidRPr="00882BD5">
        <w:t xml:space="preserve">in deze </w:t>
      </w:r>
      <w:r w:rsidRPr="00882BD5">
        <w:lastRenderedPageBreak/>
        <w:t xml:space="preserve">strategie grondige aanpak particuliere woningen NPRZ als het substantieel vergroten van het gebruiksoppervlakte van een woning. Substantieel </w:t>
      </w:r>
      <w:r w:rsidR="002A5583" w:rsidRPr="00882BD5">
        <w:t xml:space="preserve">vinden we het als er minimaal </w:t>
      </w:r>
      <w:r w:rsidR="00CE15EB" w:rsidRPr="00882BD5">
        <w:t xml:space="preserve">20 </w:t>
      </w:r>
      <w:r w:rsidRPr="00882BD5">
        <w:t xml:space="preserve">m2 wordt </w:t>
      </w:r>
      <w:r w:rsidR="001E5E9B" w:rsidRPr="00882BD5">
        <w:t>toegevoegd en de woning groter wordt dan 75m2. O</w:t>
      </w:r>
      <w:r w:rsidRPr="00882BD5">
        <w:t xml:space="preserve">p die </w:t>
      </w:r>
      <w:r w:rsidR="001E5E9B" w:rsidRPr="00882BD5">
        <w:t xml:space="preserve">manier draagt vernieuwbouw bij aan het </w:t>
      </w:r>
      <w:r w:rsidR="002A5583" w:rsidRPr="00882BD5">
        <w:t>verminderen</w:t>
      </w:r>
      <w:r w:rsidR="001E5E9B" w:rsidRPr="00882BD5">
        <w:t xml:space="preserve"> van de hoeveelheid kleine woningen en het vergroten van de woningdifferentiatie in de focuswijken.</w:t>
      </w:r>
    </w:p>
    <w:p w:rsidR="004E4D7C" w:rsidRDefault="004E4D7C" w:rsidP="00B749E3">
      <w:r>
        <w:t>Net als in het geval van samenvoegen zullen de overige eigenaren, in het geval van een</w:t>
      </w:r>
      <w:r w:rsidR="00996744">
        <w:t xml:space="preserve"> VVE, toestemm</w:t>
      </w:r>
      <w:r w:rsidR="003360DE">
        <w:t xml:space="preserve">ing moeten geven. Een deel van bovenstaande verbouwingen </w:t>
      </w:r>
      <w:r w:rsidR="00996744">
        <w:t>is vergunningsvrij</w:t>
      </w:r>
      <w:r w:rsidR="003360DE">
        <w:t>, maar niet al deze ingrepen</w:t>
      </w:r>
      <w:r w:rsidR="00171574">
        <w:t>.</w:t>
      </w:r>
    </w:p>
    <w:p w:rsidR="004E4D7C" w:rsidRDefault="004E4D7C" w:rsidP="003D1A91">
      <w:pPr>
        <w:rPr>
          <w:u w:val="single"/>
        </w:rPr>
      </w:pPr>
      <w:r>
        <w:rPr>
          <w:u w:val="single"/>
        </w:rPr>
        <w:t>Kluswoningen</w:t>
      </w:r>
    </w:p>
    <w:p w:rsidR="004E4D7C" w:rsidRPr="004E4D7C" w:rsidRDefault="004E4D7C" w:rsidP="004E4D7C">
      <w:pPr>
        <w:rPr>
          <w:rFonts w:cstheme="minorHAnsi"/>
        </w:rPr>
      </w:pPr>
      <w:r>
        <w:rPr>
          <w:rFonts w:cstheme="minorHAnsi"/>
        </w:rPr>
        <w:t>Ruim 10 jaar geleden is</w:t>
      </w:r>
      <w:r w:rsidRPr="004E4D7C">
        <w:rPr>
          <w:rFonts w:cstheme="minorHAnsi"/>
        </w:rPr>
        <w:t xml:space="preserve"> in Rotterdam de</w:t>
      </w:r>
      <w:r>
        <w:rPr>
          <w:rFonts w:cstheme="minorHAnsi"/>
        </w:rPr>
        <w:t xml:space="preserve"> aanpak 'klushuizen' ontwikkeld</w:t>
      </w:r>
      <w:r w:rsidRPr="004E4D7C">
        <w:rPr>
          <w:rFonts w:cstheme="minorHAnsi"/>
        </w:rPr>
        <w:t>. Kleine woningen in hele slechte staat, vaak gestapeld</w:t>
      </w:r>
      <w:r>
        <w:rPr>
          <w:rFonts w:cstheme="minorHAnsi"/>
        </w:rPr>
        <w:t xml:space="preserve">, werden </w:t>
      </w:r>
      <w:r w:rsidRPr="004E4D7C">
        <w:rPr>
          <w:rFonts w:cstheme="minorHAnsi"/>
        </w:rPr>
        <w:t xml:space="preserve">door de gemeente aangeboden voor €0, maar wel met een stevige opknapverplichting. In 10 jaar tijd zijn ruim 500 appartementen door particulieren vernieuwbouwd tot ongeveer 250 eengezinswoningen. Klushuizen zijn dus ook een vorm van samenvoegen, met als bijzonderheid de betrokkenheid van particulieren en de grote kwaliteitsverbetering als gevolg van een veeleisend programma van eisen. Het grootste deel van de klushuizen bestond uit 2-3 appartementen die verticaal werden samengevoegd tot 1 grondgebonden woning. Ook zijn er meerdere </w:t>
      </w:r>
      <w:r>
        <w:rPr>
          <w:rFonts w:cstheme="minorHAnsi"/>
        </w:rPr>
        <w:t xml:space="preserve">projecten CPO (Collectief Particulier Opdrachtgeverschap) </w:t>
      </w:r>
      <w:r w:rsidRPr="004E4D7C">
        <w:rPr>
          <w:rFonts w:cstheme="minorHAnsi"/>
        </w:rPr>
        <w:t>gerealiseerd met gestapelde maisonnettes. Het vertrekpunt was altijd een groot blok met appartementen in eigendom van 1 partij (gemeente of corporatie) en zonder bewoners. Die blokken heeft de gemeente momenteel niet meer in bezit. Nog wel diverse schoolgebouwen die worde</w:t>
      </w:r>
      <w:r>
        <w:rPr>
          <w:rFonts w:cstheme="minorHAnsi"/>
        </w:rPr>
        <w:t>n verkocht als CPO klusgebouw. H</w:t>
      </w:r>
      <w:r w:rsidRPr="004E4D7C">
        <w:rPr>
          <w:rFonts w:cstheme="minorHAnsi"/>
        </w:rPr>
        <w:t>ier is echter geen sprake van het samenvoegen van meerdere woningen (er worden lokalen samengevoegd tot woningen).</w:t>
      </w:r>
    </w:p>
    <w:p w:rsidR="003360DE" w:rsidRPr="007262FF" w:rsidRDefault="004E4D7C" w:rsidP="004E4D7C">
      <w:pPr>
        <w:rPr>
          <w:rFonts w:cstheme="minorHAnsi"/>
        </w:rPr>
      </w:pPr>
      <w:r w:rsidRPr="004E4D7C">
        <w:rPr>
          <w:rFonts w:cstheme="minorHAnsi"/>
        </w:rPr>
        <w:t>Zelfbouw kent meerdere voordelen. Het is geen doel, maar een middel om extra kwaliteit aan de stad toe te voegen; ruimtelijk, sociaaleconomisch en maatschappelijk. Door letterlijk en figuurlijk ruimte te bieden aan (groepen van) particulieren die hun eigen woning willen ver(nieuw)bouwen, wordt in een reële marktvraag voorzien. Zelfbouwers zijn sterk betrokken bij hun woonomgeving en vormen vaak het sociale</w:t>
      </w:r>
      <w:r w:rsidR="007262FF">
        <w:rPr>
          <w:rFonts w:cstheme="minorHAnsi"/>
        </w:rPr>
        <w:t xml:space="preserve"> cement in een straat of wijk. </w:t>
      </w:r>
    </w:p>
    <w:p w:rsidR="004E4D7C" w:rsidRDefault="004E4D7C" w:rsidP="004E4D7C">
      <w:r>
        <w:t xml:space="preserve">Belangrijke vragen bij het bepalen van strategie en de inzet van instrumentarium bij samenvoegen en </w:t>
      </w:r>
      <w:r w:rsidR="004318EC">
        <w:t>vernieuwbouw zijn</w:t>
      </w:r>
      <w:r>
        <w:t xml:space="preserve"> de vragen wie het </w:t>
      </w:r>
      <w:r w:rsidR="003360DE">
        <w:t>initiatief</w:t>
      </w:r>
      <w:r>
        <w:t xml:space="preserve"> neemt bij de activiteiten en in welke omvang samenvoegen </w:t>
      </w:r>
      <w:r w:rsidR="003360DE">
        <w:t xml:space="preserve">en vernieuwbouw </w:t>
      </w:r>
      <w:r>
        <w:t>speelt. W</w:t>
      </w:r>
      <w:r w:rsidRPr="003D1A91">
        <w:t xml:space="preserve">e </w:t>
      </w:r>
      <w:r>
        <w:t>onderscheiden vier verschillende ‘smaken’, manieren om aan de slag te gaan in het spoor samenvoegen en vernieuwbouw:</w:t>
      </w:r>
    </w:p>
    <w:p w:rsidR="004E4D7C" w:rsidRPr="003D1A91" w:rsidRDefault="004E4D7C" w:rsidP="004E4D7C">
      <w:pPr>
        <w:pStyle w:val="Kop2"/>
        <w:rPr>
          <w:rFonts w:asciiTheme="minorHAnsi" w:eastAsiaTheme="minorHAnsi" w:hAnsiTheme="minorHAnsi" w:cstheme="minorBidi"/>
          <w:color w:val="auto"/>
          <w:sz w:val="22"/>
          <w:szCs w:val="22"/>
        </w:rPr>
      </w:pPr>
      <w:r w:rsidRPr="003D1A91">
        <w:rPr>
          <w:rFonts w:asciiTheme="minorHAnsi" w:eastAsiaTheme="minorHAnsi" w:hAnsiTheme="minorHAnsi" w:cstheme="minorBidi"/>
          <w:color w:val="auto"/>
          <w:sz w:val="22"/>
          <w:szCs w:val="22"/>
        </w:rPr>
        <w:t xml:space="preserve"> </w:t>
      </w:r>
    </w:p>
    <w:p w:rsidR="004E4D7C" w:rsidRDefault="004E4D7C" w:rsidP="00171574">
      <w:pPr>
        <w:pStyle w:val="Lijstalinea"/>
        <w:numPr>
          <w:ilvl w:val="0"/>
          <w:numId w:val="7"/>
        </w:numPr>
      </w:pPr>
      <w:r w:rsidRPr="00171574">
        <w:rPr>
          <w:b/>
        </w:rPr>
        <w:t xml:space="preserve">Samenvoegen </w:t>
      </w:r>
      <w:r w:rsidR="009E353C" w:rsidRPr="00171574">
        <w:rPr>
          <w:b/>
        </w:rPr>
        <w:t xml:space="preserve">en vernieuwbouw </w:t>
      </w:r>
      <w:r w:rsidRPr="00171574">
        <w:rPr>
          <w:b/>
        </w:rPr>
        <w:t>particulier</w:t>
      </w:r>
      <w:r>
        <w:t>. Overwegend eigenaar-bewoners, en soms een particuliere verhuurder, voegen het boven en onderdeel van een grondgebonden woning samen, of (meestal) twee appartementen in een blok portiek-etage woningen.</w:t>
      </w:r>
      <w:r w:rsidR="00171574" w:rsidRPr="00171574">
        <w:t xml:space="preserve"> De gemeente kan deze initiatieven stimuleren,</w:t>
      </w:r>
      <w:r w:rsidR="00171574">
        <w:t xml:space="preserve"> </w:t>
      </w:r>
      <w:r w:rsidR="00171574" w:rsidRPr="00171574">
        <w:t>ondersteunen</w:t>
      </w:r>
      <w:r w:rsidR="00171574">
        <w:t xml:space="preserve"> en subsidiëren.</w:t>
      </w:r>
    </w:p>
    <w:p w:rsidR="004E4D7C" w:rsidRPr="00B467B7" w:rsidRDefault="004E4D7C" w:rsidP="004E4D7C">
      <w:pPr>
        <w:pStyle w:val="Lijstalinea"/>
        <w:numPr>
          <w:ilvl w:val="0"/>
          <w:numId w:val="7"/>
        </w:numPr>
      </w:pPr>
      <w:r>
        <w:rPr>
          <w:b/>
        </w:rPr>
        <w:t xml:space="preserve">Samenvoegen </w:t>
      </w:r>
      <w:r w:rsidRPr="00B35B65">
        <w:rPr>
          <w:b/>
        </w:rPr>
        <w:t xml:space="preserve">en vernieuwbouw </w:t>
      </w:r>
      <w:r>
        <w:rPr>
          <w:b/>
        </w:rPr>
        <w:t xml:space="preserve">markt. </w:t>
      </w:r>
      <w:r w:rsidRPr="00B467B7">
        <w:t>Private pa</w:t>
      </w:r>
      <w:r>
        <w:t xml:space="preserve">rtijen zien kansen in verwerven, samenvoegen en of ingrijpend renoveren van woningen in NPRZ </w:t>
      </w:r>
      <w:r w:rsidR="00CE15EB">
        <w:t xml:space="preserve">gebied. </w:t>
      </w:r>
      <w:r>
        <w:t xml:space="preserve">Dat kan gaan van kleine initiatieven (kleine belegger) tot wijkgerichte aanpak (Vogelbuurt </w:t>
      </w:r>
      <w:r w:rsidR="00CE15EB">
        <w:t xml:space="preserve">consortium). </w:t>
      </w:r>
      <w:r>
        <w:t xml:space="preserve">Ook VvE’s kunnen in actie komen. De gemeente kan deze initiatieven stimuleren, sturen en </w:t>
      </w:r>
      <w:r w:rsidR="00DC6C58">
        <w:t xml:space="preserve">(financieel) </w:t>
      </w:r>
      <w:r>
        <w:t xml:space="preserve">ondersteunen. </w:t>
      </w:r>
    </w:p>
    <w:p w:rsidR="004E4D7C" w:rsidRPr="001C7D52" w:rsidRDefault="004E4D7C" w:rsidP="004E4D7C">
      <w:pPr>
        <w:pStyle w:val="Lijstalinea"/>
        <w:numPr>
          <w:ilvl w:val="0"/>
          <w:numId w:val="7"/>
        </w:numPr>
        <w:rPr>
          <w:b/>
        </w:rPr>
      </w:pPr>
      <w:r>
        <w:rPr>
          <w:b/>
        </w:rPr>
        <w:lastRenderedPageBreak/>
        <w:t xml:space="preserve">Samenvoegen </w:t>
      </w:r>
      <w:r w:rsidRPr="00B35B65">
        <w:rPr>
          <w:b/>
        </w:rPr>
        <w:t xml:space="preserve">en vernieuwbouw </w:t>
      </w:r>
      <w:r>
        <w:rPr>
          <w:b/>
        </w:rPr>
        <w:t>gemeente.</w:t>
      </w:r>
      <w:r w:rsidRPr="001C7D52">
        <w:rPr>
          <w:b/>
        </w:rPr>
        <w:t xml:space="preserve"> </w:t>
      </w:r>
      <w:r w:rsidR="00171574">
        <w:t xml:space="preserve">De gemeente koopt in </w:t>
      </w:r>
      <w:r w:rsidRPr="001C7D52">
        <w:t xml:space="preserve">een complex of blok </w:t>
      </w:r>
      <w:r w:rsidR="00171574">
        <w:t>woningen aan t.b.v. samenvoegen</w:t>
      </w:r>
      <w:r w:rsidRPr="001C7D52">
        <w:rPr>
          <w:b/>
        </w:rPr>
        <w:t xml:space="preserve">. </w:t>
      </w:r>
      <w:r>
        <w:t xml:space="preserve">Hierbij is het geen voorwaarde dat 100% van de appartementen in een blok of aangesloten in een straat samengevoegd wordt, maar wel een substantieel </w:t>
      </w:r>
      <w:r w:rsidR="00CE15EB">
        <w:t xml:space="preserve">aantal. </w:t>
      </w:r>
      <w:r w:rsidR="00171574">
        <w:t xml:space="preserve">Als er positie in het complex </w:t>
      </w:r>
      <w:r w:rsidR="00DC6C58">
        <w:t xml:space="preserve">gerealiseerd is </w:t>
      </w:r>
      <w:r w:rsidR="00171574">
        <w:t xml:space="preserve">wordt </w:t>
      </w:r>
      <w:r w:rsidR="004318EC">
        <w:t>i.s.m.</w:t>
      </w:r>
      <w:r w:rsidR="00171574">
        <w:t xml:space="preserve"> alle VvE’s geprobeerd ook de schil op te knappen. </w:t>
      </w:r>
      <w:r>
        <w:t>De keuze voor plekken van deze inzet wordt bepaald door ontwikkelingen in de omgeving. Voorbeeld: Groene Hilledijk</w:t>
      </w:r>
    </w:p>
    <w:p w:rsidR="004E4D7C" w:rsidRDefault="004E4D7C" w:rsidP="004E4D7C">
      <w:pPr>
        <w:pStyle w:val="Lijstalinea"/>
        <w:numPr>
          <w:ilvl w:val="0"/>
          <w:numId w:val="7"/>
        </w:numPr>
      </w:pPr>
      <w:r>
        <w:rPr>
          <w:b/>
        </w:rPr>
        <w:t>Gemeentelijke business cases</w:t>
      </w:r>
      <w:r w:rsidRPr="00A54386">
        <w:rPr>
          <w:b/>
        </w:rPr>
        <w:t xml:space="preserve"> samenvoegen</w:t>
      </w:r>
      <w:r>
        <w:t xml:space="preserve">. Een blok of complex wordt in z’n geheel </w:t>
      </w:r>
      <w:r w:rsidR="00171574">
        <w:t xml:space="preserve">door de gemeente </w:t>
      </w:r>
      <w:r>
        <w:t>aangepakt. Het doel is het verbeteren van de kwaliteit en aantrekkelijkheid van de woningen via samenvoegen en een grondige aanpak van gevels, entrees, trappenhuizen, plattegronden en maatregelen rond energiebesparing en duurzaamheid. Voor deze inzet wordt gekozen als de ontwikkeling rondom een bepaald blok of complex dat vereist. Voorbeeld: rest Dahliablok</w:t>
      </w:r>
    </w:p>
    <w:p w:rsidR="004E4D7C" w:rsidRDefault="004E4D7C" w:rsidP="004E4D7C">
      <w:pPr>
        <w:ind w:left="360"/>
      </w:pPr>
      <w:r>
        <w:t>Het komt voor dat een belegger of particuliere verhuurder een pakket woningen op de markt brengt in NPRZ gebied. Als dat een kans biedt tot samenvoegen en woningkwaliteit verbeteren, komt de gemeente ook in actie</w:t>
      </w:r>
      <w:r w:rsidR="003360DE">
        <w:t xml:space="preserve"> en probeert deze woningen te verwerven</w:t>
      </w:r>
      <w:r>
        <w:t>.</w:t>
      </w:r>
    </w:p>
    <w:p w:rsidR="002F6383" w:rsidRDefault="002F6383" w:rsidP="002F6383">
      <w:pPr>
        <w:ind w:left="360"/>
      </w:pPr>
      <w:r>
        <w:t>Op grond van de karakteristieken van de 7 focuswijken (bijlage) is de opgave voor de grondige aanpak particuliere voorraad het grootst in Carnisse, Oud-Charlois en Tarwewijk. Daarna volgen Bloemhof en Hillesluis, waar het aandeel particuliere woningen kleiner is, maar waar wel 50-60% van de woningen tot de kwetsbare voorraad hoort.</w:t>
      </w:r>
    </w:p>
    <w:p w:rsidR="007262FF" w:rsidRDefault="007262FF" w:rsidP="007262FF">
      <w:pPr>
        <w:ind w:left="360"/>
        <w:rPr>
          <w:rFonts w:asciiTheme="majorHAnsi" w:hAnsiTheme="majorHAnsi"/>
          <w:color w:val="00B0F0"/>
          <w:sz w:val="26"/>
          <w:szCs w:val="26"/>
        </w:rPr>
      </w:pPr>
      <w:r w:rsidRPr="007262FF">
        <w:rPr>
          <w:rFonts w:asciiTheme="majorHAnsi" w:hAnsiTheme="majorHAnsi"/>
          <w:color w:val="00B0F0"/>
          <w:sz w:val="26"/>
          <w:szCs w:val="26"/>
        </w:rPr>
        <w:t>Uitwerking spoo</w:t>
      </w:r>
      <w:r>
        <w:rPr>
          <w:rFonts w:asciiTheme="majorHAnsi" w:hAnsiTheme="majorHAnsi"/>
          <w:color w:val="00B0F0"/>
          <w:sz w:val="26"/>
          <w:szCs w:val="26"/>
        </w:rPr>
        <w:t>r samenvoegen en vernieuwbouwen</w:t>
      </w:r>
    </w:p>
    <w:p w:rsidR="007262FF" w:rsidRPr="007262FF" w:rsidRDefault="007262FF" w:rsidP="007262FF">
      <w:pPr>
        <w:ind w:left="360"/>
        <w:rPr>
          <w:rFonts w:asciiTheme="majorHAnsi" w:hAnsiTheme="majorHAnsi"/>
          <w:color w:val="00B0F0"/>
          <w:sz w:val="26"/>
          <w:szCs w:val="26"/>
        </w:rPr>
      </w:pPr>
      <w:r>
        <w:t xml:space="preserve">                                                                                                                                                                                   De verschillende smaken samenvoegen en vernieuwbouw worden hieronder verder uitgewerkt:</w:t>
      </w:r>
    </w:p>
    <w:p w:rsidR="007262FF" w:rsidRPr="007262FF" w:rsidRDefault="007262FF" w:rsidP="007262FF">
      <w:pPr>
        <w:ind w:left="360" w:firstLine="348"/>
        <w:rPr>
          <w:b/>
        </w:rPr>
      </w:pPr>
      <w:r w:rsidRPr="007262FF">
        <w:rPr>
          <w:b/>
        </w:rPr>
        <w:t>1.</w:t>
      </w:r>
      <w:r w:rsidRPr="007262FF">
        <w:rPr>
          <w:b/>
        </w:rPr>
        <w:tab/>
        <w:t xml:space="preserve">Samenvoegen en vernieuwbouw particulier. </w:t>
      </w:r>
    </w:p>
    <w:p w:rsidR="007262FF" w:rsidRDefault="007262FF" w:rsidP="007262FF">
      <w:pPr>
        <w:ind w:left="360"/>
      </w:pPr>
      <w:r>
        <w:t xml:space="preserve">Bij samenvoegen particulier nemen de eigenaren zelf het </w:t>
      </w:r>
      <w:r w:rsidR="00CE15EB">
        <w:t xml:space="preserve">initiatief. </w:t>
      </w:r>
      <w:r>
        <w:t xml:space="preserve">Qua eigenaren zal het meestal gaan om eigenaar-bewoners, die al in Zuid wonen, de buurwoning (naast, boven of onder) erbij kopen en de woningen samenvoegen. Het kunnen ook nieuwkomers op zuid zijn die twee woningen kopen en samenvoegen. Of eigenaar verhuurders die een nieuw woningaanbod creëren door samenvoegen. Onze inschatting is dat het merendeel van de particuliere samenvoegingen die van </w:t>
      </w:r>
      <w:r w:rsidR="008B2D2A" w:rsidRPr="008B2D2A">
        <w:t>(grondgebonden) beneden- bovenwoningen zullen zijn. Het kan ook gaan om twee of meer appartementen in een blok (portieketage) woningen. Naast samenvoegen is kwaliteitsverbetering mogelijk door uitbreiding van bestaande woningen (min. 20m2, woning na ingreep groter dan 75m2).</w:t>
      </w:r>
    </w:p>
    <w:p w:rsidR="004E4D7C" w:rsidRPr="007262FF" w:rsidRDefault="004E4D7C" w:rsidP="00102AAE">
      <w:pPr>
        <w:ind w:left="360"/>
        <w:rPr>
          <w:sz w:val="18"/>
          <w:szCs w:val="18"/>
        </w:rPr>
      </w:pPr>
      <w:r w:rsidRPr="004E4D7C">
        <w:rPr>
          <w:noProof/>
          <w:lang w:eastAsia="nl-NL"/>
        </w:rPr>
        <w:lastRenderedPageBreak/>
        <w:drawing>
          <wp:inline distT="0" distB="0" distL="0" distR="0">
            <wp:extent cx="5124309" cy="5924550"/>
            <wp:effectExtent l="0" t="0" r="635" b="0"/>
            <wp:docPr id="3" name="Afbeelding 6" descr="https://cloud.funda.nl/valentina_media/082/101/337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oud.funda.nl/valentina_media/082/101/337_14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904"/>
                    <a:stretch/>
                  </pic:blipFill>
                  <pic:spPr bwMode="auto">
                    <a:xfrm>
                      <a:off x="0" y="0"/>
                      <a:ext cx="5124713" cy="5925017"/>
                    </a:xfrm>
                    <a:prstGeom prst="rect">
                      <a:avLst/>
                    </a:prstGeom>
                    <a:noFill/>
                    <a:ln>
                      <a:noFill/>
                    </a:ln>
                    <a:extLst>
                      <a:ext uri="{53640926-AAD7-44D8-BBD7-CCE9431645EC}">
                        <a14:shadowObscured xmlns:a14="http://schemas.microsoft.com/office/drawing/2010/main"/>
                      </a:ext>
                    </a:extLst>
                  </pic:spPr>
                </pic:pic>
              </a:graphicData>
            </a:graphic>
          </wp:inline>
        </w:drawing>
      </w:r>
      <w:r w:rsidR="00C72FC6" w:rsidRPr="007262FF">
        <w:rPr>
          <w:sz w:val="18"/>
          <w:szCs w:val="18"/>
        </w:rPr>
        <w:t>Samengevoegde woning aan de Eksterstraat in Rotterdam. Van 2x 50 m2 &gt; 100 m2.</w:t>
      </w:r>
    </w:p>
    <w:p w:rsidR="004E4D7C" w:rsidRPr="001869A4" w:rsidRDefault="004E4D7C" w:rsidP="004E4D7C">
      <w:pPr>
        <w:rPr>
          <w:i/>
        </w:rPr>
      </w:pPr>
      <w:r w:rsidRPr="001869A4">
        <w:rPr>
          <w:i/>
        </w:rPr>
        <w:t>De mogelijkheid voor particulieren om woningen samen te voegen doet zich voor in alle 7 focuswijken. Beneden</w:t>
      </w:r>
      <w:r>
        <w:rPr>
          <w:i/>
        </w:rPr>
        <w:t>-</w:t>
      </w:r>
      <w:r w:rsidRPr="001869A4">
        <w:rPr>
          <w:i/>
        </w:rPr>
        <w:t>boven</w:t>
      </w:r>
      <w:r>
        <w:rPr>
          <w:i/>
        </w:rPr>
        <w:t>-</w:t>
      </w:r>
      <w:r w:rsidRPr="001869A4">
        <w:rPr>
          <w:i/>
        </w:rPr>
        <w:t xml:space="preserve">woningen komen veel voor in Oud Charlois, maar ook in Carnisse, Tarwewijk en Hillesluis en aan de rand van Bloemhof. </w:t>
      </w:r>
      <w:r>
        <w:rPr>
          <w:i/>
        </w:rPr>
        <w:t xml:space="preserve">Er staan </w:t>
      </w:r>
      <w:r w:rsidRPr="001869A4">
        <w:rPr>
          <w:i/>
        </w:rPr>
        <w:t>circa 6000 beneden</w:t>
      </w:r>
      <w:r>
        <w:rPr>
          <w:i/>
        </w:rPr>
        <w:t>-</w:t>
      </w:r>
      <w:r w:rsidRPr="001869A4">
        <w:rPr>
          <w:i/>
        </w:rPr>
        <w:t>boven</w:t>
      </w:r>
      <w:r>
        <w:rPr>
          <w:i/>
        </w:rPr>
        <w:t>-</w:t>
      </w:r>
      <w:r w:rsidRPr="001869A4">
        <w:rPr>
          <w:i/>
        </w:rPr>
        <w:t xml:space="preserve">woningen in de 7 </w:t>
      </w:r>
      <w:r w:rsidR="00E55408" w:rsidRPr="001869A4">
        <w:rPr>
          <w:i/>
        </w:rPr>
        <w:t xml:space="preserve">focuswijken. </w:t>
      </w:r>
      <w:r w:rsidRPr="001869A4">
        <w:rPr>
          <w:i/>
        </w:rPr>
        <w:t xml:space="preserve">Portiek-etage en andere soorten gestapelde appartementen van particuliere eigenaren komen vooral voor in Oud Charlois, Tarwewijk, Carnisse, en in het </w:t>
      </w:r>
      <w:r w:rsidR="004318EC" w:rsidRPr="001869A4">
        <w:rPr>
          <w:i/>
        </w:rPr>
        <w:t>noordwest</w:t>
      </w:r>
      <w:r w:rsidRPr="001869A4">
        <w:rPr>
          <w:i/>
        </w:rPr>
        <w:t xml:space="preserve"> deel van Bloemhof. Het zijn er circa </w:t>
      </w:r>
      <w:r>
        <w:rPr>
          <w:i/>
        </w:rPr>
        <w:t>20.000</w:t>
      </w:r>
      <w:r w:rsidRPr="001869A4">
        <w:rPr>
          <w:i/>
        </w:rPr>
        <w:t xml:space="preserve"> in de 7 </w:t>
      </w:r>
      <w:r w:rsidR="00E55408" w:rsidRPr="001869A4">
        <w:rPr>
          <w:i/>
        </w:rPr>
        <w:t xml:space="preserve">focuswijken. </w:t>
      </w:r>
      <w:r w:rsidRPr="001869A4">
        <w:rPr>
          <w:i/>
        </w:rPr>
        <w:t xml:space="preserve">De ambitie is om </w:t>
      </w:r>
      <w:r>
        <w:rPr>
          <w:i/>
        </w:rPr>
        <w:t xml:space="preserve">in totaal 2000 </w:t>
      </w:r>
      <w:r w:rsidR="003360DE">
        <w:rPr>
          <w:i/>
        </w:rPr>
        <w:t>en in de NPRZ programmering 2019</w:t>
      </w:r>
      <w:r>
        <w:rPr>
          <w:i/>
        </w:rPr>
        <w:t>-2022 circa 500 woningen op deze manier samen te voegen.</w:t>
      </w:r>
    </w:p>
    <w:p w:rsidR="00102AAE" w:rsidRDefault="004E4D7C" w:rsidP="004E4D7C">
      <w:r>
        <w:t xml:space="preserve">De reden om samen te voegen op Zuid is duidelijk: de aanwezige woningen zijn klein, maar samengevoegd ontstaat er een ruime gezinswoning (110-160m2). De belemmering om het te doen is ook helder: de marktwaarde van de samengevoegde woning is lager dan de (opgetelde) marktwaarde van de twee oorspronkelijke woningen. Om particulieren te verleiden deze stap toch te zetten wordt het samenvoegen van woningen de komende jaren gesubsidieerd. Voorwaarde is dat het samenvoegen onomkeerbaar wordt uitgevoerd, de samengevoegde woning als één object in BAG </w:t>
      </w:r>
      <w:r>
        <w:lastRenderedPageBreak/>
        <w:t>geregistreerd wordt</w:t>
      </w:r>
      <w:r w:rsidR="00102AAE">
        <w:t xml:space="preserve"> en de samengevoegde woning groter is dan </w:t>
      </w:r>
      <w:r w:rsidR="00E55408">
        <w:t xml:space="preserve">85m2. </w:t>
      </w:r>
      <w:r>
        <w:t xml:space="preserve">Via subsidie wordt de onrendabele top die door het samenvoegen ontstaat </w:t>
      </w:r>
      <w:r w:rsidR="00CE15EB">
        <w:t xml:space="preserve">gecompenseerd. </w:t>
      </w:r>
      <w:r>
        <w:t>Behalve het opstellen en uitvoeren van een goede subsidieregeling liggen er voor de gemeente op dit vlak taken als promotie van samenvoegen en van de subsidiemogelijkheid, en advisering en begeleiding van samenvoegers.</w:t>
      </w:r>
    </w:p>
    <w:p w:rsidR="00102AAE" w:rsidRDefault="00C73053" w:rsidP="004E4D7C">
      <w:r w:rsidRPr="00C73053">
        <w:rPr>
          <w:noProof/>
          <w:lang w:eastAsia="nl-NL"/>
        </w:rPr>
        <w:drawing>
          <wp:inline distT="0" distB="0" distL="0" distR="0">
            <wp:extent cx="5760720" cy="3242881"/>
            <wp:effectExtent l="0" t="0" r="0" b="0"/>
            <wp:docPr id="1" name="Afbeelding 1" descr="C:\Users\927862\AppData\Local\Microsoft\Windows\INetCache\Content.Outlook\N0GO89M4\Samenvoe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27862\AppData\Local\Microsoft\Windows\INetCache\Content.Outlook\N0GO89M4\Samenvoege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2881"/>
                    </a:xfrm>
                    <a:prstGeom prst="rect">
                      <a:avLst/>
                    </a:prstGeom>
                    <a:noFill/>
                    <a:ln>
                      <a:noFill/>
                    </a:ln>
                  </pic:spPr>
                </pic:pic>
              </a:graphicData>
            </a:graphic>
          </wp:inline>
        </w:drawing>
      </w:r>
    </w:p>
    <w:p w:rsidR="004E4D7C" w:rsidRDefault="004E4D7C" w:rsidP="007262FF">
      <w:pPr>
        <w:pStyle w:val="Lijstalinea"/>
        <w:numPr>
          <w:ilvl w:val="0"/>
          <w:numId w:val="24"/>
        </w:numPr>
      </w:pPr>
      <w:r w:rsidRPr="007262FF">
        <w:rPr>
          <w:b/>
        </w:rPr>
        <w:t>Samenvoegen en vernieuwbouw markt</w:t>
      </w:r>
    </w:p>
    <w:p w:rsidR="004E4D7C" w:rsidRDefault="004E4D7C" w:rsidP="004E4D7C">
      <w:r>
        <w:t xml:space="preserve">Bij samenvoegen markt gaat het om projectmatig samenvoegen en transformeren. Private partijen zien kansen in verwerven, samenvoegen en of ingrijpend renoveren van woningen in NPRZ gebied. Dat kan gaan van kleine initiatieven (door kleine beleggers) tot een wijkgerichte aanpak (zoals het Vogelbuurt consortium). Ook VvE’s kunnen in actie komen. </w:t>
      </w:r>
    </w:p>
    <w:p w:rsidR="004E4D7C" w:rsidRDefault="004E4D7C" w:rsidP="004E4D7C">
      <w:r>
        <w:t xml:space="preserve">De NPRZ organisatie heeft de Brinkgroep een onderzoeksopdracht gegeven modellen en instrumentarium te ontwikkelen voor manieren waarop marktpartijen in deze samenvoeg-ambitie op zuid kunnen en willen stappen. De voorlopige conclusie van de Brinkgroep studie gaat richting een investeringsfonds dat woningen opkoopt, transformeert, langdurig verhuurt en uiteindelijk verkoopt. </w:t>
      </w:r>
    </w:p>
    <w:p w:rsidR="004E4D7C" w:rsidRPr="00D20021" w:rsidRDefault="004E4D7C" w:rsidP="004E4D7C">
      <w:pPr>
        <w:rPr>
          <w:i/>
        </w:rPr>
      </w:pPr>
      <w:r w:rsidRPr="00D20021">
        <w:rPr>
          <w:i/>
        </w:rPr>
        <w:t xml:space="preserve">De mogelijkheid voor private partijen op projectbasis samen te voegen en te transformeren doet zich voor in alle 7 focuswijken. Het zal </w:t>
      </w:r>
      <w:r w:rsidR="00CE15EB" w:rsidRPr="00D20021">
        <w:rPr>
          <w:i/>
        </w:rPr>
        <w:t>vooral</w:t>
      </w:r>
      <w:r w:rsidRPr="00D20021">
        <w:rPr>
          <w:i/>
        </w:rPr>
        <w:t xml:space="preserve"> gaan om blokken, complexen gestapelde woningen. Potentieel zijn er circa </w:t>
      </w:r>
      <w:r>
        <w:rPr>
          <w:i/>
        </w:rPr>
        <w:t xml:space="preserve">20.000 </w:t>
      </w:r>
      <w:r w:rsidRPr="00D20021">
        <w:rPr>
          <w:i/>
        </w:rPr>
        <w:t>woningen in de focuswijken geschikt voor deze aanpak. Op dit moment zijn voor deze aanpak in beeld:</w:t>
      </w:r>
    </w:p>
    <w:p w:rsidR="004E4D7C" w:rsidRPr="00D20021" w:rsidRDefault="004E4D7C" w:rsidP="004E4D7C">
      <w:pPr>
        <w:pStyle w:val="Lijstalinea"/>
        <w:numPr>
          <w:ilvl w:val="0"/>
          <w:numId w:val="17"/>
        </w:numPr>
        <w:spacing w:after="0" w:line="280" w:lineRule="atLeast"/>
        <w:rPr>
          <w:i/>
        </w:rPr>
      </w:pPr>
      <w:r>
        <w:rPr>
          <w:i/>
        </w:rPr>
        <w:t xml:space="preserve">De Vogelbuurt.  Circa 700 </w:t>
      </w:r>
      <w:r w:rsidRPr="00D20021">
        <w:rPr>
          <w:i/>
        </w:rPr>
        <w:t xml:space="preserve">woningen. Onderzoek naar mogelijkheden door consortium van </w:t>
      </w:r>
      <w:r>
        <w:rPr>
          <w:i/>
        </w:rPr>
        <w:t>marktpartijen (Amvest, Syntrus, Heijmans, Dura Vermeer, Era Contour)</w:t>
      </w:r>
    </w:p>
    <w:p w:rsidR="004E4D7C" w:rsidRDefault="004E4D7C" w:rsidP="004E4D7C">
      <w:pPr>
        <w:pStyle w:val="Lijstalinea"/>
        <w:numPr>
          <w:ilvl w:val="0"/>
          <w:numId w:val="17"/>
        </w:numPr>
        <w:spacing w:after="0" w:line="280" w:lineRule="atLeast"/>
        <w:rPr>
          <w:i/>
        </w:rPr>
      </w:pPr>
      <w:r w:rsidRPr="00D20021">
        <w:rPr>
          <w:i/>
        </w:rPr>
        <w:t>De projecten Verschoorblok en de Mijnkintblokken 4 en 5. Deze projecten worden getenderd. In samenspraak met de vele eigenaren in die blokken (</w:t>
      </w:r>
      <w:r w:rsidR="004318EC" w:rsidRPr="00D20021">
        <w:rPr>
          <w:i/>
        </w:rPr>
        <w:t>eigenaar-bewoners</w:t>
      </w:r>
      <w:r w:rsidRPr="00D20021">
        <w:rPr>
          <w:i/>
        </w:rPr>
        <w:t xml:space="preserve"> en eigenaar verhuurders) wordt gezocht naar een marktpartij die samen met de eigenaren een traject van kwaliteitsverbetering ingaat. </w:t>
      </w:r>
    </w:p>
    <w:p w:rsidR="007E3241" w:rsidRDefault="007E3241" w:rsidP="004E4D7C">
      <w:pPr>
        <w:pStyle w:val="Lijstalinea"/>
        <w:numPr>
          <w:ilvl w:val="0"/>
          <w:numId w:val="17"/>
        </w:numPr>
        <w:spacing w:after="0" w:line="280" w:lineRule="atLeast"/>
        <w:rPr>
          <w:i/>
        </w:rPr>
      </w:pPr>
      <w:r>
        <w:rPr>
          <w:i/>
        </w:rPr>
        <w:lastRenderedPageBreak/>
        <w:t xml:space="preserve">De </w:t>
      </w:r>
      <w:r w:rsidR="000D7903">
        <w:rPr>
          <w:i/>
        </w:rPr>
        <w:t xml:space="preserve">Eilandenbuurt. Corporatie Woonbron gaat in de blokken portiek etage appartementen bezit verwerven om van </w:t>
      </w:r>
      <w:r w:rsidR="004318EC">
        <w:rPr>
          <w:i/>
        </w:rPr>
        <w:t>binnenuit,</w:t>
      </w:r>
      <w:r w:rsidR="000D7903">
        <w:rPr>
          <w:i/>
        </w:rPr>
        <w:t xml:space="preserve"> samen met de aanwezige </w:t>
      </w:r>
      <w:r w:rsidR="004318EC">
        <w:rPr>
          <w:i/>
        </w:rPr>
        <w:t>VvE’s</w:t>
      </w:r>
      <w:r w:rsidR="000D7903">
        <w:rPr>
          <w:i/>
        </w:rPr>
        <w:t xml:space="preserve">, te werken </w:t>
      </w:r>
      <w:r w:rsidR="008753F6">
        <w:rPr>
          <w:i/>
        </w:rPr>
        <w:t>aan</w:t>
      </w:r>
      <w:r w:rsidR="000D7903">
        <w:rPr>
          <w:i/>
        </w:rPr>
        <w:t xml:space="preserve"> kwaliteitsverbetering.</w:t>
      </w:r>
    </w:p>
    <w:p w:rsidR="004E4D7C" w:rsidRPr="00DE523D" w:rsidRDefault="004E4D7C" w:rsidP="004E4D7C">
      <w:pPr>
        <w:rPr>
          <w:i/>
        </w:rPr>
      </w:pPr>
      <w:r w:rsidRPr="002075AC">
        <w:rPr>
          <w:i/>
        </w:rPr>
        <w:t xml:space="preserve">De ambitie is om in totaal 2000 en in de NPRZ programmering 2018-2022 circa </w:t>
      </w:r>
      <w:r>
        <w:rPr>
          <w:i/>
        </w:rPr>
        <w:t>4</w:t>
      </w:r>
      <w:r w:rsidRPr="002075AC">
        <w:rPr>
          <w:i/>
        </w:rPr>
        <w:t>00 woningen op deze manier samen te voegen.</w:t>
      </w:r>
    </w:p>
    <w:p w:rsidR="004E4D7C" w:rsidRDefault="004E4D7C" w:rsidP="004E4D7C">
      <w:r>
        <w:t>Bij projectmatig samenvoegen ontstaat naar verwachting ook een onrendabele top. De gemeente creëert een mogelijkheid deze projecten financieel te ondersteunen. Per project wordt met de initiatiefnemers de financiële kant bekeken en een eventuele bijdrage aan het onrendabel bepaald</w:t>
      </w:r>
      <w:r w:rsidR="000D7903">
        <w:t xml:space="preserve"> (projectfinanciering)</w:t>
      </w:r>
      <w:r>
        <w:t xml:space="preserve">. De hoogte van het subsidiebedrag individueel samenvoegen per woning is daarbij </w:t>
      </w:r>
      <w:r w:rsidR="00CE15EB">
        <w:t xml:space="preserve">uitgangspunt. </w:t>
      </w:r>
      <w:r>
        <w:t xml:space="preserve">De gemeente treedt op als ‘makelaar’, zoekt blokken c.q. gebieden waar deze aanpak kansrijk is en benadert marktpartijen die een aanpak en aanbod voor de projecten willen maken. </w:t>
      </w:r>
    </w:p>
    <w:p w:rsidR="00C73053" w:rsidRDefault="00C73053" w:rsidP="004E4D7C">
      <w:r w:rsidRPr="00C73053">
        <w:rPr>
          <w:noProof/>
          <w:lang w:eastAsia="nl-NL"/>
        </w:rPr>
        <w:drawing>
          <wp:inline distT="0" distB="0" distL="0" distR="0">
            <wp:extent cx="5760720" cy="3242881"/>
            <wp:effectExtent l="0" t="0" r="0" b="0"/>
            <wp:docPr id="5" name="Afbeelding 5" descr="C:\Users\927862\AppData\Local\Microsoft\Windows\INetCache\Content.Outlook\N0GO89M4\Samenvoe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27862\AppData\Local\Microsoft\Windows\INetCache\Content.Outlook\N0GO89M4\Samenvoege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2881"/>
                    </a:xfrm>
                    <a:prstGeom prst="rect">
                      <a:avLst/>
                    </a:prstGeom>
                    <a:noFill/>
                    <a:ln>
                      <a:noFill/>
                    </a:ln>
                  </pic:spPr>
                </pic:pic>
              </a:graphicData>
            </a:graphic>
          </wp:inline>
        </w:drawing>
      </w:r>
    </w:p>
    <w:p w:rsidR="00C73053" w:rsidRDefault="00C73053" w:rsidP="004E4D7C"/>
    <w:p w:rsidR="004E4D7C" w:rsidRDefault="004E4D7C" w:rsidP="00161D0E">
      <w:pPr>
        <w:pStyle w:val="Lijstalinea"/>
        <w:numPr>
          <w:ilvl w:val="0"/>
          <w:numId w:val="24"/>
        </w:numPr>
      </w:pPr>
      <w:r w:rsidRPr="00161D0E">
        <w:rPr>
          <w:b/>
        </w:rPr>
        <w:t>Samenvoegen en vernieuwbouw gemeente</w:t>
      </w:r>
    </w:p>
    <w:p w:rsidR="004E4D7C" w:rsidRDefault="004E4D7C" w:rsidP="004E4D7C">
      <w:r>
        <w:t xml:space="preserve">De gemeente zet bij een aantal blokken portieketage woningen in op maximaal (maar niet per se 100%) samenvoegen van woningen. Binnen zo’n blok blijft enige differentiatie van woningaanbod omdat niet alle woningen samengevoegd worden. Kleine woningen op de begane grond zijn geschikt voor senioren, kleine woningen in het algemeen voor een- en twee persoonshuishoudens. De gemeente stimuleert het samenvoegen in het blok via subsidie, maar ook door zelf woningen te kopen en actief naar mogelijkheden om samen te voegen te </w:t>
      </w:r>
      <w:r w:rsidR="00CE15EB">
        <w:t xml:space="preserve">zoeken. </w:t>
      </w:r>
      <w:r>
        <w:t xml:space="preserve">De mogelijkheden uit te bouwen, op te toppen of anders de woningen te vergroten worden onderzocht, en als aanwezig, gestimuleerd. Als in een blok een substantieel aantal woningen samengevoegd is (&gt; 50%) neemt de gemeente het initiatief met de aanwezige VvE’s te praten over verbetering van entrees, trappenhuizen en gevels. </w:t>
      </w:r>
    </w:p>
    <w:p w:rsidR="004E4D7C" w:rsidRPr="002075AC" w:rsidRDefault="004E4D7C" w:rsidP="004E4D7C">
      <w:pPr>
        <w:rPr>
          <w:i/>
        </w:rPr>
      </w:pPr>
      <w:r w:rsidRPr="002075AC">
        <w:rPr>
          <w:i/>
        </w:rPr>
        <w:lastRenderedPageBreak/>
        <w:t>Deze aanpak samenvoegen kan in principe in alle 7 focuswijken en in alle blokken gestapelde woningbouw. De keuze voor plekken van deze inzet wordt bepaald door ontwikkelingen in de omgeving in de wijk en wordt gemaakt in overleg met betrokkenen. Voorgesteld worden</w:t>
      </w:r>
      <w:r w:rsidR="000D7903">
        <w:rPr>
          <w:i/>
        </w:rPr>
        <w:t xml:space="preserve"> voorlopig: </w:t>
      </w:r>
    </w:p>
    <w:p w:rsidR="004E4D7C" w:rsidRPr="002075AC" w:rsidRDefault="004E4D7C" w:rsidP="004E4D7C">
      <w:pPr>
        <w:pStyle w:val="Lijstalinea"/>
        <w:numPr>
          <w:ilvl w:val="0"/>
          <w:numId w:val="17"/>
        </w:numPr>
        <w:spacing w:after="0" w:line="280" w:lineRule="atLeast"/>
        <w:rPr>
          <w:i/>
        </w:rPr>
      </w:pPr>
      <w:r w:rsidRPr="002075AC">
        <w:rPr>
          <w:i/>
        </w:rPr>
        <w:t xml:space="preserve">De Groene Hilledijk. Als onderdeel van het project revitalisering van het winkelgebied Beijerlandselaan-Groene Hilledijk wordt de Groene Hilledijk getransformeerd naar een zogenaamde mixzone (wonen-werken-kleine </w:t>
      </w:r>
      <w:r w:rsidR="00CE15EB" w:rsidRPr="002075AC">
        <w:rPr>
          <w:i/>
        </w:rPr>
        <w:t xml:space="preserve">bedrijvigheid). </w:t>
      </w:r>
      <w:r w:rsidRPr="002075AC">
        <w:rPr>
          <w:i/>
        </w:rPr>
        <w:t>Hier sp</w:t>
      </w:r>
      <w:r>
        <w:rPr>
          <w:i/>
        </w:rPr>
        <w:t>e</w:t>
      </w:r>
      <w:r w:rsidRPr="002075AC">
        <w:rPr>
          <w:i/>
        </w:rPr>
        <w:t>len dan samenvoegen van woningen en winkels transformeren naar woonruimte.</w:t>
      </w:r>
    </w:p>
    <w:p w:rsidR="004E4D7C" w:rsidRPr="002075AC" w:rsidRDefault="004E4D7C" w:rsidP="004E4D7C">
      <w:pPr>
        <w:pStyle w:val="Lijstalinea"/>
        <w:numPr>
          <w:ilvl w:val="0"/>
          <w:numId w:val="17"/>
        </w:numPr>
        <w:spacing w:after="0" w:line="280" w:lineRule="atLeast"/>
        <w:rPr>
          <w:i/>
        </w:rPr>
      </w:pPr>
      <w:r w:rsidRPr="002075AC">
        <w:rPr>
          <w:i/>
        </w:rPr>
        <w:t xml:space="preserve">Blok van Swietenlaan- Goereesestraat. Een mooie blok </w:t>
      </w:r>
      <w:r w:rsidR="004318EC" w:rsidRPr="002075AC">
        <w:rPr>
          <w:i/>
        </w:rPr>
        <w:t>etagewoningen</w:t>
      </w:r>
      <w:r w:rsidRPr="002075AC">
        <w:rPr>
          <w:i/>
        </w:rPr>
        <w:t>, waar een doorbraak t.b.v. de ontsluiting van Hart van Zuid zal komen. Kansrijk qua samenvoegen en creëren van een aantrekkelijk woonklimaat.</w:t>
      </w:r>
    </w:p>
    <w:p w:rsidR="004E4D7C" w:rsidRPr="002075AC" w:rsidRDefault="004E4D7C" w:rsidP="004E4D7C">
      <w:pPr>
        <w:pStyle w:val="Lijstalinea"/>
        <w:numPr>
          <w:ilvl w:val="0"/>
          <w:numId w:val="17"/>
        </w:numPr>
        <w:spacing w:after="0" w:line="280" w:lineRule="atLeast"/>
        <w:rPr>
          <w:i/>
        </w:rPr>
      </w:pPr>
      <w:r w:rsidRPr="002075AC">
        <w:rPr>
          <w:i/>
        </w:rPr>
        <w:t>Frans Bekkerstraat (blok met trespa gevelbekleding)</w:t>
      </w:r>
    </w:p>
    <w:p w:rsidR="004E4D7C" w:rsidRPr="002075AC" w:rsidRDefault="004E4D7C" w:rsidP="004E4D7C">
      <w:pPr>
        <w:pStyle w:val="Lijstalinea"/>
        <w:numPr>
          <w:ilvl w:val="0"/>
          <w:numId w:val="17"/>
        </w:numPr>
        <w:spacing w:after="0" w:line="280" w:lineRule="atLeast"/>
        <w:rPr>
          <w:i/>
        </w:rPr>
      </w:pPr>
      <w:r w:rsidRPr="002075AC">
        <w:rPr>
          <w:i/>
        </w:rPr>
        <w:t>Blok Lange Hillenweg Dahliastraat (kansrijk woonklimaat, aan de singel)</w:t>
      </w:r>
    </w:p>
    <w:p w:rsidR="009D6F50" w:rsidRPr="008753F6" w:rsidRDefault="009D6F50" w:rsidP="004E4D7C">
      <w:pPr>
        <w:pStyle w:val="Lijstalinea"/>
        <w:numPr>
          <w:ilvl w:val="0"/>
          <w:numId w:val="17"/>
        </w:numPr>
        <w:spacing w:after="0" w:line="280" w:lineRule="atLeast"/>
        <w:rPr>
          <w:i/>
        </w:rPr>
      </w:pPr>
      <w:r>
        <w:rPr>
          <w:i/>
          <w:szCs w:val="20"/>
        </w:rPr>
        <w:t>Polslandstraat</w:t>
      </w:r>
    </w:p>
    <w:p w:rsidR="008753F6" w:rsidRPr="00DD5BBF" w:rsidRDefault="008753F6" w:rsidP="004E4D7C">
      <w:pPr>
        <w:pStyle w:val="Lijstalinea"/>
        <w:numPr>
          <w:ilvl w:val="0"/>
          <w:numId w:val="17"/>
        </w:numPr>
        <w:spacing w:after="0" w:line="280" w:lineRule="atLeast"/>
        <w:rPr>
          <w:i/>
        </w:rPr>
      </w:pPr>
      <w:r>
        <w:rPr>
          <w:i/>
          <w:szCs w:val="20"/>
        </w:rPr>
        <w:t>West Varkenoordseweg-</w:t>
      </w:r>
      <w:r w:rsidR="009D6F50">
        <w:rPr>
          <w:i/>
          <w:szCs w:val="20"/>
        </w:rPr>
        <w:t>Donkerslootstraat</w:t>
      </w:r>
      <w:r w:rsidR="00DD5BBF">
        <w:rPr>
          <w:i/>
          <w:szCs w:val="20"/>
        </w:rPr>
        <w:t>, Riederstraat</w:t>
      </w:r>
    </w:p>
    <w:p w:rsidR="00DD5BBF" w:rsidRPr="009D6F50" w:rsidRDefault="00DD5BBF" w:rsidP="004E4D7C">
      <w:pPr>
        <w:pStyle w:val="Lijstalinea"/>
        <w:numPr>
          <w:ilvl w:val="0"/>
          <w:numId w:val="17"/>
        </w:numPr>
        <w:spacing w:after="0" w:line="280" w:lineRule="atLeast"/>
        <w:rPr>
          <w:i/>
        </w:rPr>
      </w:pPr>
      <w:r>
        <w:rPr>
          <w:i/>
        </w:rPr>
        <w:t>Utrechtsestraat</w:t>
      </w:r>
    </w:p>
    <w:p w:rsidR="009D6F50" w:rsidRPr="00102AAE" w:rsidRDefault="009D6F50" w:rsidP="00102AAE">
      <w:pPr>
        <w:spacing w:after="0" w:line="280" w:lineRule="atLeast"/>
        <w:rPr>
          <w:i/>
        </w:rPr>
      </w:pPr>
      <w:r>
        <w:rPr>
          <w:i/>
        </w:rPr>
        <w:t>In een aantal projecten gaan de grondige aanpak en steigers op zuid aanpak gezamenlijke optrekken</w:t>
      </w:r>
      <w:r w:rsidR="00102AAE">
        <w:rPr>
          <w:i/>
        </w:rPr>
        <w:t xml:space="preserve">, bijvoorbeeld in </w:t>
      </w:r>
      <w:r w:rsidR="006121DB">
        <w:rPr>
          <w:i/>
        </w:rPr>
        <w:t>F</w:t>
      </w:r>
      <w:r w:rsidR="00102AAE">
        <w:rPr>
          <w:i/>
        </w:rPr>
        <w:t>eijenoord</w:t>
      </w:r>
      <w:r w:rsidR="006121DB">
        <w:t xml:space="preserve">, </w:t>
      </w:r>
      <w:r w:rsidR="006121DB" w:rsidRPr="006121DB">
        <w:rPr>
          <w:i/>
        </w:rPr>
        <w:t>Hillevliet (tussen Eemstein en Lange Hilleweg)</w:t>
      </w:r>
    </w:p>
    <w:p w:rsidR="004E4D7C" w:rsidRPr="00DE523D" w:rsidRDefault="004E4D7C" w:rsidP="004E4D7C">
      <w:pPr>
        <w:rPr>
          <w:i/>
        </w:rPr>
      </w:pPr>
      <w:r w:rsidRPr="002075AC">
        <w:rPr>
          <w:i/>
        </w:rPr>
        <w:t xml:space="preserve">De ambitie is om </w:t>
      </w:r>
      <w:r>
        <w:rPr>
          <w:i/>
        </w:rPr>
        <w:t>in totaal 15</w:t>
      </w:r>
      <w:r w:rsidRPr="002075AC">
        <w:rPr>
          <w:i/>
        </w:rPr>
        <w:t>00 en in de NPRZ programme</w:t>
      </w:r>
      <w:r>
        <w:rPr>
          <w:i/>
        </w:rPr>
        <w:t>ring 2018-2022 circa 4</w:t>
      </w:r>
      <w:r w:rsidRPr="002075AC">
        <w:rPr>
          <w:i/>
        </w:rPr>
        <w:t>00 woningen op deze manier samen te voegen.</w:t>
      </w:r>
      <w:r w:rsidR="008753F6">
        <w:rPr>
          <w:i/>
        </w:rPr>
        <w:t xml:space="preserve"> We willen in 2018-2019 starten met de blokken van Swietenlaan-Goereesestraat, Groene Hilledijk en de Frans Bekkerstraat.</w:t>
      </w:r>
    </w:p>
    <w:p w:rsidR="004E4D7C" w:rsidRDefault="004E4D7C" w:rsidP="004E4D7C">
      <w:r>
        <w:t xml:space="preserve">De gemeente </w:t>
      </w:r>
      <w:r w:rsidR="00CE15EB">
        <w:t xml:space="preserve">zal </w:t>
      </w:r>
      <w:r>
        <w:t>in deze projecten op verschillende manieren actief</w:t>
      </w:r>
      <w:r w:rsidR="006121DB">
        <w:t xml:space="preserve"> zijn</w:t>
      </w:r>
      <w:r>
        <w:t>. Een beredeneerde keuze maken voor een aantal projecten, samenvoegen en uitbreiden stimuleren, en zelf woningen verwerven en samenvoegen. In de tweede fase van projecten in samenwerking met de VvE(‘s) plannen maken voor verbetering van het casco; gevels, entrees, trappenhuizen. De individuele samenvoegers kunnen subsidie samenvoegen aanvragen. Voor verbeteringen aan het casco geeft de gemeente financiële ondersteuning.</w:t>
      </w:r>
    </w:p>
    <w:p w:rsidR="00C73053" w:rsidRDefault="00C73053" w:rsidP="004E4D7C">
      <w:r w:rsidRPr="00C73053">
        <w:rPr>
          <w:noProof/>
          <w:lang w:eastAsia="nl-NL"/>
        </w:rPr>
        <w:drawing>
          <wp:inline distT="0" distB="0" distL="0" distR="0">
            <wp:extent cx="5760720" cy="3242881"/>
            <wp:effectExtent l="0" t="0" r="0" b="0"/>
            <wp:docPr id="7" name="Afbeelding 7" descr="C:\Users\927862\AppData\Local\Microsoft\Windows\INetCache\Content.Outlook\N0GO89M4\Samenvoe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27862\AppData\Local\Microsoft\Windows\INetCache\Content.Outlook\N0GO89M4\Samenvoegen-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2881"/>
                    </a:xfrm>
                    <a:prstGeom prst="rect">
                      <a:avLst/>
                    </a:prstGeom>
                    <a:noFill/>
                    <a:ln>
                      <a:noFill/>
                    </a:ln>
                  </pic:spPr>
                </pic:pic>
              </a:graphicData>
            </a:graphic>
          </wp:inline>
        </w:drawing>
      </w:r>
    </w:p>
    <w:p w:rsidR="009D6F50" w:rsidRDefault="009D6F50" w:rsidP="004E4D7C"/>
    <w:p w:rsidR="004E4D7C" w:rsidRDefault="004E4D7C" w:rsidP="00161D0E">
      <w:pPr>
        <w:pStyle w:val="Lijstalinea"/>
        <w:numPr>
          <w:ilvl w:val="0"/>
          <w:numId w:val="24"/>
        </w:numPr>
      </w:pPr>
      <w:r w:rsidRPr="00E23F95">
        <w:rPr>
          <w:b/>
        </w:rPr>
        <w:lastRenderedPageBreak/>
        <w:t>Gemeentelijke business cases samenvoegen</w:t>
      </w:r>
      <w:r>
        <w:t xml:space="preserve">. </w:t>
      </w:r>
    </w:p>
    <w:p w:rsidR="004E4D7C" w:rsidRDefault="004E4D7C" w:rsidP="004E4D7C">
      <w:r>
        <w:t>De NPRZ en wijkanalyses leiden tot de conclusie dat het in sommige gevallen goed is een blok appartementen vanaf de start en versneld in zijn totaliteit aan te pakken. Het doel is het verbeteren van de kwaliteit en aantrekkelijkheid van de woningen via samenvoegen en een grondige aanpak van gevels, entrees, trappenhuizen, plattegronden en maatregelen rond energiebesparing en duurzaamheid. Voor deze inzet wordt gekozen als de ontwikkeling rondom een bepaald blok of complex dat vereist.</w:t>
      </w:r>
    </w:p>
    <w:p w:rsidR="004E4D7C" w:rsidRPr="002075AC" w:rsidRDefault="004E4D7C" w:rsidP="004E4D7C">
      <w:pPr>
        <w:rPr>
          <w:i/>
        </w:rPr>
      </w:pPr>
      <w:r w:rsidRPr="002075AC">
        <w:rPr>
          <w:i/>
        </w:rPr>
        <w:t xml:space="preserve">De aanpak samenvoegen business cases kan uitgevoerd worden in alle 7 focuswijken en in alle blokken gestapelde </w:t>
      </w:r>
      <w:r>
        <w:rPr>
          <w:i/>
        </w:rPr>
        <w:t>woningbouw. D</w:t>
      </w:r>
      <w:r w:rsidRPr="002075AC">
        <w:rPr>
          <w:i/>
        </w:rPr>
        <w:t>e keuze voor plekken van deze inzet wordt bepaald door ontwikkelingen in de omgeving in de wijk en wordt gemaakt in overleg met betrokkenen. Deze aanpak van samenvoegen wordt op bescheiden schaal, en alleen indien noodzakelijk, ingezet. Reden is dat het een kostbare aanpak is, die veel tijd en inzet vraagt. Op dit moment (zomer 2017) zijn de volgende blokken in beeld voor deze aanpak:</w:t>
      </w:r>
    </w:p>
    <w:p w:rsidR="004E4D7C" w:rsidRPr="002075AC" w:rsidRDefault="004E4D7C" w:rsidP="004E4D7C">
      <w:pPr>
        <w:pStyle w:val="Lijstalinea"/>
        <w:numPr>
          <w:ilvl w:val="0"/>
          <w:numId w:val="17"/>
        </w:numPr>
        <w:spacing w:after="0" w:line="280" w:lineRule="atLeast"/>
        <w:rPr>
          <w:i/>
        </w:rPr>
      </w:pPr>
      <w:r w:rsidRPr="002075AC">
        <w:rPr>
          <w:i/>
        </w:rPr>
        <w:t>Mijnkintblokken 4 en 5 (afhankelijk van uitkomst tender)</w:t>
      </w:r>
    </w:p>
    <w:p w:rsidR="004E4D7C" w:rsidRPr="002075AC" w:rsidRDefault="004E4D7C" w:rsidP="004E4D7C">
      <w:pPr>
        <w:pStyle w:val="Lijstalinea"/>
        <w:numPr>
          <w:ilvl w:val="0"/>
          <w:numId w:val="17"/>
        </w:numPr>
        <w:spacing w:after="0" w:line="280" w:lineRule="atLeast"/>
        <w:rPr>
          <w:i/>
        </w:rPr>
      </w:pPr>
      <w:r w:rsidRPr="002075AC">
        <w:rPr>
          <w:i/>
        </w:rPr>
        <w:t>Rest Dahliablok (naast sloop en nieuwbouw ontwikkeling)</w:t>
      </w:r>
    </w:p>
    <w:p w:rsidR="004E4D7C" w:rsidRPr="002075AC" w:rsidRDefault="004E4D7C" w:rsidP="004E4D7C">
      <w:pPr>
        <w:pStyle w:val="Lijstalinea"/>
        <w:numPr>
          <w:ilvl w:val="0"/>
          <w:numId w:val="17"/>
        </w:numPr>
        <w:spacing w:after="0" w:line="280" w:lineRule="atLeast"/>
        <w:rPr>
          <w:i/>
        </w:rPr>
      </w:pPr>
      <w:r w:rsidRPr="002075AC">
        <w:rPr>
          <w:i/>
        </w:rPr>
        <w:t>Zegenstraat (aangekochte beneden boven woningen, geschikt als kluswoning project)</w:t>
      </w:r>
    </w:p>
    <w:p w:rsidR="004E4D7C" w:rsidRPr="00DE523D" w:rsidRDefault="004E4D7C" w:rsidP="004E4D7C">
      <w:pPr>
        <w:rPr>
          <w:i/>
        </w:rPr>
      </w:pPr>
      <w:r w:rsidRPr="002075AC">
        <w:rPr>
          <w:i/>
        </w:rPr>
        <w:t xml:space="preserve">De ambitie is om </w:t>
      </w:r>
      <w:r>
        <w:rPr>
          <w:i/>
        </w:rPr>
        <w:t xml:space="preserve">in totaal </w:t>
      </w:r>
      <w:r w:rsidR="004318EC">
        <w:rPr>
          <w:i/>
        </w:rPr>
        <w:t>250 in</w:t>
      </w:r>
      <w:r w:rsidRPr="002075AC">
        <w:rPr>
          <w:i/>
        </w:rPr>
        <w:t xml:space="preserve"> de </w:t>
      </w:r>
      <w:r w:rsidR="004318EC" w:rsidRPr="002075AC">
        <w:rPr>
          <w:i/>
        </w:rPr>
        <w:t>NPR</w:t>
      </w:r>
      <w:r w:rsidR="004318EC">
        <w:rPr>
          <w:i/>
        </w:rPr>
        <w:t>Z-programmering</w:t>
      </w:r>
      <w:r>
        <w:rPr>
          <w:i/>
        </w:rPr>
        <w:t xml:space="preserve"> </w:t>
      </w:r>
      <w:r w:rsidRPr="002075AC">
        <w:rPr>
          <w:i/>
        </w:rPr>
        <w:t>op deze manier samen te voegen.</w:t>
      </w:r>
      <w:r>
        <w:rPr>
          <w:i/>
        </w:rPr>
        <w:t xml:space="preserve"> De periode 2018-2022 wordt gebruikt voor de voorbereiding, voornamelijk aankoop van de woningen.</w:t>
      </w:r>
    </w:p>
    <w:p w:rsidR="004E4D7C" w:rsidRDefault="004E4D7C" w:rsidP="004E4D7C">
      <w:r>
        <w:t xml:space="preserve">De gemeente is initiatienemer in deze aanpak: blokken bepalen, woningen </w:t>
      </w:r>
      <w:r w:rsidR="004318EC">
        <w:t>aankopen, eventueel</w:t>
      </w:r>
      <w:r>
        <w:t xml:space="preserve"> bewoners herhuisvesten, tijdelijke verhuur, plannen maken, bouwbegeleiding, verkoop van de woningen. Een alternatief is dat na verwerving een marktpartij de aanpak van het blok doet. Per business case moet een financiële opzet gemaakt worden, en een financiële bijdrage t.b.v. het onrendabel bepaald worden.</w:t>
      </w:r>
    </w:p>
    <w:p w:rsidR="009D6F50" w:rsidRDefault="00C73053" w:rsidP="004E4D7C">
      <w:r w:rsidRPr="00C73053">
        <w:rPr>
          <w:noProof/>
          <w:lang w:eastAsia="nl-NL"/>
        </w:rPr>
        <w:drawing>
          <wp:inline distT="0" distB="0" distL="0" distR="0">
            <wp:extent cx="5760720" cy="3242881"/>
            <wp:effectExtent l="0" t="0" r="0" b="0"/>
            <wp:docPr id="8" name="Afbeelding 8" descr="C:\Users\927862\AppData\Local\Microsoft\Windows\INetCache\Content.Outlook\N0GO89M4\Samenvoe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27862\AppData\Local\Microsoft\Windows\INetCache\Content.Outlook\N0GO89M4\Samenvoegen-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2881"/>
                    </a:xfrm>
                    <a:prstGeom prst="rect">
                      <a:avLst/>
                    </a:prstGeom>
                    <a:noFill/>
                    <a:ln>
                      <a:noFill/>
                    </a:ln>
                  </pic:spPr>
                </pic:pic>
              </a:graphicData>
            </a:graphic>
          </wp:inline>
        </w:drawing>
      </w:r>
    </w:p>
    <w:p w:rsidR="009D6F50" w:rsidRDefault="009D6F50" w:rsidP="004E4D7C"/>
    <w:p w:rsidR="004E4D7C" w:rsidRPr="00882BD5" w:rsidRDefault="00053BC7" w:rsidP="004E4D7C">
      <w:r w:rsidRPr="00882BD5">
        <w:lastRenderedPageBreak/>
        <w:t>Samenvattend o</w:t>
      </w:r>
      <w:r w:rsidR="004E4D7C" w:rsidRPr="00882BD5">
        <w:t>verzicht progra</w:t>
      </w:r>
      <w:r w:rsidR="00E67F2E">
        <w:t>mma samenvoegen en vernieuwbouw</w:t>
      </w:r>
      <w:r w:rsidR="002D7E68" w:rsidRPr="00882BD5">
        <w:t>, ambitie in jaarschijven en reële schatting:</w:t>
      </w:r>
    </w:p>
    <w:tbl>
      <w:tblPr>
        <w:tblStyle w:val="Tabelraster"/>
        <w:tblW w:w="0" w:type="auto"/>
        <w:tblLook w:val="04A0" w:firstRow="1" w:lastRow="0" w:firstColumn="1" w:lastColumn="0" w:noHBand="0" w:noVBand="1"/>
      </w:tblPr>
      <w:tblGrid>
        <w:gridCol w:w="4690"/>
        <w:gridCol w:w="1259"/>
        <w:gridCol w:w="1472"/>
      </w:tblGrid>
      <w:tr w:rsidR="00A71F93" w:rsidRPr="00882BD5" w:rsidTr="002D7E68">
        <w:tc>
          <w:tcPr>
            <w:tcW w:w="4690" w:type="dxa"/>
          </w:tcPr>
          <w:p w:rsidR="00A71F93" w:rsidRPr="00882BD5" w:rsidRDefault="00A71F93" w:rsidP="0020669D"/>
        </w:tc>
        <w:tc>
          <w:tcPr>
            <w:tcW w:w="1259" w:type="dxa"/>
          </w:tcPr>
          <w:p w:rsidR="00A71F93" w:rsidRPr="00882BD5" w:rsidRDefault="00A71F93" w:rsidP="0020669D">
            <w:r w:rsidRPr="00882BD5">
              <w:t>2012-2030</w:t>
            </w:r>
          </w:p>
        </w:tc>
        <w:tc>
          <w:tcPr>
            <w:tcW w:w="1472" w:type="dxa"/>
          </w:tcPr>
          <w:p w:rsidR="00A71F93" w:rsidRPr="00882BD5" w:rsidRDefault="00A71F93" w:rsidP="0020669D">
            <w:r w:rsidRPr="00882BD5">
              <w:t>2019-2022</w:t>
            </w:r>
          </w:p>
        </w:tc>
      </w:tr>
      <w:tr w:rsidR="00A71F93" w:rsidRPr="00882BD5" w:rsidTr="002D7E68">
        <w:tc>
          <w:tcPr>
            <w:tcW w:w="4690" w:type="dxa"/>
          </w:tcPr>
          <w:p w:rsidR="00A71F93" w:rsidRPr="00882BD5" w:rsidRDefault="00A71F93" w:rsidP="0020669D">
            <w:pPr>
              <w:pStyle w:val="Lijstalinea"/>
              <w:numPr>
                <w:ilvl w:val="0"/>
                <w:numId w:val="19"/>
              </w:numPr>
            </w:pPr>
            <w:r w:rsidRPr="00882BD5">
              <w:t>Samenvoegen en vernieuwbouw particulier</w:t>
            </w:r>
          </w:p>
        </w:tc>
        <w:tc>
          <w:tcPr>
            <w:tcW w:w="1259" w:type="dxa"/>
          </w:tcPr>
          <w:p w:rsidR="00A71F93" w:rsidRPr="00882BD5" w:rsidRDefault="00A71F93" w:rsidP="0020669D">
            <w:r w:rsidRPr="00882BD5">
              <w:t>2000</w:t>
            </w:r>
          </w:p>
        </w:tc>
        <w:tc>
          <w:tcPr>
            <w:tcW w:w="1472" w:type="dxa"/>
          </w:tcPr>
          <w:p w:rsidR="00A71F93" w:rsidRPr="00882BD5" w:rsidRDefault="00A71F93" w:rsidP="0020669D">
            <w:r w:rsidRPr="00882BD5">
              <w:t>500</w:t>
            </w:r>
          </w:p>
        </w:tc>
      </w:tr>
      <w:tr w:rsidR="00A71F93" w:rsidRPr="00882BD5" w:rsidTr="002D7E68">
        <w:tc>
          <w:tcPr>
            <w:tcW w:w="4690" w:type="dxa"/>
          </w:tcPr>
          <w:p w:rsidR="00A71F93" w:rsidRPr="00882BD5" w:rsidRDefault="00A71F93" w:rsidP="0020669D">
            <w:pPr>
              <w:pStyle w:val="Lijstalinea"/>
              <w:numPr>
                <w:ilvl w:val="0"/>
                <w:numId w:val="19"/>
              </w:numPr>
            </w:pPr>
            <w:r w:rsidRPr="00882BD5">
              <w:t>Samenvoegen en vernieuwbouw markt</w:t>
            </w:r>
          </w:p>
        </w:tc>
        <w:tc>
          <w:tcPr>
            <w:tcW w:w="1259" w:type="dxa"/>
          </w:tcPr>
          <w:p w:rsidR="00A71F93" w:rsidRPr="00882BD5" w:rsidRDefault="00A71F93" w:rsidP="0020669D">
            <w:r w:rsidRPr="00882BD5">
              <w:t>2000</w:t>
            </w:r>
          </w:p>
        </w:tc>
        <w:tc>
          <w:tcPr>
            <w:tcW w:w="1472" w:type="dxa"/>
          </w:tcPr>
          <w:p w:rsidR="00A71F93" w:rsidRPr="00882BD5" w:rsidRDefault="00A71F93" w:rsidP="0020669D">
            <w:r w:rsidRPr="00882BD5">
              <w:t>400</w:t>
            </w:r>
          </w:p>
        </w:tc>
      </w:tr>
      <w:tr w:rsidR="00A71F93" w:rsidRPr="00882BD5" w:rsidTr="002D7E68">
        <w:tc>
          <w:tcPr>
            <w:tcW w:w="4690" w:type="dxa"/>
          </w:tcPr>
          <w:p w:rsidR="00A71F93" w:rsidRPr="00882BD5" w:rsidRDefault="00A71F93" w:rsidP="007262FF">
            <w:pPr>
              <w:pStyle w:val="Lijstalinea"/>
              <w:numPr>
                <w:ilvl w:val="0"/>
                <w:numId w:val="19"/>
              </w:numPr>
            </w:pPr>
            <w:r w:rsidRPr="00882BD5">
              <w:t>Samenvoegen en vernieuwbouw gemeente</w:t>
            </w:r>
          </w:p>
        </w:tc>
        <w:tc>
          <w:tcPr>
            <w:tcW w:w="1259" w:type="dxa"/>
          </w:tcPr>
          <w:p w:rsidR="00A71F93" w:rsidRPr="00882BD5" w:rsidRDefault="00A71F93" w:rsidP="0020669D">
            <w:r w:rsidRPr="00882BD5">
              <w:t>1500</w:t>
            </w:r>
          </w:p>
        </w:tc>
        <w:tc>
          <w:tcPr>
            <w:tcW w:w="1472" w:type="dxa"/>
          </w:tcPr>
          <w:p w:rsidR="00A71F93" w:rsidRPr="00882BD5" w:rsidRDefault="00A71F93" w:rsidP="0020669D">
            <w:r w:rsidRPr="00882BD5">
              <w:t>400</w:t>
            </w:r>
          </w:p>
        </w:tc>
      </w:tr>
      <w:tr w:rsidR="00A71F93" w:rsidRPr="00882BD5" w:rsidTr="002D7E68">
        <w:tc>
          <w:tcPr>
            <w:tcW w:w="4690" w:type="dxa"/>
          </w:tcPr>
          <w:p w:rsidR="00A71F93" w:rsidRPr="00882BD5" w:rsidRDefault="00A71F93" w:rsidP="0020669D">
            <w:pPr>
              <w:pStyle w:val="Lijstalinea"/>
              <w:numPr>
                <w:ilvl w:val="0"/>
                <w:numId w:val="19"/>
              </w:numPr>
            </w:pPr>
            <w:r w:rsidRPr="00882BD5">
              <w:t>Gemeentelijke business cases samenvoegen</w:t>
            </w:r>
          </w:p>
        </w:tc>
        <w:tc>
          <w:tcPr>
            <w:tcW w:w="1259" w:type="dxa"/>
          </w:tcPr>
          <w:p w:rsidR="00A71F93" w:rsidRPr="00882BD5" w:rsidRDefault="00A71F93" w:rsidP="0020669D">
            <w:r w:rsidRPr="00882BD5">
              <w:t xml:space="preserve">  250</w:t>
            </w:r>
          </w:p>
        </w:tc>
        <w:tc>
          <w:tcPr>
            <w:tcW w:w="1472" w:type="dxa"/>
          </w:tcPr>
          <w:p w:rsidR="00A71F93" w:rsidRPr="00882BD5" w:rsidRDefault="00A71F93" w:rsidP="0020669D">
            <w:r w:rsidRPr="00882BD5">
              <w:t>voorbereiding</w:t>
            </w:r>
          </w:p>
        </w:tc>
      </w:tr>
      <w:tr w:rsidR="00A71F93" w:rsidRPr="00882BD5" w:rsidTr="002D7E68">
        <w:tc>
          <w:tcPr>
            <w:tcW w:w="4690" w:type="dxa"/>
          </w:tcPr>
          <w:p w:rsidR="00A71F93" w:rsidRPr="00882BD5" w:rsidRDefault="00A71F93" w:rsidP="0020669D">
            <w:pPr>
              <w:pStyle w:val="Lijstalinea"/>
              <w:numPr>
                <w:ilvl w:val="0"/>
                <w:numId w:val="19"/>
              </w:numPr>
            </w:pPr>
            <w:r w:rsidRPr="00882BD5">
              <w:t>Acteren op kansen</w:t>
            </w:r>
          </w:p>
        </w:tc>
        <w:tc>
          <w:tcPr>
            <w:tcW w:w="1259" w:type="dxa"/>
          </w:tcPr>
          <w:p w:rsidR="00A71F93" w:rsidRPr="00882BD5" w:rsidRDefault="00A71F93" w:rsidP="0020669D">
            <w:r w:rsidRPr="00882BD5">
              <w:t xml:space="preserve">  250</w:t>
            </w:r>
          </w:p>
        </w:tc>
        <w:tc>
          <w:tcPr>
            <w:tcW w:w="1472" w:type="dxa"/>
          </w:tcPr>
          <w:p w:rsidR="00A71F93" w:rsidRPr="00882BD5" w:rsidRDefault="00A71F93" w:rsidP="0020669D">
            <w:r w:rsidRPr="00882BD5">
              <w:t>100</w:t>
            </w:r>
          </w:p>
        </w:tc>
      </w:tr>
      <w:tr w:rsidR="00A71F93" w:rsidTr="002D7E68">
        <w:tc>
          <w:tcPr>
            <w:tcW w:w="4690" w:type="dxa"/>
          </w:tcPr>
          <w:p w:rsidR="00A71F93" w:rsidRPr="00882BD5" w:rsidRDefault="00A71F93" w:rsidP="0020669D"/>
        </w:tc>
        <w:tc>
          <w:tcPr>
            <w:tcW w:w="1259" w:type="dxa"/>
          </w:tcPr>
          <w:p w:rsidR="00A71F93" w:rsidRPr="00882BD5" w:rsidRDefault="00A71F93" w:rsidP="0020669D">
            <w:r w:rsidRPr="00882BD5">
              <w:t xml:space="preserve">6000 </w:t>
            </w:r>
          </w:p>
        </w:tc>
        <w:tc>
          <w:tcPr>
            <w:tcW w:w="1472" w:type="dxa"/>
          </w:tcPr>
          <w:p w:rsidR="00A71F93" w:rsidRDefault="00A71F93" w:rsidP="0020669D">
            <w:r w:rsidRPr="00882BD5">
              <w:t>1400</w:t>
            </w:r>
          </w:p>
        </w:tc>
      </w:tr>
    </w:tbl>
    <w:p w:rsidR="004E4D7C" w:rsidRDefault="00A71F93" w:rsidP="004E4D7C">
      <w:pPr>
        <w:rPr>
          <w:sz w:val="16"/>
          <w:szCs w:val="16"/>
        </w:rPr>
      </w:pPr>
      <w:r w:rsidRPr="00A71F93">
        <w:rPr>
          <w:sz w:val="16"/>
          <w:szCs w:val="16"/>
        </w:rPr>
        <w:t>Deze getallen zijn afhankelijk van de waardeontwikkeling van woningen en beschikbare middelen</w:t>
      </w:r>
    </w:p>
    <w:p w:rsidR="008B2D2A" w:rsidRPr="008B2D2A" w:rsidRDefault="008B2D2A" w:rsidP="004E4D7C">
      <w:r>
        <w:t>Binnen het programma samenvoegen en vernieuwbouw ligt de focus op samenvoegen, en wordt vernieuwbouw (in de zin van uitbreiden van gebruiksoppervlakte van bestaande woningen) als aanvullend gezien. Getalsmatig zien we de verhouding samenvoegen – vernieuwbouw als 5 : 1.</w:t>
      </w:r>
    </w:p>
    <w:p w:rsidR="00A71F93" w:rsidRPr="00A71F93" w:rsidRDefault="00A71F93" w:rsidP="004E4D7C">
      <w:pPr>
        <w:rPr>
          <w:sz w:val="16"/>
          <w:szCs w:val="16"/>
        </w:rPr>
      </w:pPr>
    </w:p>
    <w:p w:rsidR="00C73053" w:rsidRDefault="00C73053" w:rsidP="004E4D7C">
      <w:r w:rsidRPr="00C73053">
        <w:rPr>
          <w:noProof/>
          <w:lang w:eastAsia="nl-NL"/>
        </w:rPr>
        <w:drawing>
          <wp:inline distT="0" distB="0" distL="0" distR="0">
            <wp:extent cx="5760720" cy="3242881"/>
            <wp:effectExtent l="0" t="0" r="0" b="0"/>
            <wp:docPr id="14" name="Afbeelding 14" descr="C:\Users\927862\AppData\Local\Microsoft\Windows\INetCache\Content.Outlook\N0GO89M4\Samenvoegen-to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27862\AppData\Local\Microsoft\Windows\INetCache\Content.Outlook\N0GO89M4\Samenvoegen-tota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42881"/>
                    </a:xfrm>
                    <a:prstGeom prst="rect">
                      <a:avLst/>
                    </a:prstGeom>
                    <a:noFill/>
                    <a:ln>
                      <a:noFill/>
                    </a:ln>
                  </pic:spPr>
                </pic:pic>
              </a:graphicData>
            </a:graphic>
          </wp:inline>
        </w:drawing>
      </w:r>
    </w:p>
    <w:p w:rsidR="004E4D7C" w:rsidRDefault="004E4D7C" w:rsidP="004E4D7C"/>
    <w:p w:rsidR="00F27B71" w:rsidRDefault="00DD5BBF" w:rsidP="00DC6C58">
      <w:pPr>
        <w:pStyle w:val="Kop2"/>
      </w:pPr>
      <w:r>
        <w:t>Financië</w:t>
      </w:r>
      <w:r w:rsidR="004E4D7C">
        <w:t xml:space="preserve">n </w:t>
      </w:r>
    </w:p>
    <w:p w:rsidR="00DC6C58" w:rsidRPr="00DC6C58" w:rsidRDefault="00DC6C58" w:rsidP="00DC6C58"/>
    <w:p w:rsidR="0020669D" w:rsidRPr="0020669D" w:rsidRDefault="0020669D" w:rsidP="00DD5BBF">
      <w:pPr>
        <w:rPr>
          <w:u w:val="single"/>
        </w:rPr>
      </w:pPr>
      <w:r>
        <w:rPr>
          <w:u w:val="single"/>
        </w:rPr>
        <w:t>Subsidie</w:t>
      </w:r>
    </w:p>
    <w:p w:rsidR="00F27B71" w:rsidRDefault="00F27B71" w:rsidP="00DD5BBF">
      <w:r>
        <w:t xml:space="preserve">Samenvoegen en vernieuwbouwen (zowel door particulieren als door marktpartijen) leidt tot onrendabele ingrepen. Om deze ingrepen, die op dit moment ook niet erg marktconform zijn, toch te stimuleren, </w:t>
      </w:r>
      <w:r w:rsidR="004D604C">
        <w:t xml:space="preserve">wordt een financiële bijdrage gegeven ter compensatie van het onrendabele deel van de investering. De huidige subsidieregeling samenvoegen (zie bijlage) wordt sterk verruimd (zowel </w:t>
      </w:r>
      <w:r w:rsidR="006121DB">
        <w:t xml:space="preserve">het </w:t>
      </w:r>
      <w:r w:rsidR="004D604C">
        <w:lastRenderedPageBreak/>
        <w:t>werking</w:t>
      </w:r>
      <w:r w:rsidR="006121DB">
        <w:t xml:space="preserve">sgebied </w:t>
      </w:r>
      <w:r w:rsidR="004D604C">
        <w:t xml:space="preserve">als </w:t>
      </w:r>
      <w:r w:rsidR="006121DB">
        <w:t xml:space="preserve">de </w:t>
      </w:r>
      <w:r w:rsidR="004D604C">
        <w:t xml:space="preserve">hoogte </w:t>
      </w:r>
      <w:r w:rsidR="006121DB">
        <w:t xml:space="preserve">van de </w:t>
      </w:r>
      <w:r w:rsidR="004D604C">
        <w:t xml:space="preserve">subsidie) en de subsidieregeling wordt uitgebreid met een bijdrage voor het vergoten van het aantal m2-ers gebruiksoppervlakte van een woning, door uitbouwen, optoppen etc. </w:t>
      </w:r>
    </w:p>
    <w:p w:rsidR="006121DB" w:rsidRDefault="006121DB" w:rsidP="004D604C">
      <w:r>
        <w:t>De volgende uitgangspunten worden voorgesteld:</w:t>
      </w:r>
    </w:p>
    <w:p w:rsidR="00882BD5" w:rsidRDefault="006121DB" w:rsidP="004D604C">
      <w:r>
        <w:t>-</w:t>
      </w:r>
      <w:r>
        <w:tab/>
      </w:r>
      <w:r w:rsidR="0020669D">
        <w:t>De s</w:t>
      </w:r>
      <w:r w:rsidR="004D604C">
        <w:t>ubsidieregeling geldt voor alle 7 focuswijken (uitgezonderd business cases en sloopwoningen)</w:t>
      </w:r>
      <w:r w:rsidR="00CE15EB">
        <w:t xml:space="preserve">; </w:t>
      </w:r>
    </w:p>
    <w:p w:rsidR="00882BD5" w:rsidRDefault="006121DB" w:rsidP="004D604C">
      <w:r>
        <w:t>-</w:t>
      </w:r>
      <w:r>
        <w:tab/>
      </w:r>
      <w:r w:rsidR="004D604C">
        <w:t>De basis voor subsidiering is de te verwachtten onrendabele top bij samenvoegen en bij uitbreiden van woningen</w:t>
      </w:r>
      <w:r w:rsidR="00CE15EB">
        <w:t xml:space="preserve">; </w:t>
      </w:r>
    </w:p>
    <w:p w:rsidR="004D604C" w:rsidRDefault="004D604C" w:rsidP="004D604C">
      <w:r>
        <w:t>-</w:t>
      </w:r>
      <w:r>
        <w:tab/>
        <w:t xml:space="preserve">de subsidieregeling moet maximaal eenvoudig en transparant zijn, waarbij </w:t>
      </w:r>
      <w:r w:rsidR="002025CA">
        <w:t xml:space="preserve">in de uitvoering </w:t>
      </w:r>
      <w:r>
        <w:t xml:space="preserve">geen </w:t>
      </w:r>
      <w:r w:rsidR="002025CA">
        <w:t>ingewikkelde trajecten van opnemen, monitoren, controle, handhaven etc. door de gemeente nodig zijn</w:t>
      </w:r>
      <w:r w:rsidR="006121DB">
        <w:t>.</w:t>
      </w:r>
    </w:p>
    <w:p w:rsidR="004D604C" w:rsidRDefault="004D604C" w:rsidP="004D604C">
      <w:r>
        <w:t xml:space="preserve">Voor </w:t>
      </w:r>
      <w:r w:rsidR="006121DB" w:rsidRPr="00DC6C58">
        <w:rPr>
          <w:b/>
        </w:rPr>
        <w:t xml:space="preserve">de </w:t>
      </w:r>
      <w:r w:rsidRPr="00DC6C58">
        <w:rPr>
          <w:b/>
        </w:rPr>
        <w:t>subsidie samenvoeg</w:t>
      </w:r>
      <w:r w:rsidR="002025CA" w:rsidRPr="00DC6C58">
        <w:rPr>
          <w:b/>
        </w:rPr>
        <w:t>en</w:t>
      </w:r>
      <w:r w:rsidR="002025CA">
        <w:t xml:space="preserve"> stellen we voor een subsidiebedrag</w:t>
      </w:r>
      <w:r w:rsidR="00D20DA5">
        <w:t xml:space="preserve"> van</w:t>
      </w:r>
      <w:r w:rsidR="002025CA">
        <w:t xml:space="preserve"> € 35</w:t>
      </w:r>
      <w:r>
        <w:t xml:space="preserve">.000,- </w:t>
      </w:r>
      <w:r w:rsidR="002025CA">
        <w:t xml:space="preserve">voor. </w:t>
      </w:r>
      <w:r>
        <w:t xml:space="preserve">Er geldt een beperkt aantal voorwaarden bij samenvoegen: </w:t>
      </w:r>
      <w:r w:rsidR="002025CA">
        <w:t xml:space="preserve">er moet een woning groter dan 85 m2 ontstaan, </w:t>
      </w:r>
      <w:r w:rsidR="006121DB">
        <w:t xml:space="preserve">de samengevoegde woning moet </w:t>
      </w:r>
      <w:r>
        <w:t>kadastraal één eenh</w:t>
      </w:r>
      <w:r w:rsidR="002025CA">
        <w:t xml:space="preserve">eid </w:t>
      </w:r>
      <w:r w:rsidR="006121DB">
        <w:t>zijn</w:t>
      </w:r>
      <w:r w:rsidR="002025CA">
        <w:t xml:space="preserve">, in BAG </w:t>
      </w:r>
      <w:r w:rsidR="00D20DA5">
        <w:t>ingeschreven</w:t>
      </w:r>
      <w:r w:rsidR="006121DB">
        <w:t xml:space="preserve"> worden</w:t>
      </w:r>
      <w:r w:rsidR="002025CA">
        <w:t xml:space="preserve">, </w:t>
      </w:r>
      <w:r w:rsidR="006121DB">
        <w:t xml:space="preserve">en de </w:t>
      </w:r>
      <w:r w:rsidR="002025CA">
        <w:t>d</w:t>
      </w:r>
      <w:r>
        <w:t>ubbel</w:t>
      </w:r>
      <w:r w:rsidR="002025CA">
        <w:t xml:space="preserve">e installaties </w:t>
      </w:r>
      <w:r w:rsidR="006121DB">
        <w:t xml:space="preserve">moeten </w:t>
      </w:r>
      <w:r w:rsidR="002025CA">
        <w:t>verwijder</w:t>
      </w:r>
      <w:r w:rsidR="006121DB">
        <w:t>d worden</w:t>
      </w:r>
      <w:r w:rsidR="002025CA">
        <w:t xml:space="preserve">. Er </w:t>
      </w:r>
      <w:r>
        <w:t>wordt samen</w:t>
      </w:r>
      <w:r w:rsidR="002025CA">
        <w:t>gevoegd voor minimaal 15 jaar. Er speelt geen</w:t>
      </w:r>
      <w:r>
        <w:t xml:space="preserve"> funderingsproblematiek</w:t>
      </w:r>
      <w:r w:rsidR="0076514A">
        <w:t>, nu en in de komende 15</w:t>
      </w:r>
      <w:r w:rsidR="006121DB">
        <w:t xml:space="preserve"> jaar</w:t>
      </w:r>
      <w:r w:rsidR="002025CA">
        <w:t xml:space="preserve">, of die wordt bij verbouw opgeheven. </w:t>
      </w:r>
    </w:p>
    <w:p w:rsidR="002025CA" w:rsidRPr="00882BD5" w:rsidRDefault="002025CA" w:rsidP="004D604C">
      <w:r w:rsidRPr="00882BD5">
        <w:t xml:space="preserve">Voor </w:t>
      </w:r>
      <w:r w:rsidRPr="00882BD5">
        <w:rPr>
          <w:b/>
        </w:rPr>
        <w:t>de subsidie uitbreiden woningen</w:t>
      </w:r>
      <w:r w:rsidRPr="00882BD5">
        <w:t xml:space="preserve"> </w:t>
      </w:r>
      <w:r w:rsidR="0079219F" w:rsidRPr="00882BD5">
        <w:t>stell</w:t>
      </w:r>
      <w:r w:rsidR="002A5583" w:rsidRPr="00882BD5">
        <w:t>en we een bijdrage voor van € 20</w:t>
      </w:r>
      <w:r w:rsidR="0079219F" w:rsidRPr="00882BD5">
        <w:t xml:space="preserve">.000,-. Er geldt een beperkt aantal </w:t>
      </w:r>
      <w:r w:rsidR="002A5583" w:rsidRPr="00882BD5">
        <w:t xml:space="preserve">voorwaarden. Er moet minimaal </w:t>
      </w:r>
      <w:r w:rsidR="00CE15EB" w:rsidRPr="00882BD5">
        <w:t xml:space="preserve">20 </w:t>
      </w:r>
      <w:r w:rsidR="0079219F" w:rsidRPr="00882BD5">
        <w:t xml:space="preserve">m2 toegevoegd worden en de woning moet daarmee groter worden dan 75m2. </w:t>
      </w:r>
      <w:r w:rsidR="00251D50">
        <w:t xml:space="preserve"> Het is belangrijk dat de uitbreiding van de woning kwalitatief goed is, en daarom worden onderleggers als bij een omgevingsvergunning gevraagd. Verder: er</w:t>
      </w:r>
      <w:r w:rsidR="0079219F" w:rsidRPr="00882BD5">
        <w:t xml:space="preserve"> speelt geen funderingsproblematiek, </w:t>
      </w:r>
      <w:r w:rsidR="0076514A">
        <w:t>nu en in de komende 15</w:t>
      </w:r>
      <w:bookmarkStart w:id="0" w:name="_GoBack"/>
      <w:bookmarkEnd w:id="0"/>
      <w:r w:rsidR="00D20DA5" w:rsidRPr="00882BD5">
        <w:t xml:space="preserve"> jaar, </w:t>
      </w:r>
      <w:r w:rsidR="0079219F" w:rsidRPr="00882BD5">
        <w:t xml:space="preserve">of die wordt bij verbouw opgeheven. </w:t>
      </w:r>
      <w:r w:rsidR="00884268">
        <w:t xml:space="preserve"> Ook deze woningen mogende komende 15 jaar niet gesplitst worden. </w:t>
      </w:r>
    </w:p>
    <w:p w:rsidR="004E4D7C" w:rsidRDefault="0079219F" w:rsidP="0020669D">
      <w:r w:rsidRPr="00882BD5">
        <w:t>In het eerste</w:t>
      </w:r>
      <w:r w:rsidR="002A5583" w:rsidRPr="00882BD5">
        <w:t xml:space="preserve"> twee jaren </w:t>
      </w:r>
      <w:r w:rsidRPr="00882BD5">
        <w:t xml:space="preserve">van de </w:t>
      </w:r>
      <w:r w:rsidR="004318EC" w:rsidRPr="00882BD5">
        <w:t>subsidieregeling (</w:t>
      </w:r>
      <w:r w:rsidRPr="00882BD5">
        <w:t>2019</w:t>
      </w:r>
      <w:r w:rsidR="002A5583" w:rsidRPr="00882BD5">
        <w:t xml:space="preserve"> en 2020</w:t>
      </w:r>
      <w:r w:rsidR="00E058AC" w:rsidRPr="00882BD5">
        <w:t>) bepalen we een</w:t>
      </w:r>
      <w:r w:rsidR="002A5583" w:rsidRPr="00882BD5">
        <w:t xml:space="preserve"> maximale subsidiepot van </w:t>
      </w:r>
      <w:r w:rsidR="00E058AC" w:rsidRPr="00882BD5">
        <w:t xml:space="preserve">5 </w:t>
      </w:r>
      <w:r w:rsidRPr="00882BD5">
        <w:t>miljoen euro</w:t>
      </w:r>
      <w:r w:rsidR="00E058AC" w:rsidRPr="00882BD5">
        <w:t xml:space="preserve"> per jaar</w:t>
      </w:r>
      <w:r w:rsidRPr="00882BD5">
        <w:t>.</w:t>
      </w:r>
      <w:r>
        <w:t xml:space="preserve"> </w:t>
      </w:r>
      <w:r w:rsidR="004D604C">
        <w:t xml:space="preserve">We monitoren de productie op basis van subsidies, en de kwaliteit daarvan. </w:t>
      </w:r>
      <w:r w:rsidR="00D20DA5">
        <w:t xml:space="preserve">We gaan via advies en ondersteuning stimuleren dat samenvoegers, mede omdat het subsidiebedrag hoog is, investeren in kwaliteit (achterstallig onderhoud wegwerken, duurzaamheidsmaatregelen, voorbereiding op gasloos etc.). </w:t>
      </w:r>
      <w:r w:rsidR="00E058AC">
        <w:t>In 2019 en 2020</w:t>
      </w:r>
      <w:r w:rsidR="004D604C">
        <w:t xml:space="preserve"> wordt de regeling geëval</w:t>
      </w:r>
      <w:r w:rsidR="0020669D">
        <w:t>ueerd en indien nodig aangepast.</w:t>
      </w:r>
    </w:p>
    <w:p w:rsidR="008872BB" w:rsidRDefault="008872BB" w:rsidP="0020669D">
      <w:r w:rsidRPr="00882BD5">
        <w:t>De werkgroep die de concept subsidieregeling maakt onderzoekt of het opnemen van een plicht tot zelfbewoning haalbaar en wenselijk is voor het verkrijgen van subsidie.</w:t>
      </w:r>
      <w:r>
        <w:t xml:space="preserve"> </w:t>
      </w:r>
    </w:p>
    <w:p w:rsidR="0020669D" w:rsidRPr="0020669D" w:rsidRDefault="0020669D" w:rsidP="0020669D">
      <w:pPr>
        <w:rPr>
          <w:u w:val="single"/>
        </w:rPr>
      </w:pPr>
      <w:r>
        <w:rPr>
          <w:u w:val="single"/>
        </w:rPr>
        <w:t>Begroting grondige aanpak particuliere voorraad, samenvoegen en vernieuwbouw</w:t>
      </w:r>
    </w:p>
    <w:p w:rsidR="0020669D" w:rsidRDefault="00A30867" w:rsidP="0020669D">
      <w:r>
        <w:t>Uitgaande van een budget van 39</w:t>
      </w:r>
      <w:r w:rsidR="0020669D">
        <w:t xml:space="preserve"> miljoen:</w:t>
      </w:r>
    </w:p>
    <w:tbl>
      <w:tblPr>
        <w:tblStyle w:val="Tabelraster"/>
        <w:tblW w:w="0" w:type="auto"/>
        <w:tblLook w:val="04A0" w:firstRow="1" w:lastRow="0" w:firstColumn="1" w:lastColumn="0" w:noHBand="0" w:noVBand="1"/>
      </w:tblPr>
      <w:tblGrid>
        <w:gridCol w:w="7482"/>
        <w:gridCol w:w="1580"/>
      </w:tblGrid>
      <w:tr w:rsidR="0020669D" w:rsidTr="0020669D">
        <w:tc>
          <w:tcPr>
            <w:tcW w:w="7621" w:type="dxa"/>
          </w:tcPr>
          <w:p w:rsidR="0020669D" w:rsidRDefault="0020669D" w:rsidP="0020669D">
            <w:r>
              <w:t>Activiteit</w:t>
            </w:r>
          </w:p>
        </w:tc>
        <w:tc>
          <w:tcPr>
            <w:tcW w:w="1591" w:type="dxa"/>
          </w:tcPr>
          <w:p w:rsidR="0020669D" w:rsidRDefault="0020669D" w:rsidP="0020669D">
            <w:r>
              <w:t>Bedrag</w:t>
            </w:r>
          </w:p>
        </w:tc>
      </w:tr>
      <w:tr w:rsidR="0020669D" w:rsidTr="0020669D">
        <w:tc>
          <w:tcPr>
            <w:tcW w:w="7621" w:type="dxa"/>
          </w:tcPr>
          <w:p w:rsidR="0020669D" w:rsidRDefault="0020669D" w:rsidP="0020669D">
            <w:r w:rsidRPr="0020669D">
              <w:t>Subsidiereg</w:t>
            </w:r>
            <w:r>
              <w:t>eling samenvoegen en uitbreiden particulieren</w:t>
            </w:r>
          </w:p>
        </w:tc>
        <w:tc>
          <w:tcPr>
            <w:tcW w:w="1591" w:type="dxa"/>
          </w:tcPr>
          <w:p w:rsidR="0020669D" w:rsidRDefault="0020669D" w:rsidP="0020669D">
            <w:r>
              <w:t>8.750.000</w:t>
            </w:r>
          </w:p>
        </w:tc>
      </w:tr>
      <w:tr w:rsidR="0020669D" w:rsidTr="0020669D">
        <w:tc>
          <w:tcPr>
            <w:tcW w:w="7621" w:type="dxa"/>
          </w:tcPr>
          <w:p w:rsidR="0020669D" w:rsidRDefault="0020669D" w:rsidP="0020669D">
            <w:r>
              <w:t>Marktinitiatieven samenvoegen en vernieuwbouw</w:t>
            </w:r>
          </w:p>
        </w:tc>
        <w:tc>
          <w:tcPr>
            <w:tcW w:w="1591" w:type="dxa"/>
          </w:tcPr>
          <w:p w:rsidR="0020669D" w:rsidRDefault="0020669D" w:rsidP="0020669D">
            <w:r>
              <w:t>7.000.000</w:t>
            </w:r>
          </w:p>
        </w:tc>
      </w:tr>
      <w:tr w:rsidR="0020669D" w:rsidTr="0020669D">
        <w:tc>
          <w:tcPr>
            <w:tcW w:w="7621" w:type="dxa"/>
          </w:tcPr>
          <w:p w:rsidR="0020669D" w:rsidRDefault="0020669D" w:rsidP="0020669D">
            <w:r>
              <w:t xml:space="preserve">Gemeentelijke projecten </w:t>
            </w:r>
            <w:r w:rsidRPr="0020669D">
              <w:t>samenvoegen en vernieuwbouw</w:t>
            </w:r>
          </w:p>
        </w:tc>
        <w:tc>
          <w:tcPr>
            <w:tcW w:w="1591" w:type="dxa"/>
          </w:tcPr>
          <w:p w:rsidR="0020669D" w:rsidRDefault="00A30867" w:rsidP="0020669D">
            <w:r>
              <w:t>7.000.000</w:t>
            </w:r>
          </w:p>
        </w:tc>
      </w:tr>
      <w:tr w:rsidR="0020669D" w:rsidTr="0020669D">
        <w:tc>
          <w:tcPr>
            <w:tcW w:w="7621" w:type="dxa"/>
          </w:tcPr>
          <w:p w:rsidR="0020669D" w:rsidRDefault="00A30867" w:rsidP="0020669D">
            <w:r>
              <w:t>Business cases</w:t>
            </w:r>
          </w:p>
        </w:tc>
        <w:tc>
          <w:tcPr>
            <w:tcW w:w="1591" w:type="dxa"/>
          </w:tcPr>
          <w:p w:rsidR="0020669D" w:rsidRDefault="00A30867" w:rsidP="0020669D">
            <w:r>
              <w:t>5.000.000</w:t>
            </w:r>
          </w:p>
        </w:tc>
      </w:tr>
      <w:tr w:rsidR="00A30867" w:rsidTr="0020669D">
        <w:tc>
          <w:tcPr>
            <w:tcW w:w="7621" w:type="dxa"/>
          </w:tcPr>
          <w:p w:rsidR="00A30867" w:rsidRDefault="00A30867" w:rsidP="0020669D">
            <w:r>
              <w:lastRenderedPageBreak/>
              <w:t xml:space="preserve">Acteren op kansen </w:t>
            </w:r>
          </w:p>
        </w:tc>
        <w:tc>
          <w:tcPr>
            <w:tcW w:w="1591" w:type="dxa"/>
          </w:tcPr>
          <w:p w:rsidR="00A30867" w:rsidRDefault="00A30867" w:rsidP="0020669D">
            <w:r>
              <w:t>7.250.000</w:t>
            </w:r>
          </w:p>
        </w:tc>
      </w:tr>
      <w:tr w:rsidR="0020669D" w:rsidTr="0020669D">
        <w:tc>
          <w:tcPr>
            <w:tcW w:w="7621" w:type="dxa"/>
          </w:tcPr>
          <w:p w:rsidR="0020669D" w:rsidRDefault="00A30867" w:rsidP="0020669D">
            <w:r>
              <w:t>Proceskosten</w:t>
            </w:r>
          </w:p>
        </w:tc>
        <w:tc>
          <w:tcPr>
            <w:tcW w:w="1591" w:type="dxa"/>
          </w:tcPr>
          <w:p w:rsidR="0020669D" w:rsidRDefault="00A30867" w:rsidP="0020669D">
            <w:r>
              <w:t>4.000.000</w:t>
            </w:r>
          </w:p>
        </w:tc>
      </w:tr>
    </w:tbl>
    <w:p w:rsidR="0020669D" w:rsidRDefault="0020669D" w:rsidP="0020669D"/>
    <w:p w:rsidR="004E4D7C" w:rsidRDefault="004E4D7C" w:rsidP="004E4D7C">
      <w:pPr>
        <w:pStyle w:val="Kop2"/>
      </w:pPr>
      <w:r>
        <w:t xml:space="preserve">Organisatie </w:t>
      </w:r>
    </w:p>
    <w:p w:rsidR="004318EC" w:rsidRPr="004318EC" w:rsidRDefault="004318EC" w:rsidP="004318EC"/>
    <w:p w:rsidR="004E4D7C" w:rsidRDefault="004E4D7C" w:rsidP="004E4D7C">
      <w:r>
        <w:t xml:space="preserve">In augustus 2018 </w:t>
      </w:r>
      <w:r w:rsidR="00D20DA5">
        <w:t xml:space="preserve">zijn </w:t>
      </w:r>
      <w:r>
        <w:t xml:space="preserve">een aantal werkverbanden </w:t>
      </w:r>
      <w:r w:rsidR="00D20DA5">
        <w:t xml:space="preserve">gestart </w:t>
      </w:r>
      <w:r>
        <w:t xml:space="preserve">om te zorgen dat het spoor samenvoegen en </w:t>
      </w:r>
      <w:r w:rsidR="00D20DA5">
        <w:t>vernieuwbouw</w:t>
      </w:r>
      <w:r>
        <w:t xml:space="preserve"> zo snel mogelijk operationeel is:</w:t>
      </w:r>
    </w:p>
    <w:p w:rsidR="004E4D7C" w:rsidRDefault="004E4D7C" w:rsidP="004E4D7C">
      <w:pPr>
        <w:pStyle w:val="Lijstalinea"/>
        <w:numPr>
          <w:ilvl w:val="0"/>
          <w:numId w:val="4"/>
        </w:numPr>
      </w:pPr>
      <w:r>
        <w:t xml:space="preserve">Team Samenvoegen en vernieuwbouw.  Bestaat uit programmamanager, wonen, verwerving, samenvoegcoach, stedenbouw, financiën, vastgoed. </w:t>
      </w:r>
      <w:r w:rsidR="00D20DA5">
        <w:t>Het t</w:t>
      </w:r>
      <w:r>
        <w:t xml:space="preserve">eam is verantwoordelijk voor </w:t>
      </w:r>
      <w:r w:rsidR="002F6383">
        <w:t xml:space="preserve">de </w:t>
      </w:r>
      <w:r>
        <w:t xml:space="preserve">uitvoering </w:t>
      </w:r>
      <w:r w:rsidR="002F6383">
        <w:t xml:space="preserve">van het </w:t>
      </w:r>
      <w:r>
        <w:t>plan van aanpak.</w:t>
      </w:r>
    </w:p>
    <w:p w:rsidR="004E4D7C" w:rsidRPr="00701C28" w:rsidRDefault="004E4D7C" w:rsidP="004E4D7C">
      <w:pPr>
        <w:pStyle w:val="Lijstalinea"/>
        <w:numPr>
          <w:ilvl w:val="0"/>
          <w:numId w:val="4"/>
        </w:numPr>
      </w:pPr>
      <w:r>
        <w:t>Werkgroep Nieuwe subsidieregeling samenvoegen en vernieuwbouw. Bestaat uit programmamanager, financiële mensen BWT en SO, samenvoegcoach, communicatie.</w:t>
      </w:r>
    </w:p>
    <w:p w:rsidR="004E4D7C" w:rsidRDefault="004E4D7C" w:rsidP="002F6383">
      <w:r>
        <w:t>Op den duur zullen er dedicated projectmanager(s) voor samenvoegen nodig zijn, in aanvulling op en ter ondersteuning van de (gebieds)projectmanagers in de NPRZ wijken. De verwachting is dat het werk te specialistisch en arbeidsintensief is om het geheel binnen de staan</w:t>
      </w:r>
      <w:r w:rsidR="002F6383">
        <w:t>de lijnorganisatie te beleggen.</w:t>
      </w:r>
    </w:p>
    <w:p w:rsidR="004E4D7C" w:rsidRDefault="004E4D7C" w:rsidP="004E4D7C">
      <w:pPr>
        <w:pStyle w:val="Kop2"/>
      </w:pPr>
      <w:r>
        <w:t xml:space="preserve">Planning </w:t>
      </w:r>
    </w:p>
    <w:p w:rsidR="004D3FD6" w:rsidRDefault="004D3FD6" w:rsidP="004D3FD6"/>
    <w:tbl>
      <w:tblPr>
        <w:tblStyle w:val="Tabelraster"/>
        <w:tblW w:w="0" w:type="auto"/>
        <w:tblLook w:val="04A0" w:firstRow="1" w:lastRow="0" w:firstColumn="1" w:lastColumn="0" w:noHBand="0" w:noVBand="1"/>
      </w:tblPr>
      <w:tblGrid>
        <w:gridCol w:w="988"/>
        <w:gridCol w:w="3543"/>
        <w:gridCol w:w="4531"/>
      </w:tblGrid>
      <w:tr w:rsidR="004D3FD6" w:rsidTr="004E7B13">
        <w:tc>
          <w:tcPr>
            <w:tcW w:w="988" w:type="dxa"/>
          </w:tcPr>
          <w:p w:rsidR="004D3FD6" w:rsidRDefault="004D3FD6" w:rsidP="004D3FD6">
            <w:r>
              <w:t>Periode</w:t>
            </w:r>
          </w:p>
        </w:tc>
        <w:tc>
          <w:tcPr>
            <w:tcW w:w="3543" w:type="dxa"/>
          </w:tcPr>
          <w:p w:rsidR="004D3FD6" w:rsidRDefault="004D3FD6" w:rsidP="004D3FD6"/>
        </w:tc>
        <w:tc>
          <w:tcPr>
            <w:tcW w:w="4531" w:type="dxa"/>
          </w:tcPr>
          <w:p w:rsidR="004D3FD6" w:rsidRDefault="004D3FD6" w:rsidP="004D3FD6"/>
        </w:tc>
      </w:tr>
      <w:tr w:rsidR="004D3FD6" w:rsidTr="004E7B13">
        <w:tc>
          <w:tcPr>
            <w:tcW w:w="988" w:type="dxa"/>
          </w:tcPr>
          <w:p w:rsidR="004D3FD6" w:rsidRDefault="004D3FD6" w:rsidP="004D3FD6">
            <w:r>
              <w:t>2018</w:t>
            </w:r>
          </w:p>
        </w:tc>
        <w:tc>
          <w:tcPr>
            <w:tcW w:w="3543" w:type="dxa"/>
          </w:tcPr>
          <w:p w:rsidR="004D3FD6" w:rsidRDefault="004D3FD6" w:rsidP="004D3FD6">
            <w:r>
              <w:t>algemeen</w:t>
            </w:r>
          </w:p>
        </w:tc>
        <w:tc>
          <w:tcPr>
            <w:tcW w:w="4531" w:type="dxa"/>
          </w:tcPr>
          <w:p w:rsidR="004D3FD6" w:rsidRDefault="004E7B13" w:rsidP="004D3FD6">
            <w:r>
              <w:t>Besluitvorming strategie en plan van aanpak spoor grondige aanpak particuliere voorraad</w:t>
            </w:r>
          </w:p>
        </w:tc>
      </w:tr>
      <w:tr w:rsidR="004D3FD6" w:rsidTr="004E7B13">
        <w:tc>
          <w:tcPr>
            <w:tcW w:w="988" w:type="dxa"/>
          </w:tcPr>
          <w:p w:rsidR="004D3FD6" w:rsidRDefault="004D3FD6" w:rsidP="004D3FD6"/>
        </w:tc>
        <w:tc>
          <w:tcPr>
            <w:tcW w:w="3543" w:type="dxa"/>
          </w:tcPr>
          <w:p w:rsidR="004D3FD6" w:rsidRDefault="004E7B13" w:rsidP="004D3FD6">
            <w:r>
              <w:t>Subsidieregeling samenvoegen en uitbreiden</w:t>
            </w:r>
          </w:p>
        </w:tc>
        <w:tc>
          <w:tcPr>
            <w:tcW w:w="4531" w:type="dxa"/>
          </w:tcPr>
          <w:p w:rsidR="004D3FD6" w:rsidRDefault="004E7B13" w:rsidP="004D3FD6">
            <w:r>
              <w:t>Ontwerp subsidieregeling</w:t>
            </w:r>
          </w:p>
          <w:p w:rsidR="004E7B13" w:rsidRDefault="004E7B13" w:rsidP="004D3FD6">
            <w:r>
              <w:t>Besluitvormingstraject (Opdrachtgeversoverleg NPRZ, wethouders, B&amp;W, gemeenteraad)</w:t>
            </w:r>
          </w:p>
        </w:tc>
      </w:tr>
      <w:tr w:rsidR="004D3FD6" w:rsidTr="004E7B13">
        <w:tc>
          <w:tcPr>
            <w:tcW w:w="988" w:type="dxa"/>
          </w:tcPr>
          <w:p w:rsidR="004D3FD6" w:rsidRDefault="004D3FD6" w:rsidP="004D3FD6"/>
        </w:tc>
        <w:tc>
          <w:tcPr>
            <w:tcW w:w="3543" w:type="dxa"/>
          </w:tcPr>
          <w:p w:rsidR="004D3FD6" w:rsidRDefault="004E7B13" w:rsidP="004D3FD6">
            <w:r>
              <w:t xml:space="preserve">Samenvoegen en </w:t>
            </w:r>
            <w:r w:rsidRPr="004E7B13">
              <w:t>vernieuwbouw</w:t>
            </w:r>
            <w:r>
              <w:t xml:space="preserve"> particulier</w:t>
            </w:r>
          </w:p>
        </w:tc>
        <w:tc>
          <w:tcPr>
            <w:tcW w:w="4531" w:type="dxa"/>
          </w:tcPr>
          <w:p w:rsidR="004D3FD6" w:rsidRDefault="004E7B13" w:rsidP="004D3FD6">
            <w:r>
              <w:t>Campagne voorbereiden</w:t>
            </w:r>
          </w:p>
          <w:p w:rsidR="004E7B13" w:rsidRDefault="004E7B13" w:rsidP="004D3FD6">
            <w:r>
              <w:t>Subsidieregeling</w:t>
            </w:r>
          </w:p>
        </w:tc>
      </w:tr>
      <w:tr w:rsidR="004E7B13" w:rsidTr="004E7B13">
        <w:tc>
          <w:tcPr>
            <w:tcW w:w="988" w:type="dxa"/>
          </w:tcPr>
          <w:p w:rsidR="004E7B13" w:rsidRDefault="004E7B13" w:rsidP="004D3FD6"/>
        </w:tc>
        <w:tc>
          <w:tcPr>
            <w:tcW w:w="3543" w:type="dxa"/>
          </w:tcPr>
          <w:p w:rsidR="004E7B13" w:rsidRDefault="004E7B13" w:rsidP="004D3FD6">
            <w:r>
              <w:t>Samenvoegen en vernieuwbouw markt</w:t>
            </w:r>
          </w:p>
        </w:tc>
        <w:tc>
          <w:tcPr>
            <w:tcW w:w="4531" w:type="dxa"/>
          </w:tcPr>
          <w:p w:rsidR="004E7B13" w:rsidRDefault="004E7B13" w:rsidP="004D3FD6">
            <w:r>
              <w:t>Marktpartijen stimuleren</w:t>
            </w:r>
          </w:p>
          <w:p w:rsidR="004E7B13" w:rsidRDefault="004E7B13" w:rsidP="004D3FD6">
            <w:r>
              <w:t>Projecten met tenders, Brink, consortium tot uitkomst en eventuele afspraak brengen</w:t>
            </w:r>
          </w:p>
        </w:tc>
      </w:tr>
      <w:tr w:rsidR="004E7B13" w:rsidTr="004E7B13">
        <w:tc>
          <w:tcPr>
            <w:tcW w:w="988" w:type="dxa"/>
          </w:tcPr>
          <w:p w:rsidR="004E7B13" w:rsidRDefault="004E7B13" w:rsidP="004D3FD6"/>
        </w:tc>
        <w:tc>
          <w:tcPr>
            <w:tcW w:w="3543" w:type="dxa"/>
          </w:tcPr>
          <w:p w:rsidR="004E7B13" w:rsidRDefault="004E7B13" w:rsidP="004D3FD6">
            <w:r w:rsidRPr="004E7B13">
              <w:t>Samenvoegen en vernieuwbouw</w:t>
            </w:r>
            <w:r>
              <w:t xml:space="preserve"> gemeente</w:t>
            </w:r>
          </w:p>
        </w:tc>
        <w:tc>
          <w:tcPr>
            <w:tcW w:w="4531" w:type="dxa"/>
          </w:tcPr>
          <w:p w:rsidR="004E7B13" w:rsidRDefault="004E7B13" w:rsidP="004D3FD6">
            <w:r>
              <w:t>Definitieve keuze blokken met prioriteit</w:t>
            </w:r>
          </w:p>
          <w:p w:rsidR="004E7B13" w:rsidRDefault="004E7B13" w:rsidP="004D3FD6">
            <w:r>
              <w:t>Facts en figures van deze blokken verzamelen</w:t>
            </w:r>
          </w:p>
          <w:p w:rsidR="00F921C0" w:rsidRDefault="00F921C0" w:rsidP="004D3FD6">
            <w:r>
              <w:t>VVE010 betrekken</w:t>
            </w:r>
          </w:p>
          <w:p w:rsidR="004E7B13" w:rsidRDefault="004E7B13" w:rsidP="004D3FD6">
            <w:r>
              <w:t>Informatiebijeenkomsten eigenaren en huurders</w:t>
            </w:r>
          </w:p>
          <w:p w:rsidR="004E7B13" w:rsidRDefault="004E7B13" w:rsidP="004D3FD6">
            <w:r>
              <w:t>Verwervingen</w:t>
            </w:r>
          </w:p>
          <w:p w:rsidR="00F921C0" w:rsidRDefault="00F921C0" w:rsidP="004D3FD6">
            <w:r>
              <w:t>Afspraken met markt over uitvoering</w:t>
            </w:r>
          </w:p>
        </w:tc>
      </w:tr>
      <w:tr w:rsidR="004E7B13" w:rsidTr="004E7B13">
        <w:tc>
          <w:tcPr>
            <w:tcW w:w="988" w:type="dxa"/>
          </w:tcPr>
          <w:p w:rsidR="004E7B13" w:rsidRDefault="004E7B13" w:rsidP="004D3FD6"/>
        </w:tc>
        <w:tc>
          <w:tcPr>
            <w:tcW w:w="3543" w:type="dxa"/>
          </w:tcPr>
          <w:p w:rsidR="004E7B13" w:rsidRPr="004E7B13" w:rsidRDefault="004E7B13" w:rsidP="004D3FD6">
            <w:r>
              <w:t>Gemeentelijke businesscases</w:t>
            </w:r>
          </w:p>
        </w:tc>
        <w:tc>
          <w:tcPr>
            <w:tcW w:w="4531" w:type="dxa"/>
          </w:tcPr>
          <w:p w:rsidR="00F921C0" w:rsidRDefault="00F921C0" w:rsidP="00F921C0">
            <w:r>
              <w:t>Informatiebijeenkomsten eigenaren en huurders</w:t>
            </w:r>
          </w:p>
          <w:p w:rsidR="004E7B13" w:rsidRDefault="00F921C0" w:rsidP="00F921C0">
            <w:r>
              <w:t>Verwerven</w:t>
            </w:r>
          </w:p>
        </w:tc>
      </w:tr>
    </w:tbl>
    <w:p w:rsidR="004D3FD6" w:rsidRDefault="004D3FD6" w:rsidP="004D3FD6"/>
    <w:tbl>
      <w:tblPr>
        <w:tblStyle w:val="Tabelraster"/>
        <w:tblW w:w="0" w:type="auto"/>
        <w:tblLook w:val="04A0" w:firstRow="1" w:lastRow="0" w:firstColumn="1" w:lastColumn="0" w:noHBand="0" w:noVBand="1"/>
      </w:tblPr>
      <w:tblGrid>
        <w:gridCol w:w="988"/>
        <w:gridCol w:w="3543"/>
        <w:gridCol w:w="4531"/>
      </w:tblGrid>
      <w:tr w:rsidR="00F921C0" w:rsidTr="00F921C0">
        <w:tc>
          <w:tcPr>
            <w:tcW w:w="988" w:type="dxa"/>
          </w:tcPr>
          <w:p w:rsidR="00F921C0" w:rsidRDefault="00F921C0" w:rsidP="004D3FD6">
            <w:r>
              <w:t xml:space="preserve">Periode </w:t>
            </w:r>
          </w:p>
        </w:tc>
        <w:tc>
          <w:tcPr>
            <w:tcW w:w="3543" w:type="dxa"/>
          </w:tcPr>
          <w:p w:rsidR="00F921C0" w:rsidRDefault="00F921C0" w:rsidP="004D3FD6"/>
        </w:tc>
        <w:tc>
          <w:tcPr>
            <w:tcW w:w="4531" w:type="dxa"/>
          </w:tcPr>
          <w:p w:rsidR="00F921C0" w:rsidRDefault="00F921C0" w:rsidP="004D3FD6"/>
        </w:tc>
      </w:tr>
      <w:tr w:rsidR="00F921C0" w:rsidTr="00F921C0">
        <w:tc>
          <w:tcPr>
            <w:tcW w:w="988" w:type="dxa"/>
          </w:tcPr>
          <w:p w:rsidR="00F921C0" w:rsidRDefault="00F921C0" w:rsidP="004D3FD6">
            <w:r>
              <w:t>2019</w:t>
            </w:r>
          </w:p>
        </w:tc>
        <w:tc>
          <w:tcPr>
            <w:tcW w:w="3543" w:type="dxa"/>
          </w:tcPr>
          <w:p w:rsidR="00F921C0" w:rsidRDefault="00F921C0" w:rsidP="004D3FD6">
            <w:r w:rsidRPr="00F921C0">
              <w:t>Subsidieregeling samenvoegen en uitbreiden</w:t>
            </w:r>
          </w:p>
        </w:tc>
        <w:tc>
          <w:tcPr>
            <w:tcW w:w="4531" w:type="dxa"/>
          </w:tcPr>
          <w:p w:rsidR="00F921C0" w:rsidRDefault="00F921C0" w:rsidP="004D3FD6">
            <w:r>
              <w:t>Implementeren</w:t>
            </w:r>
          </w:p>
          <w:p w:rsidR="00F921C0" w:rsidRDefault="00F921C0" w:rsidP="004D3FD6">
            <w:r>
              <w:t>Campagne uitvoeren</w:t>
            </w:r>
          </w:p>
          <w:p w:rsidR="00F921C0" w:rsidRDefault="00F921C0" w:rsidP="004D3FD6"/>
        </w:tc>
      </w:tr>
      <w:tr w:rsidR="00F921C0" w:rsidTr="00F921C0">
        <w:tc>
          <w:tcPr>
            <w:tcW w:w="988" w:type="dxa"/>
          </w:tcPr>
          <w:p w:rsidR="00F921C0" w:rsidRDefault="00F921C0" w:rsidP="004D3FD6"/>
        </w:tc>
        <w:tc>
          <w:tcPr>
            <w:tcW w:w="3543" w:type="dxa"/>
          </w:tcPr>
          <w:p w:rsidR="00F921C0" w:rsidRDefault="00F921C0" w:rsidP="004D3FD6">
            <w:r w:rsidRPr="00F921C0">
              <w:t>Samenvoegen en vernieuwbouw particulier</w:t>
            </w:r>
          </w:p>
        </w:tc>
        <w:tc>
          <w:tcPr>
            <w:tcW w:w="4531" w:type="dxa"/>
          </w:tcPr>
          <w:p w:rsidR="00F921C0" w:rsidRDefault="00F921C0" w:rsidP="004D3FD6">
            <w:r w:rsidRPr="00F921C0">
              <w:t>Advisering en ondersteuning samenvoegers</w:t>
            </w:r>
          </w:p>
          <w:p w:rsidR="00F921C0" w:rsidRDefault="00F921C0" w:rsidP="004D3FD6">
            <w:r>
              <w:t>Monitoring kwaliteit samenvoegingen</w:t>
            </w:r>
          </w:p>
        </w:tc>
      </w:tr>
      <w:tr w:rsidR="00F921C0" w:rsidTr="00F921C0">
        <w:tc>
          <w:tcPr>
            <w:tcW w:w="988" w:type="dxa"/>
          </w:tcPr>
          <w:p w:rsidR="00F921C0" w:rsidRDefault="00F921C0" w:rsidP="004D3FD6"/>
        </w:tc>
        <w:tc>
          <w:tcPr>
            <w:tcW w:w="3543" w:type="dxa"/>
          </w:tcPr>
          <w:p w:rsidR="00F921C0" w:rsidRDefault="00F921C0" w:rsidP="004D3FD6">
            <w:r w:rsidRPr="00F921C0">
              <w:t>Samenvoegen en vernieuwbouw markt</w:t>
            </w:r>
          </w:p>
        </w:tc>
        <w:tc>
          <w:tcPr>
            <w:tcW w:w="4531" w:type="dxa"/>
          </w:tcPr>
          <w:p w:rsidR="00F921C0" w:rsidRDefault="00F921C0" w:rsidP="00F921C0">
            <w:r>
              <w:t>Marktpartijen stimuleren</w:t>
            </w:r>
          </w:p>
          <w:p w:rsidR="00F921C0" w:rsidRDefault="00F921C0" w:rsidP="00F921C0">
            <w:r>
              <w:t>Projecten met tenders, Brink, consortium en anderen uitvoeren</w:t>
            </w:r>
          </w:p>
        </w:tc>
      </w:tr>
      <w:tr w:rsidR="00F921C0" w:rsidTr="00F921C0">
        <w:tc>
          <w:tcPr>
            <w:tcW w:w="988" w:type="dxa"/>
          </w:tcPr>
          <w:p w:rsidR="00F921C0" w:rsidRDefault="00F921C0" w:rsidP="004D3FD6"/>
        </w:tc>
        <w:tc>
          <w:tcPr>
            <w:tcW w:w="3543" w:type="dxa"/>
          </w:tcPr>
          <w:p w:rsidR="00F921C0" w:rsidRDefault="00F921C0" w:rsidP="004D3FD6">
            <w:r w:rsidRPr="00F921C0">
              <w:t>Samenvoegen en vernieuwbouw gemeente</w:t>
            </w:r>
          </w:p>
        </w:tc>
        <w:tc>
          <w:tcPr>
            <w:tcW w:w="4531" w:type="dxa"/>
          </w:tcPr>
          <w:p w:rsidR="00F921C0" w:rsidRDefault="00F921C0" w:rsidP="004D3FD6">
            <w:r>
              <w:t>Verwerven</w:t>
            </w:r>
          </w:p>
          <w:p w:rsidR="00F921C0" w:rsidRDefault="00F921C0" w:rsidP="004D3FD6">
            <w:r>
              <w:t>Samenvoegen en verkopen</w:t>
            </w:r>
          </w:p>
          <w:p w:rsidR="00F921C0" w:rsidRDefault="00F921C0" w:rsidP="004D3FD6">
            <w:r>
              <w:t xml:space="preserve">Gesprekken </w:t>
            </w:r>
            <w:r w:rsidR="004318EC">
              <w:t>VvE’s</w:t>
            </w:r>
            <w:r>
              <w:t xml:space="preserve"> over verbetering casco</w:t>
            </w:r>
          </w:p>
        </w:tc>
      </w:tr>
      <w:tr w:rsidR="00F921C0" w:rsidTr="00F921C0">
        <w:tc>
          <w:tcPr>
            <w:tcW w:w="988" w:type="dxa"/>
          </w:tcPr>
          <w:p w:rsidR="00F921C0" w:rsidRDefault="00F921C0" w:rsidP="004D3FD6"/>
        </w:tc>
        <w:tc>
          <w:tcPr>
            <w:tcW w:w="3543" w:type="dxa"/>
          </w:tcPr>
          <w:p w:rsidR="00F921C0" w:rsidRDefault="00F921C0" w:rsidP="004D3FD6">
            <w:r w:rsidRPr="00F921C0">
              <w:t>Gemeentelijke businesscases</w:t>
            </w:r>
          </w:p>
        </w:tc>
        <w:tc>
          <w:tcPr>
            <w:tcW w:w="4531" w:type="dxa"/>
          </w:tcPr>
          <w:p w:rsidR="00F921C0" w:rsidRDefault="00F921C0" w:rsidP="004D3FD6">
            <w:r>
              <w:t xml:space="preserve">Verwerven </w:t>
            </w:r>
          </w:p>
          <w:p w:rsidR="00F921C0" w:rsidRDefault="00F921C0" w:rsidP="004D3FD6">
            <w:r>
              <w:t>Samenvoegen en verkopen</w:t>
            </w:r>
          </w:p>
        </w:tc>
      </w:tr>
    </w:tbl>
    <w:p w:rsidR="00F921C0" w:rsidRPr="004D3FD6" w:rsidRDefault="00F921C0" w:rsidP="004D3FD6"/>
    <w:p w:rsidR="008D05B0" w:rsidRDefault="008D05B0" w:rsidP="008D05B0">
      <w:r>
        <w:rPr>
          <w:noProof/>
          <w:lang w:eastAsia="nl-NL"/>
        </w:rPr>
        <w:drawing>
          <wp:inline distT="0" distB="0" distL="0" distR="0" wp14:anchorId="2F751C4D">
            <wp:extent cx="3810635" cy="34690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635" cy="3469005"/>
                    </a:xfrm>
                    <a:prstGeom prst="rect">
                      <a:avLst/>
                    </a:prstGeom>
                    <a:noFill/>
                  </pic:spPr>
                </pic:pic>
              </a:graphicData>
            </a:graphic>
          </wp:inline>
        </w:drawing>
      </w:r>
    </w:p>
    <w:p w:rsidR="008D05B0" w:rsidRPr="00F921C0" w:rsidRDefault="008D05B0" w:rsidP="008D05B0">
      <w:pPr>
        <w:rPr>
          <w:sz w:val="18"/>
          <w:szCs w:val="18"/>
        </w:rPr>
      </w:pPr>
      <w:r w:rsidRPr="00F921C0">
        <w:rPr>
          <w:sz w:val="18"/>
          <w:szCs w:val="18"/>
        </w:rPr>
        <w:t>Links een samengevoegde egw, rechts twee kleine appartementen aan de Frans Bekkerstraat</w:t>
      </w:r>
    </w:p>
    <w:p w:rsidR="004E4D7C" w:rsidRDefault="004E4D7C" w:rsidP="004E4D7C">
      <w:pPr>
        <w:pStyle w:val="Kop2"/>
      </w:pPr>
    </w:p>
    <w:p w:rsidR="004E4D7C" w:rsidRDefault="004E4D7C" w:rsidP="004E4D7C">
      <w:pPr>
        <w:pStyle w:val="Kop2"/>
      </w:pPr>
      <w:r>
        <w:t>Randvoorwaarden en risico’s</w:t>
      </w:r>
    </w:p>
    <w:p w:rsidR="004E4D7C" w:rsidRPr="004E4D7C" w:rsidRDefault="004E4D7C" w:rsidP="004E4D7C"/>
    <w:p w:rsidR="004E4D7C" w:rsidRDefault="004E4D7C" w:rsidP="004E4D7C">
      <w:r>
        <w:t>Om het spoor grondige aanpak particuliere voorraad goed te laten functioneren zijn er een aantal randvoorwaarden:</w:t>
      </w:r>
    </w:p>
    <w:p w:rsidR="00D20DA5" w:rsidRDefault="004E4D7C" w:rsidP="004E4D7C">
      <w:r>
        <w:t>-</w:t>
      </w:r>
      <w:r>
        <w:tab/>
        <w:t xml:space="preserve">Er zijn drie sporen van aanpak van woningen in Zuid. De aanpak van 12.000 corporatiewoningen, de basis aanpak van 13.000 woningen in de particuliere voorraad en de grondige aanpak van 10.000 woningen in de particuliere voorraad. </w:t>
      </w:r>
      <w:r w:rsidR="00D20DA5">
        <w:t xml:space="preserve">De sporen moeten elkaar in de uitwerking versterken. Dat geldt ook </w:t>
      </w:r>
      <w:r w:rsidR="004D3FD6">
        <w:t>voor</w:t>
      </w:r>
      <w:r w:rsidR="00D20DA5">
        <w:t xml:space="preserve"> de ontwikkelingen in de 7 focuswijken. In werkbesprekingen over Charlois en </w:t>
      </w:r>
      <w:r w:rsidR="004D3FD6">
        <w:t>Feijenoord</w:t>
      </w:r>
      <w:r w:rsidR="00D20DA5">
        <w:t xml:space="preserve">, en via het maken van kaarten waarop de </w:t>
      </w:r>
      <w:r w:rsidR="004D3FD6">
        <w:t>totale</w:t>
      </w:r>
      <w:r w:rsidR="00D20DA5">
        <w:t xml:space="preserve"> </w:t>
      </w:r>
      <w:r w:rsidR="004D3FD6">
        <w:t>woning</w:t>
      </w:r>
      <w:r w:rsidR="00D20DA5">
        <w:t xml:space="preserve">aanpak op zuid in beeld wordt </w:t>
      </w:r>
      <w:r w:rsidR="004D3FD6">
        <w:t>gebracht</w:t>
      </w:r>
      <w:r w:rsidR="00D20DA5">
        <w:t xml:space="preserve"> is </w:t>
      </w:r>
      <w:r w:rsidR="004D3FD6">
        <w:t>daaraan</w:t>
      </w:r>
      <w:r w:rsidR="00D20DA5">
        <w:t xml:space="preserve"> gewerkt.</w:t>
      </w:r>
    </w:p>
    <w:p w:rsidR="004E4D7C" w:rsidRDefault="004E4D7C" w:rsidP="004E4D7C">
      <w:r>
        <w:lastRenderedPageBreak/>
        <w:t>-</w:t>
      </w:r>
      <w:r>
        <w:tab/>
        <w:t xml:space="preserve">De mate waarin het lukt sociale stijgers en nieuwkomers aan Zuid te binden is niet alleen afhankelijk van het woningaanbod. Het gaat ook om woonomgeving, veiligheid, aanwezigheid en kwaliteit van voorzieningen, kwaliteit buitenruimte en imago. Rotterdam Zuid heeft een </w:t>
      </w:r>
      <w:r w:rsidR="004318EC">
        <w:t>imagoprobleem</w:t>
      </w:r>
      <w:r>
        <w:t>. Voor (te) veel potentiele bewoners staat ‘Zuid’ gelijk met ‘problematisch’. En natuurlijk is er van alles op te lossen en te verbeteren op Zuid, maar het is óók een prachtig gebied om te wonen en te leven. Zuid framen als Brooklyn aan de Maas? Placemaking inzetten? Er zijn al partijen in deze lijn bezig, bijvoorbeeld ‘Dit is Zuid’-directeur Teun de Booij en Rijksbouwmeester Floris Alkemade (lezing tgv architectuurprijs 2017).</w:t>
      </w:r>
    </w:p>
    <w:p w:rsidR="004E4D7C" w:rsidRDefault="004E4D7C" w:rsidP="004E4D7C">
      <w:r>
        <w:t>-</w:t>
      </w:r>
      <w:r>
        <w:tab/>
      </w:r>
      <w:r w:rsidRPr="00B40D0E">
        <w:t xml:space="preserve">Het </w:t>
      </w:r>
      <w:r w:rsidR="004D3FD6">
        <w:t xml:space="preserve">verwerven van woningen door de gemeente moet geoptimaliseerd worden. </w:t>
      </w:r>
    </w:p>
    <w:p w:rsidR="004E4D7C" w:rsidRDefault="004E4D7C" w:rsidP="004E4D7C">
      <w:r>
        <w:t>Er spelen ook zeker een aantal risico’s. We noemen ze hier, met mogelijke manieren die risico’s af te dekken of om te buigen</w:t>
      </w:r>
    </w:p>
    <w:tbl>
      <w:tblPr>
        <w:tblStyle w:val="Tabelraster"/>
        <w:tblW w:w="0" w:type="auto"/>
        <w:tblLook w:val="04A0" w:firstRow="1" w:lastRow="0" w:firstColumn="1" w:lastColumn="0" w:noHBand="0" w:noVBand="1"/>
      </w:tblPr>
      <w:tblGrid>
        <w:gridCol w:w="4531"/>
        <w:gridCol w:w="4531"/>
      </w:tblGrid>
      <w:tr w:rsidR="004E4D7C" w:rsidTr="0020669D">
        <w:tc>
          <w:tcPr>
            <w:tcW w:w="4531" w:type="dxa"/>
          </w:tcPr>
          <w:p w:rsidR="004E4D7C" w:rsidRDefault="004E4D7C" w:rsidP="0020669D">
            <w:r>
              <w:t>Risico:</w:t>
            </w:r>
          </w:p>
        </w:tc>
        <w:tc>
          <w:tcPr>
            <w:tcW w:w="4531" w:type="dxa"/>
          </w:tcPr>
          <w:p w:rsidR="004E4D7C" w:rsidRDefault="004E4D7C" w:rsidP="0020669D">
            <w:r>
              <w:t>Oplossing en of actie:</w:t>
            </w:r>
          </w:p>
        </w:tc>
      </w:tr>
      <w:tr w:rsidR="004E4D7C" w:rsidTr="0020669D">
        <w:tc>
          <w:tcPr>
            <w:tcW w:w="4531" w:type="dxa"/>
          </w:tcPr>
          <w:p w:rsidR="004E4D7C" w:rsidRDefault="004D3FD6" w:rsidP="0020669D">
            <w:r>
              <w:t>S</w:t>
            </w:r>
            <w:r w:rsidR="004E4D7C" w:rsidRPr="009D5315">
              <w:t>amenvoegen</w:t>
            </w:r>
            <w:r>
              <w:t xml:space="preserve"> van een </w:t>
            </w:r>
            <w:r w:rsidR="004E4D7C" w:rsidRPr="009D5315">
              <w:t>heel blok gaat op basis van totale verwerving. Doorlooptijd is naar schatting 11-14 jaar. Te lang.</w:t>
            </w:r>
          </w:p>
        </w:tc>
        <w:tc>
          <w:tcPr>
            <w:tcW w:w="4531" w:type="dxa"/>
          </w:tcPr>
          <w:p w:rsidR="004E4D7C" w:rsidRDefault="004E4D7C" w:rsidP="0020669D">
            <w:r w:rsidRPr="009D5315">
              <w:t>NPRZ Wonen verklaren tot opgave ter grootte van een Deltawerk. Vergt onconventionele regels: natuurlijk eisen rond planvorming en mogelijkheden deelname markt, maar dan: kortere onteigeningsprocedure.  WVG. Kansen Omgevingswet? Nationale Woonakkoord? Uitbreiding Rotterdamwet?</w:t>
            </w:r>
          </w:p>
        </w:tc>
      </w:tr>
      <w:tr w:rsidR="004E4D7C" w:rsidTr="0020669D">
        <w:tc>
          <w:tcPr>
            <w:tcW w:w="4531" w:type="dxa"/>
          </w:tcPr>
          <w:p w:rsidR="004E4D7C" w:rsidRDefault="004E4D7C" w:rsidP="0020669D"/>
        </w:tc>
        <w:tc>
          <w:tcPr>
            <w:tcW w:w="4531" w:type="dxa"/>
          </w:tcPr>
          <w:p w:rsidR="004E4D7C" w:rsidRDefault="004E4D7C" w:rsidP="0020669D">
            <w:r>
              <w:t>Advies van de Rli  (zie *)</w:t>
            </w:r>
          </w:p>
          <w:p w:rsidR="004E4D7C" w:rsidRDefault="004E4D7C" w:rsidP="0020669D">
            <w:r>
              <w:t>•</w:t>
            </w:r>
            <w:r>
              <w:tab/>
              <w:t>Zorg voor meer procedurele versnelling bij onteigening. Een eigenaar moet binnen zes maanden na de start van de onderhandelingen over minnelijke verwerving een redelijk bod van de onteigenende partij krijgen.</w:t>
            </w:r>
          </w:p>
          <w:p w:rsidR="004E4D7C" w:rsidRDefault="004E4D7C" w:rsidP="0020669D">
            <w:r>
              <w:t>•</w:t>
            </w:r>
            <w:r>
              <w:tab/>
              <w:t>Stel rechtstreeks beroep open bij de Raad van State, met een maximale termijn van zes maanden voor een uitspraak van de Raad van State.</w:t>
            </w:r>
          </w:p>
        </w:tc>
      </w:tr>
      <w:tr w:rsidR="004E4D7C" w:rsidTr="0020669D">
        <w:tc>
          <w:tcPr>
            <w:tcW w:w="4531" w:type="dxa"/>
          </w:tcPr>
          <w:p w:rsidR="004E4D7C" w:rsidRDefault="004E4D7C" w:rsidP="0020669D"/>
        </w:tc>
        <w:tc>
          <w:tcPr>
            <w:tcW w:w="4531" w:type="dxa"/>
          </w:tcPr>
          <w:p w:rsidR="004E4D7C" w:rsidRDefault="004E4D7C" w:rsidP="0020669D">
            <w:r w:rsidRPr="009D5315">
              <w:t xml:space="preserve">Creëer ruilmogelijkheden in NPRZ gebied, indien eigenaren </w:t>
            </w:r>
            <w:r w:rsidR="004318EC" w:rsidRPr="009D5315">
              <w:t>vastgo</w:t>
            </w:r>
            <w:r w:rsidR="004318EC">
              <w:t>edportefeuille</w:t>
            </w:r>
            <w:r>
              <w:t xml:space="preserve"> willen behouden</w:t>
            </w:r>
          </w:p>
        </w:tc>
      </w:tr>
      <w:tr w:rsidR="004E4D7C" w:rsidTr="0020669D">
        <w:tc>
          <w:tcPr>
            <w:tcW w:w="4531" w:type="dxa"/>
          </w:tcPr>
          <w:p w:rsidR="004E4D7C" w:rsidRDefault="004E4D7C" w:rsidP="0020669D">
            <w:r w:rsidRPr="009D5315">
              <w:t>Komende jaren is een groeiend aantal woningen verworven,</w:t>
            </w:r>
            <w:r>
              <w:t xml:space="preserve"> in afwachting van samenvoegen en vernieuwbouw</w:t>
            </w:r>
            <w:r w:rsidRPr="009D5315">
              <w:t>. Maatschappelijk is leegstand niet wenselijk</w:t>
            </w:r>
          </w:p>
        </w:tc>
        <w:tc>
          <w:tcPr>
            <w:tcW w:w="4531" w:type="dxa"/>
          </w:tcPr>
          <w:p w:rsidR="004E4D7C" w:rsidRDefault="004E4D7C" w:rsidP="0020669D">
            <w:r w:rsidRPr="009D5315">
              <w:t xml:space="preserve">Vastgoed </w:t>
            </w:r>
            <w:r>
              <w:t xml:space="preserve">goed </w:t>
            </w:r>
            <w:r w:rsidRPr="009D5315">
              <w:t xml:space="preserve">inzetten. Geen core business gemeente. </w:t>
            </w:r>
            <w:r w:rsidRPr="00B40D0E">
              <w:rPr>
                <w:i/>
              </w:rPr>
              <w:t>Voorbeeld flexwonen Eindhoven, i.s.m. corporaties?</w:t>
            </w:r>
          </w:p>
        </w:tc>
      </w:tr>
      <w:tr w:rsidR="004E4D7C" w:rsidTr="0020669D">
        <w:tc>
          <w:tcPr>
            <w:tcW w:w="4531" w:type="dxa"/>
          </w:tcPr>
          <w:p w:rsidR="004E4D7C" w:rsidRDefault="004E4D7C" w:rsidP="0020669D">
            <w:r w:rsidRPr="00B40D0E">
              <w:t>Als gemeente verworven heeft, en samenvoegen me</w:t>
            </w:r>
            <w:r>
              <w:t xml:space="preserve">t / door buurman is kansrijk, mag vastgoed </w:t>
            </w:r>
            <w:r w:rsidRPr="00B40D0E">
              <w:t>de woning niet een op een aanbieden</w:t>
            </w:r>
            <w:r>
              <w:t xml:space="preserve"> aan die partij.</w:t>
            </w:r>
          </w:p>
        </w:tc>
        <w:tc>
          <w:tcPr>
            <w:tcW w:w="4531" w:type="dxa"/>
          </w:tcPr>
          <w:p w:rsidR="004E4D7C" w:rsidRDefault="004E4D7C" w:rsidP="0020669D">
            <w:r>
              <w:t>Nu al mogelijk: ontheffing vragen via wethouder.</w:t>
            </w:r>
          </w:p>
          <w:p w:rsidR="004E4D7C" w:rsidRDefault="004E4D7C" w:rsidP="0020669D">
            <w:r>
              <w:t>Suggestie: generaal pardon, voor bepaalde gebieden, onder de goede voorwaarden</w:t>
            </w:r>
          </w:p>
        </w:tc>
      </w:tr>
      <w:tr w:rsidR="004E4D7C" w:rsidTr="0020669D">
        <w:tc>
          <w:tcPr>
            <w:tcW w:w="4531" w:type="dxa"/>
          </w:tcPr>
          <w:p w:rsidR="004E4D7C" w:rsidRDefault="004E4D7C" w:rsidP="0020669D">
            <w:r w:rsidRPr="00B40D0E">
              <w:t>Samenvoegen appartementen vergt toestemming van alle VvE leden</w:t>
            </w:r>
            <w:r>
              <w:t xml:space="preserve"> , en soms ook van financiers. Daar zit een afbreukr</w:t>
            </w:r>
            <w:r w:rsidRPr="00B40D0E">
              <w:t xml:space="preserve">isico </w:t>
            </w:r>
            <w:r>
              <w:t xml:space="preserve">in, </w:t>
            </w:r>
            <w:r w:rsidRPr="00B40D0E">
              <w:t xml:space="preserve">en </w:t>
            </w:r>
            <w:r>
              <w:t>het is tijdrovend.</w:t>
            </w:r>
          </w:p>
        </w:tc>
        <w:tc>
          <w:tcPr>
            <w:tcW w:w="4531" w:type="dxa"/>
          </w:tcPr>
          <w:p w:rsidR="004E4D7C" w:rsidRPr="009D5315" w:rsidRDefault="004E4D7C" w:rsidP="0020669D">
            <w:r w:rsidRPr="00B40D0E">
              <w:t>Overleg met VvE juristen, voorlichting aan VvE’s, makelaars, beheerders, beleggers, bewoners</w:t>
            </w:r>
            <w:r>
              <w:t>, financiers</w:t>
            </w:r>
          </w:p>
        </w:tc>
      </w:tr>
      <w:tr w:rsidR="004E4D7C" w:rsidTr="0020669D">
        <w:tc>
          <w:tcPr>
            <w:tcW w:w="4531" w:type="dxa"/>
          </w:tcPr>
          <w:p w:rsidR="004E4D7C" w:rsidRPr="00B40D0E" w:rsidRDefault="004E4D7C" w:rsidP="0020669D">
            <w:r w:rsidRPr="00B40D0E">
              <w:t xml:space="preserve">Landelijk fenomeen: woningen worden opgekochte door beleggers. Prijsopdrijvend, kansen gemeente verwerving kleiner. Eigenaren </w:t>
            </w:r>
            <w:r w:rsidRPr="00B40D0E">
              <w:lastRenderedPageBreak/>
              <w:t>deels niet geïnteresseerd in kwaliteitsverbetering, maar in verhuuropbrengsten</w:t>
            </w:r>
            <w:r w:rsidRPr="00B40D0E">
              <w:tab/>
            </w:r>
          </w:p>
        </w:tc>
        <w:tc>
          <w:tcPr>
            <w:tcW w:w="4531" w:type="dxa"/>
          </w:tcPr>
          <w:p w:rsidR="004E4D7C" w:rsidRDefault="004E4D7C" w:rsidP="0020669D">
            <w:r>
              <w:lastRenderedPageBreak/>
              <w:t xml:space="preserve">In bepaalde blokken </w:t>
            </w:r>
            <w:r w:rsidRPr="00E5351F">
              <w:t>bij verkoop</w:t>
            </w:r>
            <w:r>
              <w:t xml:space="preserve"> woningen</w:t>
            </w:r>
            <w:r w:rsidRPr="00E5351F">
              <w:t xml:space="preserve"> zelfbewoning eisen.</w:t>
            </w:r>
          </w:p>
          <w:p w:rsidR="004E4D7C" w:rsidRPr="00B40D0E" w:rsidRDefault="004E4D7C" w:rsidP="0020669D">
            <w:r>
              <w:lastRenderedPageBreak/>
              <w:t>Vestigen Wet Voorkeursrecht Gemeenten (WVG) op (delen van) de focuswijken.</w:t>
            </w:r>
          </w:p>
        </w:tc>
      </w:tr>
    </w:tbl>
    <w:p w:rsidR="00C72FC6" w:rsidRPr="004E4D7C" w:rsidRDefault="004E4D7C">
      <w:r w:rsidRPr="00E5351F">
        <w:rPr>
          <w:sz w:val="18"/>
          <w:szCs w:val="18"/>
        </w:rPr>
        <w:lastRenderedPageBreak/>
        <w:t xml:space="preserve">(**) </w:t>
      </w:r>
      <w:r w:rsidRPr="00E5351F">
        <w:rPr>
          <w:sz w:val="18"/>
          <w:szCs w:val="18"/>
        </w:rPr>
        <w:tab/>
        <w:t>Raad voor de leefomgeving en Infrastructuur: rapport Grond voor gebiedson</w:t>
      </w:r>
      <w:r>
        <w:rPr>
          <w:sz w:val="18"/>
          <w:szCs w:val="18"/>
        </w:rPr>
        <w:t>twikkeling (juni 2017)</w:t>
      </w:r>
    </w:p>
    <w:p w:rsidR="004E4D7C" w:rsidRPr="004E4D7C" w:rsidRDefault="004E4D7C" w:rsidP="004E4D7C">
      <w:pPr>
        <w:pStyle w:val="Kop2"/>
      </w:pPr>
      <w:r>
        <w:t xml:space="preserve">BIJLAGE </w:t>
      </w:r>
      <w:r w:rsidR="004D3FD6">
        <w:tab/>
      </w:r>
      <w:r>
        <w:t>Gegevens woningvoorraad focuswijken</w:t>
      </w:r>
    </w:p>
    <w:p w:rsidR="004E4D7C" w:rsidRDefault="004E4D7C" w:rsidP="00E451AB"/>
    <w:p w:rsidR="0053394A" w:rsidRDefault="005A2378" w:rsidP="00E451AB">
      <w:r>
        <w:t>D</w:t>
      </w:r>
      <w:r w:rsidR="004D3FD6">
        <w:t>e eigendomsverhouding van de woningen</w:t>
      </w:r>
      <w:r>
        <w:t xml:space="preserve"> in de </w:t>
      </w:r>
      <w:r w:rsidR="00B25852">
        <w:t>focus</w:t>
      </w:r>
      <w:r>
        <w:t>wijken Rotterdam Zuid:</w:t>
      </w:r>
    </w:p>
    <w:tbl>
      <w:tblPr>
        <w:tblStyle w:val="Tabelraster"/>
        <w:tblW w:w="9351" w:type="dxa"/>
        <w:tblLook w:val="04A0" w:firstRow="1" w:lastRow="0" w:firstColumn="1" w:lastColumn="0" w:noHBand="0" w:noVBand="1"/>
      </w:tblPr>
      <w:tblGrid>
        <w:gridCol w:w="1413"/>
        <w:gridCol w:w="1134"/>
        <w:gridCol w:w="992"/>
        <w:gridCol w:w="1134"/>
        <w:gridCol w:w="1276"/>
        <w:gridCol w:w="1134"/>
        <w:gridCol w:w="1262"/>
        <w:gridCol w:w="1006"/>
      </w:tblGrid>
      <w:tr w:rsidR="005A2378" w:rsidTr="00376B7C">
        <w:tc>
          <w:tcPr>
            <w:tcW w:w="1413" w:type="dxa"/>
          </w:tcPr>
          <w:p w:rsidR="005A2378" w:rsidRDefault="005A2378" w:rsidP="00E451AB">
            <w:pPr>
              <w:rPr>
                <w:u w:val="single"/>
              </w:rPr>
            </w:pPr>
          </w:p>
        </w:tc>
        <w:tc>
          <w:tcPr>
            <w:tcW w:w="1134" w:type="dxa"/>
          </w:tcPr>
          <w:p w:rsidR="005A2378" w:rsidRPr="005A2378" w:rsidRDefault="005A2378" w:rsidP="00E451AB">
            <w:r w:rsidRPr="005A2378">
              <w:t>Carnisse</w:t>
            </w:r>
          </w:p>
        </w:tc>
        <w:tc>
          <w:tcPr>
            <w:tcW w:w="992" w:type="dxa"/>
          </w:tcPr>
          <w:p w:rsidR="005A2378" w:rsidRPr="005A2378" w:rsidRDefault="005A2378" w:rsidP="00E451AB">
            <w:r>
              <w:t>Oud Charlois</w:t>
            </w:r>
          </w:p>
        </w:tc>
        <w:tc>
          <w:tcPr>
            <w:tcW w:w="1134" w:type="dxa"/>
          </w:tcPr>
          <w:p w:rsidR="005A2378" w:rsidRPr="005A2378" w:rsidRDefault="005A2378" w:rsidP="00E451AB">
            <w:r>
              <w:t>Tarwewijk</w:t>
            </w:r>
          </w:p>
        </w:tc>
        <w:tc>
          <w:tcPr>
            <w:tcW w:w="1276" w:type="dxa"/>
          </w:tcPr>
          <w:p w:rsidR="005A2378" w:rsidRPr="005A2378" w:rsidRDefault="005A2378" w:rsidP="00E451AB">
            <w:r>
              <w:t>Afrikaander wijk</w:t>
            </w:r>
          </w:p>
        </w:tc>
        <w:tc>
          <w:tcPr>
            <w:tcW w:w="1134" w:type="dxa"/>
          </w:tcPr>
          <w:p w:rsidR="005A2378" w:rsidRPr="005A2378" w:rsidRDefault="005A2378" w:rsidP="00E451AB">
            <w:r>
              <w:t>Bloemhof</w:t>
            </w:r>
          </w:p>
        </w:tc>
        <w:tc>
          <w:tcPr>
            <w:tcW w:w="1262" w:type="dxa"/>
          </w:tcPr>
          <w:p w:rsidR="005A2378" w:rsidRPr="005A2378" w:rsidRDefault="005A2378" w:rsidP="00E451AB">
            <w:r>
              <w:t>Feijenoord</w:t>
            </w:r>
          </w:p>
        </w:tc>
        <w:tc>
          <w:tcPr>
            <w:tcW w:w="1006" w:type="dxa"/>
          </w:tcPr>
          <w:p w:rsidR="005A2378" w:rsidRPr="005A2378" w:rsidRDefault="005A2378" w:rsidP="00E451AB">
            <w:r>
              <w:t>Hillesluis</w:t>
            </w:r>
          </w:p>
        </w:tc>
      </w:tr>
      <w:tr w:rsidR="005A2378" w:rsidTr="00376B7C">
        <w:tc>
          <w:tcPr>
            <w:tcW w:w="1413" w:type="dxa"/>
          </w:tcPr>
          <w:p w:rsidR="005A2378" w:rsidRPr="00D40EDB" w:rsidRDefault="005A2378" w:rsidP="00E451AB">
            <w:r w:rsidRPr="00D40EDB">
              <w:t>Aantal woningen</w:t>
            </w:r>
          </w:p>
        </w:tc>
        <w:tc>
          <w:tcPr>
            <w:tcW w:w="1134" w:type="dxa"/>
          </w:tcPr>
          <w:p w:rsidR="005A2378" w:rsidRPr="005A2378" w:rsidRDefault="005A2378" w:rsidP="00E451AB">
            <w:r>
              <w:t>5961</w:t>
            </w:r>
          </w:p>
        </w:tc>
        <w:tc>
          <w:tcPr>
            <w:tcW w:w="992" w:type="dxa"/>
          </w:tcPr>
          <w:p w:rsidR="005A2378" w:rsidRPr="005A2378" w:rsidRDefault="005A2378" w:rsidP="00E451AB">
            <w:r>
              <w:t>6438</w:t>
            </w:r>
          </w:p>
        </w:tc>
        <w:tc>
          <w:tcPr>
            <w:tcW w:w="1134" w:type="dxa"/>
          </w:tcPr>
          <w:p w:rsidR="005A2378" w:rsidRPr="005A2378" w:rsidRDefault="005A2378" w:rsidP="00E451AB">
            <w:r>
              <w:t>5942</w:t>
            </w:r>
          </w:p>
        </w:tc>
        <w:tc>
          <w:tcPr>
            <w:tcW w:w="1276" w:type="dxa"/>
          </w:tcPr>
          <w:p w:rsidR="005A2378" w:rsidRPr="005A2378" w:rsidRDefault="005A2378" w:rsidP="00E451AB">
            <w:r>
              <w:t>3182</w:t>
            </w:r>
          </w:p>
        </w:tc>
        <w:tc>
          <w:tcPr>
            <w:tcW w:w="1134" w:type="dxa"/>
          </w:tcPr>
          <w:p w:rsidR="005A2378" w:rsidRPr="005A2378" w:rsidRDefault="005A2378" w:rsidP="00E451AB">
            <w:r>
              <w:t>6151</w:t>
            </w:r>
          </w:p>
        </w:tc>
        <w:tc>
          <w:tcPr>
            <w:tcW w:w="1262" w:type="dxa"/>
          </w:tcPr>
          <w:p w:rsidR="005A2378" w:rsidRPr="005A2378" w:rsidRDefault="005A2378" w:rsidP="00E451AB">
            <w:r>
              <w:t>2979</w:t>
            </w:r>
          </w:p>
        </w:tc>
        <w:tc>
          <w:tcPr>
            <w:tcW w:w="1006" w:type="dxa"/>
          </w:tcPr>
          <w:p w:rsidR="005A2378" w:rsidRPr="005A2378" w:rsidRDefault="005A2378" w:rsidP="00E451AB">
            <w:r>
              <w:t>5117</w:t>
            </w:r>
          </w:p>
        </w:tc>
      </w:tr>
      <w:tr w:rsidR="005A2378" w:rsidTr="00376B7C">
        <w:tc>
          <w:tcPr>
            <w:tcW w:w="1413" w:type="dxa"/>
          </w:tcPr>
          <w:p w:rsidR="005A2378" w:rsidRDefault="005A2378" w:rsidP="00E451AB">
            <w:r>
              <w:t>Corporatie</w:t>
            </w:r>
          </w:p>
          <w:p w:rsidR="005A2378" w:rsidRPr="005A2378" w:rsidRDefault="005A2378" w:rsidP="00E451AB">
            <w:r>
              <w:t>woningen</w:t>
            </w:r>
          </w:p>
        </w:tc>
        <w:tc>
          <w:tcPr>
            <w:tcW w:w="1134" w:type="dxa"/>
          </w:tcPr>
          <w:p w:rsidR="005A2378" w:rsidRDefault="005A2378" w:rsidP="00E451AB">
            <w:r>
              <w:t>14%</w:t>
            </w:r>
          </w:p>
          <w:p w:rsidR="005A2378" w:rsidRPr="005A2378" w:rsidRDefault="005A2378" w:rsidP="00E451AB"/>
        </w:tc>
        <w:tc>
          <w:tcPr>
            <w:tcW w:w="992" w:type="dxa"/>
          </w:tcPr>
          <w:p w:rsidR="005A2378" w:rsidRDefault="005A2378" w:rsidP="00E451AB">
            <w:r>
              <w:t>33%</w:t>
            </w:r>
          </w:p>
          <w:p w:rsidR="005A2378" w:rsidRPr="005A2378" w:rsidRDefault="005A2378" w:rsidP="00E451AB"/>
        </w:tc>
        <w:tc>
          <w:tcPr>
            <w:tcW w:w="1134" w:type="dxa"/>
          </w:tcPr>
          <w:p w:rsidR="005A2378" w:rsidRPr="005A2378" w:rsidRDefault="00C44783" w:rsidP="00E451AB">
            <w:r>
              <w:t>32</w:t>
            </w:r>
            <w:r w:rsidR="005A2378">
              <w:t>%</w:t>
            </w:r>
          </w:p>
        </w:tc>
        <w:tc>
          <w:tcPr>
            <w:tcW w:w="1276" w:type="dxa"/>
          </w:tcPr>
          <w:p w:rsidR="005A2378" w:rsidRPr="005A2378" w:rsidRDefault="005A2378" w:rsidP="00E451AB">
            <w:r>
              <w:t>83%</w:t>
            </w:r>
          </w:p>
        </w:tc>
        <w:tc>
          <w:tcPr>
            <w:tcW w:w="1134" w:type="dxa"/>
          </w:tcPr>
          <w:p w:rsidR="005A2378" w:rsidRPr="005A2378" w:rsidRDefault="005A2378" w:rsidP="00E451AB">
            <w:r>
              <w:t>55%</w:t>
            </w:r>
          </w:p>
        </w:tc>
        <w:tc>
          <w:tcPr>
            <w:tcW w:w="1262" w:type="dxa"/>
          </w:tcPr>
          <w:p w:rsidR="005A2378" w:rsidRPr="005A2378" w:rsidRDefault="005A2378" w:rsidP="00E451AB">
            <w:r>
              <w:t>89%</w:t>
            </w:r>
          </w:p>
        </w:tc>
        <w:tc>
          <w:tcPr>
            <w:tcW w:w="1006" w:type="dxa"/>
          </w:tcPr>
          <w:p w:rsidR="005A2378" w:rsidRPr="005A2378" w:rsidRDefault="005A2378" w:rsidP="00E451AB">
            <w:r>
              <w:t>45%</w:t>
            </w:r>
          </w:p>
        </w:tc>
      </w:tr>
      <w:tr w:rsidR="005A2378" w:rsidTr="00376B7C">
        <w:tc>
          <w:tcPr>
            <w:tcW w:w="1413" w:type="dxa"/>
          </w:tcPr>
          <w:p w:rsidR="005A2378" w:rsidRPr="005A2378" w:rsidRDefault="005A2378" w:rsidP="00E451AB">
            <w:r w:rsidRPr="005A2378">
              <w:t>Particuliere huur</w:t>
            </w:r>
          </w:p>
        </w:tc>
        <w:tc>
          <w:tcPr>
            <w:tcW w:w="1134" w:type="dxa"/>
          </w:tcPr>
          <w:p w:rsidR="005A2378" w:rsidRPr="005A2378" w:rsidRDefault="005A2378" w:rsidP="00E451AB">
            <w:r>
              <w:t>47%</w:t>
            </w:r>
          </w:p>
        </w:tc>
        <w:tc>
          <w:tcPr>
            <w:tcW w:w="992" w:type="dxa"/>
          </w:tcPr>
          <w:p w:rsidR="005A2378" w:rsidRPr="005A2378" w:rsidRDefault="005A2378" w:rsidP="00E451AB">
            <w:r>
              <w:t>31%</w:t>
            </w:r>
          </w:p>
        </w:tc>
        <w:tc>
          <w:tcPr>
            <w:tcW w:w="1134" w:type="dxa"/>
          </w:tcPr>
          <w:p w:rsidR="005A2378" w:rsidRPr="005A2378" w:rsidRDefault="00C44783" w:rsidP="00E451AB">
            <w:r>
              <w:t>44</w:t>
            </w:r>
            <w:r w:rsidR="005A2378">
              <w:t>%</w:t>
            </w:r>
          </w:p>
        </w:tc>
        <w:tc>
          <w:tcPr>
            <w:tcW w:w="1276" w:type="dxa"/>
          </w:tcPr>
          <w:p w:rsidR="005A2378" w:rsidRPr="005A2378" w:rsidRDefault="005A2378" w:rsidP="00E451AB">
            <w:r>
              <w:t>07%</w:t>
            </w:r>
          </w:p>
        </w:tc>
        <w:tc>
          <w:tcPr>
            <w:tcW w:w="1134" w:type="dxa"/>
          </w:tcPr>
          <w:p w:rsidR="005A2378" w:rsidRPr="005A2378" w:rsidRDefault="005A2378" w:rsidP="00E451AB">
            <w:r>
              <w:t>23%</w:t>
            </w:r>
          </w:p>
        </w:tc>
        <w:tc>
          <w:tcPr>
            <w:tcW w:w="1262" w:type="dxa"/>
          </w:tcPr>
          <w:p w:rsidR="005A2378" w:rsidRPr="005A2378" w:rsidRDefault="005A2378" w:rsidP="00E451AB">
            <w:r>
              <w:t>02%</w:t>
            </w:r>
          </w:p>
        </w:tc>
        <w:tc>
          <w:tcPr>
            <w:tcW w:w="1006" w:type="dxa"/>
          </w:tcPr>
          <w:p w:rsidR="005A2378" w:rsidRPr="005A2378" w:rsidRDefault="005A2378" w:rsidP="00E451AB">
            <w:r>
              <w:t>28%</w:t>
            </w:r>
          </w:p>
        </w:tc>
      </w:tr>
      <w:tr w:rsidR="005A2378" w:rsidTr="00376B7C">
        <w:tc>
          <w:tcPr>
            <w:tcW w:w="1413" w:type="dxa"/>
          </w:tcPr>
          <w:p w:rsidR="005A2378" w:rsidRPr="005A2378" w:rsidRDefault="005A2378" w:rsidP="00E451AB">
            <w:r>
              <w:t>Eigenaar bewoners</w:t>
            </w:r>
          </w:p>
        </w:tc>
        <w:tc>
          <w:tcPr>
            <w:tcW w:w="1134" w:type="dxa"/>
          </w:tcPr>
          <w:p w:rsidR="005A2378" w:rsidRPr="005A2378" w:rsidRDefault="005A2378" w:rsidP="00E451AB">
            <w:r>
              <w:t>39%</w:t>
            </w:r>
          </w:p>
        </w:tc>
        <w:tc>
          <w:tcPr>
            <w:tcW w:w="992" w:type="dxa"/>
          </w:tcPr>
          <w:p w:rsidR="005A2378" w:rsidRPr="005A2378" w:rsidRDefault="005A2378" w:rsidP="00E451AB">
            <w:r>
              <w:t>36%</w:t>
            </w:r>
          </w:p>
        </w:tc>
        <w:tc>
          <w:tcPr>
            <w:tcW w:w="1134" w:type="dxa"/>
          </w:tcPr>
          <w:p w:rsidR="005A2378" w:rsidRPr="005A2378" w:rsidRDefault="00C44783" w:rsidP="00E451AB">
            <w:r>
              <w:t>24</w:t>
            </w:r>
            <w:r w:rsidR="005A2378">
              <w:t>%</w:t>
            </w:r>
          </w:p>
        </w:tc>
        <w:tc>
          <w:tcPr>
            <w:tcW w:w="1276" w:type="dxa"/>
          </w:tcPr>
          <w:p w:rsidR="005A2378" w:rsidRPr="005A2378" w:rsidRDefault="005A2378" w:rsidP="00E451AB">
            <w:r>
              <w:t>10%</w:t>
            </w:r>
          </w:p>
        </w:tc>
        <w:tc>
          <w:tcPr>
            <w:tcW w:w="1134" w:type="dxa"/>
          </w:tcPr>
          <w:p w:rsidR="005A2378" w:rsidRPr="005A2378" w:rsidRDefault="005A2378" w:rsidP="00E451AB">
            <w:r>
              <w:t>22%</w:t>
            </w:r>
          </w:p>
        </w:tc>
        <w:tc>
          <w:tcPr>
            <w:tcW w:w="1262" w:type="dxa"/>
          </w:tcPr>
          <w:p w:rsidR="005A2378" w:rsidRPr="005A2378" w:rsidRDefault="005A2378" w:rsidP="00E451AB">
            <w:r>
              <w:t>09%</w:t>
            </w:r>
          </w:p>
        </w:tc>
        <w:tc>
          <w:tcPr>
            <w:tcW w:w="1006" w:type="dxa"/>
          </w:tcPr>
          <w:p w:rsidR="005A2378" w:rsidRPr="005A2378" w:rsidRDefault="005A2378" w:rsidP="00E451AB">
            <w:r>
              <w:t>27%</w:t>
            </w:r>
          </w:p>
        </w:tc>
      </w:tr>
    </w:tbl>
    <w:p w:rsidR="004D6A41" w:rsidRPr="004D6A41" w:rsidRDefault="00B25852" w:rsidP="00E451AB">
      <w:r>
        <w:rPr>
          <w:u w:val="single"/>
        </w:rPr>
        <w:br/>
      </w:r>
      <w:bookmarkStart w:id="1" w:name="_Hlk524767886"/>
      <w:r w:rsidR="004D6A41" w:rsidRPr="004D6A41">
        <w:t xml:space="preserve">Een aantal </w:t>
      </w:r>
      <w:r w:rsidR="00376B7C">
        <w:t>inhoudelijke</w:t>
      </w:r>
      <w:r w:rsidR="004D6A41" w:rsidRPr="004D6A41">
        <w:t xml:space="preserve"> </w:t>
      </w:r>
      <w:r w:rsidR="004D6A41">
        <w:t>karakteristieken van de focuswijken:</w:t>
      </w:r>
    </w:p>
    <w:tbl>
      <w:tblPr>
        <w:tblStyle w:val="Tabelraster"/>
        <w:tblW w:w="9322" w:type="dxa"/>
        <w:tblLook w:val="04A0" w:firstRow="1" w:lastRow="0" w:firstColumn="1" w:lastColumn="0" w:noHBand="0" w:noVBand="1"/>
      </w:tblPr>
      <w:tblGrid>
        <w:gridCol w:w="1387"/>
        <w:gridCol w:w="1131"/>
        <w:gridCol w:w="992"/>
        <w:gridCol w:w="1134"/>
        <w:gridCol w:w="1276"/>
        <w:gridCol w:w="1134"/>
        <w:gridCol w:w="1265"/>
        <w:gridCol w:w="1003"/>
      </w:tblGrid>
      <w:tr w:rsidR="00592657" w:rsidTr="008E2023">
        <w:tc>
          <w:tcPr>
            <w:tcW w:w="1387" w:type="dxa"/>
          </w:tcPr>
          <w:p w:rsidR="008E73F5" w:rsidRDefault="008E73F5" w:rsidP="00E451AB">
            <w:pPr>
              <w:rPr>
                <w:u w:val="single"/>
              </w:rPr>
            </w:pPr>
          </w:p>
        </w:tc>
        <w:tc>
          <w:tcPr>
            <w:tcW w:w="1131" w:type="dxa"/>
          </w:tcPr>
          <w:p w:rsidR="008E73F5" w:rsidRPr="008E73F5" w:rsidRDefault="008E73F5" w:rsidP="00E451AB">
            <w:r>
              <w:t>Carnisse</w:t>
            </w:r>
          </w:p>
        </w:tc>
        <w:tc>
          <w:tcPr>
            <w:tcW w:w="992" w:type="dxa"/>
          </w:tcPr>
          <w:p w:rsidR="008E73F5" w:rsidRPr="008E73F5" w:rsidRDefault="008E73F5" w:rsidP="00E451AB">
            <w:r>
              <w:t>Oud Charlois</w:t>
            </w:r>
          </w:p>
        </w:tc>
        <w:tc>
          <w:tcPr>
            <w:tcW w:w="1134" w:type="dxa"/>
          </w:tcPr>
          <w:p w:rsidR="008E73F5" w:rsidRPr="008E73F5" w:rsidRDefault="008E73F5" w:rsidP="00E451AB">
            <w:r>
              <w:t>Tarwewijk</w:t>
            </w:r>
          </w:p>
        </w:tc>
        <w:tc>
          <w:tcPr>
            <w:tcW w:w="1276" w:type="dxa"/>
          </w:tcPr>
          <w:p w:rsidR="008E73F5" w:rsidRPr="008E73F5" w:rsidRDefault="008E73F5" w:rsidP="00E451AB">
            <w:r>
              <w:t>Afrikaander wijk</w:t>
            </w:r>
          </w:p>
        </w:tc>
        <w:tc>
          <w:tcPr>
            <w:tcW w:w="1134" w:type="dxa"/>
          </w:tcPr>
          <w:p w:rsidR="008E73F5" w:rsidRPr="008E73F5" w:rsidRDefault="008E73F5" w:rsidP="00E451AB">
            <w:r w:rsidRPr="008E73F5">
              <w:t>Bloemhof</w:t>
            </w:r>
          </w:p>
        </w:tc>
        <w:tc>
          <w:tcPr>
            <w:tcW w:w="1265" w:type="dxa"/>
          </w:tcPr>
          <w:p w:rsidR="008E73F5" w:rsidRPr="008E73F5" w:rsidRDefault="008E73F5" w:rsidP="00E451AB">
            <w:r>
              <w:t>Feijenoord</w:t>
            </w:r>
          </w:p>
        </w:tc>
        <w:tc>
          <w:tcPr>
            <w:tcW w:w="1003" w:type="dxa"/>
          </w:tcPr>
          <w:p w:rsidR="008E73F5" w:rsidRPr="008E73F5" w:rsidRDefault="008E73F5" w:rsidP="00E451AB">
            <w:r w:rsidRPr="008E73F5">
              <w:t>Hillesluis</w:t>
            </w:r>
          </w:p>
        </w:tc>
      </w:tr>
      <w:tr w:rsidR="00592657" w:rsidTr="008E2023">
        <w:tc>
          <w:tcPr>
            <w:tcW w:w="1387" w:type="dxa"/>
          </w:tcPr>
          <w:p w:rsidR="008E73F5" w:rsidRPr="008E73F5" w:rsidRDefault="008E73F5" w:rsidP="00E451AB">
            <w:r w:rsidRPr="008E73F5">
              <w:t>Goedkope voorraad</w:t>
            </w:r>
            <w:r w:rsidR="00B35B65">
              <w:t xml:space="preserve"> (*)</w:t>
            </w:r>
          </w:p>
        </w:tc>
        <w:tc>
          <w:tcPr>
            <w:tcW w:w="1131" w:type="dxa"/>
          </w:tcPr>
          <w:p w:rsidR="008E73F5" w:rsidRPr="008E73F5" w:rsidRDefault="008E73F5" w:rsidP="00E451AB">
            <w:r>
              <w:t>94%</w:t>
            </w:r>
          </w:p>
        </w:tc>
        <w:tc>
          <w:tcPr>
            <w:tcW w:w="992" w:type="dxa"/>
          </w:tcPr>
          <w:p w:rsidR="008E73F5" w:rsidRPr="008E73F5" w:rsidRDefault="008E73F5" w:rsidP="00E451AB">
            <w:r>
              <w:t>75%</w:t>
            </w:r>
          </w:p>
        </w:tc>
        <w:tc>
          <w:tcPr>
            <w:tcW w:w="1134" w:type="dxa"/>
          </w:tcPr>
          <w:p w:rsidR="008E73F5" w:rsidRPr="008E73F5" w:rsidRDefault="008E73F5" w:rsidP="00E451AB">
            <w:r>
              <w:t>91%</w:t>
            </w:r>
          </w:p>
        </w:tc>
        <w:tc>
          <w:tcPr>
            <w:tcW w:w="1276" w:type="dxa"/>
          </w:tcPr>
          <w:p w:rsidR="008E73F5" w:rsidRPr="008E73F5" w:rsidRDefault="008E73F5" w:rsidP="00E451AB">
            <w:r>
              <w:t>86%</w:t>
            </w:r>
          </w:p>
        </w:tc>
        <w:tc>
          <w:tcPr>
            <w:tcW w:w="1134" w:type="dxa"/>
          </w:tcPr>
          <w:p w:rsidR="008E73F5" w:rsidRPr="008E73F5" w:rsidRDefault="008E73F5" w:rsidP="00E451AB">
            <w:r>
              <w:t>83%</w:t>
            </w:r>
          </w:p>
        </w:tc>
        <w:tc>
          <w:tcPr>
            <w:tcW w:w="1265" w:type="dxa"/>
          </w:tcPr>
          <w:p w:rsidR="008E73F5" w:rsidRPr="008E73F5" w:rsidRDefault="008E73F5" w:rsidP="00E451AB">
            <w:r>
              <w:t>89%</w:t>
            </w:r>
          </w:p>
        </w:tc>
        <w:tc>
          <w:tcPr>
            <w:tcW w:w="1003" w:type="dxa"/>
          </w:tcPr>
          <w:p w:rsidR="008E73F5" w:rsidRPr="008E73F5" w:rsidRDefault="008E73F5" w:rsidP="00E451AB">
            <w:r>
              <w:t>79%</w:t>
            </w:r>
          </w:p>
        </w:tc>
      </w:tr>
      <w:tr w:rsidR="00592657" w:rsidRPr="008E73F5" w:rsidTr="008E2023">
        <w:tc>
          <w:tcPr>
            <w:tcW w:w="1387" w:type="dxa"/>
          </w:tcPr>
          <w:p w:rsidR="008E73F5" w:rsidRPr="008E73F5" w:rsidRDefault="00B35B65" w:rsidP="00E451AB">
            <w:r>
              <w:t>Kwetsbare voorraad (**</w:t>
            </w:r>
            <w:r w:rsidR="008E73F5">
              <w:t>)</w:t>
            </w:r>
          </w:p>
        </w:tc>
        <w:tc>
          <w:tcPr>
            <w:tcW w:w="1131" w:type="dxa"/>
          </w:tcPr>
          <w:p w:rsidR="008E73F5" w:rsidRPr="008E73F5" w:rsidRDefault="008E73F5" w:rsidP="00E451AB">
            <w:r>
              <w:t>81%</w:t>
            </w:r>
          </w:p>
        </w:tc>
        <w:tc>
          <w:tcPr>
            <w:tcW w:w="992" w:type="dxa"/>
          </w:tcPr>
          <w:p w:rsidR="008E73F5" w:rsidRPr="008E73F5" w:rsidRDefault="008E73F5" w:rsidP="00E451AB">
            <w:r>
              <w:t>52%</w:t>
            </w:r>
          </w:p>
        </w:tc>
        <w:tc>
          <w:tcPr>
            <w:tcW w:w="1134" w:type="dxa"/>
          </w:tcPr>
          <w:p w:rsidR="008E73F5" w:rsidRPr="008E73F5" w:rsidRDefault="008E73F5" w:rsidP="00E451AB">
            <w:r>
              <w:t>60%</w:t>
            </w:r>
          </w:p>
        </w:tc>
        <w:tc>
          <w:tcPr>
            <w:tcW w:w="1276" w:type="dxa"/>
          </w:tcPr>
          <w:p w:rsidR="008E73F5" w:rsidRPr="008E73F5" w:rsidRDefault="008E73F5" w:rsidP="00E451AB">
            <w:r>
              <w:t>45%</w:t>
            </w:r>
          </w:p>
        </w:tc>
        <w:tc>
          <w:tcPr>
            <w:tcW w:w="1134" w:type="dxa"/>
          </w:tcPr>
          <w:p w:rsidR="008E73F5" w:rsidRPr="008E73F5" w:rsidRDefault="008E73F5" w:rsidP="00E451AB">
            <w:r>
              <w:t>61%</w:t>
            </w:r>
          </w:p>
        </w:tc>
        <w:tc>
          <w:tcPr>
            <w:tcW w:w="1265" w:type="dxa"/>
          </w:tcPr>
          <w:p w:rsidR="008E73F5" w:rsidRPr="008E73F5" w:rsidRDefault="008E73F5" w:rsidP="00E451AB">
            <w:r>
              <w:t>43%</w:t>
            </w:r>
          </w:p>
        </w:tc>
        <w:tc>
          <w:tcPr>
            <w:tcW w:w="1003" w:type="dxa"/>
          </w:tcPr>
          <w:p w:rsidR="008E73F5" w:rsidRPr="008E73F5" w:rsidRDefault="008E73F5" w:rsidP="00E451AB">
            <w:r>
              <w:t>51%</w:t>
            </w:r>
          </w:p>
        </w:tc>
      </w:tr>
      <w:tr w:rsidR="00592657" w:rsidRPr="008E73F5" w:rsidTr="008E2023">
        <w:tc>
          <w:tcPr>
            <w:tcW w:w="1387" w:type="dxa"/>
          </w:tcPr>
          <w:p w:rsidR="00592657" w:rsidRDefault="00592657" w:rsidP="00E451AB">
            <w:r>
              <w:t>Woning</w:t>
            </w:r>
            <w:r w:rsidR="00365237">
              <w:t>en kleiner dan 75m2</w:t>
            </w:r>
          </w:p>
          <w:p w:rsidR="0097031D" w:rsidRDefault="0097031D" w:rsidP="00E451AB"/>
        </w:tc>
        <w:tc>
          <w:tcPr>
            <w:tcW w:w="1131" w:type="dxa"/>
          </w:tcPr>
          <w:p w:rsidR="0097031D" w:rsidRDefault="00365237" w:rsidP="00592657">
            <w:r>
              <w:t>85%</w:t>
            </w:r>
          </w:p>
        </w:tc>
        <w:tc>
          <w:tcPr>
            <w:tcW w:w="992" w:type="dxa"/>
          </w:tcPr>
          <w:p w:rsidR="0097031D" w:rsidRDefault="00365237" w:rsidP="00E451AB">
            <w:r>
              <w:t>59%</w:t>
            </w:r>
          </w:p>
        </w:tc>
        <w:tc>
          <w:tcPr>
            <w:tcW w:w="1134" w:type="dxa"/>
          </w:tcPr>
          <w:p w:rsidR="00592657" w:rsidRDefault="00365237" w:rsidP="00E451AB">
            <w:r>
              <w:t>64%</w:t>
            </w:r>
          </w:p>
        </w:tc>
        <w:tc>
          <w:tcPr>
            <w:tcW w:w="1276" w:type="dxa"/>
          </w:tcPr>
          <w:p w:rsidR="0097031D" w:rsidRDefault="00365237" w:rsidP="00E451AB">
            <w:r>
              <w:t>56%</w:t>
            </w:r>
          </w:p>
        </w:tc>
        <w:tc>
          <w:tcPr>
            <w:tcW w:w="1134" w:type="dxa"/>
          </w:tcPr>
          <w:p w:rsidR="0097031D" w:rsidRDefault="00365237" w:rsidP="00E451AB">
            <w:r>
              <w:t>70%</w:t>
            </w:r>
          </w:p>
        </w:tc>
        <w:tc>
          <w:tcPr>
            <w:tcW w:w="1265" w:type="dxa"/>
          </w:tcPr>
          <w:p w:rsidR="0097031D" w:rsidRDefault="00365237" w:rsidP="00E451AB">
            <w:r>
              <w:t>60%</w:t>
            </w:r>
          </w:p>
        </w:tc>
        <w:tc>
          <w:tcPr>
            <w:tcW w:w="1003" w:type="dxa"/>
          </w:tcPr>
          <w:p w:rsidR="0097031D" w:rsidRDefault="00365237" w:rsidP="00E451AB">
            <w:r>
              <w:t>54%</w:t>
            </w:r>
          </w:p>
        </w:tc>
      </w:tr>
      <w:tr w:rsidR="00592657" w:rsidRPr="008E73F5" w:rsidTr="008E2023">
        <w:tc>
          <w:tcPr>
            <w:tcW w:w="1387" w:type="dxa"/>
          </w:tcPr>
          <w:p w:rsidR="00281C3F" w:rsidRPr="008E73F5" w:rsidRDefault="00D40EDB" w:rsidP="00E451AB">
            <w:r>
              <w:t xml:space="preserve">2018 </w:t>
            </w:r>
            <w:r w:rsidR="00FE7F72">
              <w:t>WOZ waarde/m2</w:t>
            </w:r>
          </w:p>
        </w:tc>
        <w:tc>
          <w:tcPr>
            <w:tcW w:w="1131" w:type="dxa"/>
          </w:tcPr>
          <w:p w:rsidR="008E73F5" w:rsidRPr="008E73F5" w:rsidRDefault="00FE7F72" w:rsidP="00E451AB">
            <w:r>
              <w:t>€ 1250,-</w:t>
            </w:r>
          </w:p>
        </w:tc>
        <w:tc>
          <w:tcPr>
            <w:tcW w:w="992" w:type="dxa"/>
          </w:tcPr>
          <w:p w:rsidR="008E73F5" w:rsidRPr="008E73F5" w:rsidRDefault="00FE7F72" w:rsidP="00E451AB">
            <w:r>
              <w:t>€ 1285,-</w:t>
            </w:r>
          </w:p>
        </w:tc>
        <w:tc>
          <w:tcPr>
            <w:tcW w:w="1134" w:type="dxa"/>
          </w:tcPr>
          <w:p w:rsidR="008E73F5" w:rsidRPr="008E73F5" w:rsidRDefault="00FE7F72" w:rsidP="00E451AB">
            <w:r>
              <w:t>€ 1051,-</w:t>
            </w:r>
          </w:p>
        </w:tc>
        <w:tc>
          <w:tcPr>
            <w:tcW w:w="1276" w:type="dxa"/>
          </w:tcPr>
          <w:p w:rsidR="008E73F5" w:rsidRPr="008E73F5" w:rsidRDefault="00FE7F72" w:rsidP="00E451AB">
            <w:r>
              <w:t>€ 1191,-</w:t>
            </w:r>
          </w:p>
        </w:tc>
        <w:tc>
          <w:tcPr>
            <w:tcW w:w="1134" w:type="dxa"/>
          </w:tcPr>
          <w:p w:rsidR="008E73F5" w:rsidRPr="008E73F5" w:rsidRDefault="00FE7F72" w:rsidP="00E451AB">
            <w:r>
              <w:t>€ 1263,-</w:t>
            </w:r>
          </w:p>
        </w:tc>
        <w:tc>
          <w:tcPr>
            <w:tcW w:w="1265" w:type="dxa"/>
          </w:tcPr>
          <w:p w:rsidR="008E73F5" w:rsidRPr="008E73F5" w:rsidRDefault="00FE7F72" w:rsidP="00E451AB">
            <w:r>
              <w:t>€ 1244,-</w:t>
            </w:r>
          </w:p>
        </w:tc>
        <w:tc>
          <w:tcPr>
            <w:tcW w:w="1003" w:type="dxa"/>
          </w:tcPr>
          <w:p w:rsidR="008E73F5" w:rsidRPr="008E73F5" w:rsidRDefault="00FE7F72" w:rsidP="00E451AB">
            <w:r>
              <w:t>€ 1133,-</w:t>
            </w:r>
          </w:p>
        </w:tc>
      </w:tr>
    </w:tbl>
    <w:p w:rsidR="008E73F5" w:rsidRPr="00281C3F" w:rsidRDefault="00281C3F" w:rsidP="00AD065A">
      <w:pPr>
        <w:rPr>
          <w:sz w:val="18"/>
          <w:szCs w:val="18"/>
        </w:rPr>
      </w:pPr>
      <w:r w:rsidRPr="00281C3F">
        <w:rPr>
          <w:sz w:val="18"/>
          <w:szCs w:val="18"/>
        </w:rPr>
        <w:t xml:space="preserve">Cijfers </w:t>
      </w:r>
      <w:r>
        <w:rPr>
          <w:sz w:val="18"/>
          <w:szCs w:val="18"/>
        </w:rPr>
        <w:t xml:space="preserve">zijn </w:t>
      </w:r>
      <w:r w:rsidRPr="00281C3F">
        <w:rPr>
          <w:sz w:val="18"/>
          <w:szCs w:val="18"/>
        </w:rPr>
        <w:t xml:space="preserve">afkomstig uit </w:t>
      </w:r>
      <w:r>
        <w:rPr>
          <w:sz w:val="18"/>
          <w:szCs w:val="18"/>
        </w:rPr>
        <w:t>gebiedsvisies, o</w:t>
      </w:r>
      <w:r w:rsidRPr="00281C3F">
        <w:rPr>
          <w:sz w:val="18"/>
          <w:szCs w:val="18"/>
        </w:rPr>
        <w:t>ntwikkelingsstrategieën, wijkprofielen, wijk</w:t>
      </w:r>
      <w:r>
        <w:rPr>
          <w:sz w:val="18"/>
          <w:szCs w:val="18"/>
        </w:rPr>
        <w:t xml:space="preserve">agenda’s, wijkactieplannen, de </w:t>
      </w:r>
      <w:r w:rsidRPr="00281C3F">
        <w:rPr>
          <w:sz w:val="18"/>
          <w:szCs w:val="18"/>
        </w:rPr>
        <w:t>gebiedsatlas</w:t>
      </w:r>
    </w:p>
    <w:bookmarkEnd w:id="1"/>
    <w:p w:rsidR="00B35B65" w:rsidRDefault="00AD065A" w:rsidP="00AD065A">
      <w:pPr>
        <w:rPr>
          <w:sz w:val="18"/>
          <w:szCs w:val="18"/>
        </w:rPr>
      </w:pPr>
      <w:r w:rsidRPr="00AD065A">
        <w:rPr>
          <w:sz w:val="18"/>
          <w:szCs w:val="18"/>
        </w:rPr>
        <w:t xml:space="preserve">( * ) </w:t>
      </w:r>
      <w:r w:rsidR="00B35B65">
        <w:rPr>
          <w:sz w:val="18"/>
          <w:szCs w:val="18"/>
        </w:rPr>
        <w:t>Goedkope voorraad: huurwoningen tot 629,00 en koopwoning tot 122.000 (definitie gebiedsatlas ontwikkeling woningvoorraad 2018)</w:t>
      </w:r>
    </w:p>
    <w:p w:rsidR="00AD065A" w:rsidRDefault="00B35B65" w:rsidP="00AD065A">
      <w:pPr>
        <w:rPr>
          <w:sz w:val="18"/>
          <w:szCs w:val="18"/>
        </w:rPr>
      </w:pPr>
      <w:r>
        <w:rPr>
          <w:sz w:val="18"/>
          <w:szCs w:val="18"/>
        </w:rPr>
        <w:t xml:space="preserve">(**) </w:t>
      </w:r>
      <w:r w:rsidR="00AD065A" w:rsidRPr="00AD065A">
        <w:rPr>
          <w:sz w:val="18"/>
          <w:szCs w:val="18"/>
        </w:rPr>
        <w:t>Kwetsbare voorraad zijn gestapelde woningen zonder lift, kleiner dan 75m2 en met een WOZ waarde &lt; € 130.000,-</w:t>
      </w:r>
      <w:r w:rsidR="00D778C4">
        <w:rPr>
          <w:sz w:val="18"/>
          <w:szCs w:val="18"/>
        </w:rPr>
        <w:t xml:space="preserve"> </w:t>
      </w:r>
    </w:p>
    <w:p w:rsidR="002F6383" w:rsidRDefault="00376B7C" w:rsidP="00E451AB">
      <w:r>
        <w:t>Woningvoorraad in de 7 focuswijken, naar woningtype</w:t>
      </w:r>
    </w:p>
    <w:tbl>
      <w:tblPr>
        <w:tblStyle w:val="Tabelraster"/>
        <w:tblW w:w="9351" w:type="dxa"/>
        <w:tblLook w:val="04A0" w:firstRow="1" w:lastRow="0" w:firstColumn="1" w:lastColumn="0" w:noHBand="0" w:noVBand="1"/>
      </w:tblPr>
      <w:tblGrid>
        <w:gridCol w:w="1760"/>
        <w:gridCol w:w="975"/>
        <w:gridCol w:w="938"/>
        <w:gridCol w:w="1133"/>
        <w:gridCol w:w="1267"/>
        <w:gridCol w:w="1090"/>
        <w:gridCol w:w="1185"/>
        <w:gridCol w:w="1003"/>
      </w:tblGrid>
      <w:tr w:rsidR="003C4D64" w:rsidTr="003C4D64">
        <w:tc>
          <w:tcPr>
            <w:tcW w:w="1389" w:type="dxa"/>
          </w:tcPr>
          <w:p w:rsidR="003C4D64" w:rsidRDefault="003C4D64" w:rsidP="00E451AB"/>
        </w:tc>
        <w:tc>
          <w:tcPr>
            <w:tcW w:w="1154" w:type="dxa"/>
          </w:tcPr>
          <w:p w:rsidR="003C4D64" w:rsidRDefault="003C4D64" w:rsidP="00E451AB">
            <w:r w:rsidRPr="003C4D64">
              <w:t>Carnisse</w:t>
            </w:r>
          </w:p>
        </w:tc>
        <w:tc>
          <w:tcPr>
            <w:tcW w:w="996" w:type="dxa"/>
          </w:tcPr>
          <w:p w:rsidR="003C4D64" w:rsidRDefault="003C4D64" w:rsidP="00E451AB">
            <w:r w:rsidRPr="003C4D64">
              <w:t>Oud Charlois</w:t>
            </w:r>
          </w:p>
        </w:tc>
        <w:tc>
          <w:tcPr>
            <w:tcW w:w="1134" w:type="dxa"/>
          </w:tcPr>
          <w:p w:rsidR="003C4D64" w:rsidRDefault="003C4D64" w:rsidP="00E451AB">
            <w:r w:rsidRPr="003C4D64">
              <w:t>Tarwewijk</w:t>
            </w:r>
            <w:r w:rsidRPr="003C4D64">
              <w:tab/>
            </w:r>
          </w:p>
        </w:tc>
        <w:tc>
          <w:tcPr>
            <w:tcW w:w="1276" w:type="dxa"/>
          </w:tcPr>
          <w:p w:rsidR="003C4D64" w:rsidRDefault="003C4D64" w:rsidP="00E451AB">
            <w:r w:rsidRPr="003C4D64">
              <w:t>Afrikaander wijk</w:t>
            </w:r>
          </w:p>
        </w:tc>
        <w:tc>
          <w:tcPr>
            <w:tcW w:w="1134" w:type="dxa"/>
          </w:tcPr>
          <w:p w:rsidR="003C4D64" w:rsidRDefault="003C4D64" w:rsidP="00E451AB">
            <w:r w:rsidRPr="003C4D64">
              <w:t>Bloemhof</w:t>
            </w:r>
          </w:p>
        </w:tc>
        <w:tc>
          <w:tcPr>
            <w:tcW w:w="1276" w:type="dxa"/>
          </w:tcPr>
          <w:p w:rsidR="003C4D64" w:rsidRDefault="003C4D64" w:rsidP="00E451AB">
            <w:r w:rsidRPr="003C4D64">
              <w:t>Feijenoord</w:t>
            </w:r>
          </w:p>
        </w:tc>
        <w:tc>
          <w:tcPr>
            <w:tcW w:w="992" w:type="dxa"/>
          </w:tcPr>
          <w:p w:rsidR="003C4D64" w:rsidRDefault="003C4D64" w:rsidP="00E451AB">
            <w:r w:rsidRPr="003C4D64">
              <w:t>Hillesluis</w:t>
            </w:r>
          </w:p>
        </w:tc>
      </w:tr>
      <w:tr w:rsidR="003C4D64" w:rsidTr="003C4D64">
        <w:tc>
          <w:tcPr>
            <w:tcW w:w="1389" w:type="dxa"/>
          </w:tcPr>
          <w:p w:rsidR="003C4D64" w:rsidRDefault="003C4D64" w:rsidP="00E451AB">
            <w:r>
              <w:t>Eengezinswoning</w:t>
            </w:r>
          </w:p>
        </w:tc>
        <w:tc>
          <w:tcPr>
            <w:tcW w:w="1154" w:type="dxa"/>
          </w:tcPr>
          <w:p w:rsidR="003C4D64" w:rsidRDefault="00376B7C" w:rsidP="00E451AB">
            <w:r>
              <w:t>226</w:t>
            </w:r>
          </w:p>
        </w:tc>
        <w:tc>
          <w:tcPr>
            <w:tcW w:w="996" w:type="dxa"/>
          </w:tcPr>
          <w:p w:rsidR="003C4D64" w:rsidRDefault="00376B7C" w:rsidP="00E451AB">
            <w:r>
              <w:t>644</w:t>
            </w:r>
          </w:p>
        </w:tc>
        <w:tc>
          <w:tcPr>
            <w:tcW w:w="1134" w:type="dxa"/>
          </w:tcPr>
          <w:p w:rsidR="003C4D64" w:rsidRDefault="00376B7C" w:rsidP="00E451AB">
            <w:r>
              <w:t>480</w:t>
            </w:r>
          </w:p>
        </w:tc>
        <w:tc>
          <w:tcPr>
            <w:tcW w:w="1276" w:type="dxa"/>
          </w:tcPr>
          <w:p w:rsidR="003C4D64" w:rsidRDefault="003C4D64" w:rsidP="00E451AB">
            <w:r w:rsidRPr="003C4D64">
              <w:t>125</w:t>
            </w:r>
          </w:p>
        </w:tc>
        <w:tc>
          <w:tcPr>
            <w:tcW w:w="1134" w:type="dxa"/>
          </w:tcPr>
          <w:p w:rsidR="003C4D64" w:rsidRDefault="0097304D" w:rsidP="00E451AB">
            <w:r>
              <w:t>2169</w:t>
            </w:r>
          </w:p>
        </w:tc>
        <w:tc>
          <w:tcPr>
            <w:tcW w:w="1276" w:type="dxa"/>
          </w:tcPr>
          <w:p w:rsidR="003C4D64" w:rsidRDefault="0097304D" w:rsidP="00E451AB">
            <w:r>
              <w:t>55</w:t>
            </w:r>
          </w:p>
        </w:tc>
        <w:tc>
          <w:tcPr>
            <w:tcW w:w="992" w:type="dxa"/>
          </w:tcPr>
          <w:p w:rsidR="003C4D64" w:rsidRDefault="0097304D" w:rsidP="00E451AB">
            <w:r>
              <w:t>416</w:t>
            </w:r>
          </w:p>
        </w:tc>
      </w:tr>
      <w:tr w:rsidR="003C4D64" w:rsidTr="003C4D64">
        <w:tc>
          <w:tcPr>
            <w:tcW w:w="1389" w:type="dxa"/>
          </w:tcPr>
          <w:p w:rsidR="003C4D64" w:rsidRDefault="003C4D64" w:rsidP="00E451AB">
            <w:r>
              <w:t>Benedenwoning</w:t>
            </w:r>
          </w:p>
        </w:tc>
        <w:tc>
          <w:tcPr>
            <w:tcW w:w="1154" w:type="dxa"/>
          </w:tcPr>
          <w:p w:rsidR="003C4D64" w:rsidRDefault="00376B7C" w:rsidP="00E451AB">
            <w:r>
              <w:t>666</w:t>
            </w:r>
          </w:p>
        </w:tc>
        <w:tc>
          <w:tcPr>
            <w:tcW w:w="996" w:type="dxa"/>
          </w:tcPr>
          <w:p w:rsidR="003C4D64" w:rsidRDefault="00376B7C" w:rsidP="00E451AB">
            <w:r>
              <w:t>1253</w:t>
            </w:r>
          </w:p>
        </w:tc>
        <w:tc>
          <w:tcPr>
            <w:tcW w:w="1134" w:type="dxa"/>
          </w:tcPr>
          <w:p w:rsidR="003C4D64" w:rsidRDefault="00376B7C" w:rsidP="00E451AB">
            <w:r>
              <w:t>1300</w:t>
            </w:r>
          </w:p>
        </w:tc>
        <w:tc>
          <w:tcPr>
            <w:tcW w:w="1276" w:type="dxa"/>
          </w:tcPr>
          <w:p w:rsidR="003C4D64" w:rsidRDefault="003C4D64" w:rsidP="00E451AB">
            <w:r w:rsidRPr="003C4D64">
              <w:t>373</w:t>
            </w:r>
          </w:p>
        </w:tc>
        <w:tc>
          <w:tcPr>
            <w:tcW w:w="1134" w:type="dxa"/>
          </w:tcPr>
          <w:p w:rsidR="003C4D64" w:rsidRDefault="0097304D" w:rsidP="00E451AB">
            <w:r>
              <w:t>934</w:t>
            </w:r>
          </w:p>
        </w:tc>
        <w:tc>
          <w:tcPr>
            <w:tcW w:w="1276" w:type="dxa"/>
          </w:tcPr>
          <w:p w:rsidR="003C4D64" w:rsidRDefault="0097304D" w:rsidP="00E451AB">
            <w:r>
              <w:t>300</w:t>
            </w:r>
          </w:p>
        </w:tc>
        <w:tc>
          <w:tcPr>
            <w:tcW w:w="992" w:type="dxa"/>
          </w:tcPr>
          <w:p w:rsidR="003C4D64" w:rsidRDefault="0097304D" w:rsidP="00E451AB">
            <w:r>
              <w:t>963</w:t>
            </w:r>
          </w:p>
        </w:tc>
      </w:tr>
      <w:tr w:rsidR="003C4D64" w:rsidTr="003C4D64">
        <w:tc>
          <w:tcPr>
            <w:tcW w:w="1389" w:type="dxa"/>
          </w:tcPr>
          <w:p w:rsidR="003C4D64" w:rsidRDefault="003C4D64" w:rsidP="00E451AB">
            <w:r>
              <w:t>Beletage, souterrain</w:t>
            </w:r>
          </w:p>
        </w:tc>
        <w:tc>
          <w:tcPr>
            <w:tcW w:w="1154" w:type="dxa"/>
          </w:tcPr>
          <w:p w:rsidR="003C4D64" w:rsidRDefault="003C4D64" w:rsidP="00E451AB"/>
        </w:tc>
        <w:tc>
          <w:tcPr>
            <w:tcW w:w="996" w:type="dxa"/>
          </w:tcPr>
          <w:p w:rsidR="003C4D64" w:rsidRDefault="00376B7C" w:rsidP="00E451AB">
            <w:r>
              <w:t>1</w:t>
            </w:r>
          </w:p>
        </w:tc>
        <w:tc>
          <w:tcPr>
            <w:tcW w:w="1134" w:type="dxa"/>
          </w:tcPr>
          <w:p w:rsidR="003C4D64" w:rsidRDefault="00376B7C" w:rsidP="00E451AB">
            <w:r>
              <w:t>5</w:t>
            </w:r>
          </w:p>
        </w:tc>
        <w:tc>
          <w:tcPr>
            <w:tcW w:w="1276" w:type="dxa"/>
          </w:tcPr>
          <w:p w:rsidR="003C4D64" w:rsidRDefault="003C4D64" w:rsidP="00E451AB"/>
        </w:tc>
        <w:tc>
          <w:tcPr>
            <w:tcW w:w="1134" w:type="dxa"/>
          </w:tcPr>
          <w:p w:rsidR="003C4D64" w:rsidRDefault="0097304D" w:rsidP="00E451AB">
            <w:r>
              <w:t>5</w:t>
            </w:r>
          </w:p>
        </w:tc>
        <w:tc>
          <w:tcPr>
            <w:tcW w:w="1276" w:type="dxa"/>
          </w:tcPr>
          <w:p w:rsidR="003C4D64" w:rsidRDefault="003C4D64" w:rsidP="00E451AB"/>
        </w:tc>
        <w:tc>
          <w:tcPr>
            <w:tcW w:w="992" w:type="dxa"/>
          </w:tcPr>
          <w:p w:rsidR="003C4D64" w:rsidRDefault="0097304D" w:rsidP="00E451AB">
            <w:r>
              <w:t>8</w:t>
            </w:r>
          </w:p>
        </w:tc>
      </w:tr>
      <w:tr w:rsidR="003C4D64" w:rsidTr="003C4D64">
        <w:tc>
          <w:tcPr>
            <w:tcW w:w="1389" w:type="dxa"/>
          </w:tcPr>
          <w:p w:rsidR="003C4D64" w:rsidRDefault="003C4D64" w:rsidP="00E451AB">
            <w:r>
              <w:lastRenderedPageBreak/>
              <w:t>Vrije bovenwoning</w:t>
            </w:r>
          </w:p>
        </w:tc>
        <w:tc>
          <w:tcPr>
            <w:tcW w:w="1154" w:type="dxa"/>
          </w:tcPr>
          <w:p w:rsidR="003C4D64" w:rsidRDefault="00376B7C" w:rsidP="00E451AB">
            <w:r>
              <w:t>640</w:t>
            </w:r>
          </w:p>
        </w:tc>
        <w:tc>
          <w:tcPr>
            <w:tcW w:w="996" w:type="dxa"/>
          </w:tcPr>
          <w:p w:rsidR="003C4D64" w:rsidRDefault="00376B7C" w:rsidP="00E451AB">
            <w:r>
              <w:t>986</w:t>
            </w:r>
          </w:p>
        </w:tc>
        <w:tc>
          <w:tcPr>
            <w:tcW w:w="1134" w:type="dxa"/>
          </w:tcPr>
          <w:p w:rsidR="003C4D64" w:rsidRDefault="00376B7C" w:rsidP="00E451AB">
            <w:r>
              <w:t>664</w:t>
            </w:r>
          </w:p>
        </w:tc>
        <w:tc>
          <w:tcPr>
            <w:tcW w:w="1276" w:type="dxa"/>
          </w:tcPr>
          <w:p w:rsidR="003C4D64" w:rsidRDefault="003C4D64" w:rsidP="00E451AB">
            <w:r w:rsidRPr="003C4D64">
              <w:t>175</w:t>
            </w:r>
          </w:p>
        </w:tc>
        <w:tc>
          <w:tcPr>
            <w:tcW w:w="1134" w:type="dxa"/>
          </w:tcPr>
          <w:p w:rsidR="003C4D64" w:rsidRDefault="0097304D" w:rsidP="00E451AB">
            <w:r>
              <w:t>778</w:t>
            </w:r>
          </w:p>
        </w:tc>
        <w:tc>
          <w:tcPr>
            <w:tcW w:w="1276" w:type="dxa"/>
          </w:tcPr>
          <w:p w:rsidR="003C4D64" w:rsidRDefault="0097304D" w:rsidP="00E451AB">
            <w:r>
              <w:t>46</w:t>
            </w:r>
          </w:p>
        </w:tc>
        <w:tc>
          <w:tcPr>
            <w:tcW w:w="992" w:type="dxa"/>
          </w:tcPr>
          <w:p w:rsidR="003C4D64" w:rsidRDefault="00376B7C" w:rsidP="00E451AB">
            <w:r>
              <w:t>769</w:t>
            </w:r>
          </w:p>
        </w:tc>
      </w:tr>
      <w:tr w:rsidR="003C4D64" w:rsidTr="003C4D64">
        <w:tc>
          <w:tcPr>
            <w:tcW w:w="1389" w:type="dxa"/>
          </w:tcPr>
          <w:p w:rsidR="003C4D64" w:rsidRDefault="003C4D64" w:rsidP="00E451AB">
            <w:r>
              <w:t>Etagewoning</w:t>
            </w:r>
          </w:p>
        </w:tc>
        <w:tc>
          <w:tcPr>
            <w:tcW w:w="1154" w:type="dxa"/>
          </w:tcPr>
          <w:p w:rsidR="003C4D64" w:rsidRDefault="00376B7C" w:rsidP="00E451AB">
            <w:r>
              <w:t>49</w:t>
            </w:r>
          </w:p>
        </w:tc>
        <w:tc>
          <w:tcPr>
            <w:tcW w:w="996" w:type="dxa"/>
          </w:tcPr>
          <w:p w:rsidR="003C4D64" w:rsidRDefault="00376B7C" w:rsidP="00E451AB">
            <w:r>
              <w:t>253</w:t>
            </w:r>
          </w:p>
        </w:tc>
        <w:tc>
          <w:tcPr>
            <w:tcW w:w="1134" w:type="dxa"/>
          </w:tcPr>
          <w:p w:rsidR="003C4D64" w:rsidRDefault="00376B7C" w:rsidP="00E451AB">
            <w:r>
              <w:t>589</w:t>
            </w:r>
          </w:p>
        </w:tc>
        <w:tc>
          <w:tcPr>
            <w:tcW w:w="1276" w:type="dxa"/>
          </w:tcPr>
          <w:p w:rsidR="003C4D64" w:rsidRDefault="003C4D64" w:rsidP="00E451AB">
            <w:r w:rsidRPr="003C4D64">
              <w:t>265</w:t>
            </w:r>
          </w:p>
        </w:tc>
        <w:tc>
          <w:tcPr>
            <w:tcW w:w="1134" w:type="dxa"/>
          </w:tcPr>
          <w:p w:rsidR="003C4D64" w:rsidRDefault="0097304D" w:rsidP="00E451AB">
            <w:r>
              <w:t>473</w:t>
            </w:r>
          </w:p>
        </w:tc>
        <w:tc>
          <w:tcPr>
            <w:tcW w:w="1276" w:type="dxa"/>
          </w:tcPr>
          <w:p w:rsidR="003C4D64" w:rsidRDefault="0097304D" w:rsidP="00E451AB">
            <w:r>
              <w:t>158</w:t>
            </w:r>
          </w:p>
        </w:tc>
        <w:tc>
          <w:tcPr>
            <w:tcW w:w="992" w:type="dxa"/>
          </w:tcPr>
          <w:p w:rsidR="003C4D64" w:rsidRDefault="00376B7C" w:rsidP="00E451AB">
            <w:r>
              <w:t>637</w:t>
            </w:r>
          </w:p>
        </w:tc>
      </w:tr>
      <w:tr w:rsidR="003C4D64" w:rsidTr="003C4D64">
        <w:tc>
          <w:tcPr>
            <w:tcW w:w="1389" w:type="dxa"/>
          </w:tcPr>
          <w:p w:rsidR="003C4D64" w:rsidRDefault="003C4D64" w:rsidP="00E451AB">
            <w:r>
              <w:t>Onvrije etagewoning</w:t>
            </w:r>
          </w:p>
        </w:tc>
        <w:tc>
          <w:tcPr>
            <w:tcW w:w="1154" w:type="dxa"/>
          </w:tcPr>
          <w:p w:rsidR="003C4D64" w:rsidRDefault="00376B7C" w:rsidP="00E451AB">
            <w:r>
              <w:t>24</w:t>
            </w:r>
          </w:p>
        </w:tc>
        <w:tc>
          <w:tcPr>
            <w:tcW w:w="996" w:type="dxa"/>
          </w:tcPr>
          <w:p w:rsidR="003C4D64" w:rsidRDefault="00376B7C" w:rsidP="00E451AB">
            <w:r>
              <w:t>173</w:t>
            </w:r>
          </w:p>
        </w:tc>
        <w:tc>
          <w:tcPr>
            <w:tcW w:w="1134" w:type="dxa"/>
          </w:tcPr>
          <w:p w:rsidR="003C4D64" w:rsidRDefault="00376B7C" w:rsidP="00E451AB">
            <w:r>
              <w:t>233</w:t>
            </w:r>
          </w:p>
        </w:tc>
        <w:tc>
          <w:tcPr>
            <w:tcW w:w="1276" w:type="dxa"/>
          </w:tcPr>
          <w:p w:rsidR="003C4D64" w:rsidRDefault="003C4D64" w:rsidP="00E451AB">
            <w:r w:rsidRPr="003C4D64">
              <w:t>63</w:t>
            </w:r>
          </w:p>
        </w:tc>
        <w:tc>
          <w:tcPr>
            <w:tcW w:w="1134" w:type="dxa"/>
          </w:tcPr>
          <w:p w:rsidR="003C4D64" w:rsidRDefault="0097304D" w:rsidP="00E451AB">
            <w:r>
              <w:t>197</w:t>
            </w:r>
          </w:p>
        </w:tc>
        <w:tc>
          <w:tcPr>
            <w:tcW w:w="1276" w:type="dxa"/>
          </w:tcPr>
          <w:p w:rsidR="003C4D64" w:rsidRDefault="003C4D64" w:rsidP="00E451AB"/>
        </w:tc>
        <w:tc>
          <w:tcPr>
            <w:tcW w:w="992" w:type="dxa"/>
          </w:tcPr>
          <w:p w:rsidR="003C4D64" w:rsidRDefault="00376B7C" w:rsidP="00E451AB">
            <w:r>
              <w:t>432</w:t>
            </w:r>
          </w:p>
        </w:tc>
      </w:tr>
      <w:tr w:rsidR="003C4D64" w:rsidTr="003C4D64">
        <w:tc>
          <w:tcPr>
            <w:tcW w:w="1389" w:type="dxa"/>
          </w:tcPr>
          <w:p w:rsidR="003C4D64" w:rsidRDefault="003C4D64" w:rsidP="00E451AB">
            <w:r>
              <w:t>Portiek, zonder lift</w:t>
            </w:r>
          </w:p>
        </w:tc>
        <w:tc>
          <w:tcPr>
            <w:tcW w:w="1154" w:type="dxa"/>
          </w:tcPr>
          <w:p w:rsidR="003C4D64" w:rsidRDefault="00376B7C" w:rsidP="00E451AB">
            <w:r>
              <w:t>4171</w:t>
            </w:r>
          </w:p>
        </w:tc>
        <w:tc>
          <w:tcPr>
            <w:tcW w:w="996" w:type="dxa"/>
          </w:tcPr>
          <w:p w:rsidR="003C4D64" w:rsidRDefault="00376B7C" w:rsidP="00E451AB">
            <w:r>
              <w:t>2094</w:t>
            </w:r>
          </w:p>
        </w:tc>
        <w:tc>
          <w:tcPr>
            <w:tcW w:w="1134" w:type="dxa"/>
          </w:tcPr>
          <w:p w:rsidR="003C4D64" w:rsidRDefault="00376B7C" w:rsidP="00E451AB">
            <w:r>
              <w:t>2103</w:t>
            </w:r>
          </w:p>
        </w:tc>
        <w:tc>
          <w:tcPr>
            <w:tcW w:w="1276" w:type="dxa"/>
          </w:tcPr>
          <w:p w:rsidR="003C4D64" w:rsidRDefault="003C4D64" w:rsidP="00E451AB">
            <w:r w:rsidRPr="003C4D64">
              <w:t>1642</w:t>
            </w:r>
          </w:p>
        </w:tc>
        <w:tc>
          <w:tcPr>
            <w:tcW w:w="1134" w:type="dxa"/>
          </w:tcPr>
          <w:p w:rsidR="003C4D64" w:rsidRDefault="0097304D" w:rsidP="00E451AB">
            <w:r>
              <w:t>1065</w:t>
            </w:r>
          </w:p>
        </w:tc>
        <w:tc>
          <w:tcPr>
            <w:tcW w:w="1276" w:type="dxa"/>
          </w:tcPr>
          <w:p w:rsidR="003C4D64" w:rsidRDefault="0097304D" w:rsidP="00E451AB">
            <w:r>
              <w:t>1946</w:t>
            </w:r>
          </w:p>
        </w:tc>
        <w:tc>
          <w:tcPr>
            <w:tcW w:w="992" w:type="dxa"/>
          </w:tcPr>
          <w:p w:rsidR="003C4D64" w:rsidRDefault="00376B7C" w:rsidP="00E451AB">
            <w:r>
              <w:t>1212</w:t>
            </w:r>
          </w:p>
        </w:tc>
      </w:tr>
      <w:tr w:rsidR="003C4D64" w:rsidTr="003C4D64">
        <w:tc>
          <w:tcPr>
            <w:tcW w:w="1389" w:type="dxa"/>
          </w:tcPr>
          <w:p w:rsidR="003C4D64" w:rsidRDefault="003C4D64" w:rsidP="00E451AB">
            <w:r>
              <w:t xml:space="preserve">Galerij, </w:t>
            </w:r>
            <w:r w:rsidR="00376B7C">
              <w:t>zonder</w:t>
            </w:r>
            <w:r>
              <w:t xml:space="preserve"> lift</w:t>
            </w:r>
          </w:p>
        </w:tc>
        <w:tc>
          <w:tcPr>
            <w:tcW w:w="1154" w:type="dxa"/>
          </w:tcPr>
          <w:p w:rsidR="003C4D64" w:rsidRDefault="00376B7C" w:rsidP="00E451AB">
            <w:r>
              <w:t>79</w:t>
            </w:r>
          </w:p>
        </w:tc>
        <w:tc>
          <w:tcPr>
            <w:tcW w:w="996" w:type="dxa"/>
          </w:tcPr>
          <w:p w:rsidR="003C4D64" w:rsidRDefault="00376B7C" w:rsidP="00E451AB">
            <w:r>
              <w:t>216</w:t>
            </w:r>
          </w:p>
        </w:tc>
        <w:tc>
          <w:tcPr>
            <w:tcW w:w="1134" w:type="dxa"/>
          </w:tcPr>
          <w:p w:rsidR="003C4D64" w:rsidRDefault="00376B7C" w:rsidP="00E451AB">
            <w:r>
              <w:t>146</w:t>
            </w:r>
          </w:p>
        </w:tc>
        <w:tc>
          <w:tcPr>
            <w:tcW w:w="1276" w:type="dxa"/>
          </w:tcPr>
          <w:p w:rsidR="003C4D64" w:rsidRDefault="003C4D64" w:rsidP="00E451AB">
            <w:r w:rsidRPr="003C4D64">
              <w:t>158</w:t>
            </w:r>
          </w:p>
        </w:tc>
        <w:tc>
          <w:tcPr>
            <w:tcW w:w="1134" w:type="dxa"/>
          </w:tcPr>
          <w:p w:rsidR="003C4D64" w:rsidRDefault="0097304D" w:rsidP="00E451AB">
            <w:r>
              <w:t>111</w:t>
            </w:r>
          </w:p>
        </w:tc>
        <w:tc>
          <w:tcPr>
            <w:tcW w:w="1276" w:type="dxa"/>
          </w:tcPr>
          <w:p w:rsidR="003C4D64" w:rsidRDefault="0097304D" w:rsidP="00E451AB">
            <w:r>
              <w:t>128</w:t>
            </w:r>
          </w:p>
        </w:tc>
        <w:tc>
          <w:tcPr>
            <w:tcW w:w="992" w:type="dxa"/>
          </w:tcPr>
          <w:p w:rsidR="003C4D64" w:rsidRDefault="00376B7C" w:rsidP="00E451AB">
            <w:r>
              <w:t>199</w:t>
            </w:r>
          </w:p>
        </w:tc>
      </w:tr>
      <w:tr w:rsidR="003C4D64" w:rsidTr="003C4D64">
        <w:tc>
          <w:tcPr>
            <w:tcW w:w="1389" w:type="dxa"/>
          </w:tcPr>
          <w:p w:rsidR="003C4D64" w:rsidRDefault="003C4D64" w:rsidP="00E451AB">
            <w:r>
              <w:t>Portie/galerij met lift</w:t>
            </w:r>
          </w:p>
        </w:tc>
        <w:tc>
          <w:tcPr>
            <w:tcW w:w="1154" w:type="dxa"/>
          </w:tcPr>
          <w:p w:rsidR="003C4D64" w:rsidRDefault="00376B7C" w:rsidP="00E451AB">
            <w:r>
              <w:t>103</w:t>
            </w:r>
          </w:p>
        </w:tc>
        <w:tc>
          <w:tcPr>
            <w:tcW w:w="996" w:type="dxa"/>
          </w:tcPr>
          <w:p w:rsidR="003C4D64" w:rsidRDefault="00376B7C" w:rsidP="00E451AB">
            <w:r>
              <w:t>965</w:t>
            </w:r>
          </w:p>
        </w:tc>
        <w:tc>
          <w:tcPr>
            <w:tcW w:w="1134" w:type="dxa"/>
          </w:tcPr>
          <w:p w:rsidR="003C4D64" w:rsidRDefault="00376B7C" w:rsidP="00E451AB">
            <w:r>
              <w:t>409</w:t>
            </w:r>
          </w:p>
        </w:tc>
        <w:tc>
          <w:tcPr>
            <w:tcW w:w="1276" w:type="dxa"/>
          </w:tcPr>
          <w:p w:rsidR="003C4D64" w:rsidRDefault="003C4D64" w:rsidP="00E451AB">
            <w:r w:rsidRPr="003C4D64">
              <w:t>792</w:t>
            </w:r>
            <w:r w:rsidRPr="003C4D64">
              <w:tab/>
            </w:r>
            <w:r w:rsidR="00575E23">
              <w:t xml:space="preserve"> </w:t>
            </w:r>
          </w:p>
        </w:tc>
        <w:tc>
          <w:tcPr>
            <w:tcW w:w="1134" w:type="dxa"/>
          </w:tcPr>
          <w:p w:rsidR="003C4D64" w:rsidRDefault="0097304D" w:rsidP="00E451AB">
            <w:r>
              <w:t>532</w:t>
            </w:r>
          </w:p>
        </w:tc>
        <w:tc>
          <w:tcPr>
            <w:tcW w:w="1276" w:type="dxa"/>
          </w:tcPr>
          <w:p w:rsidR="003C4D64" w:rsidRDefault="0097304D" w:rsidP="00E451AB">
            <w:r>
              <w:t>426</w:t>
            </w:r>
          </w:p>
        </w:tc>
        <w:tc>
          <w:tcPr>
            <w:tcW w:w="992" w:type="dxa"/>
          </w:tcPr>
          <w:p w:rsidR="003C4D64" w:rsidRDefault="00376B7C" w:rsidP="00E451AB">
            <w:r>
              <w:t>441</w:t>
            </w:r>
          </w:p>
        </w:tc>
      </w:tr>
      <w:tr w:rsidR="003C4D64" w:rsidTr="003C4D64">
        <w:tc>
          <w:tcPr>
            <w:tcW w:w="1389" w:type="dxa"/>
          </w:tcPr>
          <w:p w:rsidR="003C4D64" w:rsidRDefault="003C4D64" w:rsidP="00E451AB">
            <w:r>
              <w:t>Onbekend</w:t>
            </w:r>
          </w:p>
        </w:tc>
        <w:tc>
          <w:tcPr>
            <w:tcW w:w="1154" w:type="dxa"/>
          </w:tcPr>
          <w:p w:rsidR="003C4D64" w:rsidRDefault="00376B7C" w:rsidP="00E451AB">
            <w:r>
              <w:t>5</w:t>
            </w:r>
          </w:p>
        </w:tc>
        <w:tc>
          <w:tcPr>
            <w:tcW w:w="996" w:type="dxa"/>
          </w:tcPr>
          <w:p w:rsidR="003C4D64" w:rsidRDefault="00376B7C" w:rsidP="00E451AB">
            <w:r>
              <w:t>14</w:t>
            </w:r>
          </w:p>
        </w:tc>
        <w:tc>
          <w:tcPr>
            <w:tcW w:w="1134" w:type="dxa"/>
          </w:tcPr>
          <w:p w:rsidR="003C4D64" w:rsidRDefault="00376B7C" w:rsidP="00E451AB">
            <w:r>
              <w:t>9</w:t>
            </w:r>
          </w:p>
        </w:tc>
        <w:tc>
          <w:tcPr>
            <w:tcW w:w="1276" w:type="dxa"/>
          </w:tcPr>
          <w:p w:rsidR="003C4D64" w:rsidRDefault="003C4D64" w:rsidP="00E451AB"/>
        </w:tc>
        <w:tc>
          <w:tcPr>
            <w:tcW w:w="1134" w:type="dxa"/>
          </w:tcPr>
          <w:p w:rsidR="003C4D64" w:rsidRDefault="0097304D" w:rsidP="00E451AB">
            <w:r>
              <w:t>7</w:t>
            </w:r>
          </w:p>
        </w:tc>
        <w:tc>
          <w:tcPr>
            <w:tcW w:w="1276" w:type="dxa"/>
          </w:tcPr>
          <w:p w:rsidR="003C4D64" w:rsidRDefault="003C4D64" w:rsidP="00E451AB"/>
        </w:tc>
        <w:tc>
          <w:tcPr>
            <w:tcW w:w="992" w:type="dxa"/>
          </w:tcPr>
          <w:p w:rsidR="003C4D64" w:rsidRDefault="00376B7C" w:rsidP="00E451AB">
            <w:r>
              <w:t>12</w:t>
            </w:r>
          </w:p>
        </w:tc>
      </w:tr>
    </w:tbl>
    <w:p w:rsidR="002F6383" w:rsidRDefault="00376B7C" w:rsidP="00E451AB">
      <w:pPr>
        <w:rPr>
          <w:sz w:val="18"/>
          <w:szCs w:val="18"/>
        </w:rPr>
      </w:pPr>
      <w:r>
        <w:rPr>
          <w:sz w:val="18"/>
          <w:szCs w:val="18"/>
        </w:rPr>
        <w:t>Cijfers: Rotterdam in cijfers</w:t>
      </w:r>
    </w:p>
    <w:p w:rsidR="004D3FD6" w:rsidRPr="004D3FD6" w:rsidRDefault="004D3FD6" w:rsidP="00E451AB">
      <w:pPr>
        <w:rPr>
          <w:sz w:val="18"/>
          <w:szCs w:val="18"/>
        </w:rPr>
      </w:pPr>
    </w:p>
    <w:p w:rsidR="00E105EC" w:rsidRPr="004D604C" w:rsidRDefault="004D604C">
      <w:pPr>
        <w:rPr>
          <w:rFonts w:asciiTheme="majorHAnsi" w:hAnsiTheme="majorHAnsi"/>
          <w:color w:val="4F81BD" w:themeColor="accent1"/>
          <w:sz w:val="26"/>
          <w:szCs w:val="26"/>
        </w:rPr>
      </w:pPr>
      <w:r>
        <w:rPr>
          <w:rFonts w:asciiTheme="majorHAnsi" w:hAnsiTheme="majorHAnsi"/>
          <w:color w:val="4F81BD" w:themeColor="accent1"/>
          <w:sz w:val="26"/>
          <w:szCs w:val="26"/>
        </w:rPr>
        <w:t xml:space="preserve">BIJLAGE </w:t>
      </w:r>
      <w:r w:rsidR="004D3FD6">
        <w:rPr>
          <w:rFonts w:asciiTheme="majorHAnsi" w:hAnsiTheme="majorHAnsi"/>
          <w:color w:val="4F81BD" w:themeColor="accent1"/>
          <w:sz w:val="26"/>
          <w:szCs w:val="26"/>
        </w:rPr>
        <w:tab/>
      </w:r>
      <w:r>
        <w:rPr>
          <w:rFonts w:asciiTheme="majorHAnsi" w:hAnsiTheme="majorHAnsi"/>
          <w:color w:val="4F81BD" w:themeColor="accent1"/>
          <w:sz w:val="26"/>
          <w:szCs w:val="26"/>
        </w:rPr>
        <w:t>Huidige subsidieregeling samenvoegen</w:t>
      </w:r>
    </w:p>
    <w:p w:rsidR="004D604C" w:rsidRPr="00A30867" w:rsidRDefault="004D604C" w:rsidP="004D604C">
      <w:r w:rsidRPr="00A30867">
        <w:t>NPRZ kent op dit moment een subsidiemogelijkheid voor samenvoegen. De looptijd van de regeling is van 2012 tot eind 2018. Er wordt subsidie verleend van € 10.000 bij het samenvoegen van 2 naar 1 woning en van 3 naar 2 woningen, en € 15.000 van 3 of meer woningen naar 1 woning.</w:t>
      </w:r>
    </w:p>
    <w:p w:rsidR="004D604C" w:rsidRPr="00A30867" w:rsidRDefault="004D604C" w:rsidP="004D604C">
      <w:r w:rsidRPr="00A30867">
        <w:t>De subsidie is in te zetten bij samenvoegen in het volgende gebied: Oud Charlois (begrenzing Doklaan, Waalhaven Oostzijde, Huismanstraat/Albatroslaan, Dorpsweg) en Carnisse (begrenzing Dorpsweg, Wolphaertsebocht. Gruttostraat/Utenhagestraat, Ebenhaezerstraat)</w:t>
      </w:r>
    </w:p>
    <w:p w:rsidR="004D604C" w:rsidRPr="00A30867" w:rsidRDefault="004D604C" w:rsidP="004D604C">
      <w:r w:rsidRPr="00A30867">
        <w:t xml:space="preserve">Er was initieel een budget van euro 1,5 miljoen. Anno 2016 was daarvan € 100.000 besteed. Er zijn circa 45 woningen samengevoegd, tot 25 grote woningen. In de periode 2012-2016 zijn natuurlijk méér woningen samengevoegd. Het exacte aantal kennen we (nog) niet. Het is gebeurd zonder subsidie, en met regelmaat ook niet officieel. </w:t>
      </w:r>
    </w:p>
    <w:p w:rsidR="00A30867" w:rsidRDefault="004D604C" w:rsidP="00A30867">
      <w:r w:rsidRPr="00A30867">
        <w:t>Uit evaluerende gesprekken en rapporten komen een aantal belemmeringen naar voren. Veel eigenaren gebruiken het subsidieaanbod niet omdat ze het te ingewikkeld vinden, er zijn te veel regels. De subsidie was alleen te gebruiken voor bouwkundige maartregelen die met het samenvoegen samenhangen (en bij bebo’s samenvoegen is dat weinig).</w:t>
      </w:r>
      <w:r w:rsidR="00A30867" w:rsidRPr="00A30867">
        <w:t xml:space="preserve"> </w:t>
      </w:r>
      <w:r w:rsidR="006E2B09" w:rsidRPr="00A30867">
        <w:br/>
      </w:r>
    </w:p>
    <w:p w:rsidR="00A30867" w:rsidRPr="00A30867" w:rsidRDefault="00A30867" w:rsidP="00A30867">
      <w:pPr>
        <w:rPr>
          <w:rFonts w:asciiTheme="majorHAnsi" w:hAnsiTheme="majorHAnsi"/>
          <w:color w:val="4F81BD" w:themeColor="accent1"/>
          <w:sz w:val="26"/>
          <w:szCs w:val="26"/>
        </w:rPr>
      </w:pPr>
      <w:r>
        <w:rPr>
          <w:rFonts w:asciiTheme="majorHAnsi" w:hAnsiTheme="majorHAnsi"/>
          <w:color w:val="4F81BD" w:themeColor="accent1"/>
          <w:sz w:val="26"/>
          <w:szCs w:val="26"/>
        </w:rPr>
        <w:t xml:space="preserve">BIJLAGE </w:t>
      </w:r>
      <w:r w:rsidR="004D3FD6">
        <w:rPr>
          <w:rFonts w:asciiTheme="majorHAnsi" w:hAnsiTheme="majorHAnsi"/>
          <w:color w:val="4F81BD" w:themeColor="accent1"/>
          <w:sz w:val="26"/>
          <w:szCs w:val="26"/>
        </w:rPr>
        <w:tab/>
      </w:r>
      <w:r w:rsidRPr="00A30867">
        <w:rPr>
          <w:rFonts w:asciiTheme="majorHAnsi" w:hAnsiTheme="majorHAnsi"/>
          <w:color w:val="4F81BD" w:themeColor="accent1"/>
          <w:sz w:val="26"/>
          <w:szCs w:val="26"/>
        </w:rPr>
        <w:t>Berekening onrendabele top bij samenvoegen</w:t>
      </w:r>
      <w:r w:rsidR="004D3FD6">
        <w:rPr>
          <w:rFonts w:asciiTheme="majorHAnsi" w:hAnsiTheme="majorHAnsi"/>
          <w:color w:val="4F81BD" w:themeColor="accent1"/>
          <w:sz w:val="26"/>
          <w:szCs w:val="26"/>
        </w:rPr>
        <w:t xml:space="preserve"> en uitbreiden</w:t>
      </w:r>
    </w:p>
    <w:p w:rsidR="00A30867" w:rsidRPr="00A30867" w:rsidRDefault="00A30867" w:rsidP="00A30867">
      <w:pPr>
        <w:rPr>
          <w:u w:val="single"/>
        </w:rPr>
      </w:pPr>
      <w:r>
        <w:rPr>
          <w:u w:val="single"/>
        </w:rPr>
        <w:t>Samenvoegen</w:t>
      </w:r>
    </w:p>
    <w:p w:rsidR="00A30867" w:rsidRDefault="00A30867" w:rsidP="00A30867">
      <w:r>
        <w:t>De basis van de berekening onrendabel bij samenvoegen is het rapport Samenvoegen op Zuid, Ditty Blom, februari 2018 (met een bijlage van architectenbureau Hulshof, kosten samenvoegen op Zuid, 2018).  De conclusies in dat rapport zijn:</w:t>
      </w:r>
    </w:p>
    <w:p w:rsidR="00A30867" w:rsidRDefault="00A30867" w:rsidP="00A30867">
      <w:r>
        <w:t>-</w:t>
      </w:r>
      <w:r>
        <w:tab/>
        <w:t>De onrendabele top is bij complexmatig samenvoegen hoger dan bij individueel samenvoegen. De berekening complexmatig is dan wel inclusief ingrepen aan het casco van het blok.</w:t>
      </w:r>
    </w:p>
    <w:p w:rsidR="00A30867" w:rsidRDefault="00A30867" w:rsidP="00A30867">
      <w:r>
        <w:t>-</w:t>
      </w:r>
      <w:r>
        <w:tab/>
        <w:t>De onrendabele toppen lopen bij individueel samenvoegen op tot € 35.000,- en variëren bij het complexmatige samenvoegen van € 45.000,- tot € 70.000,- per samengevoegde woning.</w:t>
      </w:r>
    </w:p>
    <w:p w:rsidR="00A30867" w:rsidRDefault="00A30867" w:rsidP="00A30867">
      <w:r>
        <w:lastRenderedPageBreak/>
        <w:t>-</w:t>
      </w:r>
      <w:r>
        <w:tab/>
        <w:t xml:space="preserve">Geraamde bouwkosten van samenvoegen </w:t>
      </w:r>
      <w:r w:rsidR="004318EC">
        <w:t>bebo’s</w:t>
      </w:r>
      <w:r>
        <w:t>: gemiddeld € 700,- per m2.</w:t>
      </w:r>
    </w:p>
    <w:p w:rsidR="00A30867" w:rsidRDefault="00A30867" w:rsidP="00A30867">
      <w:r>
        <w:t>-</w:t>
      </w:r>
      <w:r>
        <w:tab/>
        <w:t>Geraamde bouwkosten van samenvoegen portiek etage blok: gemiddeld € 900,- per m2.</w:t>
      </w:r>
    </w:p>
    <w:p w:rsidR="00A30867" w:rsidRDefault="00A30867" w:rsidP="00A30867">
      <w:r>
        <w:t>Sinds deze berekeningen is er wel sprake van grote prijsstijgingen (zowel vastgoed als bouwkosten).</w:t>
      </w:r>
    </w:p>
    <w:p w:rsidR="00AF4320" w:rsidRPr="00376B7C" w:rsidRDefault="00A30867">
      <w:pPr>
        <w:rPr>
          <w:i/>
        </w:rPr>
      </w:pPr>
      <w:r w:rsidRPr="00376B7C">
        <w:rPr>
          <w:i/>
        </w:rPr>
        <w:t xml:space="preserve">Voorstel subsidiebedrag samenvoegen NPRZ: € 35.000,- (woning minimaal 85 m2) </w:t>
      </w:r>
    </w:p>
    <w:p w:rsidR="00A30867" w:rsidRPr="00A30867" w:rsidRDefault="00A30867">
      <w:pPr>
        <w:rPr>
          <w:u w:val="single"/>
        </w:rPr>
      </w:pPr>
      <w:r w:rsidRPr="00A30867">
        <w:rPr>
          <w:u w:val="single"/>
        </w:rPr>
        <w:t>Uitbreiden gebruiksoppervlakte</w:t>
      </w:r>
    </w:p>
    <w:p w:rsidR="00A30867" w:rsidRDefault="00A30867" w:rsidP="00A30867">
      <w:r>
        <w:t>Daarbij kan het gaan om</w:t>
      </w:r>
    </w:p>
    <w:p w:rsidR="00A30867" w:rsidRDefault="00A30867" w:rsidP="00A30867">
      <w:r>
        <w:t>-</w:t>
      </w:r>
      <w:r>
        <w:tab/>
        <w:t>Een uit- of aanbouw op de begane grond</w:t>
      </w:r>
    </w:p>
    <w:p w:rsidR="00A30867" w:rsidRDefault="00A30867" w:rsidP="00A30867">
      <w:r>
        <w:t>-</w:t>
      </w:r>
      <w:r>
        <w:tab/>
        <w:t>Eventueel gecombineerd met uitbouw op de aanbouw van de eerste verdieping</w:t>
      </w:r>
    </w:p>
    <w:p w:rsidR="00A30867" w:rsidRDefault="00A30867" w:rsidP="00A30867">
      <w:r>
        <w:t>-</w:t>
      </w:r>
      <w:r>
        <w:tab/>
        <w:t>Optoppen. Op het dak van de woning of het complex woonruimte bouwen, eventueel gecombineerd met het maken van een dakterras</w:t>
      </w:r>
    </w:p>
    <w:p w:rsidR="00A30867" w:rsidRDefault="00A30867" w:rsidP="00A30867">
      <w:r>
        <w:t>-</w:t>
      </w:r>
      <w:r>
        <w:tab/>
        <w:t>Transformeren van bergingen in het souterrain of onder de kap naar woonruimte</w:t>
      </w:r>
      <w:r w:rsidR="004D3FD6">
        <w:t>.</w:t>
      </w:r>
    </w:p>
    <w:p w:rsidR="004D3FD6" w:rsidRPr="00882BD5" w:rsidRDefault="00A30867" w:rsidP="00A30867">
      <w:r>
        <w:t>In NPRZ wijken zal het niet gaan om hele grote uitbreidingen. Kengetallen in de bouw gaan uit van een prijs van € 2000 - € 2500 per m2 op-, aan- of uitbouw. Van deze investering ziet de eigenaar wel iets terug bij verkoop van het pand.</w:t>
      </w:r>
      <w:r w:rsidR="00884268">
        <w:t xml:space="preserve"> De opbrengst ligt volgens de makelaardij op € </w:t>
      </w:r>
      <w:r w:rsidR="00884268" w:rsidRPr="00884268">
        <w:t>1500</w:t>
      </w:r>
      <w:r w:rsidR="00884268">
        <w:t xml:space="preserve">,- tot € </w:t>
      </w:r>
      <w:r w:rsidR="00884268" w:rsidRPr="00884268">
        <w:t xml:space="preserve">2000 </w:t>
      </w:r>
      <w:r w:rsidR="00884268">
        <w:t>,-</w:t>
      </w:r>
      <w:r w:rsidR="00884268" w:rsidRPr="00884268">
        <w:t>per m2.</w:t>
      </w:r>
      <w:r w:rsidR="00884268">
        <w:t xml:space="preserve"> </w:t>
      </w:r>
      <w:r>
        <w:t xml:space="preserve"> De verwachting is dat de markt, de particuliere eigenaren, dit zelf niet oppakken op enige schaal. Omdat hier wel een belang van de gemeente ligt (verkleinen van het percentage kleine woningen in </w:t>
      </w:r>
      <w:r w:rsidRPr="00882BD5">
        <w:t xml:space="preserve">Rotterdam zuid) is het hier wel </w:t>
      </w:r>
      <w:r w:rsidR="004318EC" w:rsidRPr="00882BD5">
        <w:t>verstandig financiële</w:t>
      </w:r>
      <w:r w:rsidRPr="00882BD5">
        <w:t xml:space="preserve"> steun te geven</w:t>
      </w:r>
      <w:r w:rsidR="004D3FD6" w:rsidRPr="00882BD5">
        <w:t>.</w:t>
      </w:r>
    </w:p>
    <w:p w:rsidR="00A30867" w:rsidRPr="00376B7C" w:rsidRDefault="00A30867" w:rsidP="00A30867">
      <w:pPr>
        <w:rPr>
          <w:i/>
        </w:rPr>
      </w:pPr>
      <w:r w:rsidRPr="00882BD5">
        <w:rPr>
          <w:i/>
        </w:rPr>
        <w:t>Voorstel subsidiebedrag voor</w:t>
      </w:r>
      <w:r w:rsidR="002D7E68" w:rsidRPr="00882BD5">
        <w:rPr>
          <w:i/>
        </w:rPr>
        <w:t xml:space="preserve"> uitbreiden van een woning: € 20.000,-. Er moet minimaal </w:t>
      </w:r>
      <w:r w:rsidR="002A04C3" w:rsidRPr="00882BD5">
        <w:rPr>
          <w:i/>
        </w:rPr>
        <w:t>20</w:t>
      </w:r>
      <w:r w:rsidR="008872BB" w:rsidRPr="00882BD5">
        <w:rPr>
          <w:i/>
        </w:rPr>
        <w:t xml:space="preserve">m2 </w:t>
      </w:r>
      <w:r w:rsidRPr="00882BD5">
        <w:rPr>
          <w:i/>
        </w:rPr>
        <w:t>toegevoegd worden en de woning moet daarmee groter worden dan 75m2.</w:t>
      </w:r>
    </w:p>
    <w:p w:rsidR="00A30867" w:rsidRPr="00A30867" w:rsidRDefault="00E8298F">
      <w:r>
        <w:t xml:space="preserve"> </w:t>
      </w:r>
    </w:p>
    <w:sectPr w:rsidR="00A30867" w:rsidRPr="00A30867" w:rsidSect="00F04C92">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E5A" w:rsidRDefault="00572E5A" w:rsidP="00401E43">
      <w:pPr>
        <w:spacing w:after="0" w:line="240" w:lineRule="auto"/>
      </w:pPr>
      <w:r>
        <w:separator/>
      </w:r>
    </w:p>
  </w:endnote>
  <w:endnote w:type="continuationSeparator" w:id="0">
    <w:p w:rsidR="00572E5A" w:rsidRDefault="00572E5A" w:rsidP="00401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02688"/>
      <w:docPartObj>
        <w:docPartGallery w:val="Page Numbers (Bottom of Page)"/>
        <w:docPartUnique/>
      </w:docPartObj>
    </w:sdtPr>
    <w:sdtEndPr/>
    <w:sdtContent>
      <w:p w:rsidR="00572E5A" w:rsidRDefault="00572E5A">
        <w:pPr>
          <w:pStyle w:val="Voettekst"/>
          <w:jc w:val="center"/>
        </w:pPr>
        <w:r>
          <w:fldChar w:fldCharType="begin"/>
        </w:r>
        <w:r>
          <w:instrText xml:space="preserve"> PAGE   \* MERGEFORMAT </w:instrText>
        </w:r>
        <w:r>
          <w:fldChar w:fldCharType="separate"/>
        </w:r>
        <w:r w:rsidR="0076514A">
          <w:rPr>
            <w:noProof/>
          </w:rPr>
          <w:t>2</w:t>
        </w:r>
        <w:r>
          <w:rPr>
            <w:noProof/>
          </w:rPr>
          <w:fldChar w:fldCharType="end"/>
        </w:r>
      </w:p>
    </w:sdtContent>
  </w:sdt>
  <w:p w:rsidR="00572E5A" w:rsidRDefault="00572E5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E5A" w:rsidRDefault="00572E5A" w:rsidP="00401E43">
      <w:pPr>
        <w:spacing w:after="0" w:line="240" w:lineRule="auto"/>
      </w:pPr>
      <w:r>
        <w:separator/>
      </w:r>
    </w:p>
  </w:footnote>
  <w:footnote w:type="continuationSeparator" w:id="0">
    <w:p w:rsidR="00572E5A" w:rsidRDefault="00572E5A" w:rsidP="00401E43">
      <w:pPr>
        <w:spacing w:after="0" w:line="240" w:lineRule="auto"/>
      </w:pPr>
      <w:r>
        <w:continuationSeparator/>
      </w:r>
    </w:p>
  </w:footnote>
  <w:footnote w:id="1">
    <w:p w:rsidR="00572E5A" w:rsidRDefault="00572E5A" w:rsidP="00CE15EB">
      <w:pPr>
        <w:rPr>
          <w:sz w:val="18"/>
          <w:szCs w:val="18"/>
        </w:rPr>
      </w:pPr>
      <w:r>
        <w:rPr>
          <w:rStyle w:val="Voetnootmarkering"/>
        </w:rPr>
        <w:footnoteRef/>
      </w:r>
      <w:r>
        <w:t xml:space="preserve"> </w:t>
      </w:r>
      <w:r w:rsidRPr="00C50A5D">
        <w:rPr>
          <w:sz w:val="18"/>
          <w:szCs w:val="18"/>
        </w:rPr>
        <w:t>Sociale stijgers zijn huishoudens die stijgen op de maatschappelijke ladder. Het begrip sociale stijging kan betrekking hebben op maatschappelijke status, op inkomen, op beroepsniveau en op opleidingsniveau. Relevant voor de ambities van het NPRZ is dat sociale stijgers zorgen voor differentiatie van de bevolking in zuid. In relatie tot wonen gaan we ervan uit dat zij als gevolg van het sociale stijgen en de mogelijkheden groter en of beter willen wonen en dat ze qua inkomen tot de (lagere) middeninkomens horen (35.000-45.000 euro jaarinkomen).</w:t>
      </w:r>
    </w:p>
    <w:p w:rsidR="00572E5A" w:rsidRDefault="00572E5A">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8696A"/>
    <w:multiLevelType w:val="hybridMultilevel"/>
    <w:tmpl w:val="56EC1AD2"/>
    <w:lvl w:ilvl="0" w:tplc="526EC57A">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2A3674"/>
    <w:multiLevelType w:val="hybridMultilevel"/>
    <w:tmpl w:val="24A2DF8A"/>
    <w:lvl w:ilvl="0" w:tplc="28AE1BD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474ACA"/>
    <w:multiLevelType w:val="hybridMultilevel"/>
    <w:tmpl w:val="F75E5268"/>
    <w:lvl w:ilvl="0" w:tplc="295E4D1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CC2D03"/>
    <w:multiLevelType w:val="hybridMultilevel"/>
    <w:tmpl w:val="BE6CCF68"/>
    <w:lvl w:ilvl="0" w:tplc="97D2D2C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E0716C"/>
    <w:multiLevelType w:val="hybridMultilevel"/>
    <w:tmpl w:val="AC9454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085F81"/>
    <w:multiLevelType w:val="hybridMultilevel"/>
    <w:tmpl w:val="D43C8326"/>
    <w:lvl w:ilvl="0" w:tplc="229E738A">
      <w:start w:val="3005"/>
      <w:numFmt w:val="bullet"/>
      <w:lvlText w:val="-"/>
      <w:lvlJc w:val="left"/>
      <w:pPr>
        <w:ind w:left="720" w:hanging="360"/>
      </w:pPr>
      <w:rPr>
        <w:rFonts w:ascii="Calibri" w:eastAsiaTheme="minorHAnsi" w:hAnsi="Calibri" w:cs="Calibr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5125C3"/>
    <w:multiLevelType w:val="hybridMultilevel"/>
    <w:tmpl w:val="D1369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872979"/>
    <w:multiLevelType w:val="hybridMultilevel"/>
    <w:tmpl w:val="E65AA6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3E04EA"/>
    <w:multiLevelType w:val="hybridMultilevel"/>
    <w:tmpl w:val="C21AEB06"/>
    <w:lvl w:ilvl="0" w:tplc="03D45636">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2A7180"/>
    <w:multiLevelType w:val="hybridMultilevel"/>
    <w:tmpl w:val="186AE83A"/>
    <w:lvl w:ilvl="0" w:tplc="295E4D1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3C0EF3"/>
    <w:multiLevelType w:val="hybridMultilevel"/>
    <w:tmpl w:val="46E2D8F0"/>
    <w:lvl w:ilvl="0" w:tplc="295E4D1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5111C8"/>
    <w:multiLevelType w:val="hybridMultilevel"/>
    <w:tmpl w:val="68DC1814"/>
    <w:lvl w:ilvl="0" w:tplc="B85EA6F4">
      <w:start w:val="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A10DE3"/>
    <w:multiLevelType w:val="hybridMultilevel"/>
    <w:tmpl w:val="A9105AC8"/>
    <w:lvl w:ilvl="0" w:tplc="AB0461BA">
      <w:start w:val="79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5D3FCF"/>
    <w:multiLevelType w:val="hybridMultilevel"/>
    <w:tmpl w:val="AB489E88"/>
    <w:lvl w:ilvl="0" w:tplc="BC2C7E0A">
      <w:start w:val="2"/>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5D70A26"/>
    <w:multiLevelType w:val="hybridMultilevel"/>
    <w:tmpl w:val="1018C142"/>
    <w:lvl w:ilvl="0" w:tplc="295E4D1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725F76"/>
    <w:multiLevelType w:val="hybridMultilevel"/>
    <w:tmpl w:val="81FE54EE"/>
    <w:lvl w:ilvl="0" w:tplc="9D48718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17D8B"/>
    <w:multiLevelType w:val="hybridMultilevel"/>
    <w:tmpl w:val="27F2F0BE"/>
    <w:lvl w:ilvl="0" w:tplc="22BE1522">
      <w:start w:val="3005"/>
      <w:numFmt w:val="bullet"/>
      <w:lvlText w:val="-"/>
      <w:lvlJc w:val="left"/>
      <w:pPr>
        <w:ind w:left="720" w:hanging="360"/>
      </w:pPr>
      <w:rPr>
        <w:rFonts w:ascii="Calibri" w:eastAsiaTheme="minorHAnsi" w:hAnsi="Calibri" w:cs="Calibr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FE2376"/>
    <w:multiLevelType w:val="hybridMultilevel"/>
    <w:tmpl w:val="CA8008B8"/>
    <w:lvl w:ilvl="0" w:tplc="295E4D1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D241C7"/>
    <w:multiLevelType w:val="hybridMultilevel"/>
    <w:tmpl w:val="561AB44E"/>
    <w:lvl w:ilvl="0" w:tplc="295E4D1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891950"/>
    <w:multiLevelType w:val="hybridMultilevel"/>
    <w:tmpl w:val="C12C468E"/>
    <w:lvl w:ilvl="0" w:tplc="091A9ED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43442BD"/>
    <w:multiLevelType w:val="hybridMultilevel"/>
    <w:tmpl w:val="42809298"/>
    <w:lvl w:ilvl="0" w:tplc="295E4D1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5E75B0"/>
    <w:multiLevelType w:val="hybridMultilevel"/>
    <w:tmpl w:val="561E50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B0B2202"/>
    <w:multiLevelType w:val="hybridMultilevel"/>
    <w:tmpl w:val="B93E2C94"/>
    <w:lvl w:ilvl="0" w:tplc="295E4D10">
      <w:start w:val="6"/>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DF3343A"/>
    <w:multiLevelType w:val="hybridMultilevel"/>
    <w:tmpl w:val="E73A471A"/>
    <w:lvl w:ilvl="0" w:tplc="7AEE5CAE">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8"/>
  </w:num>
  <w:num w:numId="4">
    <w:abstractNumId w:val="2"/>
  </w:num>
  <w:num w:numId="5">
    <w:abstractNumId w:val="1"/>
  </w:num>
  <w:num w:numId="6">
    <w:abstractNumId w:val="3"/>
  </w:num>
  <w:num w:numId="7">
    <w:abstractNumId w:val="4"/>
  </w:num>
  <w:num w:numId="8">
    <w:abstractNumId w:val="21"/>
  </w:num>
  <w:num w:numId="9">
    <w:abstractNumId w:val="6"/>
  </w:num>
  <w:num w:numId="10">
    <w:abstractNumId w:val="22"/>
  </w:num>
  <w:num w:numId="11">
    <w:abstractNumId w:val="9"/>
  </w:num>
  <w:num w:numId="12">
    <w:abstractNumId w:val="20"/>
  </w:num>
  <w:num w:numId="13">
    <w:abstractNumId w:val="14"/>
  </w:num>
  <w:num w:numId="14">
    <w:abstractNumId w:val="10"/>
  </w:num>
  <w:num w:numId="15">
    <w:abstractNumId w:val="18"/>
  </w:num>
  <w:num w:numId="16">
    <w:abstractNumId w:val="17"/>
  </w:num>
  <w:num w:numId="17">
    <w:abstractNumId w:val="11"/>
  </w:num>
  <w:num w:numId="18">
    <w:abstractNumId w:val="19"/>
  </w:num>
  <w:num w:numId="19">
    <w:abstractNumId w:val="7"/>
  </w:num>
  <w:num w:numId="20">
    <w:abstractNumId w:val="15"/>
  </w:num>
  <w:num w:numId="21">
    <w:abstractNumId w:val="16"/>
  </w:num>
  <w:num w:numId="22">
    <w:abstractNumId w:val="5"/>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320"/>
    <w:rsid w:val="00002BBA"/>
    <w:rsid w:val="00003782"/>
    <w:rsid w:val="00005431"/>
    <w:rsid w:val="00007BE0"/>
    <w:rsid w:val="0001058D"/>
    <w:rsid w:val="00010A0D"/>
    <w:rsid w:val="00017A11"/>
    <w:rsid w:val="000230C5"/>
    <w:rsid w:val="00023CC2"/>
    <w:rsid w:val="00026FD0"/>
    <w:rsid w:val="00027952"/>
    <w:rsid w:val="00032A7E"/>
    <w:rsid w:val="00053BC7"/>
    <w:rsid w:val="00055AA1"/>
    <w:rsid w:val="000561DB"/>
    <w:rsid w:val="00057069"/>
    <w:rsid w:val="0007342D"/>
    <w:rsid w:val="000779FE"/>
    <w:rsid w:val="00084BCA"/>
    <w:rsid w:val="0009130D"/>
    <w:rsid w:val="0009403F"/>
    <w:rsid w:val="000A36D9"/>
    <w:rsid w:val="000C314C"/>
    <w:rsid w:val="000D0237"/>
    <w:rsid w:val="000D2337"/>
    <w:rsid w:val="000D7903"/>
    <w:rsid w:val="000F778A"/>
    <w:rsid w:val="00102AAE"/>
    <w:rsid w:val="001046FA"/>
    <w:rsid w:val="00105A4B"/>
    <w:rsid w:val="00105A62"/>
    <w:rsid w:val="0012090C"/>
    <w:rsid w:val="00130767"/>
    <w:rsid w:val="00132D18"/>
    <w:rsid w:val="00143593"/>
    <w:rsid w:val="0014743C"/>
    <w:rsid w:val="00150D37"/>
    <w:rsid w:val="001560A7"/>
    <w:rsid w:val="001565AD"/>
    <w:rsid w:val="00161D0E"/>
    <w:rsid w:val="00171574"/>
    <w:rsid w:val="00194AEB"/>
    <w:rsid w:val="001A487F"/>
    <w:rsid w:val="001B5083"/>
    <w:rsid w:val="001C7D52"/>
    <w:rsid w:val="001E1591"/>
    <w:rsid w:val="001E1C7E"/>
    <w:rsid w:val="001E5E9B"/>
    <w:rsid w:val="002025CA"/>
    <w:rsid w:val="002027B4"/>
    <w:rsid w:val="0020669D"/>
    <w:rsid w:val="00213D2E"/>
    <w:rsid w:val="002165F1"/>
    <w:rsid w:val="002166C6"/>
    <w:rsid w:val="00236DE2"/>
    <w:rsid w:val="00237C87"/>
    <w:rsid w:val="00246A42"/>
    <w:rsid w:val="00251D50"/>
    <w:rsid w:val="00267FCB"/>
    <w:rsid w:val="0027758A"/>
    <w:rsid w:val="00281030"/>
    <w:rsid w:val="002812F2"/>
    <w:rsid w:val="00281C3F"/>
    <w:rsid w:val="00285198"/>
    <w:rsid w:val="00294684"/>
    <w:rsid w:val="002963A5"/>
    <w:rsid w:val="00297637"/>
    <w:rsid w:val="002A04C3"/>
    <w:rsid w:val="002A5583"/>
    <w:rsid w:val="002B092F"/>
    <w:rsid w:val="002B7B7B"/>
    <w:rsid w:val="002C033B"/>
    <w:rsid w:val="002D1458"/>
    <w:rsid w:val="002D7E68"/>
    <w:rsid w:val="002E7C40"/>
    <w:rsid w:val="002F6383"/>
    <w:rsid w:val="00311726"/>
    <w:rsid w:val="0031633F"/>
    <w:rsid w:val="00323D30"/>
    <w:rsid w:val="00324CC7"/>
    <w:rsid w:val="003357DE"/>
    <w:rsid w:val="003360DE"/>
    <w:rsid w:val="00345077"/>
    <w:rsid w:val="00347058"/>
    <w:rsid w:val="003616F8"/>
    <w:rsid w:val="003635DF"/>
    <w:rsid w:val="00365237"/>
    <w:rsid w:val="00373172"/>
    <w:rsid w:val="00376B7C"/>
    <w:rsid w:val="003A053C"/>
    <w:rsid w:val="003B1D1C"/>
    <w:rsid w:val="003C152B"/>
    <w:rsid w:val="003C4D64"/>
    <w:rsid w:val="003C7C01"/>
    <w:rsid w:val="003D1A91"/>
    <w:rsid w:val="003E6D15"/>
    <w:rsid w:val="004019E7"/>
    <w:rsid w:val="00401E43"/>
    <w:rsid w:val="004023AA"/>
    <w:rsid w:val="00413EE7"/>
    <w:rsid w:val="004239B0"/>
    <w:rsid w:val="00424088"/>
    <w:rsid w:val="0042755B"/>
    <w:rsid w:val="004318EC"/>
    <w:rsid w:val="00444766"/>
    <w:rsid w:val="004459F7"/>
    <w:rsid w:val="004628D2"/>
    <w:rsid w:val="00472841"/>
    <w:rsid w:val="00473530"/>
    <w:rsid w:val="0047504F"/>
    <w:rsid w:val="00476CE0"/>
    <w:rsid w:val="00480DB2"/>
    <w:rsid w:val="004A1C4E"/>
    <w:rsid w:val="004A3852"/>
    <w:rsid w:val="004B5740"/>
    <w:rsid w:val="004C610C"/>
    <w:rsid w:val="004C667C"/>
    <w:rsid w:val="004D3FD6"/>
    <w:rsid w:val="004D604C"/>
    <w:rsid w:val="004D6A41"/>
    <w:rsid w:val="004E0705"/>
    <w:rsid w:val="004E4D7C"/>
    <w:rsid w:val="004E7B13"/>
    <w:rsid w:val="004F78D5"/>
    <w:rsid w:val="004F7CE0"/>
    <w:rsid w:val="00503AD2"/>
    <w:rsid w:val="0050788A"/>
    <w:rsid w:val="00514E71"/>
    <w:rsid w:val="00516BDA"/>
    <w:rsid w:val="0053394A"/>
    <w:rsid w:val="00545317"/>
    <w:rsid w:val="005469F3"/>
    <w:rsid w:val="005471B6"/>
    <w:rsid w:val="00571BF0"/>
    <w:rsid w:val="00572E5A"/>
    <w:rsid w:val="00574B35"/>
    <w:rsid w:val="00575E23"/>
    <w:rsid w:val="00576D01"/>
    <w:rsid w:val="00592657"/>
    <w:rsid w:val="005A2378"/>
    <w:rsid w:val="005A6A3B"/>
    <w:rsid w:val="005A79E8"/>
    <w:rsid w:val="005B4B88"/>
    <w:rsid w:val="005E055A"/>
    <w:rsid w:val="005E6896"/>
    <w:rsid w:val="006016C5"/>
    <w:rsid w:val="00602538"/>
    <w:rsid w:val="00605786"/>
    <w:rsid w:val="006121DB"/>
    <w:rsid w:val="00620247"/>
    <w:rsid w:val="0062298F"/>
    <w:rsid w:val="00622F14"/>
    <w:rsid w:val="0063116E"/>
    <w:rsid w:val="00641F3D"/>
    <w:rsid w:val="00644062"/>
    <w:rsid w:val="00657ACD"/>
    <w:rsid w:val="00667D64"/>
    <w:rsid w:val="00694882"/>
    <w:rsid w:val="006953FE"/>
    <w:rsid w:val="006A117F"/>
    <w:rsid w:val="006B6AC4"/>
    <w:rsid w:val="006C28D1"/>
    <w:rsid w:val="006D65F0"/>
    <w:rsid w:val="006E2B09"/>
    <w:rsid w:val="006F3899"/>
    <w:rsid w:val="00701C28"/>
    <w:rsid w:val="00706661"/>
    <w:rsid w:val="007245A9"/>
    <w:rsid w:val="007262FF"/>
    <w:rsid w:val="00760598"/>
    <w:rsid w:val="00760AAB"/>
    <w:rsid w:val="00763506"/>
    <w:rsid w:val="0076514A"/>
    <w:rsid w:val="00772F34"/>
    <w:rsid w:val="00775900"/>
    <w:rsid w:val="00776E04"/>
    <w:rsid w:val="0079197E"/>
    <w:rsid w:val="0079219F"/>
    <w:rsid w:val="007A249B"/>
    <w:rsid w:val="007C24C1"/>
    <w:rsid w:val="007E3241"/>
    <w:rsid w:val="007F355F"/>
    <w:rsid w:val="007F44A8"/>
    <w:rsid w:val="007F4E45"/>
    <w:rsid w:val="008043C8"/>
    <w:rsid w:val="00806322"/>
    <w:rsid w:val="00811C5E"/>
    <w:rsid w:val="008227DA"/>
    <w:rsid w:val="00824DA4"/>
    <w:rsid w:val="008342FF"/>
    <w:rsid w:val="00842183"/>
    <w:rsid w:val="00855B69"/>
    <w:rsid w:val="00856257"/>
    <w:rsid w:val="00866FE0"/>
    <w:rsid w:val="008753F6"/>
    <w:rsid w:val="00876121"/>
    <w:rsid w:val="00882BD5"/>
    <w:rsid w:val="00884268"/>
    <w:rsid w:val="008872BB"/>
    <w:rsid w:val="00890A16"/>
    <w:rsid w:val="008A17E3"/>
    <w:rsid w:val="008B2D2A"/>
    <w:rsid w:val="008D05B0"/>
    <w:rsid w:val="008E2023"/>
    <w:rsid w:val="008E44B5"/>
    <w:rsid w:val="008E73F5"/>
    <w:rsid w:val="008F1E4C"/>
    <w:rsid w:val="008F3866"/>
    <w:rsid w:val="008F5CAB"/>
    <w:rsid w:val="0096019B"/>
    <w:rsid w:val="0097031D"/>
    <w:rsid w:val="0097304D"/>
    <w:rsid w:val="0097727E"/>
    <w:rsid w:val="0099064C"/>
    <w:rsid w:val="0099636A"/>
    <w:rsid w:val="00996744"/>
    <w:rsid w:val="009A161E"/>
    <w:rsid w:val="009C07CE"/>
    <w:rsid w:val="009C1EF0"/>
    <w:rsid w:val="009C4627"/>
    <w:rsid w:val="009C6BCF"/>
    <w:rsid w:val="009C7ECC"/>
    <w:rsid w:val="009D5315"/>
    <w:rsid w:val="009D6F50"/>
    <w:rsid w:val="009E353C"/>
    <w:rsid w:val="009F3DC1"/>
    <w:rsid w:val="009F514E"/>
    <w:rsid w:val="00A0136C"/>
    <w:rsid w:val="00A30867"/>
    <w:rsid w:val="00A32C03"/>
    <w:rsid w:val="00A50D52"/>
    <w:rsid w:val="00A529F1"/>
    <w:rsid w:val="00A54386"/>
    <w:rsid w:val="00A71F93"/>
    <w:rsid w:val="00A75FD7"/>
    <w:rsid w:val="00A7632A"/>
    <w:rsid w:val="00A92271"/>
    <w:rsid w:val="00A94817"/>
    <w:rsid w:val="00AB28E1"/>
    <w:rsid w:val="00AC3E12"/>
    <w:rsid w:val="00AC7384"/>
    <w:rsid w:val="00AD065A"/>
    <w:rsid w:val="00AD3B43"/>
    <w:rsid w:val="00AE273C"/>
    <w:rsid w:val="00AF4320"/>
    <w:rsid w:val="00AF65DA"/>
    <w:rsid w:val="00B048C6"/>
    <w:rsid w:val="00B166FA"/>
    <w:rsid w:val="00B25852"/>
    <w:rsid w:val="00B31DAA"/>
    <w:rsid w:val="00B35B65"/>
    <w:rsid w:val="00B405A7"/>
    <w:rsid w:val="00B40D0E"/>
    <w:rsid w:val="00B467B7"/>
    <w:rsid w:val="00B472BA"/>
    <w:rsid w:val="00B51E7B"/>
    <w:rsid w:val="00B641A9"/>
    <w:rsid w:val="00B663D4"/>
    <w:rsid w:val="00B749E3"/>
    <w:rsid w:val="00B77D08"/>
    <w:rsid w:val="00B876C8"/>
    <w:rsid w:val="00B9096A"/>
    <w:rsid w:val="00BA61D2"/>
    <w:rsid w:val="00BB14B1"/>
    <w:rsid w:val="00BB7FBA"/>
    <w:rsid w:val="00BD3734"/>
    <w:rsid w:val="00BD59EA"/>
    <w:rsid w:val="00C17269"/>
    <w:rsid w:val="00C272FF"/>
    <w:rsid w:val="00C32313"/>
    <w:rsid w:val="00C324F3"/>
    <w:rsid w:val="00C37DF1"/>
    <w:rsid w:val="00C43CCD"/>
    <w:rsid w:val="00C44783"/>
    <w:rsid w:val="00C50A5D"/>
    <w:rsid w:val="00C64052"/>
    <w:rsid w:val="00C67DB7"/>
    <w:rsid w:val="00C72FC6"/>
    <w:rsid w:val="00C73053"/>
    <w:rsid w:val="00C86E90"/>
    <w:rsid w:val="00C97249"/>
    <w:rsid w:val="00CB6A86"/>
    <w:rsid w:val="00CB7050"/>
    <w:rsid w:val="00CE15EB"/>
    <w:rsid w:val="00CE1F89"/>
    <w:rsid w:val="00CE5E70"/>
    <w:rsid w:val="00CE602A"/>
    <w:rsid w:val="00CE61B0"/>
    <w:rsid w:val="00CF068E"/>
    <w:rsid w:val="00D03E94"/>
    <w:rsid w:val="00D1128D"/>
    <w:rsid w:val="00D11580"/>
    <w:rsid w:val="00D15402"/>
    <w:rsid w:val="00D20DA5"/>
    <w:rsid w:val="00D22BC9"/>
    <w:rsid w:val="00D31E21"/>
    <w:rsid w:val="00D40EDB"/>
    <w:rsid w:val="00D66E3C"/>
    <w:rsid w:val="00D778C4"/>
    <w:rsid w:val="00D903C7"/>
    <w:rsid w:val="00D92957"/>
    <w:rsid w:val="00DA323D"/>
    <w:rsid w:val="00DA6F47"/>
    <w:rsid w:val="00DB4847"/>
    <w:rsid w:val="00DC428F"/>
    <w:rsid w:val="00DC6C58"/>
    <w:rsid w:val="00DD1582"/>
    <w:rsid w:val="00DD4299"/>
    <w:rsid w:val="00DD563D"/>
    <w:rsid w:val="00DD5BBF"/>
    <w:rsid w:val="00DE1DAF"/>
    <w:rsid w:val="00DE4D5E"/>
    <w:rsid w:val="00DE523D"/>
    <w:rsid w:val="00DF092C"/>
    <w:rsid w:val="00DF1FB3"/>
    <w:rsid w:val="00DF745C"/>
    <w:rsid w:val="00E03C4C"/>
    <w:rsid w:val="00E04DA5"/>
    <w:rsid w:val="00E058AC"/>
    <w:rsid w:val="00E07477"/>
    <w:rsid w:val="00E105EC"/>
    <w:rsid w:val="00E2095B"/>
    <w:rsid w:val="00E23F95"/>
    <w:rsid w:val="00E24268"/>
    <w:rsid w:val="00E25F13"/>
    <w:rsid w:val="00E41C67"/>
    <w:rsid w:val="00E451AB"/>
    <w:rsid w:val="00E5351F"/>
    <w:rsid w:val="00E54609"/>
    <w:rsid w:val="00E54725"/>
    <w:rsid w:val="00E55408"/>
    <w:rsid w:val="00E62B67"/>
    <w:rsid w:val="00E62C72"/>
    <w:rsid w:val="00E67F2E"/>
    <w:rsid w:val="00E704F9"/>
    <w:rsid w:val="00E8298F"/>
    <w:rsid w:val="00E8742E"/>
    <w:rsid w:val="00E94E7F"/>
    <w:rsid w:val="00EB72BC"/>
    <w:rsid w:val="00EC19C7"/>
    <w:rsid w:val="00EE6F5F"/>
    <w:rsid w:val="00EF1418"/>
    <w:rsid w:val="00F04C92"/>
    <w:rsid w:val="00F06C0E"/>
    <w:rsid w:val="00F27B71"/>
    <w:rsid w:val="00F30E85"/>
    <w:rsid w:val="00F33F35"/>
    <w:rsid w:val="00F36143"/>
    <w:rsid w:val="00F44103"/>
    <w:rsid w:val="00F5053D"/>
    <w:rsid w:val="00F5626A"/>
    <w:rsid w:val="00F86FCA"/>
    <w:rsid w:val="00F921C0"/>
    <w:rsid w:val="00FB46FC"/>
    <w:rsid w:val="00FC2AD1"/>
    <w:rsid w:val="00FE7F72"/>
    <w:rsid w:val="00FF1AAD"/>
    <w:rsid w:val="00FF47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B606A"/>
  <w15:docId w15:val="{96F06C1F-207C-4F7C-B10E-53EA0233E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04C92"/>
  </w:style>
  <w:style w:type="paragraph" w:styleId="Kop1">
    <w:name w:val="heading 1"/>
    <w:basedOn w:val="Standaard"/>
    <w:next w:val="Standaard"/>
    <w:link w:val="Kop1Char"/>
    <w:uiPriority w:val="9"/>
    <w:qFormat/>
    <w:rsid w:val="003C15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3C15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4">
    <w:name w:val="heading 4"/>
    <w:basedOn w:val="Standaard"/>
    <w:next w:val="Standaard"/>
    <w:link w:val="Kop4Char"/>
    <w:uiPriority w:val="9"/>
    <w:unhideWhenUsed/>
    <w:qFormat/>
    <w:rsid w:val="00DE4D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61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A323D"/>
    <w:pPr>
      <w:ind w:left="720"/>
      <w:contextualSpacing/>
    </w:pPr>
  </w:style>
  <w:style w:type="paragraph" w:styleId="Ballontekst">
    <w:name w:val="Balloon Text"/>
    <w:basedOn w:val="Standaard"/>
    <w:link w:val="BallontekstChar"/>
    <w:uiPriority w:val="99"/>
    <w:semiHidden/>
    <w:unhideWhenUsed/>
    <w:rsid w:val="0000543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05431"/>
    <w:rPr>
      <w:rFonts w:ascii="Segoe UI" w:hAnsi="Segoe UI" w:cs="Segoe UI"/>
      <w:sz w:val="18"/>
      <w:szCs w:val="18"/>
    </w:rPr>
  </w:style>
  <w:style w:type="paragraph" w:styleId="Koptekst">
    <w:name w:val="header"/>
    <w:basedOn w:val="Standaard"/>
    <w:link w:val="KoptekstChar"/>
    <w:uiPriority w:val="99"/>
    <w:semiHidden/>
    <w:unhideWhenUsed/>
    <w:rsid w:val="00401E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01E43"/>
  </w:style>
  <w:style w:type="paragraph" w:styleId="Voettekst">
    <w:name w:val="footer"/>
    <w:basedOn w:val="Standaard"/>
    <w:link w:val="VoettekstChar"/>
    <w:uiPriority w:val="99"/>
    <w:unhideWhenUsed/>
    <w:rsid w:val="00401E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1E43"/>
  </w:style>
  <w:style w:type="character" w:styleId="Verwijzingopmerking">
    <w:name w:val="annotation reference"/>
    <w:basedOn w:val="Standaardalinea-lettertype"/>
    <w:uiPriority w:val="99"/>
    <w:semiHidden/>
    <w:unhideWhenUsed/>
    <w:rsid w:val="00236DE2"/>
    <w:rPr>
      <w:sz w:val="16"/>
      <w:szCs w:val="16"/>
    </w:rPr>
  </w:style>
  <w:style w:type="paragraph" w:styleId="Tekstopmerking">
    <w:name w:val="annotation text"/>
    <w:basedOn w:val="Standaard"/>
    <w:link w:val="TekstopmerkingChar"/>
    <w:uiPriority w:val="99"/>
    <w:semiHidden/>
    <w:unhideWhenUsed/>
    <w:rsid w:val="00236DE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36DE2"/>
    <w:rPr>
      <w:sz w:val="20"/>
      <w:szCs w:val="20"/>
    </w:rPr>
  </w:style>
  <w:style w:type="paragraph" w:styleId="Onderwerpvanopmerking">
    <w:name w:val="annotation subject"/>
    <w:basedOn w:val="Tekstopmerking"/>
    <w:next w:val="Tekstopmerking"/>
    <w:link w:val="OnderwerpvanopmerkingChar"/>
    <w:uiPriority w:val="99"/>
    <w:semiHidden/>
    <w:unhideWhenUsed/>
    <w:rsid w:val="00236DE2"/>
    <w:rPr>
      <w:b/>
      <w:bCs/>
    </w:rPr>
  </w:style>
  <w:style w:type="character" w:customStyle="1" w:styleId="OnderwerpvanopmerkingChar">
    <w:name w:val="Onderwerp van opmerking Char"/>
    <w:basedOn w:val="TekstopmerkingChar"/>
    <w:link w:val="Onderwerpvanopmerking"/>
    <w:uiPriority w:val="99"/>
    <w:semiHidden/>
    <w:rsid w:val="00236DE2"/>
    <w:rPr>
      <w:b/>
      <w:bCs/>
      <w:sz w:val="20"/>
      <w:szCs w:val="20"/>
    </w:rPr>
  </w:style>
  <w:style w:type="character" w:customStyle="1" w:styleId="Kop1Char">
    <w:name w:val="Kop 1 Char"/>
    <w:basedOn w:val="Standaardalinea-lettertype"/>
    <w:link w:val="Kop1"/>
    <w:uiPriority w:val="9"/>
    <w:rsid w:val="003C152B"/>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3C152B"/>
    <w:rPr>
      <w:rFonts w:asciiTheme="majorHAnsi" w:eastAsiaTheme="majorEastAsia" w:hAnsiTheme="majorHAnsi" w:cstheme="majorBidi"/>
      <w:color w:val="365F91" w:themeColor="accent1" w:themeShade="BF"/>
      <w:sz w:val="26"/>
      <w:szCs w:val="26"/>
    </w:rPr>
  </w:style>
  <w:style w:type="character" w:customStyle="1" w:styleId="Kop4Char">
    <w:name w:val="Kop 4 Char"/>
    <w:basedOn w:val="Standaardalinea-lettertype"/>
    <w:link w:val="Kop4"/>
    <w:uiPriority w:val="9"/>
    <w:rsid w:val="00DE4D5E"/>
    <w:rPr>
      <w:rFonts w:asciiTheme="majorHAnsi" w:eastAsiaTheme="majorEastAsia" w:hAnsiTheme="majorHAnsi" w:cstheme="majorBidi"/>
      <w:b/>
      <w:bCs/>
      <w:i/>
      <w:iCs/>
      <w:color w:val="4F81BD" w:themeColor="accent1"/>
    </w:rPr>
  </w:style>
  <w:style w:type="paragraph" w:styleId="Normaalweb">
    <w:name w:val="Normal (Web)"/>
    <w:basedOn w:val="Standaard"/>
    <w:uiPriority w:val="99"/>
    <w:semiHidden/>
    <w:unhideWhenUsed/>
    <w:rsid w:val="00DE4D5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CE15E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E15EB"/>
    <w:rPr>
      <w:sz w:val="20"/>
      <w:szCs w:val="20"/>
    </w:rPr>
  </w:style>
  <w:style w:type="character" w:styleId="Voetnootmarkering">
    <w:name w:val="footnote reference"/>
    <w:basedOn w:val="Standaardalinea-lettertype"/>
    <w:uiPriority w:val="99"/>
    <w:semiHidden/>
    <w:unhideWhenUsed/>
    <w:rsid w:val="00CE15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9819">
      <w:bodyDiv w:val="1"/>
      <w:marLeft w:val="0"/>
      <w:marRight w:val="0"/>
      <w:marTop w:val="0"/>
      <w:marBottom w:val="0"/>
      <w:divBdr>
        <w:top w:val="none" w:sz="0" w:space="0" w:color="auto"/>
        <w:left w:val="none" w:sz="0" w:space="0" w:color="auto"/>
        <w:bottom w:val="none" w:sz="0" w:space="0" w:color="auto"/>
        <w:right w:val="none" w:sz="0" w:space="0" w:color="auto"/>
      </w:divBdr>
    </w:div>
    <w:div w:id="992568497">
      <w:bodyDiv w:val="1"/>
      <w:marLeft w:val="0"/>
      <w:marRight w:val="0"/>
      <w:marTop w:val="0"/>
      <w:marBottom w:val="0"/>
      <w:divBdr>
        <w:top w:val="none" w:sz="0" w:space="0" w:color="auto"/>
        <w:left w:val="none" w:sz="0" w:space="0" w:color="auto"/>
        <w:bottom w:val="none" w:sz="0" w:space="0" w:color="auto"/>
        <w:right w:val="none" w:sz="0" w:space="0" w:color="auto"/>
      </w:divBdr>
    </w:div>
    <w:div w:id="1156652746">
      <w:bodyDiv w:val="1"/>
      <w:marLeft w:val="0"/>
      <w:marRight w:val="0"/>
      <w:marTop w:val="0"/>
      <w:marBottom w:val="0"/>
      <w:divBdr>
        <w:top w:val="none" w:sz="0" w:space="0" w:color="auto"/>
        <w:left w:val="none" w:sz="0" w:space="0" w:color="auto"/>
        <w:bottom w:val="none" w:sz="0" w:space="0" w:color="auto"/>
        <w:right w:val="none" w:sz="0" w:space="0" w:color="auto"/>
      </w:divBdr>
    </w:div>
    <w:div w:id="193732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EB47CC-7239-4A2C-928A-3E0D0330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6805</Words>
  <Characters>37433</Characters>
  <Application>Microsoft Office Word</Application>
  <DocSecurity>0</DocSecurity>
  <Lines>311</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 van Asseldonk</dc:creator>
  <cp:lastModifiedBy>Asseldonk G. van (Gabrielle)</cp:lastModifiedBy>
  <cp:revision>2</cp:revision>
  <cp:lastPrinted>2018-09-17T07:12:00Z</cp:lastPrinted>
  <dcterms:created xsi:type="dcterms:W3CDTF">2018-10-10T07:32:00Z</dcterms:created>
  <dcterms:modified xsi:type="dcterms:W3CDTF">2018-10-10T07:32:00Z</dcterms:modified>
</cp:coreProperties>
</file>