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529" w:rsidRPr="00175BD5" w:rsidRDefault="00F61529" w:rsidP="00F61529">
      <w:pPr>
        <w:spacing w:after="0" w:line="240" w:lineRule="auto"/>
        <w:textAlignment w:val="top"/>
        <w:outlineLvl w:val="0"/>
        <w:rPr>
          <w:rFonts w:ascii="Verdana" w:eastAsia="Times New Roman" w:hAnsi="Verdana"/>
          <w:b/>
          <w:bCs/>
          <w:kern w:val="36"/>
          <w:sz w:val="15"/>
          <w:szCs w:val="15"/>
          <w:lang w:eastAsia="nl-NL"/>
        </w:rPr>
      </w:pPr>
      <w:r w:rsidRPr="00175BD5">
        <w:rPr>
          <w:rFonts w:ascii="Verdana" w:eastAsia="Times New Roman" w:hAnsi="Verdana"/>
          <w:b/>
          <w:bCs/>
          <w:color w:val="333333"/>
          <w:kern w:val="36"/>
          <w:sz w:val="18"/>
          <w:szCs w:val="18"/>
          <w:lang w:eastAsia="nl-NL"/>
        </w:rPr>
        <w:t>Functieomschrijving</w:t>
      </w:r>
      <w:r w:rsidRPr="00175BD5">
        <w:rPr>
          <w:rFonts w:ascii="Verdana" w:eastAsia="Times New Roman" w:hAnsi="Verdana"/>
          <w:b/>
          <w:bCs/>
          <w:kern w:val="36"/>
          <w:sz w:val="15"/>
          <w:szCs w:val="15"/>
          <w:lang w:eastAsia="nl-NL"/>
        </w:rPr>
        <w:t> </w:t>
      </w:r>
    </w:p>
    <w:tbl>
      <w:tblPr>
        <w:tblW w:w="5000" w:type="pct"/>
        <w:tblCellSpacing w:w="0" w:type="dxa"/>
        <w:tblCellMar>
          <w:left w:w="0" w:type="dxa"/>
          <w:right w:w="0" w:type="dxa"/>
        </w:tblCellMar>
        <w:tblLook w:val="04A0" w:firstRow="1" w:lastRow="0" w:firstColumn="1" w:lastColumn="0" w:noHBand="0" w:noVBand="1"/>
      </w:tblPr>
      <w:tblGrid>
        <w:gridCol w:w="8391"/>
      </w:tblGrid>
      <w:tr w:rsidR="00F61529" w:rsidRPr="00175BD5" w:rsidTr="00B2663F">
        <w:trPr>
          <w:trHeight w:val="426"/>
          <w:tblCellSpacing w:w="0" w:type="dxa"/>
        </w:trPr>
        <w:tc>
          <w:tcPr>
            <w:tcW w:w="4900" w:type="pct"/>
            <w:hideMark/>
          </w:tcPr>
          <w:p w:rsidR="00F61529" w:rsidRDefault="00F61529" w:rsidP="00861415">
            <w:pPr>
              <w:spacing w:after="0" w:line="240" w:lineRule="auto"/>
              <w:outlineLvl w:val="0"/>
              <w:rPr>
                <w:rFonts w:ascii="Verdana" w:eastAsia="Times New Roman" w:hAnsi="Verdana"/>
                <w:b/>
                <w:bCs/>
                <w:color w:val="333333"/>
                <w:kern w:val="36"/>
                <w:sz w:val="24"/>
                <w:szCs w:val="24"/>
                <w:lang w:eastAsia="nl-NL"/>
              </w:rPr>
            </w:pPr>
            <w:r>
              <w:rPr>
                <w:rFonts w:ascii="Verdana" w:eastAsia="Times New Roman" w:hAnsi="Verdana"/>
                <w:b/>
                <w:bCs/>
                <w:color w:val="333333"/>
                <w:kern w:val="36"/>
                <w:sz w:val="24"/>
                <w:szCs w:val="24"/>
                <w:lang w:eastAsia="nl-NL"/>
              </w:rPr>
              <w:t>Inspecteur illegale verblijfsinrichtingen (IVI)</w:t>
            </w:r>
          </w:p>
          <w:p w:rsidR="00F61529" w:rsidRPr="00175BD5" w:rsidRDefault="00F61529" w:rsidP="00861415">
            <w:pPr>
              <w:spacing w:after="0" w:line="240" w:lineRule="auto"/>
              <w:rPr>
                <w:rFonts w:ascii="Verdana" w:eastAsia="Times New Roman" w:hAnsi="Verdana"/>
                <w:sz w:val="15"/>
                <w:szCs w:val="15"/>
                <w:lang w:eastAsia="nl-NL"/>
              </w:rPr>
            </w:pPr>
            <w:r w:rsidRPr="00175BD5">
              <w:rPr>
                <w:rFonts w:ascii="Verdana" w:eastAsia="Times New Roman" w:hAnsi="Verdana"/>
                <w:sz w:val="15"/>
                <w:szCs w:val="15"/>
                <w:lang w:eastAsia="nl-NL"/>
              </w:rPr>
              <w:t> </w:t>
            </w:r>
          </w:p>
          <w:p w:rsidR="00F61529" w:rsidRPr="00175BD5" w:rsidRDefault="00F61529" w:rsidP="00861415">
            <w:pPr>
              <w:spacing w:after="0" w:line="240" w:lineRule="auto"/>
              <w:rPr>
                <w:rFonts w:ascii="Verdana" w:eastAsia="Times New Roman" w:hAnsi="Verdana"/>
                <w:color w:val="000000"/>
                <w:sz w:val="18"/>
                <w:szCs w:val="18"/>
                <w:lang w:eastAsia="nl-NL"/>
              </w:rPr>
            </w:pPr>
            <w:r w:rsidRPr="00175BD5">
              <w:rPr>
                <w:rFonts w:ascii="Verdana" w:eastAsia="Times New Roman" w:hAnsi="Verdana"/>
                <w:b/>
                <w:bCs/>
                <w:color w:val="333333"/>
                <w:sz w:val="18"/>
                <w:szCs w:val="18"/>
                <w:lang w:eastAsia="nl-NL"/>
              </w:rPr>
              <w:t>Concernprofiel</w:t>
            </w:r>
            <w:r w:rsidRPr="00175BD5">
              <w:rPr>
                <w:rFonts w:ascii="Verdana" w:eastAsia="Times New Roman" w:hAnsi="Verdana"/>
                <w:color w:val="000000"/>
                <w:sz w:val="15"/>
                <w:szCs w:val="15"/>
                <w:lang w:eastAsia="nl-NL"/>
              </w:rPr>
              <w:t> </w:t>
            </w:r>
          </w:p>
          <w:p w:rsidR="00F61529" w:rsidRPr="00175BD5" w:rsidRDefault="00F61529" w:rsidP="00861415">
            <w:pPr>
              <w:spacing w:after="0" w:line="240" w:lineRule="auto"/>
              <w:rPr>
                <w:rFonts w:ascii="Verdana" w:eastAsia="Times New Roman" w:hAnsi="Verdana"/>
                <w:color w:val="000000"/>
                <w:sz w:val="18"/>
                <w:szCs w:val="18"/>
                <w:lang w:eastAsia="nl-NL"/>
              </w:rPr>
            </w:pPr>
            <w:r w:rsidRPr="00175BD5">
              <w:rPr>
                <w:rFonts w:eastAsia="Times New Roman"/>
                <w:color w:val="000000"/>
                <w:szCs w:val="20"/>
                <w:lang w:eastAsia="nl-NL"/>
              </w:rPr>
              <w:t xml:space="preserve">Het cluster Stadsontwikkeling zet zich in voor een sterke economie en een aantrekkelijke woonstad, met hart voor Rotterdam en de mensen die er wonen, werken en verblijven. </w:t>
            </w:r>
          </w:p>
          <w:p w:rsidR="00F61529" w:rsidRPr="00175BD5" w:rsidRDefault="00F61529" w:rsidP="00861415">
            <w:pPr>
              <w:spacing w:after="0" w:line="240" w:lineRule="auto"/>
              <w:rPr>
                <w:rFonts w:ascii="Times New Roman" w:eastAsia="Times New Roman" w:hAnsi="Times New Roman" w:cs="Times New Roman"/>
                <w:color w:val="000000"/>
                <w:sz w:val="24"/>
                <w:szCs w:val="24"/>
                <w:lang w:eastAsia="nl-NL"/>
              </w:rPr>
            </w:pPr>
            <w:r w:rsidRPr="00175BD5">
              <w:rPr>
                <w:rFonts w:eastAsia="Times New Roman"/>
                <w:color w:val="000000"/>
                <w:szCs w:val="20"/>
                <w:lang w:eastAsia="nl-NL"/>
              </w:rPr>
              <w:t>Het werkveld van Stadsontwikkeling is breed. Het omvat de ontwikkeling en uitvoering van visie en beleid op de invulling van de fysieke ruimte en de realisatie ervan. Tot de disciplines</w:t>
            </w:r>
            <w:r w:rsidRPr="00175BD5">
              <w:rPr>
                <w:rFonts w:eastAsia="Times New Roman"/>
                <w:b/>
                <w:bCs/>
                <w:color w:val="000000"/>
                <w:szCs w:val="20"/>
                <w:lang w:eastAsia="nl-NL"/>
              </w:rPr>
              <w:t xml:space="preserve"> </w:t>
            </w:r>
            <w:r w:rsidRPr="00175BD5">
              <w:rPr>
                <w:rFonts w:eastAsia="Times New Roman"/>
                <w:color w:val="000000"/>
                <w:szCs w:val="20"/>
                <w:lang w:eastAsia="nl-NL"/>
              </w:rPr>
              <w:t xml:space="preserve">van Stadsontwikkeling behoren onder meer gebiedsontwikkeling, planeconomie, planologie, civiele techniek, economie, milieu en verkeer &amp; vervoer. Stadsontwikkeling wordt bestuurd door een clusterdirecteur met daaronder 3 afzonderlijke directeuren van de directies Stedelijke Inrichting, Ruimtelijke en Economische Ontwikkeling, Projectmanagement &amp; Engineering. Stadsontwikkeling streeft naar een </w:t>
            </w:r>
            <w:proofErr w:type="spellStart"/>
            <w:r w:rsidRPr="00175BD5">
              <w:rPr>
                <w:rFonts w:eastAsia="Times New Roman"/>
                <w:color w:val="000000"/>
                <w:szCs w:val="20"/>
                <w:lang w:eastAsia="nl-NL"/>
              </w:rPr>
              <w:t>concernbrede</w:t>
            </w:r>
            <w:proofErr w:type="spellEnd"/>
            <w:r w:rsidRPr="00175BD5">
              <w:rPr>
                <w:rFonts w:eastAsia="Times New Roman"/>
                <w:color w:val="000000"/>
                <w:szCs w:val="20"/>
                <w:lang w:eastAsia="nl-NL"/>
              </w:rPr>
              <w:t xml:space="preserve"> samenwerking. </w:t>
            </w:r>
          </w:p>
          <w:p w:rsidR="00F61529" w:rsidRPr="00175BD5" w:rsidRDefault="00F61529" w:rsidP="00861415">
            <w:pPr>
              <w:spacing w:after="0" w:line="240" w:lineRule="auto"/>
              <w:rPr>
                <w:rFonts w:ascii="Verdana" w:eastAsia="Times New Roman" w:hAnsi="Verdana"/>
                <w:color w:val="000000"/>
                <w:sz w:val="18"/>
                <w:szCs w:val="18"/>
                <w:lang w:eastAsia="nl-NL"/>
              </w:rPr>
            </w:pPr>
            <w:r w:rsidRPr="00175BD5">
              <w:rPr>
                <w:rFonts w:ascii="Verdana" w:eastAsia="Times New Roman" w:hAnsi="Verdana"/>
                <w:color w:val="000000"/>
                <w:szCs w:val="20"/>
                <w:lang w:eastAsia="nl-NL"/>
              </w:rPr>
              <w:t> </w:t>
            </w:r>
          </w:p>
          <w:p w:rsidR="00F61529" w:rsidRPr="00175BD5" w:rsidRDefault="00F61529" w:rsidP="00861415">
            <w:pPr>
              <w:spacing w:after="0" w:line="240" w:lineRule="auto"/>
              <w:rPr>
                <w:rFonts w:eastAsia="Times New Roman"/>
                <w:color w:val="000000"/>
                <w:szCs w:val="20"/>
                <w:lang w:eastAsia="nl-NL"/>
              </w:rPr>
            </w:pPr>
            <w:r w:rsidRPr="00175BD5">
              <w:rPr>
                <w:rFonts w:ascii="Verdana" w:eastAsia="Times New Roman" w:hAnsi="Verdana"/>
                <w:b/>
                <w:bCs/>
                <w:color w:val="333333"/>
                <w:sz w:val="18"/>
                <w:szCs w:val="18"/>
                <w:lang w:eastAsia="nl-NL"/>
              </w:rPr>
              <w:t>Omschrijving afdeling</w:t>
            </w:r>
            <w:r w:rsidRPr="00175BD5">
              <w:rPr>
                <w:rFonts w:ascii="Verdana" w:eastAsia="Times New Roman" w:hAnsi="Verdana"/>
                <w:color w:val="000000"/>
                <w:sz w:val="15"/>
                <w:szCs w:val="15"/>
                <w:lang w:eastAsia="nl-NL"/>
              </w:rPr>
              <w:t> </w:t>
            </w:r>
          </w:p>
          <w:p w:rsidR="00F61529" w:rsidRPr="00175BD5" w:rsidRDefault="00F61529" w:rsidP="00861415">
            <w:pPr>
              <w:spacing w:after="0" w:line="240" w:lineRule="auto"/>
              <w:rPr>
                <w:rFonts w:ascii="Verdana" w:eastAsia="Times New Roman" w:hAnsi="Verdana"/>
                <w:color w:val="000000"/>
                <w:sz w:val="18"/>
                <w:szCs w:val="18"/>
                <w:lang w:eastAsia="nl-NL"/>
              </w:rPr>
            </w:pPr>
            <w:r w:rsidRPr="00175BD5">
              <w:rPr>
                <w:rFonts w:eastAsia="Times New Roman"/>
                <w:color w:val="000000"/>
                <w:szCs w:val="20"/>
                <w:lang w:eastAsia="nl-NL"/>
              </w:rPr>
              <w:t xml:space="preserve">Ons droomdoel is: ‘elke Rotterdammer is blij dat wij er zijn’. Onze basistaak is het bewaken van de kwaliteit van de gebouwde omgeving met als uitgangspunt de ondergrens van de regels. Tegelijkertijd echter is het een uitdaging de partijen die (ver)bouwen in de stad uit te nodigen, te verleiden en te prikkelen naar de opgave te kijken vanuit een uitgekiende, lange termijnvisie. Dat levert een gebouw op dat nóg bruikbaarder en nóg duurzamer is. Om dit alles mogelijk te maken zet Bouw- en Woningtoezicht haar excellente kennis van de regelgeving in op het gebied van onderhoud, bouwen, beheer en slopen. Bij deze inzet zoeken wij voortdurend naar de balans tussen de toepassing van de regels en het te bereiken resultaat. Wij schuwen het experiment niet! </w:t>
            </w:r>
            <w:r>
              <w:rPr>
                <w:rFonts w:eastAsia="Times New Roman"/>
                <w:color w:val="000000"/>
                <w:szCs w:val="20"/>
                <w:lang w:eastAsia="nl-NL"/>
              </w:rPr>
              <w:t xml:space="preserve"> </w:t>
            </w:r>
            <w:r w:rsidRPr="00175BD5">
              <w:rPr>
                <w:rFonts w:eastAsia="Times New Roman"/>
                <w:color w:val="000000"/>
                <w:szCs w:val="20"/>
                <w:lang w:eastAsia="nl-NL"/>
              </w:rPr>
              <w:t>Concreet worden op de afdeling eigenaren geënthousiasmeerd om hun pand te onderhouden en/of te stoppen met illegaal gebruik, vergunningen verleend, subsidies verstrekt, beleid gemaakt met welke instrumenten de kwaliteit van de gebouwde omgeving en/of de leefomgeving verbeterd kan worden, een erfgoedagenda opgesteld, gemeentelijke monumenten aangewezen en bestemmingsplanprocedures voor de grote projecten gevoerd.</w:t>
            </w:r>
          </w:p>
          <w:p w:rsidR="00F61529" w:rsidRPr="00175BD5" w:rsidRDefault="00F61529" w:rsidP="00861415">
            <w:pPr>
              <w:spacing w:after="0" w:line="240" w:lineRule="auto"/>
              <w:rPr>
                <w:rFonts w:ascii="Verdana" w:eastAsia="Times New Roman" w:hAnsi="Verdana"/>
                <w:sz w:val="15"/>
                <w:szCs w:val="15"/>
                <w:lang w:eastAsia="nl-NL"/>
              </w:rPr>
            </w:pPr>
            <w:r w:rsidRPr="00175BD5">
              <w:rPr>
                <w:rFonts w:ascii="Verdana" w:eastAsia="Times New Roman" w:hAnsi="Verdana"/>
                <w:sz w:val="15"/>
                <w:szCs w:val="15"/>
                <w:lang w:eastAsia="nl-NL"/>
              </w:rPr>
              <w:t> </w:t>
            </w:r>
          </w:p>
          <w:p w:rsidR="00F61529" w:rsidRPr="00175BD5" w:rsidRDefault="00F61529" w:rsidP="00861415">
            <w:pPr>
              <w:spacing w:after="0" w:line="240" w:lineRule="auto"/>
              <w:outlineLvl w:val="1"/>
              <w:rPr>
                <w:rFonts w:ascii="Verdana" w:eastAsia="Times New Roman" w:hAnsi="Verdana"/>
                <w:b/>
                <w:bCs/>
                <w:sz w:val="15"/>
                <w:szCs w:val="15"/>
                <w:lang w:eastAsia="nl-NL"/>
              </w:rPr>
            </w:pPr>
            <w:r w:rsidRPr="00175BD5">
              <w:rPr>
                <w:rFonts w:ascii="Verdana" w:eastAsia="Times New Roman" w:hAnsi="Verdana"/>
                <w:b/>
                <w:bCs/>
                <w:color w:val="333333"/>
                <w:sz w:val="18"/>
                <w:szCs w:val="18"/>
                <w:lang w:eastAsia="nl-NL"/>
              </w:rPr>
              <w:t>De functie</w:t>
            </w:r>
          </w:p>
          <w:p w:rsidR="00F61529" w:rsidRPr="00175BD5" w:rsidRDefault="00F61529" w:rsidP="00861415">
            <w:pPr>
              <w:spacing w:after="0" w:line="240" w:lineRule="auto"/>
              <w:rPr>
                <w:rFonts w:eastAsia="Times New Roman"/>
                <w:color w:val="000000"/>
                <w:szCs w:val="20"/>
                <w:lang w:eastAsia="nl-NL"/>
              </w:rPr>
            </w:pPr>
            <w:r w:rsidRPr="00175BD5">
              <w:rPr>
                <w:rFonts w:ascii="Verdana" w:eastAsia="Times New Roman" w:hAnsi="Verdana"/>
                <w:color w:val="000000"/>
                <w:sz w:val="15"/>
                <w:szCs w:val="15"/>
                <w:lang w:eastAsia="nl-NL"/>
              </w:rPr>
              <w:t> </w:t>
            </w:r>
            <w:r w:rsidRPr="00175BD5">
              <w:rPr>
                <w:rFonts w:eastAsia="Times New Roman"/>
                <w:color w:val="000000"/>
                <w:szCs w:val="20"/>
                <w:lang w:eastAsia="nl-NL"/>
              </w:rPr>
              <w:t xml:space="preserve"> </w:t>
            </w:r>
          </w:p>
          <w:p w:rsidR="00F61529" w:rsidRDefault="00F61529" w:rsidP="00861415">
            <w:pPr>
              <w:spacing w:after="0" w:line="240" w:lineRule="auto"/>
            </w:pPr>
            <w:r>
              <w:t xml:space="preserve">Je voert zelfstandig specialistische inspectieopdrachten uit om overtredingen van het gebruik van panden/ huisvestingsregels/ illegale verblijfsinrichtingen te handhaven. Op basis van je eigen interpretatie bepaal je de aanpak van je werkzaamheden. Je beoordeelt op basis van regels en voorschriften of er sprake van een overtreding. Hiervan maak je proces verbaal op.  Je past sancties en/of handhavingsinstrumenten en - procedures toe op basis van landelijke en gemeentelijke regelgeving zo veel mogelijk volgens procedures en richtlijnen. Zo nodig overleg je met collega’s. </w:t>
            </w:r>
          </w:p>
          <w:p w:rsidR="00F61529" w:rsidRDefault="00F61529" w:rsidP="00861415">
            <w:pPr>
              <w:spacing w:after="0" w:line="240" w:lineRule="auto"/>
            </w:pPr>
            <w:r>
              <w:t>Je bent binnen het team de deskundige op het gebied van illegale verblijfsinrichtingen. Je doet binnen de speelruimte van het eigen vakgebied verbetervoorstellen. Je onderhoudt intern contact met collega’s over de voortgang van de werkzaamheden en om gesignaleerde afwijkingen af te stemmen. Extern onderhoudt je contact met organisaties en burgers om af te stemmen en (waar nodig) te corrigeren. Je treedt zelfstandig of in teamverband op. De functie wordt in september overgeplaatst naar het cluster Stadsbeheer.</w:t>
            </w:r>
          </w:p>
          <w:p w:rsidR="00F61529" w:rsidRDefault="00F61529" w:rsidP="00861415">
            <w:pPr>
              <w:spacing w:after="0" w:line="240" w:lineRule="auto"/>
              <w:rPr>
                <w:rFonts w:eastAsia="Times New Roman"/>
                <w:color w:val="000000"/>
                <w:szCs w:val="20"/>
                <w:lang w:eastAsia="nl-NL"/>
              </w:rPr>
            </w:pPr>
          </w:p>
          <w:p w:rsidR="00F61529" w:rsidRPr="00175BD5" w:rsidRDefault="00F61529" w:rsidP="00861415">
            <w:pPr>
              <w:spacing w:after="0" w:line="240" w:lineRule="auto"/>
              <w:outlineLvl w:val="1"/>
              <w:rPr>
                <w:rFonts w:ascii="Verdana" w:eastAsia="Times New Roman" w:hAnsi="Verdana"/>
                <w:b/>
                <w:bCs/>
                <w:sz w:val="15"/>
                <w:szCs w:val="15"/>
                <w:lang w:eastAsia="nl-NL"/>
              </w:rPr>
            </w:pPr>
            <w:r w:rsidRPr="00175BD5">
              <w:rPr>
                <w:rFonts w:ascii="Verdana" w:eastAsia="Times New Roman" w:hAnsi="Verdana"/>
                <w:b/>
                <w:bCs/>
                <w:color w:val="333333"/>
                <w:sz w:val="18"/>
                <w:szCs w:val="18"/>
                <w:lang w:eastAsia="nl-NL"/>
              </w:rPr>
              <w:t>Vraag en aanbod</w:t>
            </w:r>
          </w:p>
          <w:p w:rsidR="00F61529" w:rsidRDefault="00F61529" w:rsidP="00861415">
            <w:pPr>
              <w:spacing w:after="0" w:line="240" w:lineRule="auto"/>
              <w:rPr>
                <w:rFonts w:eastAsia="Times New Roman"/>
                <w:color w:val="000000"/>
                <w:szCs w:val="20"/>
                <w:lang w:eastAsia="nl-NL"/>
              </w:rPr>
            </w:pPr>
          </w:p>
          <w:p w:rsidR="00F61529" w:rsidRPr="00831B04" w:rsidRDefault="00F61529" w:rsidP="00861415">
            <w:pPr>
              <w:spacing w:after="0" w:line="240" w:lineRule="auto"/>
              <w:rPr>
                <w:rFonts w:eastAsia="Times New Roman"/>
                <w:color w:val="000000"/>
                <w:szCs w:val="20"/>
                <w:lang w:eastAsia="nl-NL"/>
              </w:rPr>
            </w:pPr>
            <w:r w:rsidRPr="00175BD5">
              <w:rPr>
                <w:rFonts w:eastAsia="Times New Roman"/>
                <w:color w:val="000000"/>
                <w:szCs w:val="20"/>
                <w:lang w:eastAsia="nl-NL"/>
              </w:rPr>
              <w:t xml:space="preserve">Je </w:t>
            </w:r>
            <w:r>
              <w:rPr>
                <w:rFonts w:eastAsia="Times New Roman"/>
                <w:color w:val="000000"/>
                <w:szCs w:val="20"/>
                <w:lang w:eastAsia="nl-NL"/>
              </w:rPr>
              <w:t xml:space="preserve">bent resultaatgericht, kunt planmatig werken en je bent stressbestendig. Je kunt je inleven in de situatie van burgers en je bent is staat met hen te communiceren. Samenwerken met collega’s, ook van andere clusters, is je op het lijf geschreven. </w:t>
            </w:r>
            <w:r w:rsidRPr="00831B04">
              <w:rPr>
                <w:rFonts w:eastAsia="Times New Roman"/>
                <w:color w:val="000000"/>
                <w:szCs w:val="20"/>
                <w:lang w:eastAsia="nl-NL"/>
              </w:rPr>
              <w:t>Je bent een echt handhaver.</w:t>
            </w:r>
          </w:p>
          <w:p w:rsidR="00F61529" w:rsidRPr="00175BD5" w:rsidRDefault="00F61529" w:rsidP="00B2663F">
            <w:pPr>
              <w:spacing w:after="0" w:line="240" w:lineRule="auto"/>
              <w:rPr>
                <w:rFonts w:eastAsia="Times New Roman"/>
                <w:color w:val="000000"/>
                <w:szCs w:val="20"/>
                <w:lang w:eastAsia="nl-NL"/>
              </w:rPr>
            </w:pPr>
            <w:r w:rsidRPr="00175BD5">
              <w:rPr>
                <w:rFonts w:eastAsia="Times New Roman"/>
                <w:color w:val="000000"/>
                <w:szCs w:val="20"/>
                <w:lang w:eastAsia="nl-NL"/>
              </w:rPr>
              <w:t xml:space="preserve">Je beschikt over een </w:t>
            </w:r>
            <w:r>
              <w:rPr>
                <w:rFonts w:eastAsia="Times New Roman"/>
                <w:color w:val="000000"/>
                <w:szCs w:val="20"/>
                <w:lang w:eastAsia="nl-NL"/>
              </w:rPr>
              <w:t xml:space="preserve">MBO </w:t>
            </w:r>
            <w:r w:rsidRPr="00175BD5">
              <w:rPr>
                <w:rFonts w:eastAsia="Times New Roman"/>
                <w:color w:val="000000"/>
                <w:szCs w:val="20"/>
                <w:lang w:eastAsia="nl-NL"/>
              </w:rPr>
              <w:t>werk- en denkniveau</w:t>
            </w:r>
            <w:r>
              <w:rPr>
                <w:rFonts w:eastAsia="Times New Roman"/>
                <w:color w:val="000000"/>
                <w:szCs w:val="20"/>
                <w:lang w:eastAsia="nl-NL"/>
              </w:rPr>
              <w:t>, een opleiding bouwkunde is een pré</w:t>
            </w:r>
            <w:r w:rsidRPr="00175BD5">
              <w:rPr>
                <w:rFonts w:eastAsia="Times New Roman"/>
                <w:color w:val="000000"/>
                <w:szCs w:val="20"/>
                <w:lang w:eastAsia="nl-NL"/>
              </w:rPr>
              <w:t>.</w:t>
            </w:r>
            <w:r>
              <w:rPr>
                <w:rFonts w:eastAsia="Times New Roman"/>
                <w:color w:val="000000"/>
                <w:szCs w:val="20"/>
                <w:lang w:eastAsia="nl-NL"/>
              </w:rPr>
              <w:t xml:space="preserve"> Je hebt minimaal 3 jaar ervaring op het vakgebied handhaving. </w:t>
            </w:r>
            <w:bookmarkStart w:id="0" w:name="_GoBack"/>
            <w:bookmarkEnd w:id="0"/>
          </w:p>
        </w:tc>
      </w:tr>
    </w:tbl>
    <w:p w:rsidR="00EB6F01" w:rsidRDefault="00EB6F01"/>
    <w:sectPr w:rsidR="00EB6F01" w:rsidSect="000B4774">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29"/>
    <w:rsid w:val="000751BA"/>
    <w:rsid w:val="000B4774"/>
    <w:rsid w:val="000F7506"/>
    <w:rsid w:val="001B7F60"/>
    <w:rsid w:val="0024651C"/>
    <w:rsid w:val="002A3440"/>
    <w:rsid w:val="004A55A7"/>
    <w:rsid w:val="00956A3C"/>
    <w:rsid w:val="00B2663F"/>
    <w:rsid w:val="00D1149E"/>
    <w:rsid w:val="00D21AB7"/>
    <w:rsid w:val="00DF7A6F"/>
    <w:rsid w:val="00EB6F01"/>
    <w:rsid w:val="00F4433D"/>
    <w:rsid w:val="00F61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13F9F-B1BB-4EA0-A8EC-243D84B8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61529"/>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61529"/>
    <w:rPr>
      <w:sz w:val="16"/>
      <w:szCs w:val="16"/>
    </w:rPr>
  </w:style>
  <w:style w:type="paragraph" w:styleId="Tekstopmerking">
    <w:name w:val="annotation text"/>
    <w:basedOn w:val="Standaard"/>
    <w:link w:val="TekstopmerkingChar"/>
    <w:uiPriority w:val="99"/>
    <w:semiHidden/>
    <w:unhideWhenUsed/>
    <w:rsid w:val="00F61529"/>
    <w:pPr>
      <w:spacing w:line="240" w:lineRule="auto"/>
    </w:pPr>
    <w:rPr>
      <w:szCs w:val="20"/>
    </w:rPr>
  </w:style>
  <w:style w:type="character" w:customStyle="1" w:styleId="TekstopmerkingChar">
    <w:name w:val="Tekst opmerking Char"/>
    <w:basedOn w:val="Standaardalinea-lettertype"/>
    <w:link w:val="Tekstopmerking"/>
    <w:uiPriority w:val="99"/>
    <w:semiHidden/>
    <w:rsid w:val="00F61529"/>
    <w:rPr>
      <w:rFonts w:ascii="Arial" w:hAnsi="Arial" w:cs="Arial"/>
      <w:sz w:val="20"/>
      <w:szCs w:val="20"/>
    </w:rPr>
  </w:style>
  <w:style w:type="paragraph" w:styleId="Ballontekst">
    <w:name w:val="Balloon Text"/>
    <w:basedOn w:val="Standaard"/>
    <w:link w:val="BallontekstChar"/>
    <w:uiPriority w:val="99"/>
    <w:semiHidden/>
    <w:unhideWhenUsed/>
    <w:rsid w:val="00F615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88AD0FE3</Template>
  <TotalTime>2</TotalTime>
  <Pages>1</Pages>
  <Words>556</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Bruijn A. de (Annemarie)</dc:creator>
  <cp:keywords/>
  <dc:description/>
  <cp:lastModifiedBy>Oosten R. van den (Robin)</cp:lastModifiedBy>
  <cp:revision>3</cp:revision>
  <dcterms:created xsi:type="dcterms:W3CDTF">2018-03-13T14:44:00Z</dcterms:created>
  <dcterms:modified xsi:type="dcterms:W3CDTF">2018-03-15T14:50:00Z</dcterms:modified>
</cp:coreProperties>
</file>