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59" w:rsidRPr="00E42BAC" w:rsidRDefault="001C0152" w:rsidP="00862859">
      <w:pPr>
        <w:autoSpaceDE w:val="0"/>
        <w:autoSpaceDN w:val="0"/>
        <w:adjustRightInd w:val="0"/>
        <w:spacing w:line="240" w:lineRule="auto"/>
        <w:rPr>
          <w:b/>
          <w:bCs/>
          <w:color w:val="000000"/>
          <w:sz w:val="22"/>
        </w:rPr>
      </w:pPr>
      <w:r w:rsidRPr="00E42BAC">
        <w:rPr>
          <w:b/>
          <w:bCs/>
          <w:color w:val="000000"/>
          <w:sz w:val="22"/>
        </w:rPr>
        <w:t>Financieel Administratief Medewerker Onderzoek</w:t>
      </w:r>
      <w:r w:rsidR="00E42BAC">
        <w:rPr>
          <w:b/>
          <w:bCs/>
          <w:color w:val="000000"/>
          <w:sz w:val="22"/>
        </w:rPr>
        <w:t xml:space="preserve"> (unit Bijzonder Onderzoeken, afdeling Toetsing en Toezicht)</w:t>
      </w:r>
    </w:p>
    <w:p w:rsidR="001C0152" w:rsidRPr="00E42BAC" w:rsidRDefault="001C0152" w:rsidP="00862859">
      <w:pPr>
        <w:autoSpaceDE w:val="0"/>
        <w:autoSpaceDN w:val="0"/>
        <w:adjustRightInd w:val="0"/>
        <w:spacing w:line="240" w:lineRule="auto"/>
        <w:rPr>
          <w:b/>
          <w:bCs/>
          <w:color w:val="000000"/>
          <w:sz w:val="22"/>
        </w:rPr>
      </w:pPr>
    </w:p>
    <w:p w:rsidR="001C0152" w:rsidRPr="00E42BAC" w:rsidRDefault="001C0152" w:rsidP="001C0152">
      <w:pPr>
        <w:spacing w:line="240" w:lineRule="auto"/>
        <w:rPr>
          <w:b/>
          <w:bCs/>
          <w:sz w:val="22"/>
        </w:rPr>
      </w:pPr>
      <w:r w:rsidRPr="00E42BAC">
        <w:rPr>
          <w:b/>
          <w:bCs/>
          <w:color w:val="333333"/>
          <w:sz w:val="22"/>
        </w:rPr>
        <w:t>Locatie</w:t>
      </w:r>
    </w:p>
    <w:p w:rsidR="001C0152" w:rsidRPr="00E42BAC" w:rsidRDefault="001C0152" w:rsidP="001C0152">
      <w:pPr>
        <w:spacing w:line="240" w:lineRule="auto"/>
        <w:rPr>
          <w:sz w:val="22"/>
        </w:rPr>
      </w:pPr>
      <w:r w:rsidRPr="00E42BAC">
        <w:rPr>
          <w:b/>
          <w:bCs/>
          <w:color w:val="333333"/>
          <w:sz w:val="22"/>
        </w:rPr>
        <w:t>:</w:t>
      </w:r>
      <w:r w:rsidRPr="00E42BAC">
        <w:rPr>
          <w:sz w:val="22"/>
        </w:rPr>
        <w:t> </w:t>
      </w:r>
      <w:r w:rsidRPr="00E42BAC">
        <w:rPr>
          <w:color w:val="000000"/>
          <w:sz w:val="22"/>
        </w:rPr>
        <w:t>Zuid Holland-Rotterdam</w:t>
      </w:r>
    </w:p>
    <w:p w:rsidR="001C0152" w:rsidRPr="00E42BAC" w:rsidRDefault="001C0152" w:rsidP="001C0152">
      <w:pPr>
        <w:spacing w:line="240" w:lineRule="auto"/>
        <w:rPr>
          <w:b/>
          <w:bCs/>
          <w:sz w:val="22"/>
        </w:rPr>
      </w:pPr>
      <w:r w:rsidRPr="00E42BAC">
        <w:rPr>
          <w:b/>
          <w:bCs/>
          <w:color w:val="333333"/>
          <w:sz w:val="22"/>
        </w:rPr>
        <w:t>Functiegebied</w:t>
      </w:r>
    </w:p>
    <w:p w:rsidR="001C0152" w:rsidRPr="00E42BAC" w:rsidRDefault="001C0152" w:rsidP="001C0152">
      <w:pPr>
        <w:spacing w:line="240" w:lineRule="auto"/>
        <w:rPr>
          <w:sz w:val="22"/>
        </w:rPr>
      </w:pPr>
      <w:r w:rsidRPr="00E42BAC">
        <w:rPr>
          <w:b/>
          <w:bCs/>
          <w:color w:val="333333"/>
          <w:sz w:val="22"/>
        </w:rPr>
        <w:t>:</w:t>
      </w:r>
      <w:r w:rsidRPr="00E42BAC">
        <w:rPr>
          <w:sz w:val="22"/>
        </w:rPr>
        <w:t> </w:t>
      </w:r>
      <w:r w:rsidRPr="00E42BAC">
        <w:rPr>
          <w:color w:val="000000"/>
          <w:sz w:val="22"/>
        </w:rPr>
        <w:t>Sociaal Juridisch</w:t>
      </w:r>
    </w:p>
    <w:p w:rsidR="001C0152" w:rsidRPr="00E42BAC" w:rsidRDefault="001C0152" w:rsidP="001C0152">
      <w:pPr>
        <w:spacing w:line="240" w:lineRule="auto"/>
        <w:rPr>
          <w:b/>
          <w:bCs/>
          <w:sz w:val="22"/>
        </w:rPr>
      </w:pPr>
      <w:r w:rsidRPr="00E42BAC">
        <w:rPr>
          <w:b/>
          <w:bCs/>
          <w:color w:val="333333"/>
          <w:sz w:val="22"/>
        </w:rPr>
        <w:t>Organisatie</w:t>
      </w:r>
    </w:p>
    <w:p w:rsidR="001C0152" w:rsidRPr="00E42BAC" w:rsidRDefault="001C0152" w:rsidP="001C0152">
      <w:pPr>
        <w:spacing w:line="240" w:lineRule="auto"/>
        <w:rPr>
          <w:sz w:val="22"/>
        </w:rPr>
      </w:pPr>
      <w:r w:rsidRPr="00E42BAC">
        <w:rPr>
          <w:b/>
          <w:bCs/>
          <w:color w:val="333333"/>
          <w:sz w:val="22"/>
        </w:rPr>
        <w:t>:</w:t>
      </w:r>
      <w:r w:rsidRPr="00E42BAC">
        <w:rPr>
          <w:sz w:val="22"/>
        </w:rPr>
        <w:t> </w:t>
      </w:r>
      <w:r w:rsidRPr="00E42BAC">
        <w:rPr>
          <w:color w:val="000000"/>
          <w:sz w:val="22"/>
        </w:rPr>
        <w:t>Cluster Werk en Inkomen</w:t>
      </w:r>
    </w:p>
    <w:p w:rsidR="001C0152" w:rsidRPr="00E42BAC" w:rsidRDefault="001C0152" w:rsidP="001C0152">
      <w:pPr>
        <w:spacing w:line="240" w:lineRule="auto"/>
        <w:rPr>
          <w:b/>
          <w:bCs/>
          <w:sz w:val="22"/>
        </w:rPr>
      </w:pPr>
      <w:r w:rsidRPr="00E42BAC">
        <w:rPr>
          <w:b/>
          <w:bCs/>
          <w:color w:val="333333"/>
          <w:sz w:val="22"/>
        </w:rPr>
        <w:t>Werk- en denkniveau</w:t>
      </w:r>
    </w:p>
    <w:p w:rsidR="001C0152" w:rsidRDefault="001C0152" w:rsidP="001C0152">
      <w:pPr>
        <w:spacing w:line="240" w:lineRule="auto"/>
        <w:rPr>
          <w:color w:val="000000"/>
          <w:sz w:val="22"/>
        </w:rPr>
      </w:pPr>
      <w:r w:rsidRPr="00E42BAC">
        <w:rPr>
          <w:b/>
          <w:bCs/>
          <w:color w:val="333333"/>
          <w:sz w:val="22"/>
        </w:rPr>
        <w:t>:</w:t>
      </w:r>
      <w:r w:rsidRPr="00E42BAC">
        <w:rPr>
          <w:sz w:val="22"/>
        </w:rPr>
        <w:t> </w:t>
      </w:r>
      <w:r w:rsidRPr="00E42BAC">
        <w:rPr>
          <w:color w:val="000000"/>
          <w:sz w:val="22"/>
        </w:rPr>
        <w:t>MBO</w:t>
      </w:r>
      <w:r w:rsidR="00E42BAC">
        <w:rPr>
          <w:color w:val="000000"/>
          <w:sz w:val="22"/>
        </w:rPr>
        <w:t>-4</w:t>
      </w:r>
    </w:p>
    <w:p w:rsidR="00E42BAC" w:rsidRPr="00E42BAC" w:rsidRDefault="00E42BAC" w:rsidP="001C0152">
      <w:pPr>
        <w:spacing w:line="240" w:lineRule="auto"/>
        <w:rPr>
          <w:sz w:val="22"/>
        </w:rPr>
      </w:pPr>
    </w:p>
    <w:p w:rsidR="001C0152" w:rsidRPr="00E42BAC" w:rsidRDefault="001C0152" w:rsidP="001C0152">
      <w:pPr>
        <w:spacing w:line="240" w:lineRule="auto"/>
        <w:rPr>
          <w:sz w:val="22"/>
        </w:rPr>
      </w:pPr>
      <w:r w:rsidRPr="00E42BAC">
        <w:rPr>
          <w:b/>
          <w:bCs/>
          <w:color w:val="333333"/>
          <w:sz w:val="22"/>
        </w:rPr>
        <w:t>FSK :</w:t>
      </w:r>
      <w:r w:rsidRPr="00E42BAC">
        <w:rPr>
          <w:sz w:val="22"/>
        </w:rPr>
        <w:t> </w:t>
      </w:r>
      <w:r w:rsidRPr="00E42BAC">
        <w:rPr>
          <w:color w:val="000000"/>
          <w:sz w:val="22"/>
        </w:rPr>
        <w:t>FSK 7</w:t>
      </w:r>
      <w:r w:rsidRPr="00E42BAC">
        <w:rPr>
          <w:sz w:val="22"/>
        </w:rPr>
        <w:t> </w:t>
      </w:r>
    </w:p>
    <w:p w:rsidR="001C0152" w:rsidRPr="00E42BAC" w:rsidRDefault="001C0152" w:rsidP="001C0152">
      <w:pPr>
        <w:spacing w:line="240" w:lineRule="auto"/>
        <w:rPr>
          <w:color w:val="000000"/>
          <w:sz w:val="22"/>
        </w:rPr>
      </w:pPr>
      <w:r w:rsidRPr="00E42BAC">
        <w:rPr>
          <w:b/>
          <w:bCs/>
          <w:color w:val="333333"/>
          <w:sz w:val="22"/>
        </w:rPr>
        <w:t>Functiefamilie:</w:t>
      </w:r>
      <w:r w:rsidRPr="00E42BAC">
        <w:rPr>
          <w:sz w:val="22"/>
        </w:rPr>
        <w:t> </w:t>
      </w:r>
      <w:r w:rsidRPr="00E42BAC">
        <w:rPr>
          <w:color w:val="000000"/>
          <w:sz w:val="22"/>
        </w:rPr>
        <w:t>Uitvoering</w:t>
      </w:r>
    </w:p>
    <w:p w:rsidR="001C0152" w:rsidRPr="00E42BAC" w:rsidRDefault="001C0152" w:rsidP="001C0152">
      <w:pPr>
        <w:spacing w:line="240" w:lineRule="auto"/>
        <w:rPr>
          <w:color w:val="000000"/>
          <w:sz w:val="22"/>
        </w:rPr>
      </w:pPr>
    </w:p>
    <w:p w:rsidR="001C0152" w:rsidRPr="00E42BAC" w:rsidRDefault="001C0152" w:rsidP="001C0152">
      <w:pPr>
        <w:spacing w:line="240" w:lineRule="auto"/>
        <w:rPr>
          <w:sz w:val="22"/>
        </w:rPr>
      </w:pPr>
      <w:r w:rsidRPr="00E42BAC">
        <w:rPr>
          <w:b/>
          <w:bCs/>
          <w:color w:val="333333"/>
          <w:sz w:val="22"/>
        </w:rPr>
        <w:t>Aantal uren per week :</w:t>
      </w:r>
      <w:r w:rsidRPr="00E42BAC">
        <w:rPr>
          <w:sz w:val="22"/>
        </w:rPr>
        <w:t> </w:t>
      </w:r>
      <w:r w:rsidRPr="00E42BAC">
        <w:rPr>
          <w:color w:val="000000"/>
          <w:sz w:val="22"/>
        </w:rPr>
        <w:t>36</w:t>
      </w:r>
      <w:r w:rsidRPr="00E42BAC">
        <w:rPr>
          <w:sz w:val="22"/>
        </w:rPr>
        <w:t>  (minimaal 32)</w:t>
      </w:r>
    </w:p>
    <w:p w:rsidR="001C0152" w:rsidRPr="00E42BAC" w:rsidRDefault="001C0152" w:rsidP="00862859">
      <w:pPr>
        <w:autoSpaceDE w:val="0"/>
        <w:autoSpaceDN w:val="0"/>
        <w:adjustRightInd w:val="0"/>
        <w:spacing w:line="240" w:lineRule="auto"/>
        <w:rPr>
          <w:b/>
          <w:bCs/>
          <w:color w:val="000000"/>
          <w:sz w:val="22"/>
        </w:rPr>
      </w:pPr>
    </w:p>
    <w:p w:rsidR="001C0152" w:rsidRPr="00E42BAC" w:rsidRDefault="001C0152" w:rsidP="001C0152">
      <w:pPr>
        <w:spacing w:line="240" w:lineRule="auto"/>
        <w:rPr>
          <w:sz w:val="22"/>
        </w:rPr>
      </w:pPr>
      <w:r w:rsidRPr="00E42BAC">
        <w:rPr>
          <w:b/>
          <w:bCs/>
          <w:color w:val="333333"/>
          <w:sz w:val="22"/>
        </w:rPr>
        <w:t>Concernprofiel</w:t>
      </w:r>
      <w:r w:rsidRPr="00E42BAC">
        <w:rPr>
          <w:sz w:val="22"/>
        </w:rPr>
        <w:t> </w:t>
      </w:r>
    </w:p>
    <w:p w:rsidR="001C0152" w:rsidRPr="00E42BAC" w:rsidRDefault="001C0152" w:rsidP="001C0152">
      <w:pPr>
        <w:spacing w:line="240" w:lineRule="auto"/>
        <w:rPr>
          <w:sz w:val="22"/>
        </w:rPr>
      </w:pPr>
      <w:r w:rsidRPr="00E42BAC">
        <w:rPr>
          <w:color w:val="000000"/>
          <w:sz w:val="22"/>
        </w:rPr>
        <w:t>De ambitie van Werk en inkomen is een Rotterdam waarin veel minder mensen dan nu afhankelijk zijn van een uitkering voor levensonderhoud. Een uitkering is bedoeld als tijdelijk vangnet. Wij verwachten dat Rotterdammers die kunnen werken er alles aan doen om een baan te vinden. Werkgevers hebben de banen die Rotterdammers een zelfstandige toekomst kunnen bieden. Daarom zijn de werkgevers onze klanten. Hun vraag en ondersteuningsbehoefte zijn leidend in onze aanpak. Wij verbeteren voortdurend onze processen en zetten onze mensen en middelen in waar het rendement het grootst is.</w:t>
      </w:r>
      <w:r w:rsidRPr="00E42BAC">
        <w:rPr>
          <w:sz w:val="22"/>
        </w:rPr>
        <w:t> </w:t>
      </w:r>
    </w:p>
    <w:p w:rsidR="001C0152" w:rsidRPr="00E42BAC" w:rsidRDefault="001C0152" w:rsidP="001C0152">
      <w:pPr>
        <w:spacing w:line="240" w:lineRule="auto"/>
        <w:rPr>
          <w:sz w:val="22"/>
        </w:rPr>
      </w:pPr>
    </w:p>
    <w:p w:rsidR="001C0152" w:rsidRPr="00E42BAC" w:rsidRDefault="001C0152" w:rsidP="001C0152">
      <w:pPr>
        <w:spacing w:line="240" w:lineRule="auto"/>
        <w:rPr>
          <w:color w:val="000000"/>
          <w:sz w:val="22"/>
        </w:rPr>
      </w:pPr>
      <w:r w:rsidRPr="00E42BAC">
        <w:rPr>
          <w:b/>
          <w:bCs/>
          <w:color w:val="333333"/>
          <w:sz w:val="22"/>
        </w:rPr>
        <w:t>Omschrijving afdeling</w:t>
      </w:r>
      <w:r w:rsidRPr="00E42BAC">
        <w:rPr>
          <w:sz w:val="22"/>
        </w:rPr>
        <w:t> </w:t>
      </w:r>
      <w:r w:rsidRPr="00E42BAC">
        <w:rPr>
          <w:color w:val="000000"/>
          <w:sz w:val="22"/>
        </w:rPr>
        <w:t xml:space="preserve"> </w:t>
      </w:r>
    </w:p>
    <w:p w:rsidR="001C0152" w:rsidRPr="00E42BAC" w:rsidRDefault="001C0152" w:rsidP="001C0152">
      <w:pPr>
        <w:spacing w:line="240" w:lineRule="auto"/>
        <w:rPr>
          <w:color w:val="000000"/>
          <w:sz w:val="22"/>
        </w:rPr>
      </w:pPr>
      <w:r w:rsidRPr="00E42BAC">
        <w:rPr>
          <w:color w:val="000000"/>
          <w:sz w:val="22"/>
        </w:rPr>
        <w:t>De afdeling Toetsing en Toezicht richt zich op de inkomensintake, handhaving, terugvordering en verhaal. De afdeling draagt daarmee nadrukkelijk bij aan de doelstelling om de instroom in de uitkering te beperken, de uitstroom te vergroten en het verlagen van de gemiddelde uitkeringshoogte. De handhaving richt zich op het voorkomen en stoppen van fraude, het opleggen van sancties als werkzoekenden hun verplichtingen niet nakomen en de terugvordering van uitkeringen die ten onrechte zijn verstrekt.</w:t>
      </w:r>
    </w:p>
    <w:p w:rsidR="001C0152" w:rsidRPr="00E42BAC" w:rsidRDefault="001C0152" w:rsidP="00862859">
      <w:pPr>
        <w:autoSpaceDE w:val="0"/>
        <w:autoSpaceDN w:val="0"/>
        <w:adjustRightInd w:val="0"/>
        <w:spacing w:line="240" w:lineRule="auto"/>
        <w:rPr>
          <w:b/>
          <w:bCs/>
          <w:color w:val="000000"/>
          <w:sz w:val="22"/>
        </w:rPr>
      </w:pPr>
    </w:p>
    <w:p w:rsidR="001C0152" w:rsidRPr="00E42BAC" w:rsidRDefault="001C0152" w:rsidP="001C0152">
      <w:pPr>
        <w:spacing w:after="160" w:line="276" w:lineRule="auto"/>
        <w:rPr>
          <w:b/>
          <w:sz w:val="22"/>
        </w:rPr>
      </w:pPr>
      <w:r w:rsidRPr="001C0152">
        <w:rPr>
          <w:b/>
          <w:sz w:val="22"/>
        </w:rPr>
        <w:t>De functie:</w:t>
      </w:r>
      <w:r w:rsidRPr="001C0152">
        <w:rPr>
          <w:sz w:val="22"/>
        </w:rPr>
        <w:t xml:space="preserve"> </w:t>
      </w:r>
      <w:r w:rsidRPr="001C0152">
        <w:rPr>
          <w:b/>
          <w:sz w:val="22"/>
        </w:rPr>
        <w:t xml:space="preserve">Financieel Administratief </w:t>
      </w:r>
      <w:r w:rsidRPr="00E42BAC">
        <w:rPr>
          <w:b/>
          <w:sz w:val="22"/>
        </w:rPr>
        <w:t>M</w:t>
      </w:r>
      <w:r w:rsidRPr="001C0152">
        <w:rPr>
          <w:b/>
          <w:sz w:val="22"/>
        </w:rPr>
        <w:t xml:space="preserve">edewerker </w:t>
      </w:r>
      <w:r w:rsidRPr="00E42BAC">
        <w:rPr>
          <w:b/>
          <w:sz w:val="22"/>
        </w:rPr>
        <w:t>Onderzoek  (FAMO),                                                    unit Bijzondere Onderzoeken.</w:t>
      </w:r>
    </w:p>
    <w:p w:rsidR="001C0152" w:rsidRPr="00E42BAC" w:rsidRDefault="001C0152" w:rsidP="001C0152">
      <w:pPr>
        <w:spacing w:after="160" w:line="276" w:lineRule="auto"/>
        <w:rPr>
          <w:sz w:val="22"/>
        </w:rPr>
      </w:pPr>
      <w:r w:rsidRPr="00E42BAC">
        <w:rPr>
          <w:sz w:val="22"/>
        </w:rPr>
        <w:t>J</w:t>
      </w:r>
      <w:r w:rsidRPr="001C0152">
        <w:rPr>
          <w:sz w:val="22"/>
        </w:rPr>
        <w:t xml:space="preserve">e </w:t>
      </w:r>
      <w:r w:rsidRPr="00E42BAC">
        <w:rPr>
          <w:sz w:val="22"/>
        </w:rPr>
        <w:t xml:space="preserve">bent </w:t>
      </w:r>
      <w:r w:rsidRPr="001C0152">
        <w:rPr>
          <w:sz w:val="22"/>
        </w:rPr>
        <w:t xml:space="preserve">als financieel administratief medewerker onderdeel van de </w:t>
      </w:r>
      <w:r w:rsidRPr="00E42BAC">
        <w:rPr>
          <w:sz w:val="22"/>
        </w:rPr>
        <w:t>unit Bijzondere Onderzoeken</w:t>
      </w:r>
      <w:r w:rsidRPr="001C0152">
        <w:rPr>
          <w:sz w:val="22"/>
        </w:rPr>
        <w:t xml:space="preserve">, welke zich bezighoudt met </w:t>
      </w:r>
      <w:r w:rsidRPr="00E42BAC">
        <w:rPr>
          <w:sz w:val="22"/>
        </w:rPr>
        <w:t xml:space="preserve">de uitvoering van fraudeonderzoeken in het kader van de Participatiewet. Dergelijke onderzoeken resulteren in het beëindigen van de uitkering en het eventueel herzien van teveel ontvangen uitkeringsgelden. De FAMO houdt zich bezig met het berekenen en muteren van alle financiële aspecten rondom dergelijke onderzoeken. </w:t>
      </w:r>
      <w:r w:rsidR="00E42BAC" w:rsidRPr="00E42BAC">
        <w:rPr>
          <w:sz w:val="22"/>
        </w:rPr>
        <w:t xml:space="preserve">De specialistische werkzaamheden voer je zoveel mogelijk zelfstandig uit. Daarnaast hou je je bezig met het muteren en verwerken van zogeheten detentiesignalen en voer je werkzaamheden uit in het kader van het boeteproces. </w:t>
      </w:r>
    </w:p>
    <w:p w:rsidR="00E42BAC" w:rsidRDefault="00E42BAC" w:rsidP="00E42BAC">
      <w:pPr>
        <w:autoSpaceDE w:val="0"/>
        <w:autoSpaceDN w:val="0"/>
        <w:adjustRightInd w:val="0"/>
        <w:spacing w:line="240" w:lineRule="auto"/>
        <w:rPr>
          <w:b/>
          <w:bCs/>
          <w:color w:val="000000"/>
          <w:sz w:val="22"/>
        </w:rPr>
      </w:pPr>
    </w:p>
    <w:p w:rsidR="00E42BAC" w:rsidRDefault="00E42BAC" w:rsidP="00E42BAC">
      <w:pPr>
        <w:autoSpaceDE w:val="0"/>
        <w:autoSpaceDN w:val="0"/>
        <w:adjustRightInd w:val="0"/>
        <w:spacing w:line="240" w:lineRule="auto"/>
        <w:rPr>
          <w:b/>
          <w:bCs/>
          <w:color w:val="000000"/>
          <w:sz w:val="22"/>
        </w:rPr>
      </w:pPr>
    </w:p>
    <w:p w:rsidR="00E42BAC" w:rsidRDefault="00E42BAC" w:rsidP="00E42BAC">
      <w:pPr>
        <w:autoSpaceDE w:val="0"/>
        <w:autoSpaceDN w:val="0"/>
        <w:adjustRightInd w:val="0"/>
        <w:spacing w:line="240" w:lineRule="auto"/>
        <w:rPr>
          <w:b/>
          <w:bCs/>
          <w:color w:val="000000"/>
          <w:sz w:val="22"/>
        </w:rPr>
      </w:pPr>
    </w:p>
    <w:p w:rsidR="00E42BAC" w:rsidRPr="00E42BAC" w:rsidRDefault="00E42BAC" w:rsidP="00E42BAC">
      <w:pPr>
        <w:autoSpaceDE w:val="0"/>
        <w:autoSpaceDN w:val="0"/>
        <w:adjustRightInd w:val="0"/>
        <w:spacing w:line="240" w:lineRule="auto"/>
        <w:rPr>
          <w:b/>
          <w:bCs/>
          <w:color w:val="000000"/>
          <w:sz w:val="22"/>
        </w:rPr>
      </w:pPr>
      <w:r w:rsidRPr="00E42BAC">
        <w:rPr>
          <w:b/>
          <w:bCs/>
          <w:color w:val="000000"/>
          <w:sz w:val="22"/>
        </w:rPr>
        <w:lastRenderedPageBreak/>
        <w:t>Competenties</w:t>
      </w:r>
    </w:p>
    <w:p w:rsidR="00E42BAC" w:rsidRPr="00E42BAC" w:rsidRDefault="00E42BAC" w:rsidP="00E42BAC">
      <w:pPr>
        <w:autoSpaceDE w:val="0"/>
        <w:autoSpaceDN w:val="0"/>
        <w:adjustRightInd w:val="0"/>
        <w:spacing w:line="240" w:lineRule="auto"/>
        <w:rPr>
          <w:i/>
          <w:iCs/>
          <w:color w:val="000000"/>
          <w:sz w:val="22"/>
        </w:rPr>
      </w:pPr>
      <w:r w:rsidRPr="00E42BAC">
        <w:rPr>
          <w:i/>
          <w:iCs/>
          <w:color w:val="000000"/>
          <w:sz w:val="22"/>
        </w:rPr>
        <w:t>Concerncompetenties:</w:t>
      </w:r>
    </w:p>
    <w:p w:rsidR="00E42BAC" w:rsidRPr="009632C1" w:rsidRDefault="00E42BAC" w:rsidP="009632C1">
      <w:pPr>
        <w:pStyle w:val="Lijstalinea"/>
        <w:numPr>
          <w:ilvl w:val="0"/>
          <w:numId w:val="4"/>
        </w:numPr>
        <w:autoSpaceDE w:val="0"/>
        <w:autoSpaceDN w:val="0"/>
        <w:adjustRightInd w:val="0"/>
        <w:spacing w:line="240" w:lineRule="auto"/>
        <w:rPr>
          <w:color w:val="000000"/>
          <w:sz w:val="22"/>
        </w:rPr>
      </w:pPr>
      <w:r w:rsidRPr="009632C1">
        <w:rPr>
          <w:color w:val="000000"/>
          <w:sz w:val="22"/>
        </w:rPr>
        <w:t>Resultaatgerichtheid</w:t>
      </w:r>
    </w:p>
    <w:p w:rsidR="00E42BAC" w:rsidRPr="00E42BAC" w:rsidRDefault="00E42BAC" w:rsidP="00E42BAC">
      <w:pPr>
        <w:autoSpaceDE w:val="0"/>
        <w:autoSpaceDN w:val="0"/>
        <w:adjustRightInd w:val="0"/>
        <w:spacing w:line="240" w:lineRule="auto"/>
        <w:rPr>
          <w:i/>
          <w:iCs/>
          <w:color w:val="000000"/>
          <w:sz w:val="22"/>
        </w:rPr>
      </w:pPr>
      <w:r w:rsidRPr="00E42BAC">
        <w:rPr>
          <w:i/>
          <w:iCs/>
          <w:color w:val="000000"/>
          <w:sz w:val="22"/>
        </w:rPr>
        <w:t>Competenties: Cluster, Bestuursdienst of Rotterdamse Service Organisatie:</w:t>
      </w:r>
    </w:p>
    <w:p w:rsidR="00E42BAC" w:rsidRPr="00E42BAC" w:rsidRDefault="00E42BAC" w:rsidP="00E42BAC">
      <w:pPr>
        <w:autoSpaceDE w:val="0"/>
        <w:autoSpaceDN w:val="0"/>
        <w:adjustRightInd w:val="0"/>
        <w:spacing w:line="240" w:lineRule="auto"/>
        <w:rPr>
          <w:sz w:val="22"/>
        </w:rPr>
      </w:pPr>
      <w:r w:rsidRPr="00E42BAC">
        <w:rPr>
          <w:sz w:val="22"/>
        </w:rPr>
        <w:t xml:space="preserve">Discipline </w:t>
      </w:r>
    </w:p>
    <w:p w:rsidR="00E42BAC" w:rsidRPr="00E42BAC" w:rsidRDefault="00E42BAC" w:rsidP="00E42BAC">
      <w:pPr>
        <w:autoSpaceDE w:val="0"/>
        <w:autoSpaceDN w:val="0"/>
        <w:adjustRightInd w:val="0"/>
        <w:spacing w:line="240" w:lineRule="auto"/>
        <w:rPr>
          <w:color w:val="FF4100"/>
          <w:sz w:val="22"/>
        </w:rPr>
      </w:pPr>
    </w:p>
    <w:p w:rsidR="00E42BAC" w:rsidRPr="00E42BAC" w:rsidRDefault="00E42BAC" w:rsidP="00E42BAC">
      <w:pPr>
        <w:autoSpaceDE w:val="0"/>
        <w:autoSpaceDN w:val="0"/>
        <w:adjustRightInd w:val="0"/>
        <w:spacing w:line="240" w:lineRule="auto"/>
        <w:rPr>
          <w:i/>
          <w:iCs/>
          <w:color w:val="000000"/>
          <w:sz w:val="22"/>
        </w:rPr>
      </w:pPr>
      <w:r w:rsidRPr="00E42BAC">
        <w:rPr>
          <w:i/>
          <w:iCs/>
          <w:color w:val="000000"/>
          <w:sz w:val="22"/>
        </w:rPr>
        <w:t>Functiefamilie competenties:</w:t>
      </w:r>
    </w:p>
    <w:p w:rsidR="00E42BAC" w:rsidRPr="009632C1" w:rsidRDefault="00E42BAC" w:rsidP="009632C1">
      <w:pPr>
        <w:pStyle w:val="Lijstalinea"/>
        <w:numPr>
          <w:ilvl w:val="0"/>
          <w:numId w:val="2"/>
        </w:numPr>
        <w:autoSpaceDE w:val="0"/>
        <w:autoSpaceDN w:val="0"/>
        <w:adjustRightInd w:val="0"/>
        <w:spacing w:line="240" w:lineRule="auto"/>
        <w:rPr>
          <w:color w:val="000000"/>
          <w:sz w:val="22"/>
        </w:rPr>
      </w:pPr>
      <w:r w:rsidRPr="009632C1">
        <w:rPr>
          <w:color w:val="000000"/>
          <w:sz w:val="22"/>
        </w:rPr>
        <w:t>Klantgerichtheid</w:t>
      </w:r>
    </w:p>
    <w:p w:rsidR="00E42BAC" w:rsidRPr="009632C1" w:rsidRDefault="00E42BAC" w:rsidP="009632C1">
      <w:pPr>
        <w:pStyle w:val="Lijstalinea"/>
        <w:numPr>
          <w:ilvl w:val="0"/>
          <w:numId w:val="2"/>
        </w:numPr>
        <w:autoSpaceDE w:val="0"/>
        <w:autoSpaceDN w:val="0"/>
        <w:adjustRightInd w:val="0"/>
        <w:spacing w:line="240" w:lineRule="auto"/>
        <w:rPr>
          <w:color w:val="000000"/>
          <w:sz w:val="22"/>
        </w:rPr>
      </w:pPr>
      <w:r w:rsidRPr="009632C1">
        <w:rPr>
          <w:color w:val="000000"/>
          <w:sz w:val="22"/>
        </w:rPr>
        <w:t>Flexibiliteit</w:t>
      </w:r>
    </w:p>
    <w:p w:rsidR="00E42BAC" w:rsidRPr="00E42BAC" w:rsidRDefault="00E42BAC" w:rsidP="00E42BAC">
      <w:pPr>
        <w:autoSpaceDE w:val="0"/>
        <w:autoSpaceDN w:val="0"/>
        <w:adjustRightInd w:val="0"/>
        <w:spacing w:line="240" w:lineRule="auto"/>
        <w:rPr>
          <w:i/>
          <w:iCs/>
          <w:color w:val="000000"/>
          <w:sz w:val="22"/>
        </w:rPr>
      </w:pPr>
      <w:proofErr w:type="spellStart"/>
      <w:r w:rsidRPr="00E42BAC">
        <w:rPr>
          <w:i/>
          <w:iCs/>
          <w:color w:val="000000"/>
          <w:sz w:val="22"/>
        </w:rPr>
        <w:t>Functiespecifieke</w:t>
      </w:r>
      <w:proofErr w:type="spellEnd"/>
      <w:r w:rsidRPr="00E42BAC">
        <w:rPr>
          <w:i/>
          <w:iCs/>
          <w:color w:val="000000"/>
          <w:sz w:val="22"/>
        </w:rPr>
        <w:t xml:space="preserve"> competenties:</w:t>
      </w:r>
    </w:p>
    <w:p w:rsidR="00E42BAC" w:rsidRPr="009632C1" w:rsidRDefault="00E42BAC" w:rsidP="009632C1">
      <w:pPr>
        <w:pStyle w:val="Lijstalinea"/>
        <w:numPr>
          <w:ilvl w:val="0"/>
          <w:numId w:val="3"/>
        </w:numPr>
        <w:autoSpaceDE w:val="0"/>
        <w:autoSpaceDN w:val="0"/>
        <w:adjustRightInd w:val="0"/>
        <w:spacing w:line="240" w:lineRule="auto"/>
        <w:rPr>
          <w:sz w:val="22"/>
        </w:rPr>
      </w:pPr>
      <w:r w:rsidRPr="009632C1">
        <w:rPr>
          <w:sz w:val="22"/>
        </w:rPr>
        <w:t>Zelfstandigheid</w:t>
      </w:r>
    </w:p>
    <w:p w:rsidR="00E42BAC" w:rsidRPr="009632C1" w:rsidRDefault="00E42BAC" w:rsidP="009632C1">
      <w:pPr>
        <w:pStyle w:val="Lijstalinea"/>
        <w:numPr>
          <w:ilvl w:val="0"/>
          <w:numId w:val="3"/>
        </w:numPr>
        <w:autoSpaceDE w:val="0"/>
        <w:autoSpaceDN w:val="0"/>
        <w:adjustRightInd w:val="0"/>
        <w:spacing w:line="240" w:lineRule="auto"/>
        <w:rPr>
          <w:sz w:val="22"/>
        </w:rPr>
      </w:pPr>
      <w:r w:rsidRPr="009632C1">
        <w:rPr>
          <w:sz w:val="22"/>
        </w:rPr>
        <w:t>Adviesvaardig</w:t>
      </w:r>
    </w:p>
    <w:p w:rsidR="00E42BAC" w:rsidRPr="00E42BAC" w:rsidRDefault="00E42BAC" w:rsidP="00E42BAC">
      <w:pPr>
        <w:autoSpaceDE w:val="0"/>
        <w:autoSpaceDN w:val="0"/>
        <w:adjustRightInd w:val="0"/>
        <w:spacing w:line="240" w:lineRule="auto"/>
        <w:rPr>
          <w:b/>
          <w:bCs/>
          <w:color w:val="000000"/>
          <w:sz w:val="22"/>
        </w:rPr>
      </w:pPr>
    </w:p>
    <w:p w:rsidR="00E42BAC" w:rsidRPr="00E42BAC" w:rsidRDefault="00E42BAC" w:rsidP="00E42BAC">
      <w:pPr>
        <w:autoSpaceDE w:val="0"/>
        <w:autoSpaceDN w:val="0"/>
        <w:adjustRightInd w:val="0"/>
        <w:spacing w:line="240" w:lineRule="auto"/>
        <w:rPr>
          <w:b/>
          <w:bCs/>
          <w:color w:val="000000"/>
          <w:sz w:val="22"/>
        </w:rPr>
      </w:pPr>
      <w:r w:rsidRPr="00E42BAC">
        <w:rPr>
          <w:b/>
          <w:bCs/>
          <w:color w:val="000000"/>
          <w:sz w:val="22"/>
        </w:rPr>
        <w:t>Functiekwalificaties</w:t>
      </w:r>
    </w:p>
    <w:p w:rsidR="00E42BAC" w:rsidRPr="009632C1" w:rsidRDefault="00E42BAC" w:rsidP="009632C1">
      <w:pPr>
        <w:pStyle w:val="Lijstalinea"/>
        <w:numPr>
          <w:ilvl w:val="0"/>
          <w:numId w:val="1"/>
        </w:numPr>
        <w:autoSpaceDE w:val="0"/>
        <w:autoSpaceDN w:val="0"/>
        <w:adjustRightInd w:val="0"/>
        <w:spacing w:line="240" w:lineRule="auto"/>
        <w:rPr>
          <w:color w:val="000000"/>
          <w:sz w:val="22"/>
        </w:rPr>
      </w:pPr>
      <w:r w:rsidRPr="009632C1">
        <w:rPr>
          <w:color w:val="000000"/>
          <w:sz w:val="22"/>
        </w:rPr>
        <w:t>MBO 4 werk- en denkniveau</w:t>
      </w:r>
    </w:p>
    <w:p w:rsidR="00E42BAC" w:rsidRPr="009632C1" w:rsidRDefault="00E42BAC" w:rsidP="009632C1">
      <w:pPr>
        <w:pStyle w:val="Lijstalinea"/>
        <w:numPr>
          <w:ilvl w:val="0"/>
          <w:numId w:val="1"/>
        </w:numPr>
        <w:rPr>
          <w:sz w:val="22"/>
        </w:rPr>
      </w:pPr>
      <w:r w:rsidRPr="009632C1">
        <w:rPr>
          <w:color w:val="000000"/>
          <w:sz w:val="22"/>
        </w:rPr>
        <w:t>Minimaal 1 jaar ervaring op het vakgebied en/ of aanvullende opleiding.</w:t>
      </w:r>
    </w:p>
    <w:p w:rsidR="00E42BAC" w:rsidRPr="00E42BAC" w:rsidRDefault="00E42BAC" w:rsidP="001C0152">
      <w:pPr>
        <w:spacing w:after="160" w:line="276" w:lineRule="auto"/>
        <w:rPr>
          <w:sz w:val="22"/>
        </w:rPr>
      </w:pPr>
    </w:p>
    <w:p w:rsidR="001C0152" w:rsidRPr="00E42BAC" w:rsidRDefault="001C0152" w:rsidP="001C0152">
      <w:pPr>
        <w:spacing w:after="160" w:line="276" w:lineRule="auto"/>
        <w:rPr>
          <w:sz w:val="22"/>
        </w:rPr>
      </w:pPr>
    </w:p>
    <w:p w:rsidR="001C0152" w:rsidRPr="00E42BAC" w:rsidRDefault="001C0152" w:rsidP="001C0152">
      <w:pPr>
        <w:spacing w:after="160" w:line="276" w:lineRule="auto"/>
        <w:rPr>
          <w:sz w:val="22"/>
        </w:rPr>
      </w:pPr>
      <w:bookmarkStart w:id="0" w:name="_GoBack"/>
      <w:bookmarkEnd w:id="0"/>
    </w:p>
    <w:p w:rsidR="001C0152" w:rsidRDefault="001C0152" w:rsidP="00862859">
      <w:pPr>
        <w:autoSpaceDE w:val="0"/>
        <w:autoSpaceDN w:val="0"/>
        <w:adjustRightInd w:val="0"/>
        <w:spacing w:line="240" w:lineRule="auto"/>
        <w:rPr>
          <w:rFonts w:ascii="Arial,Bold" w:hAnsi="Arial,Bold" w:cs="Arial,Bold"/>
          <w:b/>
          <w:bCs/>
          <w:color w:val="000000"/>
          <w:sz w:val="24"/>
          <w:szCs w:val="24"/>
        </w:rPr>
      </w:pPr>
    </w:p>
    <w:p w:rsidR="001C0152" w:rsidRDefault="001C0152" w:rsidP="00862859">
      <w:pPr>
        <w:autoSpaceDE w:val="0"/>
        <w:autoSpaceDN w:val="0"/>
        <w:adjustRightInd w:val="0"/>
        <w:spacing w:line="240" w:lineRule="auto"/>
        <w:rPr>
          <w:color w:val="000000"/>
          <w:sz w:val="18"/>
          <w:szCs w:val="18"/>
        </w:rPr>
      </w:pPr>
    </w:p>
    <w:p w:rsidR="001C0152" w:rsidRDefault="001C0152" w:rsidP="00862859">
      <w:pPr>
        <w:autoSpaceDE w:val="0"/>
        <w:autoSpaceDN w:val="0"/>
        <w:adjustRightInd w:val="0"/>
        <w:spacing w:line="240" w:lineRule="auto"/>
        <w:rPr>
          <w:color w:val="000000"/>
          <w:sz w:val="18"/>
          <w:szCs w:val="18"/>
        </w:rPr>
      </w:pPr>
    </w:p>
    <w:p w:rsidR="001C0152" w:rsidRDefault="001C0152" w:rsidP="00862859">
      <w:pPr>
        <w:autoSpaceDE w:val="0"/>
        <w:autoSpaceDN w:val="0"/>
        <w:adjustRightInd w:val="0"/>
        <w:spacing w:line="240" w:lineRule="auto"/>
        <w:rPr>
          <w:color w:val="000000"/>
          <w:sz w:val="18"/>
          <w:szCs w:val="18"/>
        </w:rPr>
      </w:pPr>
    </w:p>
    <w:p w:rsidR="001C0152" w:rsidRDefault="001C0152" w:rsidP="00862859">
      <w:pPr>
        <w:autoSpaceDE w:val="0"/>
        <w:autoSpaceDN w:val="0"/>
        <w:adjustRightInd w:val="0"/>
        <w:spacing w:line="240" w:lineRule="auto"/>
        <w:rPr>
          <w:color w:val="000000"/>
          <w:sz w:val="18"/>
          <w:szCs w:val="18"/>
        </w:rPr>
      </w:pPr>
    </w:p>
    <w:p w:rsidR="001C0152" w:rsidRDefault="001C0152" w:rsidP="00862859">
      <w:pPr>
        <w:autoSpaceDE w:val="0"/>
        <w:autoSpaceDN w:val="0"/>
        <w:adjustRightInd w:val="0"/>
        <w:spacing w:line="240" w:lineRule="auto"/>
        <w:rPr>
          <w:color w:val="000000"/>
          <w:sz w:val="18"/>
          <w:szCs w:val="18"/>
        </w:rPr>
      </w:pPr>
    </w:p>
    <w:p w:rsidR="001C0152" w:rsidRDefault="001C0152" w:rsidP="00862859">
      <w:pPr>
        <w:autoSpaceDE w:val="0"/>
        <w:autoSpaceDN w:val="0"/>
        <w:adjustRightInd w:val="0"/>
        <w:spacing w:line="240" w:lineRule="auto"/>
        <w:rPr>
          <w:color w:val="000000"/>
          <w:sz w:val="18"/>
          <w:szCs w:val="18"/>
        </w:rPr>
      </w:pPr>
    </w:p>
    <w:p w:rsidR="001C0152" w:rsidRDefault="001C0152" w:rsidP="00862859">
      <w:pPr>
        <w:autoSpaceDE w:val="0"/>
        <w:autoSpaceDN w:val="0"/>
        <w:adjustRightInd w:val="0"/>
        <w:spacing w:line="240" w:lineRule="auto"/>
        <w:rPr>
          <w:color w:val="000000"/>
          <w:sz w:val="18"/>
          <w:szCs w:val="18"/>
        </w:rPr>
      </w:pPr>
    </w:p>
    <w:p w:rsidR="001C0152" w:rsidRDefault="001C0152" w:rsidP="00862859">
      <w:pPr>
        <w:autoSpaceDE w:val="0"/>
        <w:autoSpaceDN w:val="0"/>
        <w:adjustRightInd w:val="0"/>
        <w:spacing w:line="240" w:lineRule="auto"/>
        <w:rPr>
          <w:color w:val="000000"/>
          <w:sz w:val="18"/>
          <w:szCs w:val="18"/>
        </w:rPr>
      </w:pPr>
    </w:p>
    <w:p w:rsidR="001C0152" w:rsidRDefault="001C0152" w:rsidP="00862859">
      <w:pPr>
        <w:autoSpaceDE w:val="0"/>
        <w:autoSpaceDN w:val="0"/>
        <w:adjustRightInd w:val="0"/>
        <w:spacing w:line="240" w:lineRule="auto"/>
        <w:rPr>
          <w:color w:val="000000"/>
          <w:sz w:val="18"/>
          <w:szCs w:val="18"/>
        </w:rPr>
      </w:pPr>
    </w:p>
    <w:p w:rsidR="001C0152" w:rsidRDefault="001C0152" w:rsidP="00862859">
      <w:pPr>
        <w:autoSpaceDE w:val="0"/>
        <w:autoSpaceDN w:val="0"/>
        <w:adjustRightInd w:val="0"/>
        <w:spacing w:line="240" w:lineRule="auto"/>
        <w:rPr>
          <w:color w:val="000000"/>
          <w:sz w:val="18"/>
          <w:szCs w:val="18"/>
        </w:rPr>
      </w:pPr>
    </w:p>
    <w:p w:rsidR="001C0152" w:rsidRDefault="001C0152" w:rsidP="00862859">
      <w:pPr>
        <w:autoSpaceDE w:val="0"/>
        <w:autoSpaceDN w:val="0"/>
        <w:adjustRightInd w:val="0"/>
        <w:spacing w:line="240" w:lineRule="auto"/>
        <w:rPr>
          <w:color w:val="000000"/>
          <w:sz w:val="18"/>
          <w:szCs w:val="18"/>
        </w:rPr>
      </w:pPr>
    </w:p>
    <w:sectPr w:rsidR="001C0152" w:rsidSect="00826AEB">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15B67"/>
    <w:multiLevelType w:val="hybridMultilevel"/>
    <w:tmpl w:val="B22E4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9D1970"/>
    <w:multiLevelType w:val="hybridMultilevel"/>
    <w:tmpl w:val="2FE49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FD06B3"/>
    <w:multiLevelType w:val="hybridMultilevel"/>
    <w:tmpl w:val="79041F6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5A6B0EC6"/>
    <w:multiLevelType w:val="hybridMultilevel"/>
    <w:tmpl w:val="EF286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59"/>
    <w:rsid w:val="000751BA"/>
    <w:rsid w:val="000F7506"/>
    <w:rsid w:val="001B7F60"/>
    <w:rsid w:val="001C0152"/>
    <w:rsid w:val="0024651C"/>
    <w:rsid w:val="002A3440"/>
    <w:rsid w:val="00487A99"/>
    <w:rsid w:val="004A55A7"/>
    <w:rsid w:val="007C27A0"/>
    <w:rsid w:val="00826AEB"/>
    <w:rsid w:val="00862859"/>
    <w:rsid w:val="00872B6B"/>
    <w:rsid w:val="00956A3C"/>
    <w:rsid w:val="009632C1"/>
    <w:rsid w:val="009A07E4"/>
    <w:rsid w:val="00A0087C"/>
    <w:rsid w:val="00D1149E"/>
    <w:rsid w:val="00DF7A6F"/>
    <w:rsid w:val="00E42BAC"/>
    <w:rsid w:val="00E51437"/>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F404B-000C-4F0E-AA00-812C2301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3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C566D93D</Template>
  <TotalTime>1</TotalTime>
  <Pages>2</Pages>
  <Words>410</Words>
  <Characters>2258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Dekker R.A. (Robin)</dc:creator>
  <cp:keywords/>
  <dc:description/>
  <cp:lastModifiedBy>Sewnarain W. (Wiendra)</cp:lastModifiedBy>
  <cp:revision>2</cp:revision>
  <dcterms:created xsi:type="dcterms:W3CDTF">2018-08-16T08:27:00Z</dcterms:created>
  <dcterms:modified xsi:type="dcterms:W3CDTF">2018-08-16T08:27:00Z</dcterms:modified>
</cp:coreProperties>
</file>