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F3AE" w14:textId="77777777" w:rsidR="00B1442F" w:rsidRPr="00B1442F" w:rsidRDefault="00B1442F" w:rsidP="00921F0A">
      <w:pPr>
        <w:pStyle w:val="Kop1"/>
        <w:rPr>
          <w:i/>
          <w:iCs/>
          <w:color w:val="339933"/>
          <w:sz w:val="22"/>
        </w:rPr>
      </w:pPr>
      <w:r w:rsidRPr="00B1442F">
        <w:rPr>
          <w:i/>
          <w:iCs/>
          <w:color w:val="339933"/>
          <w:sz w:val="22"/>
        </w:rPr>
        <w:t xml:space="preserve">Wil jij een bijdragen leveren aan het proces rondom de Tozo en </w:t>
      </w:r>
      <w:proofErr w:type="spellStart"/>
      <w:r w:rsidRPr="00B1442F">
        <w:rPr>
          <w:i/>
          <w:iCs/>
          <w:color w:val="339933"/>
          <w:sz w:val="22"/>
        </w:rPr>
        <w:t>Tonk</w:t>
      </w:r>
      <w:proofErr w:type="spellEnd"/>
      <w:r w:rsidRPr="00B1442F">
        <w:rPr>
          <w:i/>
          <w:iCs/>
          <w:color w:val="339933"/>
          <w:sz w:val="22"/>
        </w:rPr>
        <w:t xml:space="preserve"> en heb je ervaringen met het managen van projecten?</w:t>
      </w:r>
    </w:p>
    <w:p w14:paraId="5554F40C" w14:textId="1D6E76C9" w:rsidR="00682D25" w:rsidRPr="00B1442F" w:rsidRDefault="00B1442F" w:rsidP="00921F0A">
      <w:pPr>
        <w:pStyle w:val="Kop1"/>
        <w:rPr>
          <w:i/>
          <w:iCs/>
          <w:color w:val="339933"/>
          <w:sz w:val="22"/>
        </w:rPr>
      </w:pPr>
      <w:r w:rsidRPr="00B1442F">
        <w:rPr>
          <w:i/>
          <w:iCs/>
          <w:color w:val="339933"/>
          <w:sz w:val="22"/>
        </w:rPr>
        <w:t xml:space="preserve">Welkom in jouw rol als </w:t>
      </w:r>
      <w:r w:rsidR="00921F0A" w:rsidRPr="00B1442F">
        <w:rPr>
          <w:i/>
          <w:iCs/>
          <w:color w:val="339933"/>
          <w:sz w:val="22"/>
        </w:rPr>
        <w:t>Project</w:t>
      </w:r>
      <w:r w:rsidR="005A4122" w:rsidRPr="00B1442F">
        <w:rPr>
          <w:i/>
          <w:iCs/>
          <w:color w:val="339933"/>
          <w:sz w:val="22"/>
        </w:rPr>
        <w:t>manager TOZO / TONK</w:t>
      </w:r>
      <w:r w:rsidRPr="00B1442F">
        <w:rPr>
          <w:i/>
          <w:iCs/>
          <w:color w:val="339933"/>
          <w:sz w:val="22"/>
        </w:rPr>
        <w:t>!</w:t>
      </w:r>
    </w:p>
    <w:p w14:paraId="37235AD5" w14:textId="77777777" w:rsidR="00094A27" w:rsidRPr="00B1442F" w:rsidRDefault="00094A27" w:rsidP="00094A27">
      <w:pPr>
        <w:pStyle w:val="Kop2"/>
        <w:rPr>
          <w:sz w:val="22"/>
        </w:rPr>
      </w:pPr>
      <w:r w:rsidRPr="00B1442F">
        <w:rPr>
          <w:sz w:val="22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640C139C" w14:textId="77777777" w:rsidTr="001C6FAE">
        <w:tc>
          <w:tcPr>
            <w:tcW w:w="3086" w:type="dxa"/>
          </w:tcPr>
          <w:p w14:paraId="62607B7D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2A6E49A5" w14:textId="194C6DCF" w:rsidR="00BB5ABD" w:rsidRPr="00AD5ABC" w:rsidRDefault="00B1442F" w:rsidP="00D24F8E">
            <w:r>
              <w:t>T</w:t>
            </w:r>
            <w:r w:rsidR="00ED2E53" w:rsidRPr="00AD5ABC">
              <w:t>huiswerken</w:t>
            </w:r>
            <w:r w:rsidR="00C64D6F" w:rsidRPr="00AD5ABC">
              <w:t xml:space="preserve"> volgens </w:t>
            </w:r>
            <w:r w:rsidR="007F2316" w:rsidRPr="00AD5ABC">
              <w:t>RIVM-richtlijnen</w:t>
            </w:r>
          </w:p>
        </w:tc>
      </w:tr>
      <w:tr w:rsidR="00BB5ABD" w:rsidRPr="00BB5ABD" w14:paraId="270C5984" w14:textId="77777777" w:rsidTr="001C6FAE">
        <w:tc>
          <w:tcPr>
            <w:tcW w:w="3086" w:type="dxa"/>
          </w:tcPr>
          <w:p w14:paraId="3E592B4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7DDD1F72" w14:textId="4E15874B" w:rsidR="00BB5ABD" w:rsidRPr="00BB5ABD" w:rsidRDefault="009F3401" w:rsidP="00D24F8E">
            <w:r>
              <w:t>Februari 202</w:t>
            </w:r>
            <w:r w:rsidR="000B1C8B">
              <w:t>1</w:t>
            </w:r>
          </w:p>
        </w:tc>
      </w:tr>
      <w:tr w:rsidR="00BB5ABD" w:rsidRPr="00BB5ABD" w14:paraId="46BA9303" w14:textId="77777777" w:rsidTr="001C6FAE">
        <w:tc>
          <w:tcPr>
            <w:tcW w:w="3086" w:type="dxa"/>
          </w:tcPr>
          <w:p w14:paraId="1FD2F59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7B249D7C" w14:textId="73BECA5F" w:rsidR="00BB5ABD" w:rsidRPr="00BB5ABD" w:rsidRDefault="009F3401" w:rsidP="00D24F8E">
            <w:r>
              <w:t>3</w:t>
            </w:r>
          </w:p>
        </w:tc>
      </w:tr>
      <w:tr w:rsidR="00BB5ABD" w14:paraId="71C3BE53" w14:textId="77777777" w:rsidTr="001C6FAE">
        <w:tc>
          <w:tcPr>
            <w:tcW w:w="3086" w:type="dxa"/>
          </w:tcPr>
          <w:p w14:paraId="7EA6A264" w14:textId="77777777" w:rsidR="00BB5ABD" w:rsidRPr="00F50CE0" w:rsidRDefault="00BB5ABD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59B0E165" w14:textId="00504771" w:rsidR="00BB5ABD" w:rsidRPr="00F50CE0" w:rsidRDefault="00092D5A" w:rsidP="00D24F8E">
            <w:r>
              <w:t>24</w:t>
            </w:r>
            <w:r w:rsidR="009F3401">
              <w:t xml:space="preserve"> – 36 uur</w:t>
            </w:r>
          </w:p>
        </w:tc>
      </w:tr>
      <w:tr w:rsidR="00BB5ABD" w:rsidRPr="00BB5ABD" w14:paraId="1623E80D" w14:textId="77777777" w:rsidTr="001C6FAE">
        <w:tc>
          <w:tcPr>
            <w:tcW w:w="3086" w:type="dxa"/>
          </w:tcPr>
          <w:p w14:paraId="7D695FCC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4E8D19CF" w14:textId="2F8F2B06" w:rsidR="00BB5ABD" w:rsidRPr="00BB5ABD" w:rsidRDefault="009D4278" w:rsidP="00D24F8E">
            <w:r>
              <w:t>6 maanden</w:t>
            </w:r>
          </w:p>
        </w:tc>
      </w:tr>
      <w:tr w:rsidR="00BB5ABD" w:rsidRPr="00BB5ABD" w14:paraId="6814AF6D" w14:textId="77777777" w:rsidTr="002A1F92">
        <w:tc>
          <w:tcPr>
            <w:tcW w:w="3086" w:type="dxa"/>
            <w:shd w:val="clear" w:color="auto" w:fill="auto"/>
          </w:tcPr>
          <w:p w14:paraId="53DA2A31" w14:textId="77777777" w:rsidR="00BB5ABD" w:rsidRPr="002A1F92" w:rsidRDefault="00BB5ABD" w:rsidP="00D24F8E">
            <w:pPr>
              <w:rPr>
                <w:b/>
              </w:rPr>
            </w:pPr>
            <w:r w:rsidRPr="002A1F92">
              <w:rPr>
                <w:b/>
              </w:rPr>
              <w:t>Verlengingsopties:</w:t>
            </w:r>
          </w:p>
          <w:p w14:paraId="7A8A09FE" w14:textId="2DFA74C6" w:rsidR="003C21C5" w:rsidRPr="002A1F92" w:rsidRDefault="003C21C5" w:rsidP="00D24F8E">
            <w:pPr>
              <w:rPr>
                <w:b/>
              </w:rPr>
            </w:pPr>
            <w:r w:rsidRPr="002A1F92">
              <w:rPr>
                <w:b/>
              </w:rPr>
              <w:t>FSK:</w:t>
            </w:r>
          </w:p>
        </w:tc>
        <w:tc>
          <w:tcPr>
            <w:tcW w:w="5295" w:type="dxa"/>
            <w:shd w:val="clear" w:color="auto" w:fill="auto"/>
          </w:tcPr>
          <w:p w14:paraId="52AFE9C3" w14:textId="77777777" w:rsidR="00BB5ABD" w:rsidRPr="002A1F92" w:rsidRDefault="00F50CE0" w:rsidP="00D24F8E">
            <w:r w:rsidRPr="002A1F92">
              <w:t>2</w:t>
            </w:r>
            <w:r w:rsidR="00066E74" w:rsidRPr="002A1F92">
              <w:t xml:space="preserve"> </w:t>
            </w:r>
            <w:r w:rsidRPr="002A1F92">
              <w:t xml:space="preserve">x </w:t>
            </w:r>
            <w:r w:rsidR="009D4278" w:rsidRPr="002A1F92">
              <w:t>6</w:t>
            </w:r>
            <w:r w:rsidRPr="002A1F92">
              <w:t xml:space="preserve"> maanden</w:t>
            </w:r>
          </w:p>
          <w:p w14:paraId="1CAE5C39" w14:textId="23433157" w:rsidR="003C21C5" w:rsidRPr="00BB5ABD" w:rsidRDefault="00B32829" w:rsidP="00D24F8E">
            <w:r w:rsidRPr="002A1F92">
              <w:t>11</w:t>
            </w:r>
          </w:p>
        </w:tc>
      </w:tr>
      <w:tr w:rsidR="003C21C5" w:rsidRPr="00BB5ABD" w14:paraId="6F93A41E" w14:textId="77777777" w:rsidTr="001C6FAE">
        <w:tc>
          <w:tcPr>
            <w:tcW w:w="3086" w:type="dxa"/>
          </w:tcPr>
          <w:p w14:paraId="632434C9" w14:textId="0C53B05A" w:rsidR="003C21C5" w:rsidRDefault="003C21C5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2981B1ED" w14:textId="4BDEAF71" w:rsidR="003C21C5" w:rsidRPr="005A4122" w:rsidRDefault="00B1442F" w:rsidP="00D24F8E">
            <w:pPr>
              <w:rPr>
                <w:highlight w:val="yellow"/>
              </w:rPr>
            </w:pPr>
            <w:r w:rsidRPr="00B1442F">
              <w:t>De verificatiegesprekken zullen naar verwachting plaatsvinden op vr</w:t>
            </w:r>
            <w:r w:rsidR="0045217B">
              <w:t>ij</w:t>
            </w:r>
            <w:r w:rsidRPr="00B1442F">
              <w:t>dag 29 januari</w:t>
            </w:r>
          </w:p>
        </w:tc>
      </w:tr>
      <w:tr w:rsidR="003C21C5" w:rsidRPr="00BB5ABD" w14:paraId="594D6FB5" w14:textId="77777777" w:rsidTr="001C6FAE">
        <w:tc>
          <w:tcPr>
            <w:tcW w:w="3086" w:type="dxa"/>
          </w:tcPr>
          <w:p w14:paraId="0E0BF6A2" w14:textId="1BE0EBF6" w:rsidR="003C21C5" w:rsidRPr="001C6FAE" w:rsidRDefault="003C21C5" w:rsidP="00D24F8E">
            <w:pPr>
              <w:rPr>
                <w:b/>
              </w:rPr>
            </w:pPr>
            <w:r w:rsidRPr="002A1F92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7C014F55" w14:textId="0EF99DDC" w:rsidR="003C21C5" w:rsidRPr="001C6FAE" w:rsidRDefault="003C21C5" w:rsidP="00D24F8E">
            <w:r w:rsidRPr="002A1F92">
              <w:t xml:space="preserve">min € </w:t>
            </w:r>
            <w:r w:rsidR="005A4122" w:rsidRPr="002A1F92">
              <w:t xml:space="preserve">75,00 – </w:t>
            </w:r>
            <w:r w:rsidR="00B32829" w:rsidRPr="002A1F92">
              <w:t>8</w:t>
            </w:r>
            <w:r w:rsidR="00B1442F">
              <w:t>5</w:t>
            </w:r>
            <w:r w:rsidR="005A4122" w:rsidRPr="002A1F92">
              <w:t xml:space="preserve">,00 </w:t>
            </w:r>
            <w:r w:rsidRPr="002A1F92">
              <w:t>per uur</w:t>
            </w:r>
          </w:p>
        </w:tc>
      </w:tr>
      <w:tr w:rsidR="003C21C5" w:rsidRPr="00BB5ABD" w14:paraId="3D9F16C7" w14:textId="77777777" w:rsidTr="001C6FAE">
        <w:tc>
          <w:tcPr>
            <w:tcW w:w="3086" w:type="dxa"/>
          </w:tcPr>
          <w:p w14:paraId="0AC3481A" w14:textId="543E9F29" w:rsidR="003C21C5" w:rsidRPr="003C21C5" w:rsidRDefault="003C21C5" w:rsidP="00F52525">
            <w:pPr>
              <w:rPr>
                <w:b/>
                <w:highlight w:val="yellow"/>
              </w:rPr>
            </w:pPr>
            <w:r w:rsidRPr="00AD74CA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00B1BCA8" w14:textId="44BA0636" w:rsidR="003C21C5" w:rsidRPr="003C21C5" w:rsidRDefault="003C21C5" w:rsidP="00F52525">
            <w:pPr>
              <w:rPr>
                <w:highlight w:val="yellow"/>
              </w:rPr>
            </w:pPr>
            <w:r>
              <w:t xml:space="preserve">(bijv. </w:t>
            </w:r>
            <w:r w:rsidRPr="00AD74CA">
              <w:t>30% - 70%</w:t>
            </w:r>
            <w:r>
              <w:t>)</w:t>
            </w:r>
          </w:p>
        </w:tc>
      </w:tr>
      <w:tr w:rsidR="003C21C5" w:rsidRPr="00BB5ABD" w14:paraId="71799B8C" w14:textId="77777777" w:rsidTr="001C6FAE">
        <w:tc>
          <w:tcPr>
            <w:tcW w:w="3086" w:type="dxa"/>
          </w:tcPr>
          <w:p w14:paraId="1B39AE68" w14:textId="12D58A55" w:rsidR="003C21C5" w:rsidRPr="00AD74CA" w:rsidRDefault="003C21C5" w:rsidP="00F52525">
            <w:pPr>
              <w:rPr>
                <w:b/>
              </w:rPr>
            </w:pPr>
          </w:p>
        </w:tc>
        <w:tc>
          <w:tcPr>
            <w:tcW w:w="5295" w:type="dxa"/>
          </w:tcPr>
          <w:p w14:paraId="0EE4901F" w14:textId="4635A3B1" w:rsidR="003C21C5" w:rsidRPr="00AD74CA" w:rsidRDefault="003C21C5" w:rsidP="00F52525"/>
        </w:tc>
      </w:tr>
    </w:tbl>
    <w:p w14:paraId="28568618" w14:textId="123CF1CD" w:rsidR="00AD5E0B" w:rsidRPr="00507C77" w:rsidRDefault="00AD5E0B" w:rsidP="00AD5E0B">
      <w:pPr>
        <w:pStyle w:val="Kop2"/>
        <w:rPr>
          <w:sz w:val="22"/>
        </w:rPr>
      </w:pPr>
      <w:r w:rsidRPr="00507C77">
        <w:rPr>
          <w:sz w:val="22"/>
        </w:rPr>
        <w:t>Jouw</w:t>
      </w:r>
      <w:r w:rsidR="00B1442F">
        <w:rPr>
          <w:sz w:val="22"/>
        </w:rPr>
        <w:t xml:space="preserve"> </w:t>
      </w:r>
      <w:r w:rsidRPr="00507C77">
        <w:rPr>
          <w:sz w:val="22"/>
        </w:rPr>
        <w:t xml:space="preserve">opdracht </w:t>
      </w:r>
    </w:p>
    <w:p w14:paraId="7F81C1E4" w14:textId="68F17244" w:rsidR="003C4553" w:rsidRPr="004E2E60" w:rsidRDefault="003C4553" w:rsidP="003C4553">
      <w:pPr>
        <w:spacing w:line="240" w:lineRule="auto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 xml:space="preserve">Als projectmanager lever je een bijdrage aan het soepel laten verlopen van alle mogelijke zaken m.b.t. de TOZO / </w:t>
      </w:r>
      <w:r w:rsidR="007F2316" w:rsidRPr="004E2E60">
        <w:rPr>
          <w:rFonts w:eastAsia="Times New Roman"/>
          <w:color w:val="212121"/>
          <w:szCs w:val="20"/>
          <w:lang w:eastAsia="nl-NL"/>
        </w:rPr>
        <w:t>TONK-organisatie</w:t>
      </w:r>
      <w:r w:rsidRPr="004E2E60">
        <w:rPr>
          <w:rFonts w:eastAsia="Times New Roman"/>
          <w:color w:val="212121"/>
          <w:szCs w:val="20"/>
          <w:lang w:eastAsia="nl-NL"/>
        </w:rPr>
        <w:t xml:space="preserve"> met een doorlooptijd van kort</w:t>
      </w:r>
      <w:r w:rsidR="00F66CC4" w:rsidRPr="004E2E60">
        <w:rPr>
          <w:rFonts w:eastAsia="Times New Roman"/>
          <w:color w:val="212121"/>
          <w:szCs w:val="20"/>
          <w:lang w:eastAsia="nl-NL"/>
        </w:rPr>
        <w:t>e</w:t>
      </w:r>
      <w:r w:rsidRPr="004E2E60">
        <w:rPr>
          <w:rFonts w:eastAsia="Times New Roman"/>
          <w:color w:val="212121"/>
          <w:szCs w:val="20"/>
          <w:lang w:eastAsia="nl-NL"/>
        </w:rPr>
        <w:t xml:space="preserve"> en middellang</w:t>
      </w:r>
      <w:r w:rsidR="00F66CC4" w:rsidRPr="004E2E60">
        <w:rPr>
          <w:rFonts w:eastAsia="Times New Roman"/>
          <w:color w:val="212121"/>
          <w:szCs w:val="20"/>
          <w:lang w:eastAsia="nl-NL"/>
        </w:rPr>
        <w:t>e termijn</w:t>
      </w:r>
      <w:r w:rsidRPr="004E2E60">
        <w:rPr>
          <w:rFonts w:eastAsia="Times New Roman"/>
          <w:color w:val="212121"/>
          <w:szCs w:val="20"/>
          <w:lang w:eastAsia="nl-NL"/>
        </w:rPr>
        <w:t>.</w:t>
      </w:r>
    </w:p>
    <w:p w14:paraId="53FDB5CA" w14:textId="27A4FCC4" w:rsidR="003C4553" w:rsidRPr="004E2E60" w:rsidRDefault="003C4553" w:rsidP="003C4553">
      <w:pPr>
        <w:spacing w:line="240" w:lineRule="auto"/>
        <w:rPr>
          <w:szCs w:val="20"/>
        </w:rPr>
      </w:pPr>
      <w:r w:rsidRPr="004E2E60">
        <w:rPr>
          <w:rFonts w:eastAsia="Times New Roman"/>
          <w:color w:val="212121"/>
          <w:szCs w:val="20"/>
          <w:lang w:eastAsia="nl-NL"/>
        </w:rPr>
        <w:t> </w:t>
      </w:r>
      <w:r w:rsidRPr="004E2E60">
        <w:rPr>
          <w:rFonts w:eastAsia="Times New Roman"/>
          <w:color w:val="212121"/>
          <w:szCs w:val="20"/>
          <w:lang w:eastAsia="nl-NL"/>
        </w:rPr>
        <w:br/>
        <w:t>Je belangrijkste taken zijn:</w:t>
      </w:r>
    </w:p>
    <w:p w14:paraId="2D2AB100" w14:textId="5D6EE5F2" w:rsidR="003C4553" w:rsidRPr="004E2E60" w:rsidRDefault="003C4553" w:rsidP="003C4553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 xml:space="preserve">Projecten tot stand brengen </w:t>
      </w:r>
      <w:r w:rsidR="007F2316" w:rsidRPr="004E2E60">
        <w:rPr>
          <w:rFonts w:eastAsia="Times New Roman"/>
          <w:color w:val="212121"/>
          <w:szCs w:val="20"/>
          <w:lang w:eastAsia="nl-NL"/>
        </w:rPr>
        <w:t>volgens, in overeenstemming met</w:t>
      </w:r>
      <w:r w:rsidRPr="004E2E60">
        <w:rPr>
          <w:rFonts w:eastAsia="Times New Roman"/>
          <w:color w:val="212121"/>
          <w:szCs w:val="20"/>
          <w:lang w:eastAsia="nl-NL"/>
        </w:rPr>
        <w:t xml:space="preserve"> de Rotterdamse standaard voor projectmatig werken (Rotterdamse Standaard Projectmatig Werken);</w:t>
      </w:r>
    </w:p>
    <w:p w14:paraId="63CF54B4" w14:textId="77777777" w:rsidR="003C4553" w:rsidRPr="004E2E60" w:rsidRDefault="003C4553" w:rsidP="003C4553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>Leidinggeven aan een projectteam;</w:t>
      </w:r>
    </w:p>
    <w:p w14:paraId="23F1658B" w14:textId="29E69686" w:rsidR="003C4553" w:rsidRPr="004E2E60" w:rsidRDefault="003C4553" w:rsidP="003C4553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>Interne vraagstukken aangaande projecten uitwerken en hierover adviseren en rapporteren. Dit geldt voor ambtelijke en bestuurlijke vragen die betrekking en/of raakvlakken hebben op de projecten;</w:t>
      </w:r>
    </w:p>
    <w:p w14:paraId="7ED14B67" w14:textId="77777777" w:rsidR="003C4553" w:rsidRPr="004E2E60" w:rsidRDefault="003C4553" w:rsidP="003C4553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>Problemen, knelpunten en ontwikkelingen signaleren en hierover adviseren en oplossingen aandragen;</w:t>
      </w:r>
    </w:p>
    <w:p w14:paraId="3E469A51" w14:textId="77777777" w:rsidR="003C4553" w:rsidRPr="004E2E60" w:rsidRDefault="003C4553" w:rsidP="003C4553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>Nieuwe ontwikkelingen (innovatie, procesverbeteringen e.d.) uitrollen;</w:t>
      </w:r>
    </w:p>
    <w:p w14:paraId="2510CA06" w14:textId="7A3574A9" w:rsidR="004E2E60" w:rsidRPr="00AB3B32" w:rsidRDefault="003C4553" w:rsidP="00AB3B32">
      <w:pPr>
        <w:numPr>
          <w:ilvl w:val="0"/>
          <w:numId w:val="10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 xml:space="preserve">Deelnemen aan het </w:t>
      </w:r>
      <w:r w:rsidR="00AB3B32">
        <w:rPr>
          <w:rFonts w:eastAsia="Times New Roman"/>
          <w:color w:val="212121"/>
          <w:szCs w:val="20"/>
          <w:lang w:eastAsia="nl-NL"/>
        </w:rPr>
        <w:t>Kernteamoverleg</w:t>
      </w:r>
      <w:r w:rsidR="00092D5A">
        <w:rPr>
          <w:rFonts w:eastAsia="Times New Roman"/>
          <w:color w:val="212121"/>
          <w:szCs w:val="20"/>
          <w:lang w:eastAsia="nl-NL"/>
        </w:rPr>
        <w:t xml:space="preserve"> TOZO en of  TONK.</w:t>
      </w:r>
    </w:p>
    <w:p w14:paraId="06F44C4B" w14:textId="070E6427" w:rsidR="00F66CC4" w:rsidRPr="00B1442F" w:rsidRDefault="00F66CC4" w:rsidP="00F66CC4">
      <w:pPr>
        <w:pStyle w:val="Kop2"/>
        <w:rPr>
          <w:sz w:val="22"/>
        </w:rPr>
      </w:pPr>
      <w:r w:rsidRPr="00B1442F">
        <w:rPr>
          <w:sz w:val="22"/>
        </w:rPr>
        <w:t xml:space="preserve">Jouw profiel </w:t>
      </w:r>
      <w:r w:rsidR="00B1442F">
        <w:rPr>
          <w:sz w:val="22"/>
        </w:rPr>
        <w:t>en competenties</w:t>
      </w:r>
    </w:p>
    <w:p w14:paraId="1A8E7E4B" w14:textId="77777777" w:rsidR="00F66CC4" w:rsidRPr="00507C77" w:rsidRDefault="00F66CC4" w:rsidP="00F66CC4">
      <w:pPr>
        <w:pStyle w:val="Kop2"/>
        <w:ind w:firstLine="708"/>
        <w:rPr>
          <w:b w:val="0"/>
          <w:bCs/>
          <w:i/>
          <w:iCs/>
          <w:sz w:val="20"/>
          <w:szCs w:val="20"/>
        </w:rPr>
      </w:pPr>
      <w:r w:rsidRPr="00507C77">
        <w:rPr>
          <w:sz w:val="20"/>
          <w:szCs w:val="20"/>
        </w:rPr>
        <w:t>Eisen</w:t>
      </w:r>
    </w:p>
    <w:p w14:paraId="503EDBFD" w14:textId="77777777" w:rsidR="003C4553" w:rsidRPr="004E2E60" w:rsidRDefault="003C4553" w:rsidP="003C4553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>HBO/WO werk- en denkniveau;</w:t>
      </w:r>
    </w:p>
    <w:p w14:paraId="168A6329" w14:textId="19484341" w:rsidR="003C4553" w:rsidRDefault="003C4553" w:rsidP="003C4553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 xml:space="preserve">Recente en relevante </w:t>
      </w:r>
      <w:r w:rsidR="00F66CC4" w:rsidRPr="004E2E60">
        <w:rPr>
          <w:rFonts w:eastAsia="Times New Roman"/>
          <w:color w:val="212121"/>
          <w:szCs w:val="20"/>
          <w:lang w:eastAsia="nl-NL"/>
        </w:rPr>
        <w:t xml:space="preserve">projectmatige </w:t>
      </w:r>
      <w:r w:rsidRPr="004E2E60">
        <w:rPr>
          <w:rFonts w:eastAsia="Times New Roman"/>
          <w:color w:val="212121"/>
          <w:szCs w:val="20"/>
          <w:lang w:eastAsia="nl-NL"/>
        </w:rPr>
        <w:t xml:space="preserve">ervaring binnen een </w:t>
      </w:r>
      <w:r w:rsidR="00457B3E" w:rsidRPr="004B7C01">
        <w:rPr>
          <w:rFonts w:eastAsia="Times New Roman"/>
          <w:szCs w:val="20"/>
          <w:lang w:eastAsia="nl-NL"/>
        </w:rPr>
        <w:t xml:space="preserve">grootstedelijke </w:t>
      </w:r>
      <w:r w:rsidR="00F66CC4" w:rsidRPr="004E2E60">
        <w:rPr>
          <w:rFonts w:eastAsia="Times New Roman"/>
          <w:color w:val="212121"/>
          <w:szCs w:val="20"/>
          <w:lang w:eastAsia="nl-NL"/>
        </w:rPr>
        <w:t xml:space="preserve">gemeentelijke </w:t>
      </w:r>
      <w:r w:rsidRPr="004E2E60">
        <w:rPr>
          <w:rFonts w:eastAsia="Times New Roman"/>
          <w:color w:val="212121"/>
          <w:szCs w:val="20"/>
          <w:lang w:eastAsia="nl-NL"/>
        </w:rPr>
        <w:t>TOZO-organisatie.</w:t>
      </w:r>
    </w:p>
    <w:p w14:paraId="22813BBA" w14:textId="64262AB2" w:rsidR="00B1442F" w:rsidRPr="00B1442F" w:rsidRDefault="004B7C01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lastRenderedPageBreak/>
        <w:t>Recente ervaring in het inhoudelijk aansturen van TOZO-gerelateerde projecten waarin het onder hoge tijdsdruk oplossen van knelpunten gewoontegoed i</w:t>
      </w:r>
      <w:r w:rsidR="00B1442F">
        <w:rPr>
          <w:rFonts w:eastAsia="Times New Roman"/>
          <w:color w:val="212121"/>
          <w:szCs w:val="20"/>
          <w:lang w:eastAsia="nl-NL"/>
        </w:rPr>
        <w:t>s</w:t>
      </w:r>
    </w:p>
    <w:p w14:paraId="5DE469CB" w14:textId="196475ED" w:rsidR="00B1442F" w:rsidRPr="00B1442F" w:rsidRDefault="00942E97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 xml:space="preserve">Recente ervaring in het inhoudelijk aansturen van TOZO-gerelateerde projecten waarin het onder hoge tijdsdruk het </w:t>
      </w:r>
      <w:proofErr w:type="spellStart"/>
      <w:r>
        <w:rPr>
          <w:rFonts w:eastAsia="Times New Roman"/>
          <w:color w:val="212121"/>
          <w:szCs w:val="20"/>
          <w:lang w:eastAsia="nl-NL"/>
        </w:rPr>
        <w:t>doorontwikkelen</w:t>
      </w:r>
      <w:proofErr w:type="spellEnd"/>
      <w:r>
        <w:rPr>
          <w:rFonts w:eastAsia="Times New Roman"/>
          <w:color w:val="212121"/>
          <w:szCs w:val="20"/>
          <w:lang w:eastAsia="nl-NL"/>
        </w:rPr>
        <w:t xml:space="preserve"> van systemen gewoontegoed is</w:t>
      </w:r>
    </w:p>
    <w:p w14:paraId="5E861E22" w14:textId="77777777" w:rsidR="00B1442F" w:rsidRDefault="00942E97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942E97">
        <w:rPr>
          <w:rFonts w:eastAsia="Times New Roman"/>
          <w:color w:val="212121"/>
          <w:szCs w:val="20"/>
          <w:lang w:eastAsia="nl-NL"/>
        </w:rPr>
        <w:t xml:space="preserve">Recente ervaring in het inhoudelijk aansturen van TOZO-gerelateerde projecten waarin het onder hoge tijdsdruk het </w:t>
      </w:r>
      <w:proofErr w:type="spellStart"/>
      <w:r w:rsidRPr="00942E97">
        <w:rPr>
          <w:rFonts w:eastAsia="Times New Roman"/>
          <w:color w:val="212121"/>
          <w:szCs w:val="20"/>
          <w:lang w:eastAsia="nl-NL"/>
        </w:rPr>
        <w:t>doorontwikkelen</w:t>
      </w:r>
      <w:proofErr w:type="spellEnd"/>
      <w:r w:rsidRPr="00942E97">
        <w:rPr>
          <w:rFonts w:eastAsia="Times New Roman"/>
          <w:color w:val="212121"/>
          <w:szCs w:val="20"/>
          <w:lang w:eastAsia="nl-NL"/>
        </w:rPr>
        <w:t xml:space="preserve"> van processen gewoontegoed is</w:t>
      </w:r>
    </w:p>
    <w:p w14:paraId="735318E8" w14:textId="77777777" w:rsid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B1442F">
        <w:rPr>
          <w:rFonts w:eastAsia="Times New Roman"/>
          <w:color w:val="212121"/>
          <w:szCs w:val="20"/>
          <w:lang w:eastAsia="nl-NL"/>
        </w:rPr>
        <w:t>Je bent daarnaast klantgericht en werkt planmatig</w:t>
      </w:r>
    </w:p>
    <w:p w14:paraId="3E7B49B3" w14:textId="77777777" w:rsid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B1442F">
        <w:rPr>
          <w:rFonts w:eastAsia="Times New Roman"/>
          <w:color w:val="212121"/>
          <w:szCs w:val="20"/>
          <w:lang w:eastAsia="nl-NL"/>
        </w:rPr>
        <w:t>Je bent proactief en je bent goed in het prioriteren van werkzaamheden en toont verantwoordelijkheid</w:t>
      </w:r>
    </w:p>
    <w:p w14:paraId="714F6958" w14:textId="77777777" w:rsid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B1442F">
        <w:rPr>
          <w:rFonts w:eastAsia="Times New Roman"/>
          <w:color w:val="212121"/>
          <w:szCs w:val="20"/>
          <w:lang w:eastAsia="nl-NL"/>
        </w:rPr>
        <w:t>Je beschikt over goede communicatieve vaardigheden, zowel mondelinge als schriftelijk</w:t>
      </w:r>
    </w:p>
    <w:p w14:paraId="6A29ACC0" w14:textId="76AB50AC" w:rsidR="00B1442F" w:rsidRP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B1442F">
        <w:rPr>
          <w:rFonts w:eastAsia="Times New Roman"/>
          <w:color w:val="212121"/>
          <w:szCs w:val="20"/>
          <w:lang w:eastAsia="nl-NL"/>
        </w:rPr>
        <w:t>Je bent zeer flexibel in het schakelen tussen snel wisselende beleidsregels en weet dit stressbestendig te handelen op een geheel zelfstandige en professionele en coöperatieve werkwijze.</w:t>
      </w:r>
    </w:p>
    <w:p w14:paraId="56B42682" w14:textId="77777777" w:rsid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>
        <w:t>Je beschikt over een eigen laptop en telefoon</w:t>
      </w:r>
    </w:p>
    <w:p w14:paraId="4732B3FE" w14:textId="294E8A46" w:rsidR="00B1442F" w:rsidRPr="00B1442F" w:rsidRDefault="00B1442F" w:rsidP="00B1442F">
      <w:pPr>
        <w:numPr>
          <w:ilvl w:val="0"/>
          <w:numId w:val="11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>
        <w:t>Verlof doe je uitsluitend in overleg</w:t>
      </w:r>
    </w:p>
    <w:p w14:paraId="111C54F7" w14:textId="77777777" w:rsidR="00F66CC4" w:rsidRPr="00B1442F" w:rsidRDefault="00F66CC4" w:rsidP="00F66CC4">
      <w:pPr>
        <w:pStyle w:val="Kop2"/>
        <w:ind w:firstLine="708"/>
        <w:rPr>
          <w:sz w:val="20"/>
          <w:szCs w:val="20"/>
        </w:rPr>
      </w:pPr>
      <w:r w:rsidRPr="00B1442F">
        <w:rPr>
          <w:sz w:val="20"/>
          <w:szCs w:val="20"/>
        </w:rPr>
        <w:t xml:space="preserve">Wensen </w:t>
      </w:r>
    </w:p>
    <w:p w14:paraId="14DD1A14" w14:textId="608AB7DB" w:rsidR="00344977" w:rsidRDefault="003C4553" w:rsidP="00344977">
      <w:pPr>
        <w:numPr>
          <w:ilvl w:val="0"/>
          <w:numId w:val="1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 w:rsidRPr="004E2E60">
        <w:rPr>
          <w:rFonts w:eastAsia="Times New Roman"/>
          <w:color w:val="212121"/>
          <w:szCs w:val="20"/>
          <w:lang w:eastAsia="nl-NL"/>
        </w:rPr>
        <w:t xml:space="preserve">Kennis van en ervaring met RSPW </w:t>
      </w:r>
    </w:p>
    <w:p w14:paraId="40DC6CEE" w14:textId="773BDD73" w:rsidR="00344977" w:rsidRDefault="00344977" w:rsidP="00344977">
      <w:pPr>
        <w:numPr>
          <w:ilvl w:val="0"/>
          <w:numId w:val="12"/>
        </w:numPr>
        <w:spacing w:before="100" w:beforeAutospacing="1" w:after="100" w:afterAutospacing="1" w:line="327" w:lineRule="atLeast"/>
        <w:ind w:left="1425"/>
        <w:rPr>
          <w:rFonts w:eastAsia="Times New Roman"/>
          <w:color w:val="212121"/>
          <w:szCs w:val="20"/>
          <w:lang w:eastAsia="nl-NL"/>
        </w:rPr>
      </w:pPr>
      <w:r>
        <w:rPr>
          <w:rFonts w:eastAsia="Times New Roman"/>
          <w:color w:val="212121"/>
          <w:szCs w:val="20"/>
          <w:lang w:eastAsia="nl-NL"/>
        </w:rPr>
        <w:t>Ervaring met het uitwerken van i</w:t>
      </w:r>
      <w:r w:rsidRPr="00344977">
        <w:rPr>
          <w:rFonts w:eastAsia="Times New Roman"/>
          <w:color w:val="212121"/>
          <w:szCs w:val="20"/>
          <w:lang w:eastAsia="nl-NL"/>
        </w:rPr>
        <w:t xml:space="preserve">nterne vraagstukken aangaande projecten en hierover </w:t>
      </w:r>
      <w:r>
        <w:rPr>
          <w:rFonts w:eastAsia="Times New Roman"/>
          <w:color w:val="212121"/>
          <w:szCs w:val="20"/>
          <w:lang w:eastAsia="nl-NL"/>
        </w:rPr>
        <w:t xml:space="preserve">kunnen </w:t>
      </w:r>
      <w:r w:rsidRPr="00344977">
        <w:rPr>
          <w:rFonts w:eastAsia="Times New Roman"/>
          <w:color w:val="212121"/>
          <w:szCs w:val="20"/>
          <w:lang w:eastAsia="nl-NL"/>
        </w:rPr>
        <w:t>adviseren en rapporteren. Dit geldt voor ambtelijke en bestuurlijke vragen die betrekking en/of raakvlakken hebben op de projecten</w:t>
      </w:r>
    </w:p>
    <w:p w14:paraId="54F6EEF7" w14:textId="203A6F5F" w:rsidR="004E2E60" w:rsidRDefault="004E2E60" w:rsidP="00B1442F">
      <w:pPr>
        <w:spacing w:line="240" w:lineRule="auto"/>
      </w:pPr>
    </w:p>
    <w:p w14:paraId="7DC7056B" w14:textId="77777777" w:rsidR="004E2E60" w:rsidRDefault="004E2E60" w:rsidP="004E2E60">
      <w:pPr>
        <w:spacing w:line="240" w:lineRule="auto"/>
        <w:ind w:left="1065"/>
      </w:pPr>
    </w:p>
    <w:p w14:paraId="03D6E965" w14:textId="2C5141D5" w:rsidR="00985BD0" w:rsidRPr="00985BD0" w:rsidRDefault="007E1BDA" w:rsidP="00E26C9F">
      <w:pPr>
        <w:pStyle w:val="Kop2"/>
      </w:pPr>
      <w:r>
        <w:t>De afdeling en het cluster</w:t>
      </w:r>
    </w:p>
    <w:p w14:paraId="44B91F36" w14:textId="7E098753" w:rsidR="00671346" w:rsidRDefault="00671346" w:rsidP="00671346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</w:t>
      </w:r>
      <w:r w:rsidR="007E1BDA">
        <w:rPr>
          <w:szCs w:val="20"/>
        </w:rPr>
        <w:t xml:space="preserve">het cluster </w:t>
      </w:r>
      <w:r w:rsidRPr="00D60A1F">
        <w:rPr>
          <w:szCs w:val="20"/>
        </w:rPr>
        <w:t>Werk en inkomen (W&amp;I) van de Gemeente Rotterdam. De projectorganisatie is belast met de uitvoering van de Covid-19 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3345CAD6" w14:textId="5331B68B" w:rsidR="00671346" w:rsidRPr="00EC0537" w:rsidRDefault="00671346" w:rsidP="00671346">
      <w:pPr>
        <w:rPr>
          <w:szCs w:val="20"/>
        </w:rPr>
      </w:pPr>
      <w:r w:rsidRPr="00EC0537">
        <w:rPr>
          <w:szCs w:val="20"/>
        </w:rPr>
        <w:t xml:space="preserve">Daarnaast </w:t>
      </w:r>
      <w:r w:rsidR="00EC0537" w:rsidRPr="00EC0537">
        <w:rPr>
          <w:szCs w:val="20"/>
        </w:rPr>
        <w:t>zal per 1 februari 2021 de TONK (Tijdelijke Ondersteuning Noodzakelijke Kosten) van kracht worden.</w:t>
      </w:r>
      <w:r w:rsidR="00F66CC4">
        <w:rPr>
          <w:szCs w:val="20"/>
        </w:rPr>
        <w:t xml:space="preserve"> Eenzelfde projectorganisatie als de TOZO-projectorganisatie zal worden opgebouwd voor de TONK.</w:t>
      </w:r>
    </w:p>
    <w:p w14:paraId="5FDCD3F3" w14:textId="77777777" w:rsidR="00B1442F" w:rsidRDefault="00B1442F" w:rsidP="00B1442F">
      <w:pPr>
        <w:spacing w:before="240" w:after="120"/>
        <w:outlineLvl w:val="1"/>
        <w:rPr>
          <w:b/>
          <w:color w:val="008000"/>
          <w:sz w:val="24"/>
        </w:rPr>
      </w:pPr>
    </w:p>
    <w:p w14:paraId="04D25C27" w14:textId="77777777" w:rsidR="00B1442F" w:rsidRDefault="00B1442F" w:rsidP="00B1442F">
      <w:pPr>
        <w:spacing w:before="240" w:after="120"/>
        <w:outlineLvl w:val="1"/>
        <w:rPr>
          <w:b/>
          <w:color w:val="008000"/>
          <w:sz w:val="24"/>
        </w:rPr>
      </w:pPr>
    </w:p>
    <w:p w14:paraId="542E1647" w14:textId="5445C07C" w:rsidR="00B1442F" w:rsidRDefault="00B1442F" w:rsidP="00B1442F">
      <w:pPr>
        <w:spacing w:before="240" w:after="120"/>
        <w:outlineLvl w:val="1"/>
        <w:rPr>
          <w:b/>
          <w:color w:val="008000"/>
          <w:sz w:val="24"/>
        </w:rPr>
      </w:pPr>
      <w:r>
        <w:rPr>
          <w:b/>
          <w:color w:val="008000"/>
          <w:sz w:val="24"/>
        </w:rPr>
        <w:lastRenderedPageBreak/>
        <w:t>De procedure en verwachtingen</w:t>
      </w:r>
    </w:p>
    <w:p w14:paraId="071973FE" w14:textId="77777777" w:rsidR="00B1442F" w:rsidRDefault="00B1442F" w:rsidP="00B144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Een betrouwbare en persoonlijke organisatie die met respect en vertrouwen omgaat met haar medewerkers</w:t>
      </w:r>
    </w:p>
    <w:p w14:paraId="768394B6" w14:textId="77777777" w:rsidR="00B1442F" w:rsidRDefault="00B1442F" w:rsidP="00B144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kan van ons een proactieve houding verwachten </w:t>
      </w:r>
    </w:p>
    <w:p w14:paraId="30ED0839" w14:textId="77777777" w:rsidR="00B1442F" w:rsidRDefault="00B1442F" w:rsidP="00B144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10614129" w14:textId="77777777" w:rsidR="00B1442F" w:rsidRDefault="00B1442F" w:rsidP="00B144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Kortom een ontzettende leuke club om voor te werken waarbij de medewerkers die hier werken plezier uitstralen en passie hebben in wat zij doen</w:t>
      </w:r>
    </w:p>
    <w:p w14:paraId="7E0D7C2F" w14:textId="09A8D9CD" w:rsidR="00B1442F" w:rsidRDefault="00B1442F" w:rsidP="00B1442F">
      <w:pPr>
        <w:rPr>
          <w:szCs w:val="20"/>
        </w:rPr>
      </w:pPr>
      <w:r>
        <w:rPr>
          <w:szCs w:val="20"/>
        </w:rPr>
        <w:t xml:space="preserve">De verificatiegesprekken vinden naar verwachting plaats </w:t>
      </w:r>
      <w:r w:rsidR="0045217B">
        <w:rPr>
          <w:szCs w:val="20"/>
        </w:rPr>
        <w:t>op vrijdag 29 januari</w:t>
      </w:r>
      <w:r>
        <w:rPr>
          <w:szCs w:val="20"/>
        </w:rPr>
        <w:t xml:space="preserve"> via MS Teams.</w:t>
      </w:r>
    </w:p>
    <w:p w14:paraId="6662236A" w14:textId="77777777" w:rsidR="00B1442F" w:rsidRDefault="00B1442F" w:rsidP="00B1442F">
      <w:pPr>
        <w:rPr>
          <w:szCs w:val="20"/>
        </w:rPr>
      </w:pPr>
    </w:p>
    <w:p w14:paraId="5DF57B96" w14:textId="024E895B" w:rsidR="00B1442F" w:rsidRDefault="00B1442F" w:rsidP="00B1442F">
      <w:pPr>
        <w:rPr>
          <w:i/>
          <w:iCs/>
          <w:color w:val="00B050"/>
          <w:szCs w:val="20"/>
        </w:rPr>
      </w:pPr>
      <w:r>
        <w:rPr>
          <w:i/>
          <w:iCs/>
          <w:color w:val="00B050"/>
          <w:szCs w:val="20"/>
        </w:rPr>
        <w:t>Herken jij jezelf in dit profiel en wil jij graag een bijdrage leveren binnen de maatschappij, dan zien wij graag jouw cv met plezier tegemoet.</w:t>
      </w:r>
    </w:p>
    <w:p w14:paraId="5D0DAD37" w14:textId="42911DB9" w:rsidR="001A5497" w:rsidRDefault="001A5497" w:rsidP="00B1442F">
      <w:bookmarkStart w:id="0" w:name="_GoBack"/>
      <w:bookmarkEnd w:id="0"/>
    </w:p>
    <w:sectPr w:rsidR="001A5497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96CE" w14:textId="77777777" w:rsidR="00CF5AE4" w:rsidRDefault="00CF5AE4" w:rsidP="00985BD0">
      <w:pPr>
        <w:spacing w:line="240" w:lineRule="auto"/>
      </w:pPr>
      <w:r>
        <w:separator/>
      </w:r>
    </w:p>
  </w:endnote>
  <w:endnote w:type="continuationSeparator" w:id="0">
    <w:p w14:paraId="1EFEE20C" w14:textId="77777777" w:rsidR="00CF5AE4" w:rsidRDefault="00CF5AE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7506" w14:textId="77777777" w:rsidR="00CF5AE4" w:rsidRDefault="00CF5AE4" w:rsidP="00985BD0">
      <w:pPr>
        <w:spacing w:line="240" w:lineRule="auto"/>
      </w:pPr>
      <w:r>
        <w:separator/>
      </w:r>
    </w:p>
  </w:footnote>
  <w:footnote w:type="continuationSeparator" w:id="0">
    <w:p w14:paraId="6DF8F884" w14:textId="77777777" w:rsidR="00CF5AE4" w:rsidRDefault="00CF5AE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61C"/>
    <w:multiLevelType w:val="multilevel"/>
    <w:tmpl w:val="A852FEB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F7418"/>
    <w:multiLevelType w:val="hybridMultilevel"/>
    <w:tmpl w:val="417A4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0CA5"/>
    <w:multiLevelType w:val="multilevel"/>
    <w:tmpl w:val="880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61DC6"/>
    <w:multiLevelType w:val="hybridMultilevel"/>
    <w:tmpl w:val="B2168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4EDF"/>
    <w:multiLevelType w:val="multilevel"/>
    <w:tmpl w:val="102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342AA"/>
    <w:multiLevelType w:val="multilevel"/>
    <w:tmpl w:val="4FD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74CBD"/>
    <w:rsid w:val="00086D95"/>
    <w:rsid w:val="00092D5A"/>
    <w:rsid w:val="00094A27"/>
    <w:rsid w:val="000B1C8B"/>
    <w:rsid w:val="000D3670"/>
    <w:rsid w:val="00155E53"/>
    <w:rsid w:val="00162182"/>
    <w:rsid w:val="001637DD"/>
    <w:rsid w:val="00173E43"/>
    <w:rsid w:val="001A5497"/>
    <w:rsid w:val="001C6FAE"/>
    <w:rsid w:val="00256BBB"/>
    <w:rsid w:val="00273A5B"/>
    <w:rsid w:val="002A1F92"/>
    <w:rsid w:val="002C7B1A"/>
    <w:rsid w:val="00344977"/>
    <w:rsid w:val="003454E9"/>
    <w:rsid w:val="00397E10"/>
    <w:rsid w:val="003C21C5"/>
    <w:rsid w:val="003C4553"/>
    <w:rsid w:val="003F372E"/>
    <w:rsid w:val="0044045D"/>
    <w:rsid w:val="0045217B"/>
    <w:rsid w:val="00457B3E"/>
    <w:rsid w:val="004B2783"/>
    <w:rsid w:val="004B7C01"/>
    <w:rsid w:val="004D22C9"/>
    <w:rsid w:val="004D48F9"/>
    <w:rsid w:val="004E08CF"/>
    <w:rsid w:val="004E2E60"/>
    <w:rsid w:val="00526EBB"/>
    <w:rsid w:val="0056054F"/>
    <w:rsid w:val="005733A5"/>
    <w:rsid w:val="005A4122"/>
    <w:rsid w:val="005B0EA9"/>
    <w:rsid w:val="005C6728"/>
    <w:rsid w:val="005E2C40"/>
    <w:rsid w:val="00615741"/>
    <w:rsid w:val="00625F40"/>
    <w:rsid w:val="00671346"/>
    <w:rsid w:val="00673439"/>
    <w:rsid w:val="00682D25"/>
    <w:rsid w:val="006A598D"/>
    <w:rsid w:val="006C164D"/>
    <w:rsid w:val="007037AB"/>
    <w:rsid w:val="00731F34"/>
    <w:rsid w:val="0073497E"/>
    <w:rsid w:val="007E1BDA"/>
    <w:rsid w:val="007F2316"/>
    <w:rsid w:val="008778FB"/>
    <w:rsid w:val="0088610C"/>
    <w:rsid w:val="008C5571"/>
    <w:rsid w:val="008E72C9"/>
    <w:rsid w:val="008F501F"/>
    <w:rsid w:val="009213F4"/>
    <w:rsid w:val="00921CF1"/>
    <w:rsid w:val="00921F0A"/>
    <w:rsid w:val="00942E97"/>
    <w:rsid w:val="00954872"/>
    <w:rsid w:val="00957B73"/>
    <w:rsid w:val="00973FC1"/>
    <w:rsid w:val="00985BD0"/>
    <w:rsid w:val="009D4278"/>
    <w:rsid w:val="009F3401"/>
    <w:rsid w:val="00A026CE"/>
    <w:rsid w:val="00A14C78"/>
    <w:rsid w:val="00A32D8B"/>
    <w:rsid w:val="00A3520A"/>
    <w:rsid w:val="00A445C1"/>
    <w:rsid w:val="00A634AB"/>
    <w:rsid w:val="00AA65A0"/>
    <w:rsid w:val="00AB3B32"/>
    <w:rsid w:val="00AC3096"/>
    <w:rsid w:val="00AD5ABC"/>
    <w:rsid w:val="00AD5E0B"/>
    <w:rsid w:val="00AD74CA"/>
    <w:rsid w:val="00B1442F"/>
    <w:rsid w:val="00B177C6"/>
    <w:rsid w:val="00B32829"/>
    <w:rsid w:val="00B55D50"/>
    <w:rsid w:val="00B805D9"/>
    <w:rsid w:val="00BA42DB"/>
    <w:rsid w:val="00BA75DB"/>
    <w:rsid w:val="00BB29B5"/>
    <w:rsid w:val="00BB5ABD"/>
    <w:rsid w:val="00C64D6F"/>
    <w:rsid w:val="00CE5F74"/>
    <w:rsid w:val="00CF5AE4"/>
    <w:rsid w:val="00D20979"/>
    <w:rsid w:val="00D32E9E"/>
    <w:rsid w:val="00D65BBB"/>
    <w:rsid w:val="00D739B5"/>
    <w:rsid w:val="00D75A02"/>
    <w:rsid w:val="00DD6D74"/>
    <w:rsid w:val="00E210ED"/>
    <w:rsid w:val="00E2480A"/>
    <w:rsid w:val="00E26C9F"/>
    <w:rsid w:val="00E406D4"/>
    <w:rsid w:val="00E85468"/>
    <w:rsid w:val="00EA1991"/>
    <w:rsid w:val="00EB0224"/>
    <w:rsid w:val="00EB6620"/>
    <w:rsid w:val="00EC0537"/>
    <w:rsid w:val="00ED2E53"/>
    <w:rsid w:val="00F50CE0"/>
    <w:rsid w:val="00F52525"/>
    <w:rsid w:val="00F535E8"/>
    <w:rsid w:val="00F66CC4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D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3</cp:revision>
  <dcterms:created xsi:type="dcterms:W3CDTF">2021-01-22T12:54:00Z</dcterms:created>
  <dcterms:modified xsi:type="dcterms:W3CDTF">2021-01-22T13:05:00Z</dcterms:modified>
</cp:coreProperties>
</file>