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ED93" w14:textId="77777777" w:rsidR="0079329D" w:rsidRPr="00E66285" w:rsidRDefault="00EE58B3" w:rsidP="00983EAF">
      <w:pPr>
        <w:pStyle w:val="EmeritorColofon"/>
        <w:ind w:left="0" w:firstLine="0"/>
        <w:sectPr w:rsidR="0079329D" w:rsidRPr="00E66285" w:rsidSect="00983EAF">
          <w:headerReference w:type="even" r:id="rId8"/>
          <w:footerReference w:type="even" r:id="rId9"/>
          <w:footerReference w:type="default" r:id="rId10"/>
          <w:headerReference w:type="first" r:id="rId11"/>
          <w:footerReference w:type="first" r:id="rId12"/>
          <w:pgSz w:w="11906" w:h="16838" w:code="9"/>
          <w:pgMar w:top="2705" w:right="2835" w:bottom="1418" w:left="2835" w:header="709" w:footer="709" w:gutter="0"/>
          <w:cols w:space="708"/>
          <w:titlePg/>
          <w:docGrid w:linePitch="299"/>
        </w:sectPr>
      </w:pPr>
      <w:r w:rsidRPr="00E66285">
        <w:rPr>
          <w:noProof/>
        </w:rPr>
        <mc:AlternateContent>
          <mc:Choice Requires="wps">
            <w:drawing>
              <wp:anchor distT="0" distB="0" distL="114300" distR="114300" simplePos="0" relativeHeight="251657728" behindDoc="0" locked="0" layoutInCell="0" allowOverlap="1" wp14:anchorId="556AFCBE" wp14:editId="046EDAF8">
                <wp:simplePos x="0" y="0"/>
                <wp:positionH relativeFrom="page">
                  <wp:posOffset>1979295</wp:posOffset>
                </wp:positionH>
                <wp:positionV relativeFrom="page">
                  <wp:posOffset>3056255</wp:posOffset>
                </wp:positionV>
                <wp:extent cx="2989580" cy="4256405"/>
                <wp:effectExtent l="0" t="0" r="127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9580" cy="4256405"/>
                        </a:xfrm>
                        <a:prstGeom prst="rect">
                          <a:avLst/>
                        </a:prstGeom>
                        <a:noFill/>
                        <a:ln w="6350">
                          <a:noFill/>
                        </a:ln>
                        <a:effectLst/>
                      </wps:spPr>
                      <wps:txbx>
                        <w:txbxContent>
                          <w:p w14:paraId="17D6A62D" w14:textId="77777777" w:rsidR="0032016B" w:rsidRPr="008524BF" w:rsidRDefault="0032016B" w:rsidP="002974F5">
                            <w:pPr>
                              <w:spacing w:line="240" w:lineRule="auto"/>
                              <w:rPr>
                                <w:sz w:val="66"/>
                                <w:szCs w:val="66"/>
                              </w:rPr>
                            </w:pPr>
                            <w:r>
                              <w:rPr>
                                <w:noProof/>
                                <w:lang w:eastAsia="nl-NL"/>
                              </w:rPr>
                              <w:drawing>
                                <wp:inline distT="0" distB="0" distL="0" distR="0" wp14:anchorId="5845EF08" wp14:editId="0DEFDA94">
                                  <wp:extent cx="22288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inline>
                              </w:drawing>
                            </w:r>
                          </w:p>
                          <w:tbl>
                            <w:tblPr>
                              <w:tblW w:w="0" w:type="auto"/>
                              <w:tblCellMar>
                                <w:left w:w="0" w:type="dxa"/>
                                <w:right w:w="0" w:type="dxa"/>
                              </w:tblCellMar>
                              <w:tblLook w:val="00A0" w:firstRow="1" w:lastRow="0" w:firstColumn="1" w:lastColumn="0" w:noHBand="0" w:noVBand="0"/>
                            </w:tblPr>
                            <w:tblGrid>
                              <w:gridCol w:w="4593"/>
                            </w:tblGrid>
                            <w:tr w:rsidR="0032016B" w14:paraId="5F9A01FE" w14:textId="77777777" w:rsidTr="00EA356A">
                              <w:trPr>
                                <w:cantSplit/>
                                <w:trHeight w:val="510"/>
                              </w:trPr>
                              <w:tc>
                                <w:tcPr>
                                  <w:tcW w:w="4593" w:type="dxa"/>
                                  <w:shd w:val="clear" w:color="auto" w:fill="auto"/>
                                  <w:vAlign w:val="bottom"/>
                                </w:tcPr>
                                <w:p w14:paraId="20B1C9DE" w14:textId="77777777" w:rsidR="0032016B" w:rsidRDefault="0032016B" w:rsidP="00EA356A">
                                  <w:pPr>
                                    <w:pStyle w:val="RIVMOndertitel"/>
                                  </w:pPr>
                                </w:p>
                              </w:tc>
                            </w:tr>
                            <w:tr w:rsidR="0032016B" w14:paraId="105DCDE5" w14:textId="77777777" w:rsidTr="00EA356A">
                              <w:trPr>
                                <w:cantSplit/>
                                <w:trHeight w:val="705"/>
                              </w:trPr>
                              <w:tc>
                                <w:tcPr>
                                  <w:tcW w:w="4593" w:type="dxa"/>
                                  <w:shd w:val="clear" w:color="auto" w:fill="auto"/>
                                  <w:vAlign w:val="bottom"/>
                                </w:tcPr>
                                <w:p w14:paraId="324B5DE4" w14:textId="05EEC84B" w:rsidR="0032016B" w:rsidRPr="00EA356A" w:rsidRDefault="0032016B" w:rsidP="00C041B5">
                                  <w:pPr>
                                    <w:pStyle w:val="RIVMTitel"/>
                                  </w:pPr>
                                  <w:r w:rsidRPr="00FD44F1">
                                    <w:t>Aanschaf en onderhoud micro-Raman spectrometer ten behoeve van de Rijksdienst Cultureel</w:t>
                                  </w:r>
                                  <w:r>
                                    <w:t xml:space="preserve"> Erfgoed</w:t>
                                  </w:r>
                                </w:p>
                              </w:tc>
                            </w:tr>
                            <w:tr w:rsidR="0032016B" w14:paraId="04BA84D0" w14:textId="77777777" w:rsidTr="00EA356A">
                              <w:trPr>
                                <w:cantSplit/>
                                <w:trHeight w:val="227"/>
                              </w:trPr>
                              <w:tc>
                                <w:tcPr>
                                  <w:tcW w:w="4593" w:type="dxa"/>
                                  <w:shd w:val="clear" w:color="auto" w:fill="auto"/>
                                  <w:vAlign w:val="bottom"/>
                                </w:tcPr>
                                <w:p w14:paraId="79B08A67" w14:textId="77777777" w:rsidR="0032016B" w:rsidRPr="00EA356A" w:rsidRDefault="0032016B" w:rsidP="00EA356A">
                                  <w:pPr>
                                    <w:pStyle w:val="RIVMTitel"/>
                                    <w:rPr>
                                      <w:b w:val="0"/>
                                      <w:highlight w:val="lightGray"/>
                                    </w:rPr>
                                  </w:pPr>
                                </w:p>
                              </w:tc>
                            </w:tr>
                            <w:tr w:rsidR="0032016B" w14:paraId="616B8A69" w14:textId="77777777" w:rsidTr="00EA356A">
                              <w:trPr>
                                <w:cantSplit/>
                                <w:trHeight w:val="480"/>
                              </w:trPr>
                              <w:tc>
                                <w:tcPr>
                                  <w:tcW w:w="4593" w:type="dxa"/>
                                  <w:shd w:val="clear" w:color="auto" w:fill="auto"/>
                                  <w:vAlign w:val="bottom"/>
                                </w:tcPr>
                                <w:p w14:paraId="0285C88D" w14:textId="77777777" w:rsidR="0032016B" w:rsidRPr="00EA356A" w:rsidRDefault="0032016B" w:rsidP="00EA356A">
                                  <w:pPr>
                                    <w:pStyle w:val="RIVMTitel"/>
                                    <w:rPr>
                                      <w:b w:val="0"/>
                                      <w:sz w:val="20"/>
                                    </w:rPr>
                                  </w:pPr>
                                  <w:r w:rsidRPr="00EA356A">
                                    <w:rPr>
                                      <w:b w:val="0"/>
                                      <w:sz w:val="20"/>
                                    </w:rPr>
                                    <w:t>Europese aanbesteding volgens de openbare procedure</w:t>
                                  </w:r>
                                </w:p>
                              </w:tc>
                            </w:tr>
                            <w:tr w:rsidR="0032016B" w14:paraId="0B2C656A" w14:textId="77777777" w:rsidTr="000A54AA">
                              <w:trPr>
                                <w:cantSplit/>
                                <w:trHeight w:val="510"/>
                                <w:hidden/>
                              </w:trPr>
                              <w:tc>
                                <w:tcPr>
                                  <w:tcW w:w="4593" w:type="dxa"/>
                                  <w:shd w:val="clear" w:color="auto" w:fill="auto"/>
                                </w:tcPr>
                                <w:p w14:paraId="75A9B908" w14:textId="77777777" w:rsidR="0032016B" w:rsidRPr="00BF5837" w:rsidRDefault="0032016B">
                                  <w:pPr>
                                    <w:rPr>
                                      <w:rFonts w:ascii="Verdana" w:hAnsi="Verdana"/>
                                    </w:rPr>
                                  </w:pPr>
                                  <w:r w:rsidRPr="00BF5837">
                                    <w:rPr>
                                      <w:rFonts w:ascii="Verdana" w:hAnsi="Verdana" w:cs="Arial"/>
                                      <w:b/>
                                      <w:i/>
                                      <w:vanish/>
                                      <w:color w:val="3366FF"/>
                                      <w:sz w:val="16"/>
                                      <w:szCs w:val="16"/>
                                    </w:rPr>
                                    <w:t>Toelichtin</w:t>
                                  </w:r>
                                  <w:r>
                                    <w:rPr>
                                      <w:rFonts w:ascii="Verdana" w:hAnsi="Verdana" w:cs="Arial"/>
                                      <w:b/>
                                      <w:i/>
                                      <w:vanish/>
                                      <w:color w:val="3366FF"/>
                                      <w:sz w:val="16"/>
                                      <w:szCs w:val="16"/>
                                    </w:rPr>
                                    <w:t xml:space="preserve">g – De blauwe tekst is alleen zichtbaar in Word. Verwijderen niet nodig, verdwijnt vanzelf als een pdf wordt gemaakt. </w:t>
                                  </w:r>
                                  <w:r w:rsidRPr="00030A02">
                                    <w:rPr>
                                      <w:rFonts w:ascii="Verdana" w:hAnsi="Verdana" w:cs="Arial"/>
                                      <w:b/>
                                      <w:i/>
                                      <w:vanish/>
                                      <w:color w:val="3366FF"/>
                                      <w:sz w:val="16"/>
                                      <w:szCs w:val="16"/>
                                      <w:highlight w:val="yellow"/>
                                    </w:rPr>
                                    <w:t>Definitieve versie altijd als pdf!</w:t>
                                  </w:r>
                                  <w:r>
                                    <w:rPr>
                                      <w:rFonts w:ascii="Verdana" w:hAnsi="Verdana" w:cs="Arial"/>
                                      <w:b/>
                                      <w:i/>
                                      <w:vanish/>
                                      <w:color w:val="3366FF"/>
                                      <w:sz w:val="16"/>
                                      <w:szCs w:val="16"/>
                                    </w:rPr>
                                    <w:t xml:space="preserve"> Bij grijs gemarkeerde tekst moeten keuzes worden gemaakt.</w:t>
                                  </w:r>
                                </w:p>
                              </w:tc>
                            </w:tr>
                            <w:tr w:rsidR="0032016B" w14:paraId="1B8EF2AB" w14:textId="77777777" w:rsidTr="000A54AA">
                              <w:trPr>
                                <w:cantSplit/>
                                <w:trHeight w:val="230"/>
                              </w:trPr>
                              <w:tc>
                                <w:tcPr>
                                  <w:tcW w:w="4593" w:type="dxa"/>
                                  <w:shd w:val="clear" w:color="auto" w:fill="auto"/>
                                </w:tcPr>
                                <w:p w14:paraId="413B5093" w14:textId="77777777" w:rsidR="0032016B" w:rsidRPr="000A54AA" w:rsidRDefault="0032016B">
                                  <w:pPr>
                                    <w:rPr>
                                      <w:rFonts w:ascii="Times New Roman" w:hAnsi="Times New Roman"/>
                                    </w:rPr>
                                  </w:pPr>
                                </w:p>
                              </w:tc>
                            </w:tr>
                            <w:tr w:rsidR="0032016B" w14:paraId="093455AB" w14:textId="77777777" w:rsidTr="000A54AA">
                              <w:trPr>
                                <w:cantSplit/>
                                <w:trHeight w:val="510"/>
                              </w:trPr>
                              <w:tc>
                                <w:tcPr>
                                  <w:tcW w:w="4593" w:type="dxa"/>
                                  <w:shd w:val="clear" w:color="auto" w:fill="auto"/>
                                </w:tcPr>
                                <w:p w14:paraId="6C2125E8" w14:textId="77777777" w:rsidR="00F367CF" w:rsidRDefault="0032016B" w:rsidP="00F367CF">
                                  <w:pPr>
                                    <w:pStyle w:val="Heading1"/>
                                    <w:shd w:val="clear" w:color="auto" w:fill="FFFFFF"/>
                                    <w:spacing w:before="0" w:after="0" w:line="360" w:lineRule="atLeast"/>
                                    <w:rPr>
                                      <w:rFonts w:ascii="Verdana" w:hAnsi="Verdana"/>
                                      <w:b w:val="0"/>
                                      <w:color w:val="525960"/>
                                      <w:sz w:val="48"/>
                                    </w:rPr>
                                  </w:pPr>
                                  <w:r w:rsidRPr="00AA0D29">
                                    <w:rPr>
                                      <w:sz w:val="16"/>
                                    </w:rPr>
                                    <w:t xml:space="preserve">Nx tendernummer </w:t>
                                  </w:r>
                                  <w:r w:rsidR="00F367CF" w:rsidRPr="00F367CF">
                                    <w:rPr>
                                      <w:sz w:val="16"/>
                                    </w:rPr>
                                    <w:t>187200</w:t>
                                  </w:r>
                                </w:p>
                                <w:p w14:paraId="560046BD" w14:textId="4EB820E1" w:rsidR="0032016B" w:rsidRPr="00AA0D29" w:rsidRDefault="0032016B">
                                  <w:pPr>
                                    <w:pStyle w:val="RIVMStandaard"/>
                                    <w:rPr>
                                      <w:sz w:val="16"/>
                                    </w:rPr>
                                  </w:pPr>
                                </w:p>
                                <w:p w14:paraId="63A69879" w14:textId="77777777" w:rsidR="0032016B" w:rsidRPr="000A54AA" w:rsidRDefault="0032016B">
                                  <w:pPr>
                                    <w:pStyle w:val="RIVMStandaard"/>
                                    <w:rPr>
                                      <w:szCs w:val="18"/>
                                    </w:rPr>
                                  </w:pPr>
                                </w:p>
                              </w:tc>
                            </w:tr>
                          </w:tbl>
                          <w:p w14:paraId="37C73054" w14:textId="77777777" w:rsidR="0032016B" w:rsidRDefault="0032016B" w:rsidP="00E11898">
                            <w:pPr>
                              <w:pStyle w:val="RIVMStandaard"/>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6AFCBE" id="_x0000_t202" coordsize="21600,21600" o:spt="202" path="m,l,21600r21600,l21600,xe">
                <v:stroke joinstyle="miter"/>
                <v:path gradientshapeok="t" o:connecttype="rect"/>
              </v:shapetype>
              <v:shape id="Text Box 3" o:spid="_x0000_s1026" type="#_x0000_t202" style="position:absolute;margin-left:155.85pt;margin-top:240.65pt;width:235.4pt;height:33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" o:allowincell="f" filled="f" stroked="f" strokeweight=".5pt">
                <v:textbox style="mso-fit-shape-to-text:t" inset="0,0,0,0">
                  <w:txbxContent>
                    <w:p w14:paraId="17D6A62D" w14:textId="77777777" w:rsidR="0032016B" w:rsidRPr="008524BF" w:rsidRDefault="0032016B" w:rsidP="002974F5">
                      <w:pPr>
                        <w:spacing w:line="240" w:lineRule="auto"/>
                        <w:rPr>
                          <w:sz w:val="66"/>
                          <w:szCs w:val="66"/>
                        </w:rPr>
                      </w:pPr>
                      <w:r>
                        <w:rPr>
                          <w:noProof/>
                          <w:lang w:eastAsia="nl-NL"/>
                        </w:rPr>
                        <w:drawing>
                          <wp:inline distT="0" distB="0" distL="0" distR="0" wp14:anchorId="5845EF08" wp14:editId="0DEFDA94">
                            <wp:extent cx="22288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inline>
                        </w:drawing>
                      </w:r>
                    </w:p>
                    <w:tbl>
                      <w:tblPr>
                        <w:tblW w:w="0" w:type="auto"/>
                        <w:tblCellMar>
                          <w:left w:w="0" w:type="dxa"/>
                          <w:right w:w="0" w:type="dxa"/>
                        </w:tblCellMar>
                        <w:tblLook w:val="00A0" w:firstRow="1" w:lastRow="0" w:firstColumn="1" w:lastColumn="0" w:noHBand="0" w:noVBand="0"/>
                      </w:tblPr>
                      <w:tblGrid>
                        <w:gridCol w:w="4593"/>
                      </w:tblGrid>
                      <w:tr w:rsidR="0032016B" w14:paraId="5F9A01FE" w14:textId="77777777" w:rsidTr="00EA356A">
                        <w:trPr>
                          <w:cantSplit/>
                          <w:trHeight w:val="510"/>
                        </w:trPr>
                        <w:tc>
                          <w:tcPr>
                            <w:tcW w:w="4593" w:type="dxa"/>
                            <w:shd w:val="clear" w:color="auto" w:fill="auto"/>
                            <w:vAlign w:val="bottom"/>
                          </w:tcPr>
                          <w:p w14:paraId="20B1C9DE" w14:textId="77777777" w:rsidR="0032016B" w:rsidRDefault="0032016B" w:rsidP="00EA356A">
                            <w:pPr>
                              <w:pStyle w:val="RIVMOndertitel"/>
                            </w:pPr>
                          </w:p>
                        </w:tc>
                      </w:tr>
                      <w:tr w:rsidR="0032016B" w14:paraId="105DCDE5" w14:textId="77777777" w:rsidTr="00EA356A">
                        <w:trPr>
                          <w:cantSplit/>
                          <w:trHeight w:val="705"/>
                        </w:trPr>
                        <w:tc>
                          <w:tcPr>
                            <w:tcW w:w="4593" w:type="dxa"/>
                            <w:shd w:val="clear" w:color="auto" w:fill="auto"/>
                            <w:vAlign w:val="bottom"/>
                          </w:tcPr>
                          <w:p w14:paraId="324B5DE4" w14:textId="05EEC84B" w:rsidR="0032016B" w:rsidRPr="00EA356A" w:rsidRDefault="0032016B" w:rsidP="00C041B5">
                            <w:pPr>
                              <w:pStyle w:val="RIVMTitel"/>
                            </w:pPr>
                            <w:r w:rsidRPr="00FD44F1">
                              <w:t>Aanschaf en onderhoud micro-Raman spectrometer ten behoeve van de Rijksdienst Cultureel</w:t>
                            </w:r>
                            <w:r>
                              <w:t xml:space="preserve"> Erfgoed</w:t>
                            </w:r>
                          </w:p>
                        </w:tc>
                      </w:tr>
                      <w:tr w:rsidR="0032016B" w14:paraId="04BA84D0" w14:textId="77777777" w:rsidTr="00EA356A">
                        <w:trPr>
                          <w:cantSplit/>
                          <w:trHeight w:val="227"/>
                        </w:trPr>
                        <w:tc>
                          <w:tcPr>
                            <w:tcW w:w="4593" w:type="dxa"/>
                            <w:shd w:val="clear" w:color="auto" w:fill="auto"/>
                            <w:vAlign w:val="bottom"/>
                          </w:tcPr>
                          <w:p w14:paraId="79B08A67" w14:textId="77777777" w:rsidR="0032016B" w:rsidRPr="00EA356A" w:rsidRDefault="0032016B" w:rsidP="00EA356A">
                            <w:pPr>
                              <w:pStyle w:val="RIVMTitel"/>
                              <w:rPr>
                                <w:b w:val="0"/>
                                <w:highlight w:val="lightGray"/>
                              </w:rPr>
                            </w:pPr>
                          </w:p>
                        </w:tc>
                      </w:tr>
                      <w:tr w:rsidR="0032016B" w14:paraId="616B8A69" w14:textId="77777777" w:rsidTr="00EA356A">
                        <w:trPr>
                          <w:cantSplit/>
                          <w:trHeight w:val="480"/>
                        </w:trPr>
                        <w:tc>
                          <w:tcPr>
                            <w:tcW w:w="4593" w:type="dxa"/>
                            <w:shd w:val="clear" w:color="auto" w:fill="auto"/>
                            <w:vAlign w:val="bottom"/>
                          </w:tcPr>
                          <w:p w14:paraId="0285C88D" w14:textId="77777777" w:rsidR="0032016B" w:rsidRPr="00EA356A" w:rsidRDefault="0032016B" w:rsidP="00EA356A">
                            <w:pPr>
                              <w:pStyle w:val="RIVMTitel"/>
                              <w:rPr>
                                <w:b w:val="0"/>
                                <w:sz w:val="20"/>
                              </w:rPr>
                            </w:pPr>
                            <w:r w:rsidRPr="00EA356A">
                              <w:rPr>
                                <w:b w:val="0"/>
                                <w:sz w:val="20"/>
                              </w:rPr>
                              <w:t>Europese aanbesteding volgens de openbare procedure</w:t>
                            </w:r>
                          </w:p>
                        </w:tc>
                      </w:tr>
                      <w:tr w:rsidR="0032016B" w14:paraId="0B2C656A" w14:textId="77777777" w:rsidTr="000A54AA">
                        <w:trPr>
                          <w:cantSplit/>
                          <w:trHeight w:val="510"/>
                          <w:hidden/>
                        </w:trPr>
                        <w:tc>
                          <w:tcPr>
                            <w:tcW w:w="4593" w:type="dxa"/>
                            <w:shd w:val="clear" w:color="auto" w:fill="auto"/>
                          </w:tcPr>
                          <w:p w14:paraId="75A9B908" w14:textId="77777777" w:rsidR="0032016B" w:rsidRPr="00BF5837" w:rsidRDefault="0032016B">
                            <w:pPr>
                              <w:rPr>
                                <w:rFonts w:ascii="Verdana" w:hAnsi="Verdana"/>
                              </w:rPr>
                            </w:pPr>
                            <w:r w:rsidRPr="00BF5837">
                              <w:rPr>
                                <w:rFonts w:ascii="Verdana" w:hAnsi="Verdana" w:cs="Arial"/>
                                <w:b/>
                                <w:i/>
                                <w:vanish/>
                                <w:color w:val="3366FF"/>
                                <w:sz w:val="16"/>
                                <w:szCs w:val="16"/>
                              </w:rPr>
                              <w:t>Toelichtin</w:t>
                            </w:r>
                            <w:r>
                              <w:rPr>
                                <w:rFonts w:ascii="Verdana" w:hAnsi="Verdana" w:cs="Arial"/>
                                <w:b/>
                                <w:i/>
                                <w:vanish/>
                                <w:color w:val="3366FF"/>
                                <w:sz w:val="16"/>
                                <w:szCs w:val="16"/>
                              </w:rPr>
                              <w:t xml:space="preserve">g – De blauwe tekst is alleen zichtbaar in Word. Verwijderen niet nodig, verdwijnt vanzelf als een pdf wordt gemaakt. </w:t>
                            </w:r>
                            <w:r w:rsidRPr="00030A02">
                              <w:rPr>
                                <w:rFonts w:ascii="Verdana" w:hAnsi="Verdana" w:cs="Arial"/>
                                <w:b/>
                                <w:i/>
                                <w:vanish/>
                                <w:color w:val="3366FF"/>
                                <w:sz w:val="16"/>
                                <w:szCs w:val="16"/>
                                <w:highlight w:val="yellow"/>
                              </w:rPr>
                              <w:t>Definitieve versie altijd als pdf!</w:t>
                            </w:r>
                            <w:r>
                              <w:rPr>
                                <w:rFonts w:ascii="Verdana" w:hAnsi="Verdana" w:cs="Arial"/>
                                <w:b/>
                                <w:i/>
                                <w:vanish/>
                                <w:color w:val="3366FF"/>
                                <w:sz w:val="16"/>
                                <w:szCs w:val="16"/>
                              </w:rPr>
                              <w:t xml:space="preserve"> Bij grijs gemarkeerde tekst moeten keuzes worden gemaakt.</w:t>
                            </w:r>
                          </w:p>
                        </w:tc>
                      </w:tr>
                      <w:tr w:rsidR="0032016B" w14:paraId="1B8EF2AB" w14:textId="77777777" w:rsidTr="000A54AA">
                        <w:trPr>
                          <w:cantSplit/>
                          <w:trHeight w:val="230"/>
                        </w:trPr>
                        <w:tc>
                          <w:tcPr>
                            <w:tcW w:w="4593" w:type="dxa"/>
                            <w:shd w:val="clear" w:color="auto" w:fill="auto"/>
                          </w:tcPr>
                          <w:p w14:paraId="413B5093" w14:textId="77777777" w:rsidR="0032016B" w:rsidRPr="000A54AA" w:rsidRDefault="0032016B">
                            <w:pPr>
                              <w:rPr>
                                <w:rFonts w:ascii="Times New Roman" w:hAnsi="Times New Roman"/>
                              </w:rPr>
                            </w:pPr>
                          </w:p>
                        </w:tc>
                      </w:tr>
                      <w:tr w:rsidR="0032016B" w14:paraId="093455AB" w14:textId="77777777" w:rsidTr="000A54AA">
                        <w:trPr>
                          <w:cantSplit/>
                          <w:trHeight w:val="510"/>
                        </w:trPr>
                        <w:tc>
                          <w:tcPr>
                            <w:tcW w:w="4593" w:type="dxa"/>
                            <w:shd w:val="clear" w:color="auto" w:fill="auto"/>
                          </w:tcPr>
                          <w:p w14:paraId="6C2125E8" w14:textId="77777777" w:rsidR="00F367CF" w:rsidRDefault="0032016B" w:rsidP="00F367CF">
                            <w:pPr>
                              <w:pStyle w:val="Heading1"/>
                              <w:shd w:val="clear" w:color="auto" w:fill="FFFFFF"/>
                              <w:spacing w:before="0" w:after="0" w:line="360" w:lineRule="atLeast"/>
                              <w:rPr>
                                <w:rFonts w:ascii="Verdana" w:hAnsi="Verdana"/>
                                <w:b w:val="0"/>
                                <w:color w:val="525960"/>
                                <w:sz w:val="48"/>
                              </w:rPr>
                            </w:pPr>
                            <w:r w:rsidRPr="00AA0D29">
                              <w:rPr>
                                <w:sz w:val="16"/>
                              </w:rPr>
                              <w:t xml:space="preserve">Nx tendernummer </w:t>
                            </w:r>
                            <w:r w:rsidR="00F367CF" w:rsidRPr="00F367CF">
                              <w:rPr>
                                <w:sz w:val="16"/>
                              </w:rPr>
                              <w:t>187200</w:t>
                            </w:r>
                          </w:p>
                          <w:p w14:paraId="560046BD" w14:textId="4EB820E1" w:rsidR="0032016B" w:rsidRPr="00AA0D29" w:rsidRDefault="0032016B">
                            <w:pPr>
                              <w:pStyle w:val="RIVMStandaard"/>
                              <w:rPr>
                                <w:sz w:val="16"/>
                              </w:rPr>
                            </w:pPr>
                          </w:p>
                          <w:p w14:paraId="63A69879" w14:textId="77777777" w:rsidR="0032016B" w:rsidRPr="000A54AA" w:rsidRDefault="0032016B">
                            <w:pPr>
                              <w:pStyle w:val="RIVMStandaard"/>
                              <w:rPr>
                                <w:szCs w:val="18"/>
                              </w:rPr>
                            </w:pPr>
                          </w:p>
                        </w:tc>
                      </w:tr>
                    </w:tbl>
                    <w:p w14:paraId="37C73054" w14:textId="77777777" w:rsidR="0032016B" w:rsidRDefault="0032016B" w:rsidP="00E11898">
                      <w:pPr>
                        <w:pStyle w:val="RIVMStandaard"/>
                      </w:pPr>
                    </w:p>
                  </w:txbxContent>
                </v:textbox>
                <w10:wrap type="square" anchorx="page" anchory="page"/>
              </v:shape>
            </w:pict>
          </mc:Fallback>
        </mc:AlternateContent>
      </w:r>
    </w:p>
    <w:p w14:paraId="2AC6E650" w14:textId="77777777" w:rsidR="00983EAF" w:rsidRPr="00E66285" w:rsidRDefault="00983EAF" w:rsidP="00127034">
      <w:pPr>
        <w:pStyle w:val="EmeritorColofon"/>
        <w:spacing w:before="10920"/>
      </w:pPr>
    </w:p>
    <w:tbl>
      <w:tblPr>
        <w:tblW w:w="0" w:type="auto"/>
        <w:tblLayout w:type="fixed"/>
        <w:tblLook w:val="04A0" w:firstRow="1" w:lastRow="0" w:firstColumn="1" w:lastColumn="0" w:noHBand="0" w:noVBand="1"/>
      </w:tblPr>
      <w:tblGrid>
        <w:gridCol w:w="1951"/>
        <w:gridCol w:w="6946"/>
      </w:tblGrid>
      <w:tr w:rsidR="00E9479B" w:rsidRPr="00E66285" w14:paraId="5B5F38E0" w14:textId="77777777" w:rsidTr="00560875">
        <w:trPr>
          <w:trHeight w:val="284"/>
        </w:trPr>
        <w:tc>
          <w:tcPr>
            <w:tcW w:w="1951" w:type="dxa"/>
            <w:tcBorders>
              <w:top w:val="nil"/>
              <w:left w:val="nil"/>
              <w:bottom w:val="nil"/>
              <w:right w:val="nil"/>
            </w:tcBorders>
            <w:vAlign w:val="center"/>
          </w:tcPr>
          <w:p w14:paraId="2B7E5099" w14:textId="77777777" w:rsidR="00E9479B" w:rsidRPr="00E66285" w:rsidRDefault="00983EAF" w:rsidP="00560875">
            <w:pPr>
              <w:pStyle w:val="Default0"/>
              <w:rPr>
                <w:rFonts w:ascii="Verdana" w:hAnsi="Verdana" w:cs="Calibri"/>
                <w:color w:val="auto"/>
                <w:sz w:val="16"/>
                <w:szCs w:val="16"/>
              </w:rPr>
            </w:pPr>
            <w:r w:rsidRPr="00E66285">
              <w:rPr>
                <w:rFonts w:ascii="Verdana" w:hAnsi="Verdana" w:cs="Calibri"/>
                <w:color w:val="auto"/>
                <w:sz w:val="16"/>
                <w:szCs w:val="16"/>
              </w:rPr>
              <w:t>Uitgevoerd door</w:t>
            </w:r>
            <w:r w:rsidR="00E9479B" w:rsidRPr="00E66285">
              <w:rPr>
                <w:rFonts w:ascii="Verdana" w:hAnsi="Verdana" w:cs="Calibri"/>
                <w:color w:val="auto"/>
                <w:sz w:val="16"/>
                <w:szCs w:val="16"/>
              </w:rPr>
              <w:t xml:space="preserve">: </w:t>
            </w:r>
          </w:p>
        </w:tc>
        <w:tc>
          <w:tcPr>
            <w:tcW w:w="6946" w:type="dxa"/>
            <w:tcBorders>
              <w:top w:val="nil"/>
              <w:left w:val="nil"/>
              <w:bottom w:val="nil"/>
              <w:right w:val="nil"/>
            </w:tcBorders>
            <w:vAlign w:val="center"/>
          </w:tcPr>
          <w:p w14:paraId="27E6C6A4" w14:textId="77777777" w:rsidR="00E9479B" w:rsidRPr="00717EC2" w:rsidRDefault="00030A02" w:rsidP="00560875">
            <w:pPr>
              <w:pStyle w:val="Default0"/>
              <w:rPr>
                <w:rFonts w:ascii="Verdana" w:hAnsi="Verdana" w:cs="Calibri"/>
                <w:color w:val="auto"/>
                <w:sz w:val="16"/>
                <w:szCs w:val="16"/>
              </w:rPr>
            </w:pPr>
            <w:r w:rsidRPr="00BC537E">
              <w:rPr>
                <w:rFonts w:ascii="Verdana" w:hAnsi="Verdana"/>
                <w:color w:val="auto"/>
                <w:sz w:val="16"/>
                <w:szCs w:val="16"/>
              </w:rPr>
              <w:t>IUC-RIVM</w:t>
            </w:r>
          </w:p>
        </w:tc>
      </w:tr>
      <w:tr w:rsidR="00983EAF" w:rsidRPr="00E66285" w14:paraId="0B3A2F38" w14:textId="77777777" w:rsidTr="00560875">
        <w:trPr>
          <w:trHeight w:val="284"/>
        </w:trPr>
        <w:tc>
          <w:tcPr>
            <w:tcW w:w="1951" w:type="dxa"/>
            <w:tcBorders>
              <w:top w:val="nil"/>
              <w:left w:val="nil"/>
              <w:bottom w:val="nil"/>
              <w:right w:val="nil"/>
            </w:tcBorders>
            <w:vAlign w:val="center"/>
            <w:hideMark/>
          </w:tcPr>
          <w:p w14:paraId="6F15C529" w14:textId="77777777" w:rsidR="00983EAF" w:rsidRPr="00E66285" w:rsidRDefault="00983EAF" w:rsidP="00560875">
            <w:pPr>
              <w:pStyle w:val="Default0"/>
              <w:rPr>
                <w:rFonts w:ascii="Verdana" w:hAnsi="Verdana" w:cs="Calibri"/>
                <w:color w:val="auto"/>
                <w:sz w:val="16"/>
                <w:szCs w:val="16"/>
              </w:rPr>
            </w:pPr>
            <w:r w:rsidRPr="00E66285">
              <w:rPr>
                <w:rFonts w:ascii="Verdana" w:hAnsi="Verdana" w:cs="Calibri"/>
                <w:color w:val="auto"/>
                <w:sz w:val="16"/>
                <w:szCs w:val="16"/>
              </w:rPr>
              <w:t xml:space="preserve">In opdracht van: </w:t>
            </w:r>
          </w:p>
        </w:tc>
        <w:tc>
          <w:tcPr>
            <w:tcW w:w="6946" w:type="dxa"/>
            <w:tcBorders>
              <w:top w:val="nil"/>
              <w:left w:val="nil"/>
              <w:bottom w:val="nil"/>
              <w:right w:val="nil"/>
            </w:tcBorders>
            <w:vAlign w:val="center"/>
            <w:hideMark/>
          </w:tcPr>
          <w:p w14:paraId="3139A34B" w14:textId="6AEB080A" w:rsidR="00983EAF" w:rsidRPr="00870C5C" w:rsidRDefault="00983EAF" w:rsidP="00030A02">
            <w:pPr>
              <w:pStyle w:val="Default0"/>
              <w:rPr>
                <w:rFonts w:ascii="Verdana" w:hAnsi="Verdana" w:cs="Calibri"/>
                <w:color w:val="auto"/>
                <w:sz w:val="16"/>
                <w:szCs w:val="16"/>
              </w:rPr>
            </w:pPr>
            <w:r w:rsidRPr="00717EC2">
              <w:rPr>
                <w:rFonts w:ascii="Verdana" w:hAnsi="Verdana"/>
                <w:color w:val="auto"/>
                <w:sz w:val="16"/>
                <w:szCs w:val="16"/>
              </w:rPr>
              <w:t xml:space="preserve">Rijksinstituut voor Volksgezondheid </w:t>
            </w:r>
            <w:r w:rsidR="00127034" w:rsidRPr="00717EC2">
              <w:rPr>
                <w:rFonts w:ascii="Verdana" w:hAnsi="Verdana"/>
                <w:color w:val="auto"/>
                <w:sz w:val="16"/>
                <w:szCs w:val="16"/>
              </w:rPr>
              <w:t>en</w:t>
            </w:r>
            <w:r w:rsidR="00E307F7" w:rsidRPr="00717EC2">
              <w:rPr>
                <w:rFonts w:ascii="Verdana" w:hAnsi="Verdana"/>
                <w:color w:val="auto"/>
                <w:sz w:val="16"/>
                <w:szCs w:val="16"/>
              </w:rPr>
              <w:t xml:space="preserve"> Milieu</w:t>
            </w:r>
            <w:r w:rsidR="00C041B5" w:rsidRPr="00717EC2">
              <w:rPr>
                <w:rFonts w:ascii="Verdana" w:hAnsi="Verdana"/>
                <w:color w:val="auto"/>
                <w:sz w:val="16"/>
                <w:szCs w:val="16"/>
              </w:rPr>
              <w:t>, in opdracht van Rijksdienst Cultureel Erfgoed</w:t>
            </w:r>
          </w:p>
        </w:tc>
      </w:tr>
      <w:tr w:rsidR="00E9479B" w:rsidRPr="00E66285" w14:paraId="30A2DE7E" w14:textId="77777777" w:rsidTr="00560875">
        <w:trPr>
          <w:trHeight w:val="284"/>
        </w:trPr>
        <w:tc>
          <w:tcPr>
            <w:tcW w:w="1951" w:type="dxa"/>
            <w:tcBorders>
              <w:top w:val="nil"/>
              <w:left w:val="nil"/>
              <w:bottom w:val="nil"/>
              <w:right w:val="nil"/>
            </w:tcBorders>
            <w:vAlign w:val="center"/>
          </w:tcPr>
          <w:p w14:paraId="523228F2" w14:textId="77777777" w:rsidR="00E9479B" w:rsidRPr="00E66285" w:rsidRDefault="00E9479B" w:rsidP="00560875">
            <w:pPr>
              <w:pStyle w:val="Default0"/>
              <w:rPr>
                <w:rFonts w:ascii="Verdana" w:hAnsi="Verdana" w:cs="Calibri"/>
                <w:color w:val="auto"/>
                <w:sz w:val="16"/>
                <w:szCs w:val="16"/>
              </w:rPr>
            </w:pPr>
          </w:p>
        </w:tc>
        <w:tc>
          <w:tcPr>
            <w:tcW w:w="6946" w:type="dxa"/>
            <w:tcBorders>
              <w:top w:val="nil"/>
              <w:left w:val="nil"/>
              <w:bottom w:val="nil"/>
              <w:right w:val="nil"/>
            </w:tcBorders>
            <w:vAlign w:val="center"/>
          </w:tcPr>
          <w:p w14:paraId="6959AF31" w14:textId="77777777" w:rsidR="00E9479B" w:rsidRPr="00717EC2" w:rsidRDefault="00E9479B" w:rsidP="00560875">
            <w:pPr>
              <w:pStyle w:val="Default0"/>
              <w:rPr>
                <w:rFonts w:ascii="Verdana" w:hAnsi="Verdana" w:cs="Calibri"/>
                <w:color w:val="auto"/>
                <w:sz w:val="16"/>
                <w:szCs w:val="16"/>
              </w:rPr>
            </w:pPr>
          </w:p>
        </w:tc>
      </w:tr>
      <w:tr w:rsidR="00E9479B" w:rsidRPr="00E66285" w14:paraId="27FF48E9" w14:textId="77777777" w:rsidTr="00560875">
        <w:trPr>
          <w:trHeight w:val="284"/>
        </w:trPr>
        <w:tc>
          <w:tcPr>
            <w:tcW w:w="1951" w:type="dxa"/>
            <w:tcBorders>
              <w:top w:val="nil"/>
              <w:left w:val="nil"/>
              <w:bottom w:val="nil"/>
              <w:right w:val="nil"/>
            </w:tcBorders>
            <w:vAlign w:val="center"/>
            <w:hideMark/>
          </w:tcPr>
          <w:p w14:paraId="733E4CA1" w14:textId="77777777" w:rsidR="00E9479B" w:rsidRPr="00E66285" w:rsidRDefault="00E9479B" w:rsidP="00560875">
            <w:pPr>
              <w:pStyle w:val="Default0"/>
              <w:rPr>
                <w:rFonts w:ascii="Verdana" w:hAnsi="Verdana" w:cs="Calibri"/>
                <w:color w:val="auto"/>
                <w:sz w:val="16"/>
                <w:szCs w:val="16"/>
              </w:rPr>
            </w:pPr>
            <w:r w:rsidRPr="00E66285">
              <w:rPr>
                <w:rFonts w:ascii="Verdana" w:hAnsi="Verdana" w:cs="Calibri"/>
                <w:color w:val="auto"/>
                <w:sz w:val="16"/>
                <w:szCs w:val="16"/>
              </w:rPr>
              <w:t xml:space="preserve">Datum: </w:t>
            </w:r>
          </w:p>
        </w:tc>
        <w:tc>
          <w:tcPr>
            <w:tcW w:w="6946" w:type="dxa"/>
            <w:tcBorders>
              <w:top w:val="nil"/>
              <w:left w:val="nil"/>
              <w:bottom w:val="nil"/>
              <w:right w:val="nil"/>
            </w:tcBorders>
            <w:vAlign w:val="center"/>
            <w:hideMark/>
          </w:tcPr>
          <w:p w14:paraId="380EB9EB" w14:textId="34AE424C" w:rsidR="00E9479B" w:rsidRPr="00717EC2" w:rsidRDefault="00F367CF" w:rsidP="00560875">
            <w:pPr>
              <w:pStyle w:val="Default0"/>
              <w:rPr>
                <w:rFonts w:ascii="Verdana" w:hAnsi="Verdana" w:cs="Calibri"/>
                <w:color w:val="auto"/>
                <w:sz w:val="16"/>
                <w:szCs w:val="16"/>
              </w:rPr>
            </w:pPr>
            <w:r>
              <w:rPr>
                <w:rFonts w:ascii="Verdana" w:hAnsi="Verdana" w:cs="Calibri"/>
                <w:color w:val="auto"/>
                <w:sz w:val="16"/>
                <w:szCs w:val="16"/>
              </w:rPr>
              <w:t>11</w:t>
            </w:r>
            <w:r w:rsidR="00105F24" w:rsidRPr="00105F24">
              <w:rPr>
                <w:rFonts w:ascii="Verdana" w:hAnsi="Verdana" w:cs="Calibri"/>
                <w:color w:val="auto"/>
                <w:sz w:val="16"/>
                <w:szCs w:val="16"/>
              </w:rPr>
              <w:t>-10-2021</w:t>
            </w:r>
          </w:p>
        </w:tc>
      </w:tr>
      <w:tr w:rsidR="00163978" w:rsidRPr="00E66285" w14:paraId="6A4111F4" w14:textId="77777777" w:rsidTr="00560875">
        <w:trPr>
          <w:trHeight w:val="284"/>
        </w:trPr>
        <w:tc>
          <w:tcPr>
            <w:tcW w:w="1951" w:type="dxa"/>
            <w:tcBorders>
              <w:top w:val="nil"/>
              <w:left w:val="nil"/>
              <w:bottom w:val="nil"/>
              <w:right w:val="nil"/>
            </w:tcBorders>
            <w:vAlign w:val="center"/>
            <w:hideMark/>
          </w:tcPr>
          <w:p w14:paraId="079CD2A3" w14:textId="77777777" w:rsidR="00163978" w:rsidRPr="00E66285" w:rsidRDefault="00163978" w:rsidP="00560875">
            <w:pPr>
              <w:pStyle w:val="Default0"/>
              <w:rPr>
                <w:rFonts w:ascii="Verdana" w:hAnsi="Verdana" w:cs="Calibri"/>
                <w:color w:val="auto"/>
                <w:sz w:val="16"/>
                <w:szCs w:val="16"/>
              </w:rPr>
            </w:pPr>
            <w:r w:rsidRPr="00E66285">
              <w:rPr>
                <w:rFonts w:ascii="Verdana" w:hAnsi="Verdana" w:cs="Calibri"/>
                <w:color w:val="auto"/>
                <w:sz w:val="16"/>
                <w:szCs w:val="16"/>
              </w:rPr>
              <w:t xml:space="preserve">Status: </w:t>
            </w:r>
          </w:p>
        </w:tc>
        <w:tc>
          <w:tcPr>
            <w:tcW w:w="6946" w:type="dxa"/>
            <w:tcBorders>
              <w:top w:val="nil"/>
              <w:left w:val="nil"/>
              <w:bottom w:val="nil"/>
              <w:right w:val="nil"/>
            </w:tcBorders>
            <w:vAlign w:val="center"/>
            <w:hideMark/>
          </w:tcPr>
          <w:p w14:paraId="26496F57" w14:textId="6520D699" w:rsidR="00163978" w:rsidRPr="00717EC2" w:rsidRDefault="00163978" w:rsidP="00560875">
            <w:pPr>
              <w:pStyle w:val="Default0"/>
              <w:rPr>
                <w:rFonts w:ascii="Verdana" w:hAnsi="Verdana" w:cs="Calibri"/>
                <w:color w:val="auto"/>
                <w:sz w:val="16"/>
                <w:szCs w:val="16"/>
              </w:rPr>
            </w:pPr>
            <w:r w:rsidRPr="00BC537E">
              <w:rPr>
                <w:rFonts w:ascii="Verdana" w:hAnsi="Verdana" w:cs="Calibri"/>
                <w:color w:val="auto"/>
                <w:sz w:val="16"/>
                <w:szCs w:val="16"/>
              </w:rPr>
              <w:t>Definitief</w:t>
            </w:r>
          </w:p>
        </w:tc>
      </w:tr>
      <w:tr w:rsidR="00E9479B" w:rsidRPr="00E66285" w14:paraId="4DC5C914" w14:textId="77777777" w:rsidTr="00560875">
        <w:trPr>
          <w:trHeight w:val="284"/>
        </w:trPr>
        <w:tc>
          <w:tcPr>
            <w:tcW w:w="1951" w:type="dxa"/>
            <w:tcBorders>
              <w:top w:val="nil"/>
              <w:left w:val="nil"/>
              <w:bottom w:val="nil"/>
              <w:right w:val="nil"/>
            </w:tcBorders>
            <w:vAlign w:val="center"/>
            <w:hideMark/>
          </w:tcPr>
          <w:p w14:paraId="5D5AA411" w14:textId="77777777" w:rsidR="00E9479B" w:rsidRPr="00E66285" w:rsidRDefault="00E9479B" w:rsidP="00560875">
            <w:pPr>
              <w:pStyle w:val="Default0"/>
              <w:rPr>
                <w:rFonts w:ascii="Verdana" w:hAnsi="Verdana" w:cs="Calibri"/>
                <w:color w:val="auto"/>
                <w:sz w:val="16"/>
                <w:szCs w:val="16"/>
              </w:rPr>
            </w:pPr>
            <w:r w:rsidRPr="00E66285">
              <w:rPr>
                <w:rFonts w:ascii="Verdana" w:hAnsi="Verdana" w:cs="Calibri"/>
                <w:color w:val="auto"/>
                <w:sz w:val="16"/>
                <w:szCs w:val="16"/>
              </w:rPr>
              <w:t xml:space="preserve">Versie: </w:t>
            </w:r>
          </w:p>
        </w:tc>
        <w:tc>
          <w:tcPr>
            <w:tcW w:w="6946" w:type="dxa"/>
            <w:tcBorders>
              <w:top w:val="nil"/>
              <w:left w:val="nil"/>
              <w:bottom w:val="nil"/>
              <w:right w:val="nil"/>
            </w:tcBorders>
            <w:vAlign w:val="center"/>
            <w:hideMark/>
          </w:tcPr>
          <w:p w14:paraId="795505A0" w14:textId="054A59EB" w:rsidR="00E9479B" w:rsidRPr="00717EC2" w:rsidRDefault="00105F24" w:rsidP="0000517C">
            <w:pPr>
              <w:pStyle w:val="Default0"/>
              <w:rPr>
                <w:rFonts w:ascii="Verdana" w:hAnsi="Verdana" w:cs="Calibri"/>
                <w:color w:val="auto"/>
                <w:sz w:val="16"/>
                <w:szCs w:val="16"/>
              </w:rPr>
            </w:pPr>
            <w:r>
              <w:rPr>
                <w:rFonts w:ascii="Verdana" w:hAnsi="Verdana" w:cs="Calibri"/>
                <w:color w:val="auto"/>
                <w:sz w:val="16"/>
                <w:szCs w:val="16"/>
              </w:rPr>
              <w:t>1.0</w:t>
            </w:r>
          </w:p>
        </w:tc>
      </w:tr>
      <w:tr w:rsidR="00E9479B" w:rsidRPr="00E66285" w14:paraId="7374D80C" w14:textId="77777777" w:rsidTr="00560875">
        <w:trPr>
          <w:trHeight w:val="284"/>
        </w:trPr>
        <w:tc>
          <w:tcPr>
            <w:tcW w:w="8897" w:type="dxa"/>
            <w:gridSpan w:val="2"/>
            <w:tcBorders>
              <w:top w:val="nil"/>
              <w:left w:val="nil"/>
              <w:bottom w:val="nil"/>
              <w:right w:val="nil"/>
            </w:tcBorders>
          </w:tcPr>
          <w:p w14:paraId="37BFEB25" w14:textId="77777777" w:rsidR="00E9479B" w:rsidRPr="00717EC2" w:rsidRDefault="00E9479B">
            <w:pPr>
              <w:pStyle w:val="Default0"/>
              <w:rPr>
                <w:rFonts w:ascii="Verdana" w:hAnsi="Verdana" w:cs="Calibri"/>
                <w:color w:val="auto"/>
                <w:sz w:val="16"/>
                <w:szCs w:val="16"/>
              </w:rPr>
            </w:pPr>
          </w:p>
          <w:p w14:paraId="58ACACFA" w14:textId="1F9A54C9" w:rsidR="00E9479B" w:rsidRPr="00717EC2" w:rsidRDefault="00E9479B" w:rsidP="00114E9F">
            <w:pPr>
              <w:pStyle w:val="Default0"/>
              <w:rPr>
                <w:rFonts w:ascii="Verdana" w:hAnsi="Verdana" w:cs="Calibri"/>
                <w:color w:val="auto"/>
                <w:sz w:val="16"/>
                <w:szCs w:val="16"/>
              </w:rPr>
            </w:pPr>
            <w:r w:rsidRPr="00717EC2">
              <w:rPr>
                <w:rFonts w:ascii="Verdana" w:hAnsi="Verdana" w:cs="Calibri"/>
                <w:color w:val="auto"/>
                <w:sz w:val="16"/>
                <w:szCs w:val="16"/>
              </w:rPr>
              <w:t xml:space="preserve">© </w:t>
            </w:r>
            <w:r w:rsidR="00117770" w:rsidRPr="00717EC2">
              <w:rPr>
                <w:rFonts w:ascii="Verdana" w:hAnsi="Verdana" w:cs="Calibri"/>
                <w:color w:val="auto"/>
                <w:sz w:val="16"/>
                <w:szCs w:val="16"/>
              </w:rPr>
              <w:t>RIVM</w:t>
            </w:r>
            <w:r w:rsidRPr="00717EC2">
              <w:rPr>
                <w:rFonts w:ascii="Verdana" w:hAnsi="Verdana" w:cs="Calibri"/>
                <w:color w:val="auto"/>
                <w:sz w:val="16"/>
                <w:szCs w:val="16"/>
              </w:rPr>
              <w:t xml:space="preserve"> </w:t>
            </w:r>
            <w:r w:rsidR="00843952" w:rsidRPr="00BC537E">
              <w:rPr>
                <w:rFonts w:ascii="Verdana" w:hAnsi="Verdana" w:cs="Calibri"/>
                <w:color w:val="auto"/>
                <w:sz w:val="16"/>
                <w:szCs w:val="16"/>
              </w:rPr>
              <w:t>20</w:t>
            </w:r>
            <w:r w:rsidR="00843952" w:rsidRPr="00717EC2">
              <w:rPr>
                <w:rFonts w:ascii="Verdana" w:hAnsi="Verdana" w:cs="Calibri"/>
                <w:color w:val="auto"/>
                <w:sz w:val="16"/>
                <w:szCs w:val="16"/>
              </w:rPr>
              <w:t>21</w:t>
            </w:r>
            <w:r w:rsidRPr="00717EC2">
              <w:rPr>
                <w:rFonts w:ascii="Verdana" w:hAnsi="Verdana" w:cs="Calibri"/>
                <w:color w:val="auto"/>
                <w:sz w:val="16"/>
                <w:szCs w:val="16"/>
              </w:rPr>
              <w:t>: Alle rechten voorbehouden</w:t>
            </w:r>
          </w:p>
        </w:tc>
      </w:tr>
    </w:tbl>
    <w:p w14:paraId="64912D68" w14:textId="77777777" w:rsidR="00E9479B" w:rsidRPr="00E66285" w:rsidRDefault="00E9479B" w:rsidP="00E9479B">
      <w:pPr>
        <w:rPr>
          <w:rFonts w:ascii="Arial" w:hAnsi="Arial" w:cs="Arial"/>
          <w:b/>
          <w:bCs/>
          <w:sz w:val="18"/>
          <w:szCs w:val="18"/>
        </w:rPr>
      </w:pPr>
    </w:p>
    <w:p w14:paraId="3087E219" w14:textId="77777777" w:rsidR="00A257AB" w:rsidRPr="00E66285" w:rsidRDefault="00A257AB" w:rsidP="005E0301">
      <w:pPr>
        <w:pStyle w:val="Heading11"/>
        <w:rPr>
          <w:lang w:val="en-US"/>
        </w:rPr>
      </w:pPr>
      <w:bookmarkStart w:id="0" w:name="_Toc84430275"/>
      <w:r w:rsidRPr="00E66285">
        <w:lastRenderedPageBreak/>
        <w:t>I</w:t>
      </w:r>
      <w:r w:rsidR="000C0E40" w:rsidRPr="00E66285">
        <w:t>nhoudsopgave</w:t>
      </w:r>
      <w:bookmarkEnd w:id="0"/>
    </w:p>
    <w:p w14:paraId="57E6096F" w14:textId="519E4A2B" w:rsidR="007F27BD" w:rsidRDefault="00A96A55">
      <w:pPr>
        <w:pStyle w:val="TOC1"/>
        <w:rPr>
          <w:rFonts w:asciiTheme="minorHAnsi" w:eastAsiaTheme="minorEastAsia" w:hAnsiTheme="minorHAnsi" w:cstheme="minorBidi"/>
          <w:b w:val="0"/>
          <w:sz w:val="22"/>
          <w:szCs w:val="22"/>
          <w:lang w:eastAsia="nl-NL"/>
        </w:rPr>
      </w:pPr>
      <w:r w:rsidRPr="00E66285">
        <w:fldChar w:fldCharType="begin"/>
      </w:r>
      <w:r w:rsidRPr="00E66285">
        <w:instrText xml:space="preserve"> TOC \o "1-2" \h \z \u </w:instrText>
      </w:r>
      <w:r w:rsidRPr="00E66285">
        <w:fldChar w:fldCharType="separate"/>
      </w:r>
      <w:hyperlink w:anchor="_Toc84430275" w:history="1">
        <w:r w:rsidR="007F27BD" w:rsidRPr="0005710D">
          <w:rPr>
            <w:rStyle w:val="Hyperlink"/>
          </w:rPr>
          <w:t>Inhoudsopgave</w:t>
        </w:r>
        <w:r w:rsidR="007F27BD">
          <w:rPr>
            <w:webHidden/>
          </w:rPr>
          <w:tab/>
        </w:r>
        <w:r w:rsidR="007F27BD">
          <w:rPr>
            <w:webHidden/>
          </w:rPr>
          <w:fldChar w:fldCharType="begin"/>
        </w:r>
        <w:r w:rsidR="007F27BD">
          <w:rPr>
            <w:webHidden/>
          </w:rPr>
          <w:instrText xml:space="preserve"> PAGEREF _Toc84430275 \h </w:instrText>
        </w:r>
        <w:r w:rsidR="007F27BD">
          <w:rPr>
            <w:webHidden/>
          </w:rPr>
        </w:r>
        <w:r w:rsidR="007F27BD">
          <w:rPr>
            <w:webHidden/>
          </w:rPr>
          <w:fldChar w:fldCharType="separate"/>
        </w:r>
        <w:r w:rsidR="007F27BD">
          <w:rPr>
            <w:webHidden/>
          </w:rPr>
          <w:t>3</w:t>
        </w:r>
        <w:r w:rsidR="007F27BD">
          <w:rPr>
            <w:webHidden/>
          </w:rPr>
          <w:fldChar w:fldCharType="end"/>
        </w:r>
      </w:hyperlink>
    </w:p>
    <w:p w14:paraId="2F04C0DD" w14:textId="796B06B7" w:rsidR="007F27BD" w:rsidRDefault="00D3257F">
      <w:pPr>
        <w:pStyle w:val="TOC1"/>
        <w:rPr>
          <w:rFonts w:asciiTheme="minorHAnsi" w:eastAsiaTheme="minorEastAsia" w:hAnsiTheme="minorHAnsi" w:cstheme="minorBidi"/>
          <w:b w:val="0"/>
          <w:sz w:val="22"/>
          <w:szCs w:val="22"/>
          <w:lang w:eastAsia="nl-NL"/>
        </w:rPr>
      </w:pPr>
      <w:hyperlink w:anchor="_Toc84430276" w:history="1">
        <w:r w:rsidR="007F27BD" w:rsidRPr="0005710D">
          <w:rPr>
            <w:rStyle w:val="Hyperlink"/>
          </w:rPr>
          <w:t>Begripsbepaling</w:t>
        </w:r>
        <w:r w:rsidR="007F27BD">
          <w:rPr>
            <w:webHidden/>
          </w:rPr>
          <w:tab/>
        </w:r>
        <w:r w:rsidR="007F27BD">
          <w:rPr>
            <w:webHidden/>
          </w:rPr>
          <w:fldChar w:fldCharType="begin"/>
        </w:r>
        <w:r w:rsidR="007F27BD">
          <w:rPr>
            <w:webHidden/>
          </w:rPr>
          <w:instrText xml:space="preserve"> PAGEREF _Toc84430276 \h </w:instrText>
        </w:r>
        <w:r w:rsidR="007F27BD">
          <w:rPr>
            <w:webHidden/>
          </w:rPr>
        </w:r>
        <w:r w:rsidR="007F27BD">
          <w:rPr>
            <w:webHidden/>
          </w:rPr>
          <w:fldChar w:fldCharType="separate"/>
        </w:r>
        <w:r w:rsidR="007F27BD">
          <w:rPr>
            <w:webHidden/>
          </w:rPr>
          <w:t>5</w:t>
        </w:r>
        <w:r w:rsidR="007F27BD">
          <w:rPr>
            <w:webHidden/>
          </w:rPr>
          <w:fldChar w:fldCharType="end"/>
        </w:r>
      </w:hyperlink>
    </w:p>
    <w:p w14:paraId="6467BA72" w14:textId="57D01EEE" w:rsidR="007F27BD" w:rsidRDefault="00D3257F">
      <w:pPr>
        <w:pStyle w:val="TOC1"/>
        <w:rPr>
          <w:rFonts w:asciiTheme="minorHAnsi" w:eastAsiaTheme="minorEastAsia" w:hAnsiTheme="minorHAnsi" w:cstheme="minorBidi"/>
          <w:b w:val="0"/>
          <w:sz w:val="22"/>
          <w:szCs w:val="22"/>
          <w:lang w:eastAsia="nl-NL"/>
        </w:rPr>
      </w:pPr>
      <w:hyperlink w:anchor="_Toc84430277" w:history="1">
        <w:r w:rsidR="007F27BD" w:rsidRPr="0005710D">
          <w:rPr>
            <w:rStyle w:val="Hyperlink"/>
          </w:rPr>
          <w:t>1</w:t>
        </w:r>
        <w:r w:rsidR="007F27BD">
          <w:rPr>
            <w:rFonts w:asciiTheme="minorHAnsi" w:eastAsiaTheme="minorEastAsia" w:hAnsiTheme="minorHAnsi" w:cstheme="minorBidi"/>
            <w:b w:val="0"/>
            <w:sz w:val="22"/>
            <w:szCs w:val="22"/>
            <w:lang w:eastAsia="nl-NL"/>
          </w:rPr>
          <w:tab/>
        </w:r>
        <w:r w:rsidR="007F27BD" w:rsidRPr="0005710D">
          <w:rPr>
            <w:rStyle w:val="Hyperlink"/>
          </w:rPr>
          <w:t>Inleiding</w:t>
        </w:r>
        <w:r w:rsidR="007F27BD">
          <w:rPr>
            <w:webHidden/>
          </w:rPr>
          <w:tab/>
        </w:r>
        <w:r w:rsidR="007F27BD">
          <w:rPr>
            <w:webHidden/>
          </w:rPr>
          <w:fldChar w:fldCharType="begin"/>
        </w:r>
        <w:r w:rsidR="007F27BD">
          <w:rPr>
            <w:webHidden/>
          </w:rPr>
          <w:instrText xml:space="preserve"> PAGEREF _Toc84430277 \h </w:instrText>
        </w:r>
        <w:r w:rsidR="007F27BD">
          <w:rPr>
            <w:webHidden/>
          </w:rPr>
        </w:r>
        <w:r w:rsidR="007F27BD">
          <w:rPr>
            <w:webHidden/>
          </w:rPr>
          <w:fldChar w:fldCharType="separate"/>
        </w:r>
        <w:r w:rsidR="007F27BD">
          <w:rPr>
            <w:webHidden/>
          </w:rPr>
          <w:t>8</w:t>
        </w:r>
        <w:r w:rsidR="007F27BD">
          <w:rPr>
            <w:webHidden/>
          </w:rPr>
          <w:fldChar w:fldCharType="end"/>
        </w:r>
      </w:hyperlink>
    </w:p>
    <w:p w14:paraId="7A689149" w14:textId="7A2436B5" w:rsidR="007F27BD" w:rsidRDefault="00D3257F">
      <w:pPr>
        <w:pStyle w:val="TOC2"/>
        <w:rPr>
          <w:rFonts w:asciiTheme="minorHAnsi" w:eastAsiaTheme="minorEastAsia" w:hAnsiTheme="minorHAnsi" w:cstheme="minorBidi"/>
          <w:color w:val="auto"/>
          <w:spacing w:val="0"/>
          <w:sz w:val="22"/>
          <w:szCs w:val="22"/>
          <w:lang w:eastAsia="nl-NL"/>
        </w:rPr>
      </w:pPr>
      <w:hyperlink w:anchor="_Toc84430278" w:history="1">
        <w:r w:rsidR="007F27BD" w:rsidRPr="0005710D">
          <w:rPr>
            <w:rStyle w:val="Hyperlink"/>
          </w:rPr>
          <w:t>1.1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Algemeen</w:t>
        </w:r>
        <w:r w:rsidR="007F27BD">
          <w:rPr>
            <w:webHidden/>
          </w:rPr>
          <w:tab/>
        </w:r>
        <w:r w:rsidR="007F27BD">
          <w:rPr>
            <w:webHidden/>
          </w:rPr>
          <w:fldChar w:fldCharType="begin"/>
        </w:r>
        <w:r w:rsidR="007F27BD">
          <w:rPr>
            <w:webHidden/>
          </w:rPr>
          <w:instrText xml:space="preserve"> PAGEREF _Toc84430278 \h </w:instrText>
        </w:r>
        <w:r w:rsidR="007F27BD">
          <w:rPr>
            <w:webHidden/>
          </w:rPr>
        </w:r>
        <w:r w:rsidR="007F27BD">
          <w:rPr>
            <w:webHidden/>
          </w:rPr>
          <w:fldChar w:fldCharType="separate"/>
        </w:r>
        <w:r w:rsidR="007F27BD">
          <w:rPr>
            <w:webHidden/>
          </w:rPr>
          <w:t>8</w:t>
        </w:r>
        <w:r w:rsidR="007F27BD">
          <w:rPr>
            <w:webHidden/>
          </w:rPr>
          <w:fldChar w:fldCharType="end"/>
        </w:r>
      </w:hyperlink>
    </w:p>
    <w:p w14:paraId="189A909D" w14:textId="18205156" w:rsidR="007F27BD" w:rsidRDefault="00D3257F">
      <w:pPr>
        <w:pStyle w:val="TOC2"/>
        <w:rPr>
          <w:rFonts w:asciiTheme="minorHAnsi" w:eastAsiaTheme="minorEastAsia" w:hAnsiTheme="minorHAnsi" w:cstheme="minorBidi"/>
          <w:color w:val="auto"/>
          <w:spacing w:val="0"/>
          <w:sz w:val="22"/>
          <w:szCs w:val="22"/>
          <w:lang w:eastAsia="nl-NL"/>
        </w:rPr>
      </w:pPr>
      <w:hyperlink w:anchor="_Toc84430279" w:history="1">
        <w:r w:rsidR="007F27BD" w:rsidRPr="0005710D">
          <w:rPr>
            <w:rStyle w:val="Hyperlink"/>
          </w:rPr>
          <w:t>1.2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Algemene informatie Aanbestedende dienst</w:t>
        </w:r>
        <w:r w:rsidR="007F27BD">
          <w:rPr>
            <w:webHidden/>
          </w:rPr>
          <w:tab/>
        </w:r>
        <w:r w:rsidR="007F27BD">
          <w:rPr>
            <w:webHidden/>
          </w:rPr>
          <w:fldChar w:fldCharType="begin"/>
        </w:r>
        <w:r w:rsidR="007F27BD">
          <w:rPr>
            <w:webHidden/>
          </w:rPr>
          <w:instrText xml:space="preserve"> PAGEREF _Toc84430279 \h </w:instrText>
        </w:r>
        <w:r w:rsidR="007F27BD">
          <w:rPr>
            <w:webHidden/>
          </w:rPr>
        </w:r>
        <w:r w:rsidR="007F27BD">
          <w:rPr>
            <w:webHidden/>
          </w:rPr>
          <w:fldChar w:fldCharType="separate"/>
        </w:r>
        <w:r w:rsidR="007F27BD">
          <w:rPr>
            <w:webHidden/>
          </w:rPr>
          <w:t>8</w:t>
        </w:r>
        <w:r w:rsidR="007F27BD">
          <w:rPr>
            <w:webHidden/>
          </w:rPr>
          <w:fldChar w:fldCharType="end"/>
        </w:r>
      </w:hyperlink>
    </w:p>
    <w:p w14:paraId="7CAA8A82" w14:textId="0667A6BA" w:rsidR="007F27BD" w:rsidRDefault="00D3257F">
      <w:pPr>
        <w:pStyle w:val="TOC2"/>
        <w:rPr>
          <w:rFonts w:asciiTheme="minorHAnsi" w:eastAsiaTheme="minorEastAsia" w:hAnsiTheme="minorHAnsi" w:cstheme="minorBidi"/>
          <w:color w:val="auto"/>
          <w:spacing w:val="0"/>
          <w:sz w:val="22"/>
          <w:szCs w:val="22"/>
          <w:lang w:eastAsia="nl-NL"/>
        </w:rPr>
      </w:pPr>
      <w:hyperlink w:anchor="_Toc84430280" w:history="1">
        <w:r w:rsidR="007F27BD" w:rsidRPr="0005710D">
          <w:rPr>
            <w:rStyle w:val="Hyperlink"/>
          </w:rPr>
          <w:t>1.3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Aanleiding en doel van de aanbesteding</w:t>
        </w:r>
        <w:r w:rsidR="007F27BD">
          <w:rPr>
            <w:webHidden/>
          </w:rPr>
          <w:tab/>
        </w:r>
        <w:r w:rsidR="007F27BD">
          <w:rPr>
            <w:webHidden/>
          </w:rPr>
          <w:fldChar w:fldCharType="begin"/>
        </w:r>
        <w:r w:rsidR="007F27BD">
          <w:rPr>
            <w:webHidden/>
          </w:rPr>
          <w:instrText xml:space="preserve"> PAGEREF _Toc84430280 \h </w:instrText>
        </w:r>
        <w:r w:rsidR="007F27BD">
          <w:rPr>
            <w:webHidden/>
          </w:rPr>
        </w:r>
        <w:r w:rsidR="007F27BD">
          <w:rPr>
            <w:webHidden/>
          </w:rPr>
          <w:fldChar w:fldCharType="separate"/>
        </w:r>
        <w:r w:rsidR="007F27BD">
          <w:rPr>
            <w:webHidden/>
          </w:rPr>
          <w:t>8</w:t>
        </w:r>
        <w:r w:rsidR="007F27BD">
          <w:rPr>
            <w:webHidden/>
          </w:rPr>
          <w:fldChar w:fldCharType="end"/>
        </w:r>
      </w:hyperlink>
    </w:p>
    <w:p w14:paraId="35909543" w14:textId="6B95E936" w:rsidR="007F27BD" w:rsidRDefault="00D3257F">
      <w:pPr>
        <w:pStyle w:val="TOC1"/>
        <w:rPr>
          <w:rFonts w:asciiTheme="minorHAnsi" w:eastAsiaTheme="minorEastAsia" w:hAnsiTheme="minorHAnsi" w:cstheme="minorBidi"/>
          <w:b w:val="0"/>
          <w:sz w:val="22"/>
          <w:szCs w:val="22"/>
          <w:lang w:eastAsia="nl-NL"/>
        </w:rPr>
      </w:pPr>
      <w:hyperlink w:anchor="_Toc84430281" w:history="1">
        <w:r w:rsidR="007F27BD" w:rsidRPr="0005710D">
          <w:rPr>
            <w:rStyle w:val="Hyperlink"/>
          </w:rPr>
          <w:t>2</w:t>
        </w:r>
        <w:r w:rsidR="007F27BD">
          <w:rPr>
            <w:rFonts w:asciiTheme="minorHAnsi" w:eastAsiaTheme="minorEastAsia" w:hAnsiTheme="minorHAnsi" w:cstheme="minorBidi"/>
            <w:b w:val="0"/>
            <w:sz w:val="22"/>
            <w:szCs w:val="22"/>
            <w:lang w:eastAsia="nl-NL"/>
          </w:rPr>
          <w:tab/>
        </w:r>
        <w:r w:rsidR="007F27BD" w:rsidRPr="0005710D">
          <w:rPr>
            <w:rStyle w:val="Hyperlink"/>
          </w:rPr>
          <w:t>De Opdracht</w:t>
        </w:r>
        <w:r w:rsidR="007F27BD">
          <w:rPr>
            <w:webHidden/>
          </w:rPr>
          <w:tab/>
        </w:r>
        <w:r w:rsidR="007F27BD">
          <w:rPr>
            <w:webHidden/>
          </w:rPr>
          <w:fldChar w:fldCharType="begin"/>
        </w:r>
        <w:r w:rsidR="007F27BD">
          <w:rPr>
            <w:webHidden/>
          </w:rPr>
          <w:instrText xml:space="preserve"> PAGEREF _Toc84430281 \h </w:instrText>
        </w:r>
        <w:r w:rsidR="007F27BD">
          <w:rPr>
            <w:webHidden/>
          </w:rPr>
        </w:r>
        <w:r w:rsidR="007F27BD">
          <w:rPr>
            <w:webHidden/>
          </w:rPr>
          <w:fldChar w:fldCharType="separate"/>
        </w:r>
        <w:r w:rsidR="007F27BD">
          <w:rPr>
            <w:webHidden/>
          </w:rPr>
          <w:t>10</w:t>
        </w:r>
        <w:r w:rsidR="007F27BD">
          <w:rPr>
            <w:webHidden/>
          </w:rPr>
          <w:fldChar w:fldCharType="end"/>
        </w:r>
      </w:hyperlink>
    </w:p>
    <w:p w14:paraId="06BB04E2" w14:textId="0B02101A" w:rsidR="007F27BD" w:rsidRDefault="00D3257F">
      <w:pPr>
        <w:pStyle w:val="TOC2"/>
        <w:rPr>
          <w:rFonts w:asciiTheme="minorHAnsi" w:eastAsiaTheme="minorEastAsia" w:hAnsiTheme="minorHAnsi" w:cstheme="minorBidi"/>
          <w:color w:val="auto"/>
          <w:spacing w:val="0"/>
          <w:sz w:val="22"/>
          <w:szCs w:val="22"/>
          <w:lang w:eastAsia="nl-NL"/>
        </w:rPr>
      </w:pPr>
      <w:hyperlink w:anchor="_Toc84430282" w:history="1">
        <w:r w:rsidR="007F27BD" w:rsidRPr="0005710D">
          <w:rPr>
            <w:rStyle w:val="Hyperlink"/>
          </w:rPr>
          <w:t>2.1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Omschrijving van de Opdracht</w:t>
        </w:r>
        <w:r w:rsidR="007F27BD">
          <w:rPr>
            <w:webHidden/>
          </w:rPr>
          <w:tab/>
        </w:r>
        <w:r w:rsidR="007F27BD">
          <w:rPr>
            <w:webHidden/>
          </w:rPr>
          <w:fldChar w:fldCharType="begin"/>
        </w:r>
        <w:r w:rsidR="007F27BD">
          <w:rPr>
            <w:webHidden/>
          </w:rPr>
          <w:instrText xml:space="preserve"> PAGEREF _Toc84430282 \h </w:instrText>
        </w:r>
        <w:r w:rsidR="007F27BD">
          <w:rPr>
            <w:webHidden/>
          </w:rPr>
        </w:r>
        <w:r w:rsidR="007F27BD">
          <w:rPr>
            <w:webHidden/>
          </w:rPr>
          <w:fldChar w:fldCharType="separate"/>
        </w:r>
        <w:r w:rsidR="007F27BD">
          <w:rPr>
            <w:webHidden/>
          </w:rPr>
          <w:t>10</w:t>
        </w:r>
        <w:r w:rsidR="007F27BD">
          <w:rPr>
            <w:webHidden/>
          </w:rPr>
          <w:fldChar w:fldCharType="end"/>
        </w:r>
      </w:hyperlink>
    </w:p>
    <w:p w14:paraId="4FB707E6" w14:textId="052CBD93" w:rsidR="007F27BD" w:rsidRDefault="00D3257F">
      <w:pPr>
        <w:pStyle w:val="TOC2"/>
        <w:rPr>
          <w:rFonts w:asciiTheme="minorHAnsi" w:eastAsiaTheme="minorEastAsia" w:hAnsiTheme="minorHAnsi" w:cstheme="minorBidi"/>
          <w:color w:val="auto"/>
          <w:spacing w:val="0"/>
          <w:sz w:val="22"/>
          <w:szCs w:val="22"/>
          <w:lang w:eastAsia="nl-NL"/>
        </w:rPr>
      </w:pPr>
      <w:hyperlink w:anchor="_Toc84430283" w:history="1">
        <w:r w:rsidR="007F27BD" w:rsidRPr="0005710D">
          <w:rPr>
            <w:rStyle w:val="Hyperlink"/>
          </w:rPr>
          <w:t>2.2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Clustering en perceelverdeling</w:t>
        </w:r>
        <w:r w:rsidR="007F27BD">
          <w:rPr>
            <w:webHidden/>
          </w:rPr>
          <w:tab/>
        </w:r>
        <w:r w:rsidR="007F27BD">
          <w:rPr>
            <w:webHidden/>
          </w:rPr>
          <w:fldChar w:fldCharType="begin"/>
        </w:r>
        <w:r w:rsidR="007F27BD">
          <w:rPr>
            <w:webHidden/>
          </w:rPr>
          <w:instrText xml:space="preserve"> PAGEREF _Toc84430283 \h </w:instrText>
        </w:r>
        <w:r w:rsidR="007F27BD">
          <w:rPr>
            <w:webHidden/>
          </w:rPr>
        </w:r>
        <w:r w:rsidR="007F27BD">
          <w:rPr>
            <w:webHidden/>
          </w:rPr>
          <w:fldChar w:fldCharType="separate"/>
        </w:r>
        <w:r w:rsidR="007F27BD">
          <w:rPr>
            <w:webHidden/>
          </w:rPr>
          <w:t>10</w:t>
        </w:r>
        <w:r w:rsidR="007F27BD">
          <w:rPr>
            <w:webHidden/>
          </w:rPr>
          <w:fldChar w:fldCharType="end"/>
        </w:r>
      </w:hyperlink>
    </w:p>
    <w:p w14:paraId="3BB6EC6E" w14:textId="4CC9A204" w:rsidR="007F27BD" w:rsidRDefault="00D3257F">
      <w:pPr>
        <w:pStyle w:val="TOC2"/>
        <w:rPr>
          <w:rFonts w:asciiTheme="minorHAnsi" w:eastAsiaTheme="minorEastAsia" w:hAnsiTheme="minorHAnsi" w:cstheme="minorBidi"/>
          <w:color w:val="auto"/>
          <w:spacing w:val="0"/>
          <w:sz w:val="22"/>
          <w:szCs w:val="22"/>
          <w:lang w:eastAsia="nl-NL"/>
        </w:rPr>
      </w:pPr>
      <w:hyperlink w:anchor="_Toc84430284" w:history="1">
        <w:r w:rsidR="007F27BD" w:rsidRPr="0005710D">
          <w:rPr>
            <w:rStyle w:val="Hyperlink"/>
          </w:rPr>
          <w:t>2.3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Omvang van de Opdracht</w:t>
        </w:r>
        <w:r w:rsidR="007F27BD">
          <w:rPr>
            <w:webHidden/>
          </w:rPr>
          <w:tab/>
        </w:r>
        <w:r w:rsidR="007F27BD">
          <w:rPr>
            <w:webHidden/>
          </w:rPr>
          <w:fldChar w:fldCharType="begin"/>
        </w:r>
        <w:r w:rsidR="007F27BD">
          <w:rPr>
            <w:webHidden/>
          </w:rPr>
          <w:instrText xml:space="preserve"> PAGEREF _Toc84430284 \h </w:instrText>
        </w:r>
        <w:r w:rsidR="007F27BD">
          <w:rPr>
            <w:webHidden/>
          </w:rPr>
        </w:r>
        <w:r w:rsidR="007F27BD">
          <w:rPr>
            <w:webHidden/>
          </w:rPr>
          <w:fldChar w:fldCharType="separate"/>
        </w:r>
        <w:r w:rsidR="007F27BD">
          <w:rPr>
            <w:webHidden/>
          </w:rPr>
          <w:t>10</w:t>
        </w:r>
        <w:r w:rsidR="007F27BD">
          <w:rPr>
            <w:webHidden/>
          </w:rPr>
          <w:fldChar w:fldCharType="end"/>
        </w:r>
      </w:hyperlink>
    </w:p>
    <w:p w14:paraId="739904AF" w14:textId="0C84AB57" w:rsidR="007F27BD" w:rsidRDefault="00D3257F">
      <w:pPr>
        <w:pStyle w:val="TOC2"/>
        <w:rPr>
          <w:rFonts w:asciiTheme="minorHAnsi" w:eastAsiaTheme="minorEastAsia" w:hAnsiTheme="minorHAnsi" w:cstheme="minorBidi"/>
          <w:color w:val="auto"/>
          <w:spacing w:val="0"/>
          <w:sz w:val="22"/>
          <w:szCs w:val="22"/>
          <w:lang w:eastAsia="nl-NL"/>
        </w:rPr>
      </w:pPr>
      <w:hyperlink w:anchor="_Toc84430285" w:history="1">
        <w:r w:rsidR="007F27BD" w:rsidRPr="0005710D">
          <w:rPr>
            <w:rStyle w:val="Hyperlink"/>
          </w:rPr>
          <w:t>2.4</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Varianten</w:t>
        </w:r>
        <w:r w:rsidR="007F27BD">
          <w:rPr>
            <w:webHidden/>
          </w:rPr>
          <w:tab/>
        </w:r>
        <w:r w:rsidR="007F27BD">
          <w:rPr>
            <w:webHidden/>
          </w:rPr>
          <w:fldChar w:fldCharType="begin"/>
        </w:r>
        <w:r w:rsidR="007F27BD">
          <w:rPr>
            <w:webHidden/>
          </w:rPr>
          <w:instrText xml:space="preserve"> PAGEREF _Toc84430285 \h </w:instrText>
        </w:r>
        <w:r w:rsidR="007F27BD">
          <w:rPr>
            <w:webHidden/>
          </w:rPr>
        </w:r>
        <w:r w:rsidR="007F27BD">
          <w:rPr>
            <w:webHidden/>
          </w:rPr>
          <w:fldChar w:fldCharType="separate"/>
        </w:r>
        <w:r w:rsidR="007F27BD">
          <w:rPr>
            <w:webHidden/>
          </w:rPr>
          <w:t>10</w:t>
        </w:r>
        <w:r w:rsidR="007F27BD">
          <w:rPr>
            <w:webHidden/>
          </w:rPr>
          <w:fldChar w:fldCharType="end"/>
        </w:r>
      </w:hyperlink>
    </w:p>
    <w:p w14:paraId="5055ADC7" w14:textId="4C1EACE6" w:rsidR="007F27BD" w:rsidRDefault="00D3257F">
      <w:pPr>
        <w:pStyle w:val="TOC2"/>
        <w:rPr>
          <w:rFonts w:asciiTheme="minorHAnsi" w:eastAsiaTheme="minorEastAsia" w:hAnsiTheme="minorHAnsi" w:cstheme="minorBidi"/>
          <w:color w:val="auto"/>
          <w:spacing w:val="0"/>
          <w:sz w:val="22"/>
          <w:szCs w:val="22"/>
          <w:lang w:eastAsia="nl-NL"/>
        </w:rPr>
      </w:pPr>
      <w:hyperlink w:anchor="_Toc84430286" w:history="1">
        <w:r w:rsidR="007F27BD" w:rsidRPr="0005710D">
          <w:rPr>
            <w:rStyle w:val="Hyperlink"/>
          </w:rPr>
          <w:t>2.5</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Wijziging van de Opdracht</w:t>
        </w:r>
        <w:r w:rsidR="007F27BD">
          <w:rPr>
            <w:webHidden/>
          </w:rPr>
          <w:tab/>
        </w:r>
        <w:r w:rsidR="007F27BD">
          <w:rPr>
            <w:webHidden/>
          </w:rPr>
          <w:fldChar w:fldCharType="begin"/>
        </w:r>
        <w:r w:rsidR="007F27BD">
          <w:rPr>
            <w:webHidden/>
          </w:rPr>
          <w:instrText xml:space="preserve"> PAGEREF _Toc84430286 \h </w:instrText>
        </w:r>
        <w:r w:rsidR="007F27BD">
          <w:rPr>
            <w:webHidden/>
          </w:rPr>
        </w:r>
        <w:r w:rsidR="007F27BD">
          <w:rPr>
            <w:webHidden/>
          </w:rPr>
          <w:fldChar w:fldCharType="separate"/>
        </w:r>
        <w:r w:rsidR="007F27BD">
          <w:rPr>
            <w:webHidden/>
          </w:rPr>
          <w:t>10</w:t>
        </w:r>
        <w:r w:rsidR="007F27BD">
          <w:rPr>
            <w:webHidden/>
          </w:rPr>
          <w:fldChar w:fldCharType="end"/>
        </w:r>
      </w:hyperlink>
    </w:p>
    <w:p w14:paraId="01F87D0B" w14:textId="677580FE" w:rsidR="007F27BD" w:rsidRDefault="00D3257F">
      <w:pPr>
        <w:pStyle w:val="TOC2"/>
        <w:rPr>
          <w:rFonts w:asciiTheme="minorHAnsi" w:eastAsiaTheme="minorEastAsia" w:hAnsiTheme="minorHAnsi" w:cstheme="minorBidi"/>
          <w:color w:val="auto"/>
          <w:spacing w:val="0"/>
          <w:sz w:val="22"/>
          <w:szCs w:val="22"/>
          <w:lang w:eastAsia="nl-NL"/>
        </w:rPr>
      </w:pPr>
      <w:hyperlink w:anchor="_Toc84430287" w:history="1">
        <w:r w:rsidR="007F27BD" w:rsidRPr="0005710D">
          <w:rPr>
            <w:rStyle w:val="Hyperlink"/>
          </w:rPr>
          <w:t>2.6</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Contractvorm, contractuele voorwaarden en looptijd</w:t>
        </w:r>
        <w:r w:rsidR="007F27BD">
          <w:rPr>
            <w:webHidden/>
          </w:rPr>
          <w:tab/>
        </w:r>
        <w:r w:rsidR="007F27BD">
          <w:rPr>
            <w:webHidden/>
          </w:rPr>
          <w:fldChar w:fldCharType="begin"/>
        </w:r>
        <w:r w:rsidR="007F27BD">
          <w:rPr>
            <w:webHidden/>
          </w:rPr>
          <w:instrText xml:space="preserve"> PAGEREF _Toc84430287 \h </w:instrText>
        </w:r>
        <w:r w:rsidR="007F27BD">
          <w:rPr>
            <w:webHidden/>
          </w:rPr>
        </w:r>
        <w:r w:rsidR="007F27BD">
          <w:rPr>
            <w:webHidden/>
          </w:rPr>
          <w:fldChar w:fldCharType="separate"/>
        </w:r>
        <w:r w:rsidR="007F27BD">
          <w:rPr>
            <w:webHidden/>
          </w:rPr>
          <w:t>11</w:t>
        </w:r>
        <w:r w:rsidR="007F27BD">
          <w:rPr>
            <w:webHidden/>
          </w:rPr>
          <w:fldChar w:fldCharType="end"/>
        </w:r>
      </w:hyperlink>
    </w:p>
    <w:p w14:paraId="34E1C8FE" w14:textId="01E6AD4F" w:rsidR="007F27BD" w:rsidRDefault="00D3257F">
      <w:pPr>
        <w:pStyle w:val="TOC2"/>
        <w:rPr>
          <w:rFonts w:asciiTheme="minorHAnsi" w:eastAsiaTheme="minorEastAsia" w:hAnsiTheme="minorHAnsi" w:cstheme="minorBidi"/>
          <w:color w:val="auto"/>
          <w:spacing w:val="0"/>
          <w:sz w:val="22"/>
          <w:szCs w:val="22"/>
          <w:lang w:eastAsia="nl-NL"/>
        </w:rPr>
      </w:pPr>
      <w:hyperlink w:anchor="_Toc84430288" w:history="1">
        <w:r w:rsidR="007F27BD" w:rsidRPr="0005710D">
          <w:rPr>
            <w:rStyle w:val="Hyperlink"/>
          </w:rPr>
          <w:t>2.7</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Duurzaamheid en sociale voorwaarden</w:t>
        </w:r>
        <w:r w:rsidR="007F27BD">
          <w:rPr>
            <w:webHidden/>
          </w:rPr>
          <w:tab/>
        </w:r>
        <w:r w:rsidR="007F27BD">
          <w:rPr>
            <w:webHidden/>
          </w:rPr>
          <w:fldChar w:fldCharType="begin"/>
        </w:r>
        <w:r w:rsidR="007F27BD">
          <w:rPr>
            <w:webHidden/>
          </w:rPr>
          <w:instrText xml:space="preserve"> PAGEREF _Toc84430288 \h </w:instrText>
        </w:r>
        <w:r w:rsidR="007F27BD">
          <w:rPr>
            <w:webHidden/>
          </w:rPr>
        </w:r>
        <w:r w:rsidR="007F27BD">
          <w:rPr>
            <w:webHidden/>
          </w:rPr>
          <w:fldChar w:fldCharType="separate"/>
        </w:r>
        <w:r w:rsidR="007F27BD">
          <w:rPr>
            <w:webHidden/>
          </w:rPr>
          <w:t>11</w:t>
        </w:r>
        <w:r w:rsidR="007F27BD">
          <w:rPr>
            <w:webHidden/>
          </w:rPr>
          <w:fldChar w:fldCharType="end"/>
        </w:r>
      </w:hyperlink>
    </w:p>
    <w:p w14:paraId="54E88261" w14:textId="66D0336D" w:rsidR="007F27BD" w:rsidRDefault="00D3257F">
      <w:pPr>
        <w:pStyle w:val="TOC1"/>
        <w:rPr>
          <w:rFonts w:asciiTheme="minorHAnsi" w:eastAsiaTheme="minorEastAsia" w:hAnsiTheme="minorHAnsi" w:cstheme="minorBidi"/>
          <w:b w:val="0"/>
          <w:sz w:val="22"/>
          <w:szCs w:val="22"/>
          <w:lang w:eastAsia="nl-NL"/>
        </w:rPr>
      </w:pPr>
      <w:hyperlink w:anchor="_Toc84430289" w:history="1">
        <w:r w:rsidR="007F27BD" w:rsidRPr="0005710D">
          <w:rPr>
            <w:rStyle w:val="Hyperlink"/>
          </w:rPr>
          <w:t>3</w:t>
        </w:r>
        <w:r w:rsidR="007F27BD">
          <w:rPr>
            <w:rFonts w:asciiTheme="minorHAnsi" w:eastAsiaTheme="minorEastAsia" w:hAnsiTheme="minorHAnsi" w:cstheme="minorBidi"/>
            <w:b w:val="0"/>
            <w:sz w:val="22"/>
            <w:szCs w:val="22"/>
            <w:lang w:eastAsia="nl-NL"/>
          </w:rPr>
          <w:tab/>
        </w:r>
        <w:r w:rsidR="007F27BD" w:rsidRPr="0005710D">
          <w:rPr>
            <w:rStyle w:val="Hyperlink"/>
          </w:rPr>
          <w:t>Aanbestedingsprocedure</w:t>
        </w:r>
        <w:r w:rsidR="007F27BD">
          <w:rPr>
            <w:webHidden/>
          </w:rPr>
          <w:tab/>
        </w:r>
        <w:r w:rsidR="007F27BD">
          <w:rPr>
            <w:webHidden/>
          </w:rPr>
          <w:fldChar w:fldCharType="begin"/>
        </w:r>
        <w:r w:rsidR="007F27BD">
          <w:rPr>
            <w:webHidden/>
          </w:rPr>
          <w:instrText xml:space="preserve"> PAGEREF _Toc84430289 \h </w:instrText>
        </w:r>
        <w:r w:rsidR="007F27BD">
          <w:rPr>
            <w:webHidden/>
          </w:rPr>
        </w:r>
        <w:r w:rsidR="007F27BD">
          <w:rPr>
            <w:webHidden/>
          </w:rPr>
          <w:fldChar w:fldCharType="separate"/>
        </w:r>
        <w:r w:rsidR="007F27BD">
          <w:rPr>
            <w:webHidden/>
          </w:rPr>
          <w:t>12</w:t>
        </w:r>
        <w:r w:rsidR="007F27BD">
          <w:rPr>
            <w:webHidden/>
          </w:rPr>
          <w:fldChar w:fldCharType="end"/>
        </w:r>
      </w:hyperlink>
    </w:p>
    <w:p w14:paraId="76DEA65E" w14:textId="29EDB2D6" w:rsidR="007F27BD" w:rsidRDefault="00D3257F">
      <w:pPr>
        <w:pStyle w:val="TOC2"/>
        <w:rPr>
          <w:rFonts w:asciiTheme="minorHAnsi" w:eastAsiaTheme="minorEastAsia" w:hAnsiTheme="minorHAnsi" w:cstheme="minorBidi"/>
          <w:color w:val="auto"/>
          <w:spacing w:val="0"/>
          <w:sz w:val="22"/>
          <w:szCs w:val="22"/>
          <w:lang w:eastAsia="nl-NL"/>
        </w:rPr>
      </w:pPr>
      <w:hyperlink w:anchor="_Toc84430290" w:history="1">
        <w:r w:rsidR="007F27BD" w:rsidRPr="0005710D">
          <w:rPr>
            <w:rStyle w:val="Hyperlink"/>
          </w:rPr>
          <w:t>3.1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Inleiding; communicatie; planning</w:t>
        </w:r>
        <w:r w:rsidR="007F27BD">
          <w:rPr>
            <w:webHidden/>
          </w:rPr>
          <w:tab/>
        </w:r>
        <w:r w:rsidR="007F27BD">
          <w:rPr>
            <w:webHidden/>
          </w:rPr>
          <w:fldChar w:fldCharType="begin"/>
        </w:r>
        <w:r w:rsidR="007F27BD">
          <w:rPr>
            <w:webHidden/>
          </w:rPr>
          <w:instrText xml:space="preserve"> PAGEREF _Toc84430290 \h </w:instrText>
        </w:r>
        <w:r w:rsidR="007F27BD">
          <w:rPr>
            <w:webHidden/>
          </w:rPr>
        </w:r>
        <w:r w:rsidR="007F27BD">
          <w:rPr>
            <w:webHidden/>
          </w:rPr>
          <w:fldChar w:fldCharType="separate"/>
        </w:r>
        <w:r w:rsidR="007F27BD">
          <w:rPr>
            <w:webHidden/>
          </w:rPr>
          <w:t>12</w:t>
        </w:r>
        <w:r w:rsidR="007F27BD">
          <w:rPr>
            <w:webHidden/>
          </w:rPr>
          <w:fldChar w:fldCharType="end"/>
        </w:r>
      </w:hyperlink>
    </w:p>
    <w:p w14:paraId="56A149E6" w14:textId="6D5B5F5A" w:rsidR="007F27BD" w:rsidRDefault="00D3257F">
      <w:pPr>
        <w:pStyle w:val="TOC2"/>
        <w:rPr>
          <w:rFonts w:asciiTheme="minorHAnsi" w:eastAsiaTheme="minorEastAsia" w:hAnsiTheme="minorHAnsi" w:cstheme="minorBidi"/>
          <w:color w:val="auto"/>
          <w:spacing w:val="0"/>
          <w:sz w:val="22"/>
          <w:szCs w:val="22"/>
          <w:lang w:eastAsia="nl-NL"/>
        </w:rPr>
      </w:pPr>
      <w:hyperlink w:anchor="_Toc84430291" w:history="1">
        <w:r w:rsidR="007F27BD" w:rsidRPr="0005710D">
          <w:rPr>
            <w:rStyle w:val="Hyperlink"/>
          </w:rPr>
          <w:t>3.2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Informatieverstrekking</w:t>
        </w:r>
        <w:r w:rsidR="007F27BD">
          <w:rPr>
            <w:webHidden/>
          </w:rPr>
          <w:tab/>
        </w:r>
        <w:r w:rsidR="007F27BD">
          <w:rPr>
            <w:webHidden/>
          </w:rPr>
          <w:fldChar w:fldCharType="begin"/>
        </w:r>
        <w:r w:rsidR="007F27BD">
          <w:rPr>
            <w:webHidden/>
          </w:rPr>
          <w:instrText xml:space="preserve"> PAGEREF _Toc84430291 \h </w:instrText>
        </w:r>
        <w:r w:rsidR="007F27BD">
          <w:rPr>
            <w:webHidden/>
          </w:rPr>
        </w:r>
        <w:r w:rsidR="007F27BD">
          <w:rPr>
            <w:webHidden/>
          </w:rPr>
          <w:fldChar w:fldCharType="separate"/>
        </w:r>
        <w:r w:rsidR="007F27BD">
          <w:rPr>
            <w:webHidden/>
          </w:rPr>
          <w:t>12</w:t>
        </w:r>
        <w:r w:rsidR="007F27BD">
          <w:rPr>
            <w:webHidden/>
          </w:rPr>
          <w:fldChar w:fldCharType="end"/>
        </w:r>
      </w:hyperlink>
    </w:p>
    <w:p w14:paraId="049CF02C" w14:textId="5B18B646" w:rsidR="007F27BD" w:rsidRDefault="00D3257F">
      <w:pPr>
        <w:pStyle w:val="TOC2"/>
        <w:rPr>
          <w:rFonts w:asciiTheme="minorHAnsi" w:eastAsiaTheme="minorEastAsia" w:hAnsiTheme="minorHAnsi" w:cstheme="minorBidi"/>
          <w:color w:val="auto"/>
          <w:spacing w:val="0"/>
          <w:sz w:val="22"/>
          <w:szCs w:val="22"/>
          <w:lang w:eastAsia="nl-NL"/>
        </w:rPr>
      </w:pPr>
      <w:hyperlink w:anchor="_Toc84430292" w:history="1">
        <w:r w:rsidR="007F27BD" w:rsidRPr="0005710D">
          <w:rPr>
            <w:rStyle w:val="Hyperlink"/>
          </w:rPr>
          <w:t>3.3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Indienen van de Inschrijvingen en opening</w:t>
        </w:r>
        <w:r w:rsidR="007F27BD">
          <w:rPr>
            <w:webHidden/>
          </w:rPr>
          <w:tab/>
        </w:r>
        <w:r w:rsidR="007F27BD">
          <w:rPr>
            <w:webHidden/>
          </w:rPr>
          <w:fldChar w:fldCharType="begin"/>
        </w:r>
        <w:r w:rsidR="007F27BD">
          <w:rPr>
            <w:webHidden/>
          </w:rPr>
          <w:instrText xml:space="preserve"> PAGEREF _Toc84430292 \h </w:instrText>
        </w:r>
        <w:r w:rsidR="007F27BD">
          <w:rPr>
            <w:webHidden/>
          </w:rPr>
        </w:r>
        <w:r w:rsidR="007F27BD">
          <w:rPr>
            <w:webHidden/>
          </w:rPr>
          <w:fldChar w:fldCharType="separate"/>
        </w:r>
        <w:r w:rsidR="007F27BD">
          <w:rPr>
            <w:webHidden/>
          </w:rPr>
          <w:t>13</w:t>
        </w:r>
        <w:r w:rsidR="007F27BD">
          <w:rPr>
            <w:webHidden/>
          </w:rPr>
          <w:fldChar w:fldCharType="end"/>
        </w:r>
      </w:hyperlink>
    </w:p>
    <w:p w14:paraId="13B685E1" w14:textId="33988E87" w:rsidR="007F27BD" w:rsidRDefault="00D3257F">
      <w:pPr>
        <w:pStyle w:val="TOC2"/>
        <w:rPr>
          <w:rFonts w:asciiTheme="minorHAnsi" w:eastAsiaTheme="minorEastAsia" w:hAnsiTheme="minorHAnsi" w:cstheme="minorBidi"/>
          <w:color w:val="auto"/>
          <w:spacing w:val="0"/>
          <w:sz w:val="22"/>
          <w:szCs w:val="22"/>
          <w:lang w:eastAsia="nl-NL"/>
        </w:rPr>
      </w:pPr>
      <w:hyperlink w:anchor="_Toc84430293" w:history="1">
        <w:r w:rsidR="007F27BD" w:rsidRPr="0005710D">
          <w:rPr>
            <w:rStyle w:val="Hyperlink"/>
          </w:rPr>
          <w:t>3.4</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Beoordeling van de Inschrijvingen</w:t>
        </w:r>
        <w:r w:rsidR="007F27BD">
          <w:rPr>
            <w:webHidden/>
          </w:rPr>
          <w:tab/>
        </w:r>
        <w:r w:rsidR="007F27BD">
          <w:rPr>
            <w:webHidden/>
          </w:rPr>
          <w:fldChar w:fldCharType="begin"/>
        </w:r>
        <w:r w:rsidR="007F27BD">
          <w:rPr>
            <w:webHidden/>
          </w:rPr>
          <w:instrText xml:space="preserve"> PAGEREF _Toc84430293 \h </w:instrText>
        </w:r>
        <w:r w:rsidR="007F27BD">
          <w:rPr>
            <w:webHidden/>
          </w:rPr>
        </w:r>
        <w:r w:rsidR="007F27BD">
          <w:rPr>
            <w:webHidden/>
          </w:rPr>
          <w:fldChar w:fldCharType="separate"/>
        </w:r>
        <w:r w:rsidR="007F27BD">
          <w:rPr>
            <w:webHidden/>
          </w:rPr>
          <w:t>14</w:t>
        </w:r>
        <w:r w:rsidR="007F27BD">
          <w:rPr>
            <w:webHidden/>
          </w:rPr>
          <w:fldChar w:fldCharType="end"/>
        </w:r>
      </w:hyperlink>
    </w:p>
    <w:p w14:paraId="5C3ABD90" w14:textId="5A059DAB" w:rsidR="007F27BD" w:rsidRDefault="00D3257F">
      <w:pPr>
        <w:pStyle w:val="TOC2"/>
        <w:rPr>
          <w:rFonts w:asciiTheme="minorHAnsi" w:eastAsiaTheme="minorEastAsia" w:hAnsiTheme="minorHAnsi" w:cstheme="minorBidi"/>
          <w:color w:val="auto"/>
          <w:spacing w:val="0"/>
          <w:sz w:val="22"/>
          <w:szCs w:val="22"/>
          <w:lang w:eastAsia="nl-NL"/>
        </w:rPr>
      </w:pPr>
      <w:hyperlink w:anchor="_Toc84430294" w:history="1">
        <w:r w:rsidR="007F27BD" w:rsidRPr="0005710D">
          <w:rPr>
            <w:rStyle w:val="Hyperlink"/>
          </w:rPr>
          <w:t>3.5</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Gunning</w:t>
        </w:r>
        <w:r w:rsidR="007F27BD">
          <w:rPr>
            <w:webHidden/>
          </w:rPr>
          <w:tab/>
        </w:r>
        <w:r w:rsidR="007F27BD">
          <w:rPr>
            <w:webHidden/>
          </w:rPr>
          <w:fldChar w:fldCharType="begin"/>
        </w:r>
        <w:r w:rsidR="007F27BD">
          <w:rPr>
            <w:webHidden/>
          </w:rPr>
          <w:instrText xml:space="preserve"> PAGEREF _Toc84430294 \h </w:instrText>
        </w:r>
        <w:r w:rsidR="007F27BD">
          <w:rPr>
            <w:webHidden/>
          </w:rPr>
        </w:r>
        <w:r w:rsidR="007F27BD">
          <w:rPr>
            <w:webHidden/>
          </w:rPr>
          <w:fldChar w:fldCharType="separate"/>
        </w:r>
        <w:r w:rsidR="007F27BD">
          <w:rPr>
            <w:webHidden/>
          </w:rPr>
          <w:t>14</w:t>
        </w:r>
        <w:r w:rsidR="007F27BD">
          <w:rPr>
            <w:webHidden/>
          </w:rPr>
          <w:fldChar w:fldCharType="end"/>
        </w:r>
      </w:hyperlink>
    </w:p>
    <w:p w14:paraId="54871953" w14:textId="0C2D0C63" w:rsidR="007F27BD" w:rsidRDefault="00D3257F">
      <w:pPr>
        <w:pStyle w:val="TOC2"/>
        <w:rPr>
          <w:rFonts w:asciiTheme="minorHAnsi" w:eastAsiaTheme="minorEastAsia" w:hAnsiTheme="minorHAnsi" w:cstheme="minorBidi"/>
          <w:color w:val="auto"/>
          <w:spacing w:val="0"/>
          <w:sz w:val="22"/>
          <w:szCs w:val="22"/>
          <w:lang w:eastAsia="nl-NL"/>
        </w:rPr>
      </w:pPr>
      <w:hyperlink w:anchor="_Toc84430295" w:history="1">
        <w:r w:rsidR="007F27BD" w:rsidRPr="0005710D">
          <w:rPr>
            <w:rStyle w:val="Hyperlink"/>
          </w:rPr>
          <w:t>3.6</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Klachtenregeling aanbesteding</w:t>
        </w:r>
        <w:r w:rsidR="007F27BD">
          <w:rPr>
            <w:webHidden/>
          </w:rPr>
          <w:tab/>
        </w:r>
        <w:r w:rsidR="007F27BD">
          <w:rPr>
            <w:webHidden/>
          </w:rPr>
          <w:fldChar w:fldCharType="begin"/>
        </w:r>
        <w:r w:rsidR="007F27BD">
          <w:rPr>
            <w:webHidden/>
          </w:rPr>
          <w:instrText xml:space="preserve"> PAGEREF _Toc84430295 \h </w:instrText>
        </w:r>
        <w:r w:rsidR="007F27BD">
          <w:rPr>
            <w:webHidden/>
          </w:rPr>
        </w:r>
        <w:r w:rsidR="007F27BD">
          <w:rPr>
            <w:webHidden/>
          </w:rPr>
          <w:fldChar w:fldCharType="separate"/>
        </w:r>
        <w:r w:rsidR="007F27BD">
          <w:rPr>
            <w:webHidden/>
          </w:rPr>
          <w:t>15</w:t>
        </w:r>
        <w:r w:rsidR="007F27BD">
          <w:rPr>
            <w:webHidden/>
          </w:rPr>
          <w:fldChar w:fldCharType="end"/>
        </w:r>
      </w:hyperlink>
    </w:p>
    <w:p w14:paraId="5DE36116" w14:textId="53200EF9" w:rsidR="007F27BD" w:rsidRDefault="00D3257F">
      <w:pPr>
        <w:pStyle w:val="TOC1"/>
        <w:rPr>
          <w:rFonts w:asciiTheme="minorHAnsi" w:eastAsiaTheme="minorEastAsia" w:hAnsiTheme="minorHAnsi" w:cstheme="minorBidi"/>
          <w:b w:val="0"/>
          <w:sz w:val="22"/>
          <w:szCs w:val="22"/>
          <w:lang w:eastAsia="nl-NL"/>
        </w:rPr>
      </w:pPr>
      <w:hyperlink w:anchor="_Toc84430296" w:history="1">
        <w:r w:rsidR="007F27BD" w:rsidRPr="0005710D">
          <w:rPr>
            <w:rStyle w:val="Hyperlink"/>
          </w:rPr>
          <w:t>4</w:t>
        </w:r>
        <w:r w:rsidR="007F27BD">
          <w:rPr>
            <w:rFonts w:asciiTheme="minorHAnsi" w:eastAsiaTheme="minorEastAsia" w:hAnsiTheme="minorHAnsi" w:cstheme="minorBidi"/>
            <w:b w:val="0"/>
            <w:sz w:val="22"/>
            <w:szCs w:val="22"/>
            <w:lang w:eastAsia="nl-NL"/>
          </w:rPr>
          <w:tab/>
        </w:r>
        <w:r w:rsidR="007F27BD" w:rsidRPr="0005710D">
          <w:rPr>
            <w:rStyle w:val="Hyperlink"/>
          </w:rPr>
          <w:t>Inschrijfmogelijkheden</w:t>
        </w:r>
        <w:r w:rsidR="007F27BD">
          <w:rPr>
            <w:webHidden/>
          </w:rPr>
          <w:tab/>
        </w:r>
        <w:r w:rsidR="007F27BD">
          <w:rPr>
            <w:webHidden/>
          </w:rPr>
          <w:fldChar w:fldCharType="begin"/>
        </w:r>
        <w:r w:rsidR="007F27BD">
          <w:rPr>
            <w:webHidden/>
          </w:rPr>
          <w:instrText xml:space="preserve"> PAGEREF _Toc84430296 \h </w:instrText>
        </w:r>
        <w:r w:rsidR="007F27BD">
          <w:rPr>
            <w:webHidden/>
          </w:rPr>
        </w:r>
        <w:r w:rsidR="007F27BD">
          <w:rPr>
            <w:webHidden/>
          </w:rPr>
          <w:fldChar w:fldCharType="separate"/>
        </w:r>
        <w:r w:rsidR="007F27BD">
          <w:rPr>
            <w:webHidden/>
          </w:rPr>
          <w:t>16</w:t>
        </w:r>
        <w:r w:rsidR="007F27BD">
          <w:rPr>
            <w:webHidden/>
          </w:rPr>
          <w:fldChar w:fldCharType="end"/>
        </w:r>
      </w:hyperlink>
    </w:p>
    <w:p w14:paraId="77108452" w14:textId="11C8FD2B" w:rsidR="007F27BD" w:rsidRDefault="00D3257F">
      <w:pPr>
        <w:pStyle w:val="TOC2"/>
        <w:rPr>
          <w:rFonts w:asciiTheme="minorHAnsi" w:eastAsiaTheme="minorEastAsia" w:hAnsiTheme="minorHAnsi" w:cstheme="minorBidi"/>
          <w:color w:val="auto"/>
          <w:spacing w:val="0"/>
          <w:sz w:val="22"/>
          <w:szCs w:val="22"/>
          <w:lang w:eastAsia="nl-NL"/>
        </w:rPr>
      </w:pPr>
      <w:hyperlink w:anchor="_Toc84430297" w:history="1">
        <w:r w:rsidR="007F27BD" w:rsidRPr="0005710D">
          <w:rPr>
            <w:rStyle w:val="Hyperlink"/>
          </w:rPr>
          <w:t>4.1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Zelfstandig inschrijven of in Combinatie</w:t>
        </w:r>
        <w:r w:rsidR="007F27BD">
          <w:rPr>
            <w:webHidden/>
          </w:rPr>
          <w:tab/>
        </w:r>
        <w:r w:rsidR="007F27BD">
          <w:rPr>
            <w:webHidden/>
          </w:rPr>
          <w:fldChar w:fldCharType="begin"/>
        </w:r>
        <w:r w:rsidR="007F27BD">
          <w:rPr>
            <w:webHidden/>
          </w:rPr>
          <w:instrText xml:space="preserve"> PAGEREF _Toc84430297 \h </w:instrText>
        </w:r>
        <w:r w:rsidR="007F27BD">
          <w:rPr>
            <w:webHidden/>
          </w:rPr>
        </w:r>
        <w:r w:rsidR="007F27BD">
          <w:rPr>
            <w:webHidden/>
          </w:rPr>
          <w:fldChar w:fldCharType="separate"/>
        </w:r>
        <w:r w:rsidR="007F27BD">
          <w:rPr>
            <w:webHidden/>
          </w:rPr>
          <w:t>16</w:t>
        </w:r>
        <w:r w:rsidR="007F27BD">
          <w:rPr>
            <w:webHidden/>
          </w:rPr>
          <w:fldChar w:fldCharType="end"/>
        </w:r>
      </w:hyperlink>
    </w:p>
    <w:p w14:paraId="4FB13D3E" w14:textId="2549E16B" w:rsidR="007F27BD" w:rsidRDefault="00D3257F">
      <w:pPr>
        <w:pStyle w:val="TOC2"/>
        <w:rPr>
          <w:rFonts w:asciiTheme="minorHAnsi" w:eastAsiaTheme="minorEastAsia" w:hAnsiTheme="minorHAnsi" w:cstheme="minorBidi"/>
          <w:color w:val="auto"/>
          <w:spacing w:val="0"/>
          <w:sz w:val="22"/>
          <w:szCs w:val="22"/>
          <w:lang w:eastAsia="nl-NL"/>
        </w:rPr>
      </w:pPr>
      <w:hyperlink w:anchor="_Toc84430298" w:history="1">
        <w:r w:rsidR="007F27BD" w:rsidRPr="0005710D">
          <w:rPr>
            <w:rStyle w:val="Hyperlink"/>
          </w:rPr>
          <w:t>4.2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Inzet van Onderaannemers</w:t>
        </w:r>
        <w:r w:rsidR="007F27BD">
          <w:rPr>
            <w:webHidden/>
          </w:rPr>
          <w:tab/>
        </w:r>
        <w:r w:rsidR="007F27BD">
          <w:rPr>
            <w:webHidden/>
          </w:rPr>
          <w:fldChar w:fldCharType="begin"/>
        </w:r>
        <w:r w:rsidR="007F27BD">
          <w:rPr>
            <w:webHidden/>
          </w:rPr>
          <w:instrText xml:space="preserve"> PAGEREF _Toc84430298 \h </w:instrText>
        </w:r>
        <w:r w:rsidR="007F27BD">
          <w:rPr>
            <w:webHidden/>
          </w:rPr>
        </w:r>
        <w:r w:rsidR="007F27BD">
          <w:rPr>
            <w:webHidden/>
          </w:rPr>
          <w:fldChar w:fldCharType="separate"/>
        </w:r>
        <w:r w:rsidR="007F27BD">
          <w:rPr>
            <w:webHidden/>
          </w:rPr>
          <w:t>16</w:t>
        </w:r>
        <w:r w:rsidR="007F27BD">
          <w:rPr>
            <w:webHidden/>
          </w:rPr>
          <w:fldChar w:fldCharType="end"/>
        </w:r>
      </w:hyperlink>
    </w:p>
    <w:p w14:paraId="5D874C50" w14:textId="73C2EB8A" w:rsidR="007F27BD" w:rsidRDefault="00D3257F">
      <w:pPr>
        <w:pStyle w:val="TOC2"/>
        <w:rPr>
          <w:rFonts w:asciiTheme="minorHAnsi" w:eastAsiaTheme="minorEastAsia" w:hAnsiTheme="minorHAnsi" w:cstheme="minorBidi"/>
          <w:color w:val="auto"/>
          <w:spacing w:val="0"/>
          <w:sz w:val="22"/>
          <w:szCs w:val="22"/>
          <w:lang w:eastAsia="nl-NL"/>
        </w:rPr>
      </w:pPr>
      <w:hyperlink w:anchor="_Toc84430299" w:history="1">
        <w:r w:rsidR="007F27BD" w:rsidRPr="0005710D">
          <w:rPr>
            <w:rStyle w:val="Hyperlink"/>
          </w:rPr>
          <w:t>4.3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Beroep op Derden met betrekking tot de Geschiktheidseisen</w:t>
        </w:r>
        <w:r w:rsidR="007F27BD">
          <w:rPr>
            <w:webHidden/>
          </w:rPr>
          <w:tab/>
        </w:r>
        <w:r w:rsidR="007F27BD">
          <w:rPr>
            <w:webHidden/>
          </w:rPr>
          <w:fldChar w:fldCharType="begin"/>
        </w:r>
        <w:r w:rsidR="007F27BD">
          <w:rPr>
            <w:webHidden/>
          </w:rPr>
          <w:instrText xml:space="preserve"> PAGEREF _Toc84430299 \h </w:instrText>
        </w:r>
        <w:r w:rsidR="007F27BD">
          <w:rPr>
            <w:webHidden/>
          </w:rPr>
        </w:r>
        <w:r w:rsidR="007F27BD">
          <w:rPr>
            <w:webHidden/>
          </w:rPr>
          <w:fldChar w:fldCharType="separate"/>
        </w:r>
        <w:r w:rsidR="007F27BD">
          <w:rPr>
            <w:webHidden/>
          </w:rPr>
          <w:t>16</w:t>
        </w:r>
        <w:r w:rsidR="007F27BD">
          <w:rPr>
            <w:webHidden/>
          </w:rPr>
          <w:fldChar w:fldCharType="end"/>
        </w:r>
      </w:hyperlink>
    </w:p>
    <w:p w14:paraId="2A877C45" w14:textId="6C0DBAE4" w:rsidR="007F27BD" w:rsidRDefault="00D3257F">
      <w:pPr>
        <w:pStyle w:val="TOC2"/>
        <w:rPr>
          <w:rFonts w:asciiTheme="minorHAnsi" w:eastAsiaTheme="minorEastAsia" w:hAnsiTheme="minorHAnsi" w:cstheme="minorBidi"/>
          <w:color w:val="auto"/>
          <w:spacing w:val="0"/>
          <w:sz w:val="22"/>
          <w:szCs w:val="22"/>
          <w:lang w:eastAsia="nl-NL"/>
        </w:rPr>
      </w:pPr>
      <w:hyperlink w:anchor="_Toc84430300" w:history="1">
        <w:r w:rsidR="007F27BD" w:rsidRPr="0005710D">
          <w:rPr>
            <w:rStyle w:val="Hyperlink"/>
          </w:rPr>
          <w:t>4.4</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Beroep op financiële en economische draagkracht van het moederconcern</w:t>
        </w:r>
        <w:r w:rsidR="007F27BD">
          <w:rPr>
            <w:webHidden/>
          </w:rPr>
          <w:tab/>
        </w:r>
        <w:r w:rsidR="007F27BD">
          <w:rPr>
            <w:webHidden/>
          </w:rPr>
          <w:fldChar w:fldCharType="begin"/>
        </w:r>
        <w:r w:rsidR="007F27BD">
          <w:rPr>
            <w:webHidden/>
          </w:rPr>
          <w:instrText xml:space="preserve"> PAGEREF _Toc84430300 \h </w:instrText>
        </w:r>
        <w:r w:rsidR="007F27BD">
          <w:rPr>
            <w:webHidden/>
          </w:rPr>
        </w:r>
        <w:r w:rsidR="007F27BD">
          <w:rPr>
            <w:webHidden/>
          </w:rPr>
          <w:fldChar w:fldCharType="separate"/>
        </w:r>
        <w:r w:rsidR="007F27BD">
          <w:rPr>
            <w:webHidden/>
          </w:rPr>
          <w:t>17</w:t>
        </w:r>
        <w:r w:rsidR="007F27BD">
          <w:rPr>
            <w:webHidden/>
          </w:rPr>
          <w:fldChar w:fldCharType="end"/>
        </w:r>
      </w:hyperlink>
    </w:p>
    <w:p w14:paraId="2AB7296D" w14:textId="61EA6AC0" w:rsidR="007F27BD" w:rsidRDefault="00D3257F">
      <w:pPr>
        <w:pStyle w:val="TOC2"/>
        <w:rPr>
          <w:rFonts w:asciiTheme="minorHAnsi" w:eastAsiaTheme="minorEastAsia" w:hAnsiTheme="minorHAnsi" w:cstheme="minorBidi"/>
          <w:color w:val="auto"/>
          <w:spacing w:val="0"/>
          <w:sz w:val="22"/>
          <w:szCs w:val="22"/>
          <w:lang w:eastAsia="nl-NL"/>
        </w:rPr>
      </w:pPr>
      <w:hyperlink w:anchor="_Toc84430301" w:history="1">
        <w:r w:rsidR="007F27BD" w:rsidRPr="0005710D">
          <w:rPr>
            <w:rStyle w:val="Hyperlink"/>
          </w:rPr>
          <w:t>4.5</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Inschrijvers van één concern</w:t>
        </w:r>
        <w:r w:rsidR="007F27BD">
          <w:rPr>
            <w:webHidden/>
          </w:rPr>
          <w:tab/>
        </w:r>
        <w:r w:rsidR="007F27BD">
          <w:rPr>
            <w:webHidden/>
          </w:rPr>
          <w:fldChar w:fldCharType="begin"/>
        </w:r>
        <w:r w:rsidR="007F27BD">
          <w:rPr>
            <w:webHidden/>
          </w:rPr>
          <w:instrText xml:space="preserve"> PAGEREF _Toc84430301 \h </w:instrText>
        </w:r>
        <w:r w:rsidR="007F27BD">
          <w:rPr>
            <w:webHidden/>
          </w:rPr>
        </w:r>
        <w:r w:rsidR="007F27BD">
          <w:rPr>
            <w:webHidden/>
          </w:rPr>
          <w:fldChar w:fldCharType="separate"/>
        </w:r>
        <w:r w:rsidR="007F27BD">
          <w:rPr>
            <w:webHidden/>
          </w:rPr>
          <w:t>17</w:t>
        </w:r>
        <w:r w:rsidR="007F27BD">
          <w:rPr>
            <w:webHidden/>
          </w:rPr>
          <w:fldChar w:fldCharType="end"/>
        </w:r>
      </w:hyperlink>
    </w:p>
    <w:p w14:paraId="4FBD0394" w14:textId="4FC31AE8" w:rsidR="007F27BD" w:rsidRDefault="00D3257F">
      <w:pPr>
        <w:pStyle w:val="TOC1"/>
        <w:rPr>
          <w:rFonts w:asciiTheme="minorHAnsi" w:eastAsiaTheme="minorEastAsia" w:hAnsiTheme="minorHAnsi" w:cstheme="minorBidi"/>
          <w:b w:val="0"/>
          <w:sz w:val="22"/>
          <w:szCs w:val="22"/>
          <w:lang w:eastAsia="nl-NL"/>
        </w:rPr>
      </w:pPr>
      <w:hyperlink w:anchor="_Toc84430302" w:history="1">
        <w:r w:rsidR="007F27BD" w:rsidRPr="0005710D">
          <w:rPr>
            <w:rStyle w:val="Hyperlink"/>
          </w:rPr>
          <w:t>5</w:t>
        </w:r>
        <w:r w:rsidR="007F27BD">
          <w:rPr>
            <w:rFonts w:asciiTheme="minorHAnsi" w:eastAsiaTheme="minorEastAsia" w:hAnsiTheme="minorHAnsi" w:cstheme="minorBidi"/>
            <w:b w:val="0"/>
            <w:sz w:val="22"/>
            <w:szCs w:val="22"/>
            <w:lang w:eastAsia="nl-NL"/>
          </w:rPr>
          <w:tab/>
        </w:r>
        <w:r w:rsidR="007F27BD" w:rsidRPr="0005710D">
          <w:rPr>
            <w:rStyle w:val="Hyperlink"/>
          </w:rPr>
          <w:t>Voorschriften voor de Inschrijving en voorwaarden voor deelname aan de aanbesteding</w:t>
        </w:r>
        <w:r w:rsidR="007F27BD">
          <w:rPr>
            <w:webHidden/>
          </w:rPr>
          <w:tab/>
        </w:r>
        <w:r w:rsidR="007F27BD">
          <w:rPr>
            <w:webHidden/>
          </w:rPr>
          <w:fldChar w:fldCharType="begin"/>
        </w:r>
        <w:r w:rsidR="007F27BD">
          <w:rPr>
            <w:webHidden/>
          </w:rPr>
          <w:instrText xml:space="preserve"> PAGEREF _Toc84430302 \h </w:instrText>
        </w:r>
        <w:r w:rsidR="007F27BD">
          <w:rPr>
            <w:webHidden/>
          </w:rPr>
        </w:r>
        <w:r w:rsidR="007F27BD">
          <w:rPr>
            <w:webHidden/>
          </w:rPr>
          <w:fldChar w:fldCharType="separate"/>
        </w:r>
        <w:r w:rsidR="007F27BD">
          <w:rPr>
            <w:webHidden/>
          </w:rPr>
          <w:t>18</w:t>
        </w:r>
        <w:r w:rsidR="007F27BD">
          <w:rPr>
            <w:webHidden/>
          </w:rPr>
          <w:fldChar w:fldCharType="end"/>
        </w:r>
      </w:hyperlink>
    </w:p>
    <w:p w14:paraId="213F1B76" w14:textId="61FC648C" w:rsidR="007F27BD" w:rsidRDefault="00D3257F">
      <w:pPr>
        <w:pStyle w:val="TOC2"/>
        <w:rPr>
          <w:rFonts w:asciiTheme="minorHAnsi" w:eastAsiaTheme="minorEastAsia" w:hAnsiTheme="minorHAnsi" w:cstheme="minorBidi"/>
          <w:color w:val="auto"/>
          <w:spacing w:val="0"/>
          <w:sz w:val="22"/>
          <w:szCs w:val="22"/>
          <w:lang w:eastAsia="nl-NL"/>
        </w:rPr>
      </w:pPr>
      <w:hyperlink w:anchor="_Toc84430303" w:history="1">
        <w:r w:rsidR="007F27BD" w:rsidRPr="0005710D">
          <w:rPr>
            <w:rStyle w:val="Hyperlink"/>
          </w:rPr>
          <w:t>5.1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Opmaak en samenstelling van de Inschrijving</w:t>
        </w:r>
        <w:r w:rsidR="007F27BD">
          <w:rPr>
            <w:webHidden/>
          </w:rPr>
          <w:tab/>
        </w:r>
        <w:r w:rsidR="007F27BD">
          <w:rPr>
            <w:webHidden/>
          </w:rPr>
          <w:fldChar w:fldCharType="begin"/>
        </w:r>
        <w:r w:rsidR="007F27BD">
          <w:rPr>
            <w:webHidden/>
          </w:rPr>
          <w:instrText xml:space="preserve"> PAGEREF _Toc84430303 \h </w:instrText>
        </w:r>
        <w:r w:rsidR="007F27BD">
          <w:rPr>
            <w:webHidden/>
          </w:rPr>
        </w:r>
        <w:r w:rsidR="007F27BD">
          <w:rPr>
            <w:webHidden/>
          </w:rPr>
          <w:fldChar w:fldCharType="separate"/>
        </w:r>
        <w:r w:rsidR="007F27BD">
          <w:rPr>
            <w:webHidden/>
          </w:rPr>
          <w:t>18</w:t>
        </w:r>
        <w:r w:rsidR="007F27BD">
          <w:rPr>
            <w:webHidden/>
          </w:rPr>
          <w:fldChar w:fldCharType="end"/>
        </w:r>
      </w:hyperlink>
    </w:p>
    <w:p w14:paraId="0D0D376A" w14:textId="482A1DE5" w:rsidR="007F27BD" w:rsidRDefault="00D3257F">
      <w:pPr>
        <w:pStyle w:val="TOC2"/>
        <w:rPr>
          <w:rFonts w:asciiTheme="minorHAnsi" w:eastAsiaTheme="minorEastAsia" w:hAnsiTheme="minorHAnsi" w:cstheme="minorBidi"/>
          <w:color w:val="auto"/>
          <w:spacing w:val="0"/>
          <w:sz w:val="22"/>
          <w:szCs w:val="22"/>
          <w:lang w:eastAsia="nl-NL"/>
        </w:rPr>
      </w:pPr>
      <w:hyperlink w:anchor="_Toc84430304" w:history="1">
        <w:r w:rsidR="007F27BD" w:rsidRPr="0005710D">
          <w:rPr>
            <w:rStyle w:val="Hyperlink"/>
          </w:rPr>
          <w:t>5.2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Indienen van de Inschrijving via Negometrix</w:t>
        </w:r>
        <w:r w:rsidR="007F27BD">
          <w:rPr>
            <w:webHidden/>
          </w:rPr>
          <w:tab/>
        </w:r>
        <w:r w:rsidR="007F27BD">
          <w:rPr>
            <w:webHidden/>
          </w:rPr>
          <w:fldChar w:fldCharType="begin"/>
        </w:r>
        <w:r w:rsidR="007F27BD">
          <w:rPr>
            <w:webHidden/>
          </w:rPr>
          <w:instrText xml:space="preserve"> PAGEREF _Toc84430304 \h </w:instrText>
        </w:r>
        <w:r w:rsidR="007F27BD">
          <w:rPr>
            <w:webHidden/>
          </w:rPr>
        </w:r>
        <w:r w:rsidR="007F27BD">
          <w:rPr>
            <w:webHidden/>
          </w:rPr>
          <w:fldChar w:fldCharType="separate"/>
        </w:r>
        <w:r w:rsidR="007F27BD">
          <w:rPr>
            <w:webHidden/>
          </w:rPr>
          <w:t>18</w:t>
        </w:r>
        <w:r w:rsidR="007F27BD">
          <w:rPr>
            <w:webHidden/>
          </w:rPr>
          <w:fldChar w:fldCharType="end"/>
        </w:r>
      </w:hyperlink>
    </w:p>
    <w:p w14:paraId="4F13A42A" w14:textId="5DFD170B" w:rsidR="007F27BD" w:rsidRDefault="00D3257F">
      <w:pPr>
        <w:pStyle w:val="TOC2"/>
        <w:rPr>
          <w:rFonts w:asciiTheme="minorHAnsi" w:eastAsiaTheme="minorEastAsia" w:hAnsiTheme="minorHAnsi" w:cstheme="minorBidi"/>
          <w:color w:val="auto"/>
          <w:spacing w:val="0"/>
          <w:sz w:val="22"/>
          <w:szCs w:val="22"/>
          <w:lang w:eastAsia="nl-NL"/>
        </w:rPr>
      </w:pPr>
      <w:hyperlink w:anchor="_Toc84430305" w:history="1">
        <w:r w:rsidR="007F27BD" w:rsidRPr="0005710D">
          <w:rPr>
            <w:rStyle w:val="Hyperlink"/>
          </w:rPr>
          <w:t>5.3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Nederlandse taal</w:t>
        </w:r>
        <w:r w:rsidR="007F27BD">
          <w:rPr>
            <w:webHidden/>
          </w:rPr>
          <w:tab/>
        </w:r>
        <w:r w:rsidR="007F27BD">
          <w:rPr>
            <w:webHidden/>
          </w:rPr>
          <w:fldChar w:fldCharType="begin"/>
        </w:r>
        <w:r w:rsidR="007F27BD">
          <w:rPr>
            <w:webHidden/>
          </w:rPr>
          <w:instrText xml:space="preserve"> PAGEREF _Toc84430305 \h </w:instrText>
        </w:r>
        <w:r w:rsidR="007F27BD">
          <w:rPr>
            <w:webHidden/>
          </w:rPr>
        </w:r>
        <w:r w:rsidR="007F27BD">
          <w:rPr>
            <w:webHidden/>
          </w:rPr>
          <w:fldChar w:fldCharType="separate"/>
        </w:r>
        <w:r w:rsidR="007F27BD">
          <w:rPr>
            <w:webHidden/>
          </w:rPr>
          <w:t>18</w:t>
        </w:r>
        <w:r w:rsidR="007F27BD">
          <w:rPr>
            <w:webHidden/>
          </w:rPr>
          <w:fldChar w:fldCharType="end"/>
        </w:r>
      </w:hyperlink>
    </w:p>
    <w:p w14:paraId="3F8DC41D" w14:textId="1B135BEE" w:rsidR="007F27BD" w:rsidRDefault="00D3257F">
      <w:pPr>
        <w:pStyle w:val="TOC2"/>
        <w:rPr>
          <w:rFonts w:asciiTheme="minorHAnsi" w:eastAsiaTheme="minorEastAsia" w:hAnsiTheme="minorHAnsi" w:cstheme="minorBidi"/>
          <w:color w:val="auto"/>
          <w:spacing w:val="0"/>
          <w:sz w:val="22"/>
          <w:szCs w:val="22"/>
          <w:lang w:eastAsia="nl-NL"/>
        </w:rPr>
      </w:pPr>
      <w:hyperlink w:anchor="_Toc84430306" w:history="1">
        <w:r w:rsidR="007F27BD" w:rsidRPr="0005710D">
          <w:rPr>
            <w:rStyle w:val="Hyperlink"/>
          </w:rPr>
          <w:t>5.4</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Instemming met de aanbestedingsprocedure</w:t>
        </w:r>
        <w:r w:rsidR="007F27BD">
          <w:rPr>
            <w:webHidden/>
          </w:rPr>
          <w:tab/>
        </w:r>
        <w:r w:rsidR="007F27BD">
          <w:rPr>
            <w:webHidden/>
          </w:rPr>
          <w:fldChar w:fldCharType="begin"/>
        </w:r>
        <w:r w:rsidR="007F27BD">
          <w:rPr>
            <w:webHidden/>
          </w:rPr>
          <w:instrText xml:space="preserve"> PAGEREF _Toc84430306 \h </w:instrText>
        </w:r>
        <w:r w:rsidR="007F27BD">
          <w:rPr>
            <w:webHidden/>
          </w:rPr>
        </w:r>
        <w:r w:rsidR="007F27BD">
          <w:rPr>
            <w:webHidden/>
          </w:rPr>
          <w:fldChar w:fldCharType="separate"/>
        </w:r>
        <w:r w:rsidR="007F27BD">
          <w:rPr>
            <w:webHidden/>
          </w:rPr>
          <w:t>18</w:t>
        </w:r>
        <w:r w:rsidR="007F27BD">
          <w:rPr>
            <w:webHidden/>
          </w:rPr>
          <w:fldChar w:fldCharType="end"/>
        </w:r>
      </w:hyperlink>
    </w:p>
    <w:p w14:paraId="3CA952BE" w14:textId="20CC9A0A" w:rsidR="007F27BD" w:rsidRDefault="00D3257F">
      <w:pPr>
        <w:pStyle w:val="TOC2"/>
        <w:rPr>
          <w:rFonts w:asciiTheme="minorHAnsi" w:eastAsiaTheme="minorEastAsia" w:hAnsiTheme="minorHAnsi" w:cstheme="minorBidi"/>
          <w:color w:val="auto"/>
          <w:spacing w:val="0"/>
          <w:sz w:val="22"/>
          <w:szCs w:val="22"/>
          <w:lang w:eastAsia="nl-NL"/>
        </w:rPr>
      </w:pPr>
      <w:hyperlink w:anchor="_Toc84430307" w:history="1">
        <w:r w:rsidR="007F27BD" w:rsidRPr="0005710D">
          <w:rPr>
            <w:rStyle w:val="Hyperlink"/>
          </w:rPr>
          <w:t>5.5</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Ondertekening Inschrijving</w:t>
        </w:r>
        <w:r w:rsidR="007F27BD">
          <w:rPr>
            <w:webHidden/>
          </w:rPr>
          <w:tab/>
        </w:r>
        <w:r w:rsidR="007F27BD">
          <w:rPr>
            <w:webHidden/>
          </w:rPr>
          <w:fldChar w:fldCharType="begin"/>
        </w:r>
        <w:r w:rsidR="007F27BD">
          <w:rPr>
            <w:webHidden/>
          </w:rPr>
          <w:instrText xml:space="preserve"> PAGEREF _Toc84430307 \h </w:instrText>
        </w:r>
        <w:r w:rsidR="007F27BD">
          <w:rPr>
            <w:webHidden/>
          </w:rPr>
        </w:r>
        <w:r w:rsidR="007F27BD">
          <w:rPr>
            <w:webHidden/>
          </w:rPr>
          <w:fldChar w:fldCharType="separate"/>
        </w:r>
        <w:r w:rsidR="007F27BD">
          <w:rPr>
            <w:webHidden/>
          </w:rPr>
          <w:t>18</w:t>
        </w:r>
        <w:r w:rsidR="007F27BD">
          <w:rPr>
            <w:webHidden/>
          </w:rPr>
          <w:fldChar w:fldCharType="end"/>
        </w:r>
      </w:hyperlink>
    </w:p>
    <w:p w14:paraId="46D8246E" w14:textId="3BF05970" w:rsidR="007F27BD" w:rsidRDefault="00D3257F">
      <w:pPr>
        <w:pStyle w:val="TOC2"/>
        <w:rPr>
          <w:rFonts w:asciiTheme="minorHAnsi" w:eastAsiaTheme="minorEastAsia" w:hAnsiTheme="minorHAnsi" w:cstheme="minorBidi"/>
          <w:color w:val="auto"/>
          <w:spacing w:val="0"/>
          <w:sz w:val="22"/>
          <w:szCs w:val="22"/>
          <w:lang w:eastAsia="nl-NL"/>
        </w:rPr>
      </w:pPr>
      <w:hyperlink w:anchor="_Toc84430308" w:history="1">
        <w:r w:rsidR="007F27BD" w:rsidRPr="0005710D">
          <w:rPr>
            <w:rStyle w:val="Hyperlink"/>
          </w:rPr>
          <w:t>5.6</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Voorbehouden van de Aanbestedende dienst</w:t>
        </w:r>
        <w:r w:rsidR="007F27BD">
          <w:rPr>
            <w:webHidden/>
          </w:rPr>
          <w:tab/>
        </w:r>
        <w:r w:rsidR="007F27BD">
          <w:rPr>
            <w:webHidden/>
          </w:rPr>
          <w:fldChar w:fldCharType="begin"/>
        </w:r>
        <w:r w:rsidR="007F27BD">
          <w:rPr>
            <w:webHidden/>
          </w:rPr>
          <w:instrText xml:space="preserve"> PAGEREF _Toc84430308 \h </w:instrText>
        </w:r>
        <w:r w:rsidR="007F27BD">
          <w:rPr>
            <w:webHidden/>
          </w:rPr>
        </w:r>
        <w:r w:rsidR="007F27BD">
          <w:rPr>
            <w:webHidden/>
          </w:rPr>
          <w:fldChar w:fldCharType="separate"/>
        </w:r>
        <w:r w:rsidR="007F27BD">
          <w:rPr>
            <w:webHidden/>
          </w:rPr>
          <w:t>19</w:t>
        </w:r>
        <w:r w:rsidR="007F27BD">
          <w:rPr>
            <w:webHidden/>
          </w:rPr>
          <w:fldChar w:fldCharType="end"/>
        </w:r>
      </w:hyperlink>
    </w:p>
    <w:p w14:paraId="6CFA6EE5" w14:textId="107CF5BA" w:rsidR="007F27BD" w:rsidRDefault="00D3257F">
      <w:pPr>
        <w:pStyle w:val="TOC2"/>
        <w:rPr>
          <w:rFonts w:asciiTheme="minorHAnsi" w:eastAsiaTheme="minorEastAsia" w:hAnsiTheme="minorHAnsi" w:cstheme="minorBidi"/>
          <w:color w:val="auto"/>
          <w:spacing w:val="0"/>
          <w:sz w:val="22"/>
          <w:szCs w:val="22"/>
          <w:lang w:eastAsia="nl-NL"/>
        </w:rPr>
      </w:pPr>
      <w:hyperlink w:anchor="_Toc84430309" w:history="1">
        <w:r w:rsidR="007F27BD" w:rsidRPr="0005710D">
          <w:rPr>
            <w:rStyle w:val="Hyperlink"/>
          </w:rPr>
          <w:t>5.7</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Kostenvergoeding</w:t>
        </w:r>
        <w:r w:rsidR="007F27BD">
          <w:rPr>
            <w:webHidden/>
          </w:rPr>
          <w:tab/>
        </w:r>
        <w:r w:rsidR="007F27BD">
          <w:rPr>
            <w:webHidden/>
          </w:rPr>
          <w:fldChar w:fldCharType="begin"/>
        </w:r>
        <w:r w:rsidR="007F27BD">
          <w:rPr>
            <w:webHidden/>
          </w:rPr>
          <w:instrText xml:space="preserve"> PAGEREF _Toc84430309 \h </w:instrText>
        </w:r>
        <w:r w:rsidR="007F27BD">
          <w:rPr>
            <w:webHidden/>
          </w:rPr>
        </w:r>
        <w:r w:rsidR="007F27BD">
          <w:rPr>
            <w:webHidden/>
          </w:rPr>
          <w:fldChar w:fldCharType="separate"/>
        </w:r>
        <w:r w:rsidR="007F27BD">
          <w:rPr>
            <w:webHidden/>
          </w:rPr>
          <w:t>19</w:t>
        </w:r>
        <w:r w:rsidR="007F27BD">
          <w:rPr>
            <w:webHidden/>
          </w:rPr>
          <w:fldChar w:fldCharType="end"/>
        </w:r>
      </w:hyperlink>
    </w:p>
    <w:p w14:paraId="5E7D2659" w14:textId="3D8DD0DF" w:rsidR="007F27BD" w:rsidRDefault="00D3257F">
      <w:pPr>
        <w:pStyle w:val="TOC2"/>
        <w:rPr>
          <w:rFonts w:asciiTheme="minorHAnsi" w:eastAsiaTheme="minorEastAsia" w:hAnsiTheme="minorHAnsi" w:cstheme="minorBidi"/>
          <w:color w:val="auto"/>
          <w:spacing w:val="0"/>
          <w:sz w:val="22"/>
          <w:szCs w:val="22"/>
          <w:lang w:eastAsia="nl-NL"/>
        </w:rPr>
      </w:pPr>
      <w:hyperlink w:anchor="_Toc84430310" w:history="1">
        <w:r w:rsidR="007F27BD" w:rsidRPr="0005710D">
          <w:rPr>
            <w:rStyle w:val="Hyperlink"/>
          </w:rPr>
          <w:t>5.8</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Opgave van prijzen, tarieven en kosten</w:t>
        </w:r>
        <w:r w:rsidR="007F27BD">
          <w:rPr>
            <w:webHidden/>
          </w:rPr>
          <w:tab/>
        </w:r>
        <w:r w:rsidR="007F27BD">
          <w:rPr>
            <w:webHidden/>
          </w:rPr>
          <w:fldChar w:fldCharType="begin"/>
        </w:r>
        <w:r w:rsidR="007F27BD">
          <w:rPr>
            <w:webHidden/>
          </w:rPr>
          <w:instrText xml:space="preserve"> PAGEREF _Toc84430310 \h </w:instrText>
        </w:r>
        <w:r w:rsidR="007F27BD">
          <w:rPr>
            <w:webHidden/>
          </w:rPr>
        </w:r>
        <w:r w:rsidR="007F27BD">
          <w:rPr>
            <w:webHidden/>
          </w:rPr>
          <w:fldChar w:fldCharType="separate"/>
        </w:r>
        <w:r w:rsidR="007F27BD">
          <w:rPr>
            <w:webHidden/>
          </w:rPr>
          <w:t>19</w:t>
        </w:r>
        <w:r w:rsidR="007F27BD">
          <w:rPr>
            <w:webHidden/>
          </w:rPr>
          <w:fldChar w:fldCharType="end"/>
        </w:r>
      </w:hyperlink>
    </w:p>
    <w:p w14:paraId="0235188D" w14:textId="76ABDB9D" w:rsidR="007F27BD" w:rsidRDefault="00D3257F">
      <w:pPr>
        <w:pStyle w:val="TOC2"/>
        <w:rPr>
          <w:rFonts w:asciiTheme="minorHAnsi" w:eastAsiaTheme="minorEastAsia" w:hAnsiTheme="minorHAnsi" w:cstheme="minorBidi"/>
          <w:color w:val="auto"/>
          <w:spacing w:val="0"/>
          <w:sz w:val="22"/>
          <w:szCs w:val="22"/>
          <w:lang w:eastAsia="nl-NL"/>
        </w:rPr>
      </w:pPr>
      <w:hyperlink w:anchor="_Toc84430311" w:history="1">
        <w:r w:rsidR="007F27BD" w:rsidRPr="0005710D">
          <w:rPr>
            <w:rStyle w:val="Hyperlink"/>
          </w:rPr>
          <w:t>5.9</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Manipulatief inschrijven</w:t>
        </w:r>
        <w:r w:rsidR="007F27BD">
          <w:rPr>
            <w:webHidden/>
          </w:rPr>
          <w:tab/>
        </w:r>
        <w:r w:rsidR="007F27BD">
          <w:rPr>
            <w:webHidden/>
          </w:rPr>
          <w:fldChar w:fldCharType="begin"/>
        </w:r>
        <w:r w:rsidR="007F27BD">
          <w:rPr>
            <w:webHidden/>
          </w:rPr>
          <w:instrText xml:space="preserve"> PAGEREF _Toc84430311 \h </w:instrText>
        </w:r>
        <w:r w:rsidR="007F27BD">
          <w:rPr>
            <w:webHidden/>
          </w:rPr>
        </w:r>
        <w:r w:rsidR="007F27BD">
          <w:rPr>
            <w:webHidden/>
          </w:rPr>
          <w:fldChar w:fldCharType="separate"/>
        </w:r>
        <w:r w:rsidR="007F27BD">
          <w:rPr>
            <w:webHidden/>
          </w:rPr>
          <w:t>19</w:t>
        </w:r>
        <w:r w:rsidR="007F27BD">
          <w:rPr>
            <w:webHidden/>
          </w:rPr>
          <w:fldChar w:fldCharType="end"/>
        </w:r>
      </w:hyperlink>
    </w:p>
    <w:p w14:paraId="49FB8222" w14:textId="18C4E747" w:rsidR="007F27BD" w:rsidRDefault="00D3257F">
      <w:pPr>
        <w:pStyle w:val="TOC2"/>
        <w:rPr>
          <w:rFonts w:asciiTheme="minorHAnsi" w:eastAsiaTheme="minorEastAsia" w:hAnsiTheme="minorHAnsi" w:cstheme="minorBidi"/>
          <w:color w:val="auto"/>
          <w:spacing w:val="0"/>
          <w:sz w:val="22"/>
          <w:szCs w:val="22"/>
          <w:lang w:eastAsia="nl-NL"/>
        </w:rPr>
      </w:pPr>
      <w:hyperlink w:anchor="_Toc84430312" w:history="1">
        <w:r w:rsidR="007F27BD" w:rsidRPr="0005710D">
          <w:rPr>
            <w:rStyle w:val="Hyperlink"/>
          </w:rPr>
          <w:t>5.10</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Onvoorwaardelijke Inschrijving</w:t>
        </w:r>
        <w:r w:rsidR="007F27BD">
          <w:rPr>
            <w:webHidden/>
          </w:rPr>
          <w:tab/>
        </w:r>
        <w:r w:rsidR="007F27BD">
          <w:rPr>
            <w:webHidden/>
          </w:rPr>
          <w:fldChar w:fldCharType="begin"/>
        </w:r>
        <w:r w:rsidR="007F27BD">
          <w:rPr>
            <w:webHidden/>
          </w:rPr>
          <w:instrText xml:space="preserve"> PAGEREF _Toc84430312 \h </w:instrText>
        </w:r>
        <w:r w:rsidR="007F27BD">
          <w:rPr>
            <w:webHidden/>
          </w:rPr>
        </w:r>
        <w:r w:rsidR="007F27BD">
          <w:rPr>
            <w:webHidden/>
          </w:rPr>
          <w:fldChar w:fldCharType="separate"/>
        </w:r>
        <w:r w:rsidR="007F27BD">
          <w:rPr>
            <w:webHidden/>
          </w:rPr>
          <w:t>19</w:t>
        </w:r>
        <w:r w:rsidR="007F27BD">
          <w:rPr>
            <w:webHidden/>
          </w:rPr>
          <w:fldChar w:fldCharType="end"/>
        </w:r>
      </w:hyperlink>
    </w:p>
    <w:p w14:paraId="50BC32F0" w14:textId="7456651C" w:rsidR="007F27BD" w:rsidRDefault="00D3257F">
      <w:pPr>
        <w:pStyle w:val="TOC2"/>
        <w:rPr>
          <w:rFonts w:asciiTheme="minorHAnsi" w:eastAsiaTheme="minorEastAsia" w:hAnsiTheme="minorHAnsi" w:cstheme="minorBidi"/>
          <w:color w:val="auto"/>
          <w:spacing w:val="0"/>
          <w:sz w:val="22"/>
          <w:szCs w:val="22"/>
          <w:lang w:eastAsia="nl-NL"/>
        </w:rPr>
      </w:pPr>
      <w:hyperlink w:anchor="_Toc84430313" w:history="1">
        <w:r w:rsidR="007F27BD" w:rsidRPr="0005710D">
          <w:rPr>
            <w:rStyle w:val="Hyperlink"/>
          </w:rPr>
          <w:t>5.11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Gestanddoeningstermijn</w:t>
        </w:r>
        <w:r w:rsidR="007F27BD">
          <w:rPr>
            <w:webHidden/>
          </w:rPr>
          <w:tab/>
        </w:r>
        <w:r w:rsidR="007F27BD">
          <w:rPr>
            <w:webHidden/>
          </w:rPr>
          <w:fldChar w:fldCharType="begin"/>
        </w:r>
        <w:r w:rsidR="007F27BD">
          <w:rPr>
            <w:webHidden/>
          </w:rPr>
          <w:instrText xml:space="preserve"> PAGEREF _Toc84430313 \h </w:instrText>
        </w:r>
        <w:r w:rsidR="007F27BD">
          <w:rPr>
            <w:webHidden/>
          </w:rPr>
        </w:r>
        <w:r w:rsidR="007F27BD">
          <w:rPr>
            <w:webHidden/>
          </w:rPr>
          <w:fldChar w:fldCharType="separate"/>
        </w:r>
        <w:r w:rsidR="007F27BD">
          <w:rPr>
            <w:webHidden/>
          </w:rPr>
          <w:t>19</w:t>
        </w:r>
        <w:r w:rsidR="007F27BD">
          <w:rPr>
            <w:webHidden/>
          </w:rPr>
          <w:fldChar w:fldCharType="end"/>
        </w:r>
      </w:hyperlink>
    </w:p>
    <w:p w14:paraId="5EFAF0D6" w14:textId="6D77DB9B" w:rsidR="007F27BD" w:rsidRDefault="00D3257F">
      <w:pPr>
        <w:pStyle w:val="TOC2"/>
        <w:rPr>
          <w:rFonts w:asciiTheme="minorHAnsi" w:eastAsiaTheme="minorEastAsia" w:hAnsiTheme="minorHAnsi" w:cstheme="minorBidi"/>
          <w:color w:val="auto"/>
          <w:spacing w:val="0"/>
          <w:sz w:val="22"/>
          <w:szCs w:val="22"/>
          <w:lang w:eastAsia="nl-NL"/>
        </w:rPr>
      </w:pPr>
      <w:hyperlink w:anchor="_Toc84430314" w:history="1">
        <w:r w:rsidR="007F27BD" w:rsidRPr="0005710D">
          <w:rPr>
            <w:rStyle w:val="Hyperlink"/>
          </w:rPr>
          <w:t>5.12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Vertrouwelijkheid</w:t>
        </w:r>
        <w:r w:rsidR="007F27BD">
          <w:rPr>
            <w:webHidden/>
          </w:rPr>
          <w:tab/>
        </w:r>
        <w:r w:rsidR="007F27BD">
          <w:rPr>
            <w:webHidden/>
          </w:rPr>
          <w:fldChar w:fldCharType="begin"/>
        </w:r>
        <w:r w:rsidR="007F27BD">
          <w:rPr>
            <w:webHidden/>
          </w:rPr>
          <w:instrText xml:space="preserve"> PAGEREF _Toc84430314 \h </w:instrText>
        </w:r>
        <w:r w:rsidR="007F27BD">
          <w:rPr>
            <w:webHidden/>
          </w:rPr>
        </w:r>
        <w:r w:rsidR="007F27BD">
          <w:rPr>
            <w:webHidden/>
          </w:rPr>
          <w:fldChar w:fldCharType="separate"/>
        </w:r>
        <w:r w:rsidR="007F27BD">
          <w:rPr>
            <w:webHidden/>
          </w:rPr>
          <w:t>20</w:t>
        </w:r>
        <w:r w:rsidR="007F27BD">
          <w:rPr>
            <w:webHidden/>
          </w:rPr>
          <w:fldChar w:fldCharType="end"/>
        </w:r>
      </w:hyperlink>
    </w:p>
    <w:p w14:paraId="5BF61ECD" w14:textId="71E41B6A" w:rsidR="007F27BD" w:rsidRDefault="00D3257F">
      <w:pPr>
        <w:pStyle w:val="TOC2"/>
        <w:rPr>
          <w:rFonts w:asciiTheme="minorHAnsi" w:eastAsiaTheme="minorEastAsia" w:hAnsiTheme="minorHAnsi" w:cstheme="minorBidi"/>
          <w:color w:val="auto"/>
          <w:spacing w:val="0"/>
          <w:sz w:val="22"/>
          <w:szCs w:val="22"/>
          <w:lang w:eastAsia="nl-NL"/>
        </w:rPr>
      </w:pPr>
      <w:hyperlink w:anchor="_Toc84430315" w:history="1">
        <w:r w:rsidR="007F27BD" w:rsidRPr="0005710D">
          <w:rPr>
            <w:rStyle w:val="Hyperlink"/>
          </w:rPr>
          <w:t>5.13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Intellectueel eigendom</w:t>
        </w:r>
        <w:r w:rsidR="007F27BD">
          <w:rPr>
            <w:webHidden/>
          </w:rPr>
          <w:tab/>
        </w:r>
        <w:r w:rsidR="007F27BD">
          <w:rPr>
            <w:webHidden/>
          </w:rPr>
          <w:fldChar w:fldCharType="begin"/>
        </w:r>
        <w:r w:rsidR="007F27BD">
          <w:rPr>
            <w:webHidden/>
          </w:rPr>
          <w:instrText xml:space="preserve"> PAGEREF _Toc84430315 \h </w:instrText>
        </w:r>
        <w:r w:rsidR="007F27BD">
          <w:rPr>
            <w:webHidden/>
          </w:rPr>
        </w:r>
        <w:r w:rsidR="007F27BD">
          <w:rPr>
            <w:webHidden/>
          </w:rPr>
          <w:fldChar w:fldCharType="separate"/>
        </w:r>
        <w:r w:rsidR="007F27BD">
          <w:rPr>
            <w:webHidden/>
          </w:rPr>
          <w:t>20</w:t>
        </w:r>
        <w:r w:rsidR="007F27BD">
          <w:rPr>
            <w:webHidden/>
          </w:rPr>
          <w:fldChar w:fldCharType="end"/>
        </w:r>
      </w:hyperlink>
    </w:p>
    <w:p w14:paraId="0C088F3E" w14:textId="4CF816DF" w:rsidR="007F27BD" w:rsidRDefault="00D3257F">
      <w:pPr>
        <w:pStyle w:val="TOC2"/>
        <w:rPr>
          <w:rFonts w:asciiTheme="minorHAnsi" w:eastAsiaTheme="minorEastAsia" w:hAnsiTheme="minorHAnsi" w:cstheme="minorBidi"/>
          <w:color w:val="auto"/>
          <w:spacing w:val="0"/>
          <w:sz w:val="22"/>
          <w:szCs w:val="22"/>
          <w:lang w:eastAsia="nl-NL"/>
        </w:rPr>
      </w:pPr>
      <w:hyperlink w:anchor="_Toc84430316" w:history="1">
        <w:r w:rsidR="007F27BD" w:rsidRPr="0005710D">
          <w:rPr>
            <w:rStyle w:val="Hyperlink"/>
          </w:rPr>
          <w:t>5.14</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Beïnvloeding van de beoordeling</w:t>
        </w:r>
        <w:r w:rsidR="007F27BD">
          <w:rPr>
            <w:webHidden/>
          </w:rPr>
          <w:tab/>
        </w:r>
        <w:r w:rsidR="007F27BD">
          <w:rPr>
            <w:webHidden/>
          </w:rPr>
          <w:fldChar w:fldCharType="begin"/>
        </w:r>
        <w:r w:rsidR="007F27BD">
          <w:rPr>
            <w:webHidden/>
          </w:rPr>
          <w:instrText xml:space="preserve"> PAGEREF _Toc84430316 \h </w:instrText>
        </w:r>
        <w:r w:rsidR="007F27BD">
          <w:rPr>
            <w:webHidden/>
          </w:rPr>
        </w:r>
        <w:r w:rsidR="007F27BD">
          <w:rPr>
            <w:webHidden/>
          </w:rPr>
          <w:fldChar w:fldCharType="separate"/>
        </w:r>
        <w:r w:rsidR="007F27BD">
          <w:rPr>
            <w:webHidden/>
          </w:rPr>
          <w:t>20</w:t>
        </w:r>
        <w:r w:rsidR="007F27BD">
          <w:rPr>
            <w:webHidden/>
          </w:rPr>
          <w:fldChar w:fldCharType="end"/>
        </w:r>
      </w:hyperlink>
    </w:p>
    <w:p w14:paraId="3F6BFF29" w14:textId="43C0F1EA" w:rsidR="007F27BD" w:rsidRDefault="00D3257F">
      <w:pPr>
        <w:pStyle w:val="TOC2"/>
        <w:rPr>
          <w:rFonts w:asciiTheme="minorHAnsi" w:eastAsiaTheme="minorEastAsia" w:hAnsiTheme="minorHAnsi" w:cstheme="minorBidi"/>
          <w:color w:val="auto"/>
          <w:spacing w:val="0"/>
          <w:sz w:val="22"/>
          <w:szCs w:val="22"/>
          <w:lang w:eastAsia="nl-NL"/>
        </w:rPr>
      </w:pPr>
      <w:hyperlink w:anchor="_Toc84430317" w:history="1">
        <w:r w:rsidR="007F27BD" w:rsidRPr="0005710D">
          <w:rPr>
            <w:rStyle w:val="Hyperlink"/>
          </w:rPr>
          <w:t>5.15</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Uitsluiting als gevolg van staking van bedrijfsactiviteiten of overname</w:t>
        </w:r>
        <w:r w:rsidR="007F27BD">
          <w:rPr>
            <w:webHidden/>
          </w:rPr>
          <w:tab/>
        </w:r>
        <w:r w:rsidR="007F27BD">
          <w:rPr>
            <w:webHidden/>
          </w:rPr>
          <w:fldChar w:fldCharType="begin"/>
        </w:r>
        <w:r w:rsidR="007F27BD">
          <w:rPr>
            <w:webHidden/>
          </w:rPr>
          <w:instrText xml:space="preserve"> PAGEREF _Toc84430317 \h </w:instrText>
        </w:r>
        <w:r w:rsidR="007F27BD">
          <w:rPr>
            <w:webHidden/>
          </w:rPr>
        </w:r>
        <w:r w:rsidR="007F27BD">
          <w:rPr>
            <w:webHidden/>
          </w:rPr>
          <w:fldChar w:fldCharType="separate"/>
        </w:r>
        <w:r w:rsidR="007F27BD">
          <w:rPr>
            <w:webHidden/>
          </w:rPr>
          <w:t>20</w:t>
        </w:r>
        <w:r w:rsidR="007F27BD">
          <w:rPr>
            <w:webHidden/>
          </w:rPr>
          <w:fldChar w:fldCharType="end"/>
        </w:r>
      </w:hyperlink>
    </w:p>
    <w:p w14:paraId="2D28A63B" w14:textId="13C0761C" w:rsidR="007F27BD" w:rsidRDefault="00D3257F">
      <w:pPr>
        <w:pStyle w:val="TOC2"/>
        <w:rPr>
          <w:rFonts w:asciiTheme="minorHAnsi" w:eastAsiaTheme="minorEastAsia" w:hAnsiTheme="minorHAnsi" w:cstheme="minorBidi"/>
          <w:color w:val="auto"/>
          <w:spacing w:val="0"/>
          <w:sz w:val="22"/>
          <w:szCs w:val="22"/>
          <w:lang w:eastAsia="nl-NL"/>
        </w:rPr>
      </w:pPr>
      <w:hyperlink w:anchor="_Toc84430318" w:history="1">
        <w:r w:rsidR="007F27BD" w:rsidRPr="0005710D">
          <w:rPr>
            <w:rStyle w:val="Hyperlink"/>
          </w:rPr>
          <w:t>5.16</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Merknamen</w:t>
        </w:r>
        <w:r w:rsidR="007F27BD">
          <w:rPr>
            <w:webHidden/>
          </w:rPr>
          <w:tab/>
        </w:r>
        <w:r w:rsidR="007F27BD">
          <w:rPr>
            <w:webHidden/>
          </w:rPr>
          <w:fldChar w:fldCharType="begin"/>
        </w:r>
        <w:r w:rsidR="007F27BD">
          <w:rPr>
            <w:webHidden/>
          </w:rPr>
          <w:instrText xml:space="preserve"> PAGEREF _Toc84430318 \h </w:instrText>
        </w:r>
        <w:r w:rsidR="007F27BD">
          <w:rPr>
            <w:webHidden/>
          </w:rPr>
        </w:r>
        <w:r w:rsidR="007F27BD">
          <w:rPr>
            <w:webHidden/>
          </w:rPr>
          <w:fldChar w:fldCharType="separate"/>
        </w:r>
        <w:r w:rsidR="007F27BD">
          <w:rPr>
            <w:webHidden/>
          </w:rPr>
          <w:t>20</w:t>
        </w:r>
        <w:r w:rsidR="007F27BD">
          <w:rPr>
            <w:webHidden/>
          </w:rPr>
          <w:fldChar w:fldCharType="end"/>
        </w:r>
      </w:hyperlink>
    </w:p>
    <w:p w14:paraId="0B7DF336" w14:textId="5A46B252" w:rsidR="007F27BD" w:rsidRDefault="00D3257F">
      <w:pPr>
        <w:pStyle w:val="TOC2"/>
        <w:rPr>
          <w:rFonts w:asciiTheme="minorHAnsi" w:eastAsiaTheme="minorEastAsia" w:hAnsiTheme="minorHAnsi" w:cstheme="minorBidi"/>
          <w:color w:val="auto"/>
          <w:spacing w:val="0"/>
          <w:sz w:val="22"/>
          <w:szCs w:val="22"/>
          <w:lang w:eastAsia="nl-NL"/>
        </w:rPr>
      </w:pPr>
      <w:hyperlink w:anchor="_Toc84430319" w:history="1">
        <w:r w:rsidR="007F27BD" w:rsidRPr="0005710D">
          <w:rPr>
            <w:rStyle w:val="Hyperlink"/>
          </w:rPr>
          <w:t>5.17</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Onjuistheden in het Beschrijvend document</w:t>
        </w:r>
        <w:r w:rsidR="007F27BD">
          <w:rPr>
            <w:webHidden/>
          </w:rPr>
          <w:tab/>
        </w:r>
        <w:r w:rsidR="007F27BD">
          <w:rPr>
            <w:webHidden/>
          </w:rPr>
          <w:fldChar w:fldCharType="begin"/>
        </w:r>
        <w:r w:rsidR="007F27BD">
          <w:rPr>
            <w:webHidden/>
          </w:rPr>
          <w:instrText xml:space="preserve"> PAGEREF _Toc84430319 \h </w:instrText>
        </w:r>
        <w:r w:rsidR="007F27BD">
          <w:rPr>
            <w:webHidden/>
          </w:rPr>
        </w:r>
        <w:r w:rsidR="007F27BD">
          <w:rPr>
            <w:webHidden/>
          </w:rPr>
          <w:fldChar w:fldCharType="separate"/>
        </w:r>
        <w:r w:rsidR="007F27BD">
          <w:rPr>
            <w:webHidden/>
          </w:rPr>
          <w:t>20</w:t>
        </w:r>
        <w:r w:rsidR="007F27BD">
          <w:rPr>
            <w:webHidden/>
          </w:rPr>
          <w:fldChar w:fldCharType="end"/>
        </w:r>
      </w:hyperlink>
    </w:p>
    <w:p w14:paraId="79E826EB" w14:textId="56718D30" w:rsidR="007F27BD" w:rsidRDefault="00D3257F">
      <w:pPr>
        <w:pStyle w:val="TOC2"/>
        <w:rPr>
          <w:rFonts w:asciiTheme="minorHAnsi" w:eastAsiaTheme="minorEastAsia" w:hAnsiTheme="minorHAnsi" w:cstheme="minorBidi"/>
          <w:color w:val="auto"/>
          <w:spacing w:val="0"/>
          <w:sz w:val="22"/>
          <w:szCs w:val="22"/>
          <w:lang w:eastAsia="nl-NL"/>
        </w:rPr>
      </w:pPr>
      <w:hyperlink w:anchor="_Toc84430320" w:history="1">
        <w:r w:rsidR="007F27BD" w:rsidRPr="0005710D">
          <w:rPr>
            <w:rStyle w:val="Hyperlink"/>
          </w:rPr>
          <w:t>5.18</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Tegenstrijdigheden en onduidelijkheden in de Inschrijving</w:t>
        </w:r>
        <w:r w:rsidR="007F27BD">
          <w:rPr>
            <w:webHidden/>
          </w:rPr>
          <w:tab/>
        </w:r>
        <w:r w:rsidR="007F27BD">
          <w:rPr>
            <w:webHidden/>
          </w:rPr>
          <w:fldChar w:fldCharType="begin"/>
        </w:r>
        <w:r w:rsidR="007F27BD">
          <w:rPr>
            <w:webHidden/>
          </w:rPr>
          <w:instrText xml:space="preserve"> PAGEREF _Toc84430320 \h </w:instrText>
        </w:r>
        <w:r w:rsidR="007F27BD">
          <w:rPr>
            <w:webHidden/>
          </w:rPr>
        </w:r>
        <w:r w:rsidR="007F27BD">
          <w:rPr>
            <w:webHidden/>
          </w:rPr>
          <w:fldChar w:fldCharType="separate"/>
        </w:r>
        <w:r w:rsidR="007F27BD">
          <w:rPr>
            <w:webHidden/>
          </w:rPr>
          <w:t>20</w:t>
        </w:r>
        <w:r w:rsidR="007F27BD">
          <w:rPr>
            <w:webHidden/>
          </w:rPr>
          <w:fldChar w:fldCharType="end"/>
        </w:r>
      </w:hyperlink>
    </w:p>
    <w:p w14:paraId="5A2A1070" w14:textId="54DC4D63" w:rsidR="007F27BD" w:rsidRDefault="00D3257F">
      <w:pPr>
        <w:pStyle w:val="TOC1"/>
        <w:rPr>
          <w:rFonts w:asciiTheme="minorHAnsi" w:eastAsiaTheme="minorEastAsia" w:hAnsiTheme="minorHAnsi" w:cstheme="minorBidi"/>
          <w:b w:val="0"/>
          <w:sz w:val="22"/>
          <w:szCs w:val="22"/>
          <w:lang w:eastAsia="nl-NL"/>
        </w:rPr>
      </w:pPr>
      <w:hyperlink w:anchor="_Toc84430321" w:history="1">
        <w:r w:rsidR="007F27BD" w:rsidRPr="0005710D">
          <w:rPr>
            <w:rStyle w:val="Hyperlink"/>
          </w:rPr>
          <w:t>6</w:t>
        </w:r>
        <w:r w:rsidR="007F27BD">
          <w:rPr>
            <w:rFonts w:asciiTheme="minorHAnsi" w:eastAsiaTheme="minorEastAsia" w:hAnsiTheme="minorHAnsi" w:cstheme="minorBidi"/>
            <w:b w:val="0"/>
            <w:sz w:val="22"/>
            <w:szCs w:val="22"/>
            <w:lang w:eastAsia="nl-NL"/>
          </w:rPr>
          <w:tab/>
        </w:r>
        <w:r w:rsidR="007F27BD" w:rsidRPr="0005710D">
          <w:rPr>
            <w:rStyle w:val="Hyperlink"/>
          </w:rPr>
          <w:t>Selectiefase</w:t>
        </w:r>
        <w:r w:rsidR="007F27BD">
          <w:rPr>
            <w:webHidden/>
          </w:rPr>
          <w:tab/>
        </w:r>
        <w:r w:rsidR="007F27BD">
          <w:rPr>
            <w:webHidden/>
          </w:rPr>
          <w:fldChar w:fldCharType="begin"/>
        </w:r>
        <w:r w:rsidR="007F27BD">
          <w:rPr>
            <w:webHidden/>
          </w:rPr>
          <w:instrText xml:space="preserve"> PAGEREF _Toc84430321 \h </w:instrText>
        </w:r>
        <w:r w:rsidR="007F27BD">
          <w:rPr>
            <w:webHidden/>
          </w:rPr>
        </w:r>
        <w:r w:rsidR="007F27BD">
          <w:rPr>
            <w:webHidden/>
          </w:rPr>
          <w:fldChar w:fldCharType="separate"/>
        </w:r>
        <w:r w:rsidR="007F27BD">
          <w:rPr>
            <w:webHidden/>
          </w:rPr>
          <w:t>22</w:t>
        </w:r>
        <w:r w:rsidR="007F27BD">
          <w:rPr>
            <w:webHidden/>
          </w:rPr>
          <w:fldChar w:fldCharType="end"/>
        </w:r>
      </w:hyperlink>
    </w:p>
    <w:p w14:paraId="1AC57753" w14:textId="1765B42D" w:rsidR="007F27BD" w:rsidRDefault="00D3257F">
      <w:pPr>
        <w:pStyle w:val="TOC2"/>
        <w:rPr>
          <w:rFonts w:asciiTheme="minorHAnsi" w:eastAsiaTheme="minorEastAsia" w:hAnsiTheme="minorHAnsi" w:cstheme="minorBidi"/>
          <w:color w:val="auto"/>
          <w:spacing w:val="0"/>
          <w:sz w:val="22"/>
          <w:szCs w:val="22"/>
          <w:lang w:eastAsia="nl-NL"/>
        </w:rPr>
      </w:pPr>
      <w:hyperlink w:anchor="_Toc84430322" w:history="1">
        <w:r w:rsidR="007F27BD" w:rsidRPr="0005710D">
          <w:rPr>
            <w:rStyle w:val="Hyperlink"/>
          </w:rPr>
          <w:t>6.1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Stap 1: Beoordeling van de vormvereisten</w:t>
        </w:r>
        <w:r w:rsidR="007F27BD">
          <w:rPr>
            <w:webHidden/>
          </w:rPr>
          <w:tab/>
        </w:r>
        <w:r w:rsidR="007F27BD">
          <w:rPr>
            <w:webHidden/>
          </w:rPr>
          <w:fldChar w:fldCharType="begin"/>
        </w:r>
        <w:r w:rsidR="007F27BD">
          <w:rPr>
            <w:webHidden/>
          </w:rPr>
          <w:instrText xml:space="preserve"> PAGEREF _Toc84430322 \h </w:instrText>
        </w:r>
        <w:r w:rsidR="007F27BD">
          <w:rPr>
            <w:webHidden/>
          </w:rPr>
        </w:r>
        <w:r w:rsidR="007F27BD">
          <w:rPr>
            <w:webHidden/>
          </w:rPr>
          <w:fldChar w:fldCharType="separate"/>
        </w:r>
        <w:r w:rsidR="007F27BD">
          <w:rPr>
            <w:webHidden/>
          </w:rPr>
          <w:t>22</w:t>
        </w:r>
        <w:r w:rsidR="007F27BD">
          <w:rPr>
            <w:webHidden/>
          </w:rPr>
          <w:fldChar w:fldCharType="end"/>
        </w:r>
      </w:hyperlink>
    </w:p>
    <w:p w14:paraId="247F6E71" w14:textId="45C91158" w:rsidR="007F27BD" w:rsidRDefault="00D3257F">
      <w:pPr>
        <w:pStyle w:val="TOC2"/>
        <w:rPr>
          <w:rFonts w:asciiTheme="minorHAnsi" w:eastAsiaTheme="minorEastAsia" w:hAnsiTheme="minorHAnsi" w:cstheme="minorBidi"/>
          <w:color w:val="auto"/>
          <w:spacing w:val="0"/>
          <w:sz w:val="22"/>
          <w:szCs w:val="22"/>
          <w:lang w:eastAsia="nl-NL"/>
        </w:rPr>
      </w:pPr>
      <w:hyperlink w:anchor="_Toc84430323" w:history="1">
        <w:r w:rsidR="007F27BD" w:rsidRPr="0005710D">
          <w:rPr>
            <w:rStyle w:val="Hyperlink"/>
          </w:rPr>
          <w:t>6.2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Stap 2: Beoordeling van de Eigen verklaring</w:t>
        </w:r>
        <w:r w:rsidR="007F27BD">
          <w:rPr>
            <w:webHidden/>
          </w:rPr>
          <w:tab/>
        </w:r>
        <w:r w:rsidR="007F27BD">
          <w:rPr>
            <w:webHidden/>
          </w:rPr>
          <w:fldChar w:fldCharType="begin"/>
        </w:r>
        <w:r w:rsidR="007F27BD">
          <w:rPr>
            <w:webHidden/>
          </w:rPr>
          <w:instrText xml:space="preserve"> PAGEREF _Toc84430323 \h </w:instrText>
        </w:r>
        <w:r w:rsidR="007F27BD">
          <w:rPr>
            <w:webHidden/>
          </w:rPr>
        </w:r>
        <w:r w:rsidR="007F27BD">
          <w:rPr>
            <w:webHidden/>
          </w:rPr>
          <w:fldChar w:fldCharType="separate"/>
        </w:r>
        <w:r w:rsidR="007F27BD">
          <w:rPr>
            <w:webHidden/>
          </w:rPr>
          <w:t>22</w:t>
        </w:r>
        <w:r w:rsidR="007F27BD">
          <w:rPr>
            <w:webHidden/>
          </w:rPr>
          <w:fldChar w:fldCharType="end"/>
        </w:r>
      </w:hyperlink>
    </w:p>
    <w:p w14:paraId="47BC9CDF" w14:textId="5760F4FB" w:rsidR="007F27BD" w:rsidRDefault="00D3257F">
      <w:pPr>
        <w:pStyle w:val="TOC1"/>
        <w:rPr>
          <w:rFonts w:asciiTheme="minorHAnsi" w:eastAsiaTheme="minorEastAsia" w:hAnsiTheme="minorHAnsi" w:cstheme="minorBidi"/>
          <w:b w:val="0"/>
          <w:sz w:val="22"/>
          <w:szCs w:val="22"/>
          <w:lang w:eastAsia="nl-NL"/>
        </w:rPr>
      </w:pPr>
      <w:hyperlink w:anchor="_Toc84430324" w:history="1">
        <w:r w:rsidR="007F27BD" w:rsidRPr="0005710D">
          <w:rPr>
            <w:rStyle w:val="Hyperlink"/>
          </w:rPr>
          <w:t>7</w:t>
        </w:r>
        <w:r w:rsidR="007F27BD">
          <w:rPr>
            <w:rFonts w:asciiTheme="minorHAnsi" w:eastAsiaTheme="minorEastAsia" w:hAnsiTheme="minorHAnsi" w:cstheme="minorBidi"/>
            <w:b w:val="0"/>
            <w:sz w:val="22"/>
            <w:szCs w:val="22"/>
            <w:lang w:eastAsia="nl-NL"/>
          </w:rPr>
          <w:tab/>
        </w:r>
        <w:r w:rsidR="007F27BD" w:rsidRPr="0005710D">
          <w:rPr>
            <w:rStyle w:val="Hyperlink"/>
          </w:rPr>
          <w:t>Gunningsfase</w:t>
        </w:r>
        <w:r w:rsidR="007F27BD">
          <w:rPr>
            <w:webHidden/>
          </w:rPr>
          <w:tab/>
        </w:r>
        <w:r w:rsidR="007F27BD">
          <w:rPr>
            <w:webHidden/>
          </w:rPr>
          <w:fldChar w:fldCharType="begin"/>
        </w:r>
        <w:r w:rsidR="007F27BD">
          <w:rPr>
            <w:webHidden/>
          </w:rPr>
          <w:instrText xml:space="preserve"> PAGEREF _Toc84430324 \h </w:instrText>
        </w:r>
        <w:r w:rsidR="007F27BD">
          <w:rPr>
            <w:webHidden/>
          </w:rPr>
        </w:r>
        <w:r w:rsidR="007F27BD">
          <w:rPr>
            <w:webHidden/>
          </w:rPr>
          <w:fldChar w:fldCharType="separate"/>
        </w:r>
        <w:r w:rsidR="007F27BD">
          <w:rPr>
            <w:webHidden/>
          </w:rPr>
          <w:t>24</w:t>
        </w:r>
        <w:r w:rsidR="007F27BD">
          <w:rPr>
            <w:webHidden/>
          </w:rPr>
          <w:fldChar w:fldCharType="end"/>
        </w:r>
      </w:hyperlink>
    </w:p>
    <w:p w14:paraId="29DAFD37" w14:textId="1731A8EF" w:rsidR="007F27BD" w:rsidRDefault="00D3257F">
      <w:pPr>
        <w:pStyle w:val="TOC2"/>
        <w:rPr>
          <w:rFonts w:asciiTheme="minorHAnsi" w:eastAsiaTheme="minorEastAsia" w:hAnsiTheme="minorHAnsi" w:cstheme="minorBidi"/>
          <w:color w:val="auto"/>
          <w:spacing w:val="0"/>
          <w:sz w:val="22"/>
          <w:szCs w:val="22"/>
          <w:lang w:eastAsia="nl-NL"/>
        </w:rPr>
      </w:pPr>
      <w:hyperlink w:anchor="_Toc84430325" w:history="1">
        <w:r w:rsidR="007F27BD" w:rsidRPr="0005710D">
          <w:rPr>
            <w:rStyle w:val="Hyperlink"/>
          </w:rPr>
          <w:t>7.1</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Stap 3: Beoordelen van conformiteit aan de eisen en de Gunningscriteria</w:t>
        </w:r>
        <w:r w:rsidR="007F27BD">
          <w:rPr>
            <w:webHidden/>
          </w:rPr>
          <w:tab/>
        </w:r>
        <w:r w:rsidR="007F27BD">
          <w:rPr>
            <w:webHidden/>
          </w:rPr>
          <w:fldChar w:fldCharType="begin"/>
        </w:r>
        <w:r w:rsidR="007F27BD">
          <w:rPr>
            <w:webHidden/>
          </w:rPr>
          <w:instrText xml:space="preserve"> PAGEREF _Toc84430325 \h </w:instrText>
        </w:r>
        <w:r w:rsidR="007F27BD">
          <w:rPr>
            <w:webHidden/>
          </w:rPr>
        </w:r>
        <w:r w:rsidR="007F27BD">
          <w:rPr>
            <w:webHidden/>
          </w:rPr>
          <w:fldChar w:fldCharType="separate"/>
        </w:r>
        <w:r w:rsidR="007F27BD">
          <w:rPr>
            <w:webHidden/>
          </w:rPr>
          <w:t>24</w:t>
        </w:r>
        <w:r w:rsidR="007F27BD">
          <w:rPr>
            <w:webHidden/>
          </w:rPr>
          <w:fldChar w:fldCharType="end"/>
        </w:r>
      </w:hyperlink>
    </w:p>
    <w:p w14:paraId="5130F787" w14:textId="0028D0D3" w:rsidR="007F27BD" w:rsidRDefault="00D3257F">
      <w:pPr>
        <w:pStyle w:val="TOC2"/>
        <w:rPr>
          <w:rFonts w:asciiTheme="minorHAnsi" w:eastAsiaTheme="minorEastAsia" w:hAnsiTheme="minorHAnsi" w:cstheme="minorBidi"/>
          <w:color w:val="auto"/>
          <w:spacing w:val="0"/>
          <w:sz w:val="22"/>
          <w:szCs w:val="22"/>
          <w:lang w:eastAsia="nl-NL"/>
        </w:rPr>
      </w:pPr>
      <w:hyperlink w:anchor="_Toc84430326" w:history="1">
        <w:r w:rsidR="007F27BD" w:rsidRPr="0005710D">
          <w:rPr>
            <w:rStyle w:val="Hyperlink"/>
          </w:rPr>
          <w:t>7.2</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Totaal score</w:t>
        </w:r>
        <w:r w:rsidR="007F27BD">
          <w:rPr>
            <w:webHidden/>
          </w:rPr>
          <w:tab/>
        </w:r>
        <w:r w:rsidR="007F27BD">
          <w:rPr>
            <w:webHidden/>
          </w:rPr>
          <w:fldChar w:fldCharType="begin"/>
        </w:r>
        <w:r w:rsidR="007F27BD">
          <w:rPr>
            <w:webHidden/>
          </w:rPr>
          <w:instrText xml:space="preserve"> PAGEREF _Toc84430326 \h </w:instrText>
        </w:r>
        <w:r w:rsidR="007F27BD">
          <w:rPr>
            <w:webHidden/>
          </w:rPr>
        </w:r>
        <w:r w:rsidR="007F27BD">
          <w:rPr>
            <w:webHidden/>
          </w:rPr>
          <w:fldChar w:fldCharType="separate"/>
        </w:r>
        <w:r w:rsidR="007F27BD">
          <w:rPr>
            <w:webHidden/>
          </w:rPr>
          <w:t>28</w:t>
        </w:r>
        <w:r w:rsidR="007F27BD">
          <w:rPr>
            <w:webHidden/>
          </w:rPr>
          <w:fldChar w:fldCharType="end"/>
        </w:r>
      </w:hyperlink>
    </w:p>
    <w:p w14:paraId="5E94D9FF" w14:textId="687E3814" w:rsidR="007F27BD" w:rsidRDefault="00D3257F">
      <w:pPr>
        <w:pStyle w:val="TOC2"/>
        <w:rPr>
          <w:rFonts w:asciiTheme="minorHAnsi" w:eastAsiaTheme="minorEastAsia" w:hAnsiTheme="minorHAnsi" w:cstheme="minorBidi"/>
          <w:color w:val="auto"/>
          <w:spacing w:val="0"/>
          <w:sz w:val="22"/>
          <w:szCs w:val="22"/>
          <w:lang w:eastAsia="nl-NL"/>
        </w:rPr>
      </w:pPr>
      <w:hyperlink w:anchor="_Toc84430327" w:history="1">
        <w:r w:rsidR="007F27BD" w:rsidRPr="0005710D">
          <w:rPr>
            <w:rStyle w:val="Hyperlink"/>
          </w:rPr>
          <w:t>7.3</w:t>
        </w:r>
        <w:r w:rsidR="007F27BD">
          <w:rPr>
            <w:rFonts w:asciiTheme="minorHAnsi" w:eastAsiaTheme="minorEastAsia" w:hAnsiTheme="minorHAnsi" w:cstheme="minorBidi"/>
            <w:color w:val="auto"/>
            <w:spacing w:val="0"/>
            <w:sz w:val="22"/>
            <w:szCs w:val="22"/>
            <w:lang w:eastAsia="nl-NL"/>
          </w:rPr>
          <w:tab/>
        </w:r>
        <w:r w:rsidR="007F27BD" w:rsidRPr="0005710D">
          <w:rPr>
            <w:rStyle w:val="Hyperlink"/>
          </w:rPr>
          <w:t>Verificatie</w:t>
        </w:r>
        <w:r w:rsidR="007F27BD">
          <w:rPr>
            <w:webHidden/>
          </w:rPr>
          <w:tab/>
        </w:r>
        <w:r w:rsidR="007F27BD">
          <w:rPr>
            <w:webHidden/>
          </w:rPr>
          <w:fldChar w:fldCharType="begin"/>
        </w:r>
        <w:r w:rsidR="007F27BD">
          <w:rPr>
            <w:webHidden/>
          </w:rPr>
          <w:instrText xml:space="preserve"> PAGEREF _Toc84430327 \h </w:instrText>
        </w:r>
        <w:r w:rsidR="007F27BD">
          <w:rPr>
            <w:webHidden/>
          </w:rPr>
        </w:r>
        <w:r w:rsidR="007F27BD">
          <w:rPr>
            <w:webHidden/>
          </w:rPr>
          <w:fldChar w:fldCharType="separate"/>
        </w:r>
        <w:r w:rsidR="007F27BD">
          <w:rPr>
            <w:webHidden/>
          </w:rPr>
          <w:t>28</w:t>
        </w:r>
        <w:r w:rsidR="007F27BD">
          <w:rPr>
            <w:webHidden/>
          </w:rPr>
          <w:fldChar w:fldCharType="end"/>
        </w:r>
      </w:hyperlink>
    </w:p>
    <w:p w14:paraId="38D2BAAC" w14:textId="0F7BF151" w:rsidR="00312982" w:rsidRPr="00E66285" w:rsidRDefault="00A96A55" w:rsidP="00BB3BB2">
      <w:pPr>
        <w:pStyle w:val="EmeritorKop1Geennummering"/>
        <w:rPr>
          <w:b w:val="0"/>
          <w:caps w:val="0"/>
          <w:sz w:val="24"/>
          <w:szCs w:val="26"/>
        </w:rPr>
      </w:pPr>
      <w:r w:rsidRPr="00E66285">
        <w:fldChar w:fldCharType="end"/>
      </w:r>
      <w:r w:rsidR="00290985" w:rsidRPr="00E66285">
        <w:br w:type="page"/>
      </w:r>
      <w:bookmarkStart w:id="1" w:name="_Toc84430276"/>
      <w:r w:rsidR="00312982" w:rsidRPr="00E66285">
        <w:rPr>
          <w:rFonts w:ascii="Verdana" w:hAnsi="Verdana"/>
          <w:b w:val="0"/>
          <w:caps w:val="0"/>
          <w:sz w:val="24"/>
          <w:szCs w:val="22"/>
        </w:rPr>
        <w:lastRenderedPageBreak/>
        <w:t>B</w:t>
      </w:r>
      <w:r w:rsidR="000C0E40" w:rsidRPr="00E66285">
        <w:rPr>
          <w:rFonts w:ascii="Verdana" w:hAnsi="Verdana"/>
          <w:b w:val="0"/>
          <w:caps w:val="0"/>
          <w:sz w:val="24"/>
          <w:szCs w:val="22"/>
        </w:rPr>
        <w:t>egripsbepaling</w:t>
      </w:r>
      <w:bookmarkEnd w:id="1"/>
    </w:p>
    <w:p w14:paraId="07502D4F" w14:textId="77777777" w:rsidR="00CD761F" w:rsidRPr="00E66285" w:rsidRDefault="00CD761F" w:rsidP="00B85736">
      <w:pPr>
        <w:spacing w:line="240" w:lineRule="atLeast"/>
        <w:rPr>
          <w:rFonts w:ascii="Verdana" w:hAnsi="Verdana"/>
          <w:sz w:val="18"/>
          <w:szCs w:val="18"/>
        </w:rPr>
      </w:pPr>
      <w:r w:rsidRPr="00E66285">
        <w:rPr>
          <w:rFonts w:ascii="Verdana" w:hAnsi="Verdana"/>
          <w:sz w:val="18"/>
          <w:szCs w:val="18"/>
        </w:rPr>
        <w:t xml:space="preserve">In dit document </w:t>
      </w:r>
      <w:r w:rsidR="006E2DE8" w:rsidRPr="00E66285">
        <w:rPr>
          <w:rFonts w:ascii="Verdana" w:hAnsi="Verdana"/>
          <w:sz w:val="18"/>
          <w:szCs w:val="18"/>
        </w:rPr>
        <w:t xml:space="preserve">en de rest van het Bestek </w:t>
      </w:r>
      <w:r w:rsidRPr="00E66285">
        <w:rPr>
          <w:rFonts w:ascii="Verdana" w:hAnsi="Verdana"/>
          <w:sz w:val="18"/>
          <w:szCs w:val="18"/>
        </w:rPr>
        <w:t>hebben de navolgende begrippen, indien aangeduid met een beginhoofdletter, de volgende betekenis:</w:t>
      </w:r>
    </w:p>
    <w:p w14:paraId="29E6D47E" w14:textId="77777777" w:rsidR="00CD761F" w:rsidRPr="00E66285" w:rsidRDefault="00CD761F" w:rsidP="00B85736">
      <w:pPr>
        <w:pStyle w:val="EmeritorBDDefinitie"/>
        <w:spacing w:line="240" w:lineRule="atLeast"/>
        <w:rPr>
          <w:rFonts w:ascii="Verdana" w:hAnsi="Verdana"/>
          <w:b w:val="0"/>
          <w:sz w:val="18"/>
          <w:szCs w:val="18"/>
        </w:rPr>
      </w:pPr>
    </w:p>
    <w:p w14:paraId="1772A05F" w14:textId="77777777" w:rsidR="00312982" w:rsidRPr="00E66285" w:rsidRDefault="00312982" w:rsidP="00B85736">
      <w:pPr>
        <w:pStyle w:val="EmeritorBDDefinitie"/>
        <w:keepNext/>
        <w:spacing w:line="240" w:lineRule="atLeast"/>
        <w:rPr>
          <w:rFonts w:ascii="Verdana" w:hAnsi="Verdana"/>
          <w:sz w:val="18"/>
          <w:szCs w:val="18"/>
        </w:rPr>
      </w:pPr>
      <w:r w:rsidRPr="00E66285">
        <w:rPr>
          <w:rFonts w:ascii="Verdana" w:hAnsi="Verdana"/>
          <w:sz w:val="18"/>
          <w:szCs w:val="18"/>
        </w:rPr>
        <w:t>Aanbestedende dienst</w:t>
      </w:r>
    </w:p>
    <w:p w14:paraId="5CD46BBC" w14:textId="4A7AD77C" w:rsidR="00312982" w:rsidRPr="00E66285" w:rsidRDefault="0007091E" w:rsidP="00B85736">
      <w:pPr>
        <w:spacing w:line="240" w:lineRule="atLeast"/>
        <w:rPr>
          <w:rFonts w:ascii="Verdana" w:hAnsi="Verdana" w:cs="Arial"/>
          <w:sz w:val="18"/>
          <w:szCs w:val="18"/>
        </w:rPr>
      </w:pPr>
      <w:r w:rsidRPr="00E66285">
        <w:rPr>
          <w:rFonts w:ascii="Verdana" w:hAnsi="Verdana"/>
          <w:sz w:val="18"/>
          <w:szCs w:val="18"/>
        </w:rPr>
        <w:t>Rijksinstituut voor Volksgezondheid en Milieu, in opdracht van Rijksdienst Cultureel Erfgoed</w:t>
      </w:r>
      <w:r w:rsidRPr="00E66285">
        <w:rPr>
          <w:rFonts w:ascii="Verdana" w:hAnsi="Verdana"/>
          <w:sz w:val="16"/>
          <w:szCs w:val="16"/>
        </w:rPr>
        <w:br/>
      </w:r>
    </w:p>
    <w:p w14:paraId="5C35FD1D" w14:textId="77777777" w:rsidR="00312982" w:rsidRPr="00E66285" w:rsidRDefault="00312982" w:rsidP="00B85736">
      <w:pPr>
        <w:pStyle w:val="EmeritorBDDefinitie"/>
        <w:keepNext/>
        <w:spacing w:line="240" w:lineRule="atLeast"/>
        <w:rPr>
          <w:rFonts w:ascii="Verdana" w:hAnsi="Verdana"/>
          <w:sz w:val="18"/>
          <w:szCs w:val="18"/>
        </w:rPr>
      </w:pPr>
      <w:r w:rsidRPr="00E66285">
        <w:rPr>
          <w:rFonts w:ascii="Verdana" w:hAnsi="Verdana"/>
          <w:sz w:val="18"/>
          <w:szCs w:val="18"/>
        </w:rPr>
        <w:t>Aanbestedingswet 2012</w:t>
      </w:r>
    </w:p>
    <w:p w14:paraId="1E3C1801" w14:textId="77777777" w:rsidR="002A4683" w:rsidRPr="00E66285" w:rsidRDefault="002A4683" w:rsidP="002A4683">
      <w:pPr>
        <w:spacing w:line="240" w:lineRule="atLeast"/>
        <w:rPr>
          <w:rFonts w:ascii="Verdana" w:hAnsi="Verdana"/>
          <w:sz w:val="18"/>
          <w:szCs w:val="18"/>
        </w:rPr>
      </w:pPr>
      <w:r w:rsidRPr="00E66285">
        <w:rPr>
          <w:rFonts w:ascii="Verdana" w:hAnsi="Verdana"/>
          <w:sz w:val="18"/>
          <w:szCs w:val="18"/>
        </w:rPr>
        <w:t>Wet van 1 november 2012 houdende nieuwe regels omtrent aanbestedingen (Aanbestedingswet 2012)</w:t>
      </w:r>
      <w:r w:rsidR="00573E9D" w:rsidRPr="00E66285">
        <w:rPr>
          <w:rFonts w:ascii="Verdana" w:hAnsi="Verdana"/>
          <w:sz w:val="18"/>
          <w:szCs w:val="18"/>
        </w:rPr>
        <w:t>,</w:t>
      </w:r>
      <w:r w:rsidRPr="00E66285">
        <w:rPr>
          <w:rFonts w:ascii="Verdana" w:hAnsi="Verdana"/>
          <w:sz w:val="18"/>
          <w:szCs w:val="18"/>
        </w:rPr>
        <w:t xml:space="preserve"> zoals gepubliceerd in Staatsblad 2012, 542</w:t>
      </w:r>
      <w:r w:rsidR="00573E9D" w:rsidRPr="00E66285">
        <w:rPr>
          <w:rFonts w:ascii="Verdana" w:hAnsi="Verdana"/>
          <w:sz w:val="18"/>
          <w:szCs w:val="18"/>
        </w:rPr>
        <w:t xml:space="preserve"> en gewijzigd bij wet van 22 juni 2016 tot wijziging van de Aanbestedingswet 2012 in verband met de implementatie van aanbestedingsrichtlijnen 2014/23/EU, 2014/24/EU en 2014/25/EU, zoals gepubliceerd in Staatsblad 2016, 241</w:t>
      </w:r>
      <w:r w:rsidRPr="00E66285">
        <w:rPr>
          <w:rFonts w:ascii="Verdana" w:hAnsi="Verdana"/>
          <w:sz w:val="18"/>
          <w:szCs w:val="18"/>
        </w:rPr>
        <w:t>. Nadere informatie is te vinden op www.wetten.nl en www.pianoo.nl.</w:t>
      </w:r>
    </w:p>
    <w:p w14:paraId="0271A95F" w14:textId="77777777" w:rsidR="002068F7" w:rsidRPr="00E66285" w:rsidRDefault="002068F7" w:rsidP="00B85736">
      <w:pPr>
        <w:spacing w:line="240" w:lineRule="atLeast"/>
        <w:rPr>
          <w:rFonts w:ascii="Verdana" w:hAnsi="Verdana" w:cs="Arial"/>
          <w:sz w:val="18"/>
          <w:szCs w:val="18"/>
        </w:rPr>
      </w:pPr>
    </w:p>
    <w:p w14:paraId="5D7B4E2B" w14:textId="77777777" w:rsidR="00312982" w:rsidRPr="00E66285" w:rsidRDefault="00312982" w:rsidP="00B85736">
      <w:pPr>
        <w:pStyle w:val="EmeritorBDDefinitie"/>
        <w:keepNext/>
        <w:spacing w:line="240" w:lineRule="atLeast"/>
        <w:rPr>
          <w:rFonts w:ascii="Verdana" w:hAnsi="Verdana"/>
          <w:sz w:val="18"/>
          <w:szCs w:val="18"/>
        </w:rPr>
      </w:pPr>
      <w:r w:rsidRPr="00E66285">
        <w:rPr>
          <w:rFonts w:ascii="Verdana" w:hAnsi="Verdana"/>
          <w:sz w:val="18"/>
          <w:szCs w:val="18"/>
        </w:rPr>
        <w:t>Beschrijvend document</w:t>
      </w:r>
    </w:p>
    <w:p w14:paraId="5E72AB5A" w14:textId="77777777" w:rsidR="00312982" w:rsidRPr="00E66285" w:rsidRDefault="00312982" w:rsidP="00B85736">
      <w:pPr>
        <w:spacing w:line="240" w:lineRule="atLeast"/>
        <w:rPr>
          <w:rFonts w:ascii="Verdana" w:hAnsi="Verdana"/>
          <w:sz w:val="18"/>
          <w:szCs w:val="18"/>
        </w:rPr>
      </w:pPr>
      <w:r w:rsidRPr="00E66285">
        <w:rPr>
          <w:rFonts w:ascii="Verdana" w:hAnsi="Verdana"/>
          <w:sz w:val="18"/>
          <w:szCs w:val="18"/>
        </w:rPr>
        <w:t xml:space="preserve">Dit document, inclusief Bijlagen, waarin door de Aanbestedende dienst de </w:t>
      </w:r>
      <w:r w:rsidR="00DF4023" w:rsidRPr="00E66285">
        <w:rPr>
          <w:rFonts w:ascii="Verdana" w:hAnsi="Verdana"/>
          <w:sz w:val="18"/>
          <w:szCs w:val="18"/>
        </w:rPr>
        <w:t>Opdracht</w:t>
      </w:r>
      <w:r w:rsidRPr="00E66285">
        <w:rPr>
          <w:rFonts w:ascii="Verdana" w:hAnsi="Verdana"/>
          <w:sz w:val="18"/>
          <w:szCs w:val="18"/>
        </w:rPr>
        <w:t xml:space="preserve">, de te volgen aanbestedingsprocedure, de Uitsluitingsgronden, de Geschiktheidseisen en de </w:t>
      </w:r>
      <w:r w:rsidR="002948C1" w:rsidRPr="00E66285">
        <w:rPr>
          <w:rFonts w:ascii="Verdana" w:hAnsi="Verdana"/>
          <w:sz w:val="18"/>
          <w:szCs w:val="18"/>
        </w:rPr>
        <w:t>Gunning</w:t>
      </w:r>
      <w:r w:rsidR="00CD708F" w:rsidRPr="00E66285">
        <w:rPr>
          <w:rFonts w:ascii="Verdana" w:hAnsi="Verdana"/>
          <w:sz w:val="18"/>
          <w:szCs w:val="18"/>
        </w:rPr>
        <w:t>s</w:t>
      </w:r>
      <w:r w:rsidR="002948C1" w:rsidRPr="00E66285">
        <w:rPr>
          <w:rFonts w:ascii="Verdana" w:hAnsi="Verdana"/>
          <w:sz w:val="18"/>
          <w:szCs w:val="18"/>
        </w:rPr>
        <w:t>criteria</w:t>
      </w:r>
      <w:r w:rsidRPr="00E66285">
        <w:rPr>
          <w:rFonts w:ascii="Verdana" w:hAnsi="Verdana"/>
          <w:sz w:val="18"/>
          <w:szCs w:val="18"/>
        </w:rPr>
        <w:t xml:space="preserve"> zijn beschreven.</w:t>
      </w:r>
      <w:r w:rsidR="000D057C" w:rsidRPr="00E66285">
        <w:rPr>
          <w:rFonts w:ascii="Verdana" w:hAnsi="Verdana"/>
          <w:sz w:val="18"/>
          <w:szCs w:val="18"/>
        </w:rPr>
        <w:t xml:space="preserve"> Het Beschrijvend document is onderdeel van het Bestek. </w:t>
      </w:r>
    </w:p>
    <w:p w14:paraId="70248378" w14:textId="77777777" w:rsidR="002A4683" w:rsidRPr="00E66285" w:rsidRDefault="002A4683" w:rsidP="002A4683">
      <w:pPr>
        <w:spacing w:line="240" w:lineRule="atLeast"/>
        <w:rPr>
          <w:rFonts w:ascii="Verdana" w:hAnsi="Verdana" w:cs="Arial"/>
          <w:sz w:val="18"/>
          <w:szCs w:val="18"/>
        </w:rPr>
      </w:pPr>
    </w:p>
    <w:p w14:paraId="77DEDD2D" w14:textId="77777777" w:rsidR="00312982" w:rsidRPr="00E66285" w:rsidRDefault="00312982" w:rsidP="00B85736">
      <w:pPr>
        <w:pStyle w:val="EmeritorBDDefinitie"/>
        <w:keepNext/>
        <w:spacing w:line="240" w:lineRule="atLeast"/>
        <w:rPr>
          <w:rFonts w:ascii="Verdana" w:hAnsi="Verdana"/>
          <w:sz w:val="18"/>
          <w:szCs w:val="18"/>
        </w:rPr>
      </w:pPr>
      <w:r w:rsidRPr="00E66285">
        <w:rPr>
          <w:rFonts w:ascii="Verdana" w:hAnsi="Verdana"/>
          <w:sz w:val="18"/>
          <w:szCs w:val="18"/>
        </w:rPr>
        <w:t>Bijlagen</w:t>
      </w:r>
    </w:p>
    <w:p w14:paraId="3BD7FD6F" w14:textId="77777777" w:rsidR="00312982" w:rsidRPr="00E66285" w:rsidRDefault="00312982" w:rsidP="00B85736">
      <w:pPr>
        <w:spacing w:line="240" w:lineRule="atLeast"/>
        <w:rPr>
          <w:rFonts w:ascii="Verdana" w:hAnsi="Verdana"/>
          <w:sz w:val="18"/>
          <w:szCs w:val="18"/>
        </w:rPr>
      </w:pPr>
      <w:r w:rsidRPr="00E66285">
        <w:rPr>
          <w:rFonts w:ascii="Verdana" w:hAnsi="Verdana"/>
          <w:sz w:val="18"/>
          <w:szCs w:val="18"/>
        </w:rPr>
        <w:t>Bijlagen behorende bij het Beschrijvend document. Zij maken integraal onderdeel uit van het Beschrijvend document.</w:t>
      </w:r>
    </w:p>
    <w:p w14:paraId="68226F5A" w14:textId="77777777" w:rsidR="003D6396" w:rsidRPr="00E66285" w:rsidRDefault="003D6396" w:rsidP="00B85736">
      <w:pPr>
        <w:pStyle w:val="EmeritorBDDefinitie"/>
        <w:spacing w:line="240" w:lineRule="atLeast"/>
        <w:rPr>
          <w:rFonts w:ascii="Verdana" w:hAnsi="Verdana"/>
          <w:sz w:val="18"/>
          <w:szCs w:val="18"/>
        </w:rPr>
      </w:pPr>
    </w:p>
    <w:p w14:paraId="0C16BC58"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Combinatie</w:t>
      </w:r>
    </w:p>
    <w:p w14:paraId="5F443DFB" w14:textId="3413376E" w:rsidR="003F627A" w:rsidRPr="00E66285" w:rsidRDefault="003F627A" w:rsidP="00B85736">
      <w:pPr>
        <w:spacing w:line="240" w:lineRule="atLeast"/>
        <w:rPr>
          <w:rFonts w:ascii="Verdana" w:hAnsi="Verdana" w:cs="Arial"/>
          <w:sz w:val="18"/>
          <w:szCs w:val="18"/>
        </w:rPr>
      </w:pPr>
      <w:r w:rsidRPr="00E66285">
        <w:rPr>
          <w:rFonts w:ascii="Verdana" w:hAnsi="Verdana" w:cs="Arial"/>
          <w:sz w:val="18"/>
          <w:szCs w:val="18"/>
        </w:rPr>
        <w:t xml:space="preserve">Samenwerkingsverband van ondernemers dat gezamenlijk één Inschrijving indient om de producten en/of diensten te leveren die in deze aanbesteding worden gevraagd. Deze ondernemers zijn gezamenlijk en hoofdelijk aansprakelijk voor </w:t>
      </w:r>
      <w:r w:rsidRPr="00E66285">
        <w:rPr>
          <w:rFonts w:ascii="Verdana" w:hAnsi="Verdana"/>
          <w:sz w:val="18"/>
          <w:szCs w:val="18"/>
        </w:rPr>
        <w:t>de nakoming van alle verplichtingen die voortvloeien uit de Overeenkomst wanneer de Opdracht aan de combinatie wordt gegund.</w:t>
      </w:r>
    </w:p>
    <w:p w14:paraId="580AA0FF" w14:textId="77777777" w:rsidR="00490AC8" w:rsidRPr="00E66285" w:rsidRDefault="00490AC8" w:rsidP="00B85736">
      <w:pPr>
        <w:spacing w:line="240" w:lineRule="atLeast"/>
        <w:rPr>
          <w:rFonts w:ascii="Verdana" w:hAnsi="Verdana" w:cs="Arial"/>
          <w:sz w:val="18"/>
          <w:szCs w:val="18"/>
        </w:rPr>
      </w:pPr>
    </w:p>
    <w:p w14:paraId="2ACF362C" w14:textId="77777777" w:rsidR="00490AC8" w:rsidRPr="00E66285" w:rsidRDefault="00490AC8" w:rsidP="00D71820">
      <w:pPr>
        <w:pStyle w:val="EmeritorBDDefinitie"/>
        <w:keepNext/>
        <w:spacing w:line="240" w:lineRule="atLeast"/>
        <w:rPr>
          <w:rFonts w:ascii="Verdana" w:hAnsi="Verdana"/>
          <w:sz w:val="18"/>
          <w:szCs w:val="18"/>
        </w:rPr>
      </w:pPr>
      <w:r w:rsidRPr="00E66285">
        <w:rPr>
          <w:rFonts w:ascii="Verdana" w:hAnsi="Verdana"/>
          <w:sz w:val="18"/>
          <w:szCs w:val="18"/>
        </w:rPr>
        <w:t>Combinatielid</w:t>
      </w:r>
    </w:p>
    <w:p w14:paraId="6A5E0029" w14:textId="77777777" w:rsidR="00A257AB" w:rsidRPr="00E66285" w:rsidRDefault="00490AC8" w:rsidP="00B85736">
      <w:pPr>
        <w:spacing w:line="240" w:lineRule="atLeast"/>
        <w:rPr>
          <w:rFonts w:ascii="Verdana" w:hAnsi="Verdana" w:cs="Arial"/>
          <w:sz w:val="18"/>
          <w:szCs w:val="18"/>
        </w:rPr>
      </w:pPr>
      <w:r w:rsidRPr="00E66285">
        <w:rPr>
          <w:rFonts w:ascii="Verdana" w:hAnsi="Verdana" w:cs="Arial"/>
          <w:sz w:val="18"/>
          <w:szCs w:val="18"/>
        </w:rPr>
        <w:t>De persoon, onderneming of organisatie die deel uitmaakt van een Combinatie</w:t>
      </w:r>
      <w:r w:rsidR="006B6D41" w:rsidRPr="00E66285">
        <w:rPr>
          <w:rFonts w:ascii="Verdana" w:hAnsi="Verdana" w:cs="Arial"/>
          <w:sz w:val="18"/>
          <w:szCs w:val="18"/>
        </w:rPr>
        <w:t>.</w:t>
      </w:r>
    </w:p>
    <w:p w14:paraId="33391E5B" w14:textId="77777777" w:rsidR="00490AC8" w:rsidRPr="00E66285" w:rsidRDefault="00490AC8" w:rsidP="00B85736">
      <w:pPr>
        <w:spacing w:line="240" w:lineRule="atLeast"/>
        <w:rPr>
          <w:rFonts w:ascii="Verdana" w:hAnsi="Verdana"/>
          <w:sz w:val="18"/>
          <w:szCs w:val="18"/>
        </w:rPr>
      </w:pPr>
    </w:p>
    <w:p w14:paraId="314E4D65" w14:textId="77777777" w:rsidR="003D6396" w:rsidRPr="00E66285" w:rsidRDefault="003D6396" w:rsidP="00B85736">
      <w:pPr>
        <w:pStyle w:val="EmeritorBDDefinitie"/>
        <w:keepNext/>
        <w:spacing w:line="240" w:lineRule="atLeast"/>
        <w:rPr>
          <w:rFonts w:ascii="Verdana" w:hAnsi="Verdana"/>
          <w:sz w:val="18"/>
          <w:szCs w:val="18"/>
        </w:rPr>
      </w:pPr>
      <w:r w:rsidRPr="00E66285">
        <w:rPr>
          <w:rFonts w:ascii="Verdana" w:hAnsi="Verdana"/>
          <w:sz w:val="18"/>
          <w:szCs w:val="18"/>
        </w:rPr>
        <w:t>Derde</w:t>
      </w:r>
    </w:p>
    <w:p w14:paraId="23FBE858" w14:textId="77777777" w:rsidR="003D6396" w:rsidRPr="00E66285" w:rsidRDefault="003D6396" w:rsidP="00B85736">
      <w:pPr>
        <w:spacing w:line="240" w:lineRule="atLeast"/>
        <w:rPr>
          <w:rFonts w:ascii="Verdana" w:hAnsi="Verdana"/>
          <w:sz w:val="18"/>
          <w:szCs w:val="18"/>
        </w:rPr>
      </w:pPr>
      <w:r w:rsidRPr="00E66285">
        <w:rPr>
          <w:rFonts w:ascii="Verdana" w:hAnsi="Verdana"/>
          <w:sz w:val="18"/>
          <w:szCs w:val="18"/>
        </w:rPr>
        <w:t xml:space="preserve">Een </w:t>
      </w:r>
      <w:r w:rsidR="00967B78" w:rsidRPr="00E66285">
        <w:rPr>
          <w:rFonts w:ascii="Verdana" w:hAnsi="Verdana"/>
          <w:sz w:val="18"/>
          <w:szCs w:val="18"/>
        </w:rPr>
        <w:t>andere entiteit</w:t>
      </w:r>
      <w:r w:rsidRPr="00E66285">
        <w:rPr>
          <w:rFonts w:ascii="Verdana" w:hAnsi="Verdana"/>
          <w:sz w:val="18"/>
          <w:szCs w:val="18"/>
        </w:rPr>
        <w:t xml:space="preserve"> op wie </w:t>
      </w:r>
      <w:r w:rsidR="003F627A" w:rsidRPr="00E66285">
        <w:rPr>
          <w:rFonts w:ascii="Verdana" w:hAnsi="Verdana"/>
          <w:sz w:val="18"/>
          <w:szCs w:val="18"/>
        </w:rPr>
        <w:t xml:space="preserve">de </w:t>
      </w:r>
      <w:r w:rsidRPr="00E66285">
        <w:rPr>
          <w:rFonts w:ascii="Verdana" w:hAnsi="Verdana"/>
          <w:sz w:val="18"/>
          <w:szCs w:val="18"/>
        </w:rPr>
        <w:t>Inschrijver een beroep doet met betrekking tot het voldoen aan de Geschiktheidseisen. Deze derde partij is niet per se hetzelfde als een Onderaannemer.</w:t>
      </w:r>
    </w:p>
    <w:p w14:paraId="120D4AD8" w14:textId="77777777" w:rsidR="003D6396" w:rsidRPr="00E66285" w:rsidRDefault="003D6396" w:rsidP="00B85736">
      <w:pPr>
        <w:spacing w:line="240" w:lineRule="atLeast"/>
        <w:rPr>
          <w:rFonts w:ascii="Verdana" w:hAnsi="Verdana"/>
          <w:sz w:val="18"/>
          <w:szCs w:val="18"/>
        </w:rPr>
      </w:pPr>
    </w:p>
    <w:p w14:paraId="22FCEFE7"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Eigen verklaring</w:t>
      </w:r>
    </w:p>
    <w:p w14:paraId="5C8C2391" w14:textId="77777777" w:rsidR="00353C11" w:rsidRPr="00E66285" w:rsidRDefault="00353C11" w:rsidP="00353C11">
      <w:pPr>
        <w:spacing w:line="240" w:lineRule="atLeast"/>
        <w:rPr>
          <w:rFonts w:ascii="Verdana" w:hAnsi="Verdana" w:cs="Arial"/>
          <w:sz w:val="18"/>
          <w:szCs w:val="18"/>
        </w:rPr>
      </w:pPr>
      <w:r w:rsidRPr="00E66285">
        <w:rPr>
          <w:rFonts w:ascii="Verdana" w:hAnsi="Verdana" w:cs="Arial"/>
          <w:sz w:val="18"/>
          <w:szCs w:val="18"/>
        </w:rPr>
        <w:t xml:space="preserve">Een eigen verklaring van de Inschrijver over de financiële toestand, de bekwaamheden en de geschiktheid van zijn onderneming, die wordt gebruikt </w:t>
      </w:r>
      <w:r w:rsidRPr="00E66285">
        <w:rPr>
          <w:rFonts w:ascii="Verdana" w:hAnsi="Verdana" w:cs="Helvetica"/>
          <w:sz w:val="18"/>
          <w:szCs w:val="18"/>
        </w:rPr>
        <w:t>als voorlopig bewijs dat aan de vereiste voorwaarden van aanbestedingsprocedure wordt voldaan</w:t>
      </w:r>
      <w:r w:rsidRPr="00E66285">
        <w:rPr>
          <w:rFonts w:ascii="Verdana" w:hAnsi="Verdana" w:cs="Arial"/>
          <w:sz w:val="18"/>
          <w:szCs w:val="18"/>
        </w:rPr>
        <w:t xml:space="preserve">. Om de administratieve lasten te beperken, kan de Aanbestedende dienst in de verificatiefase de bewijsstukken opvragen bij de winnende Inschrijver(s). </w:t>
      </w:r>
    </w:p>
    <w:p w14:paraId="073D69CA" w14:textId="1190C624" w:rsidR="00353C11" w:rsidRPr="00E66285" w:rsidRDefault="00353C11" w:rsidP="00353C11">
      <w:pPr>
        <w:spacing w:line="240" w:lineRule="atLeast"/>
        <w:rPr>
          <w:rFonts w:ascii="Verdana" w:hAnsi="Verdana" w:cs="Helvetica"/>
          <w:sz w:val="18"/>
          <w:szCs w:val="18"/>
        </w:rPr>
      </w:pPr>
      <w:r w:rsidRPr="00E66285">
        <w:rPr>
          <w:rFonts w:ascii="Verdana" w:hAnsi="Verdana" w:cs="Arial"/>
          <w:sz w:val="18"/>
          <w:szCs w:val="18"/>
        </w:rPr>
        <w:t xml:space="preserve">Voor de eigen verklaring is het gebruik van </w:t>
      </w:r>
      <w:r w:rsidRPr="00E66285">
        <w:rPr>
          <w:rFonts w:ascii="Verdana" w:eastAsia="MS Mincho" w:hAnsi="Verdana" w:cs="Helv"/>
          <w:sz w:val="18"/>
          <w:szCs w:val="18"/>
          <w:lang w:eastAsia="nl-NL"/>
        </w:rPr>
        <w:t xml:space="preserve">het Europese standaardformulier </w:t>
      </w:r>
      <w:r w:rsidRPr="00E66285">
        <w:rPr>
          <w:rFonts w:ascii="Verdana" w:hAnsi="Verdana" w:cs="Arial"/>
          <w:sz w:val="18"/>
          <w:szCs w:val="18"/>
        </w:rPr>
        <w:t xml:space="preserve">Uniform Europees Aanbestedingsdocument (UEA) verplicht. </w:t>
      </w:r>
      <w:r w:rsidR="00404315" w:rsidRPr="00E66285">
        <w:rPr>
          <w:rFonts w:ascii="Verdana" w:hAnsi="Verdana" w:cs="Arial"/>
          <w:b/>
          <w:i/>
          <w:vanish/>
          <w:sz w:val="16"/>
          <w:szCs w:val="16"/>
        </w:rPr>
        <w:t xml:space="preserve">Maak hierna een keuze tussen het online formulier of de door EZ ontwikkelde pdf-versie </w:t>
      </w:r>
    </w:p>
    <w:p w14:paraId="5A102460" w14:textId="77777777" w:rsidR="002A4683" w:rsidRPr="00E66285" w:rsidRDefault="002A4683" w:rsidP="002A4683">
      <w:pPr>
        <w:spacing w:line="240" w:lineRule="atLeast"/>
        <w:rPr>
          <w:rFonts w:ascii="Verdana" w:hAnsi="Verdana" w:cs="Arial"/>
          <w:sz w:val="18"/>
          <w:szCs w:val="18"/>
        </w:rPr>
      </w:pPr>
    </w:p>
    <w:p w14:paraId="38506758" w14:textId="77777777" w:rsidR="002A4683" w:rsidRPr="00E66285" w:rsidRDefault="002A4683" w:rsidP="002A4683">
      <w:pPr>
        <w:pStyle w:val="EmeritorBDDefinitie"/>
        <w:keepNext/>
        <w:spacing w:line="240" w:lineRule="atLeast"/>
        <w:rPr>
          <w:rFonts w:ascii="Verdana" w:hAnsi="Verdana"/>
          <w:sz w:val="18"/>
          <w:szCs w:val="18"/>
        </w:rPr>
      </w:pPr>
      <w:r w:rsidRPr="00E66285">
        <w:rPr>
          <w:rFonts w:ascii="Verdana" w:hAnsi="Verdana"/>
          <w:sz w:val="18"/>
          <w:szCs w:val="18"/>
        </w:rPr>
        <w:t>Gegadigde</w:t>
      </w:r>
    </w:p>
    <w:p w14:paraId="7F996718" w14:textId="77777777" w:rsidR="002A4683" w:rsidRPr="00E66285" w:rsidRDefault="002A4683" w:rsidP="002A4683">
      <w:pPr>
        <w:spacing w:line="240" w:lineRule="atLeast"/>
        <w:rPr>
          <w:rFonts w:ascii="Verdana" w:hAnsi="Verdana"/>
          <w:sz w:val="18"/>
          <w:szCs w:val="18"/>
        </w:rPr>
      </w:pPr>
      <w:r w:rsidRPr="00E66285">
        <w:rPr>
          <w:rFonts w:ascii="Verdana" w:hAnsi="Verdana"/>
          <w:sz w:val="18"/>
          <w:szCs w:val="18"/>
        </w:rPr>
        <w:t xml:space="preserve">De persoon, onderneming of organisatie, die geïnteresseerd is om mee te dingen naar de Opdracht. </w:t>
      </w:r>
    </w:p>
    <w:p w14:paraId="3B14F28A" w14:textId="77777777" w:rsidR="002A4683" w:rsidRPr="00E66285" w:rsidRDefault="002A4683" w:rsidP="002A4683">
      <w:pPr>
        <w:spacing w:line="240" w:lineRule="atLeast"/>
        <w:rPr>
          <w:rFonts w:ascii="Verdana" w:hAnsi="Verdana" w:cs="Arial"/>
          <w:sz w:val="18"/>
          <w:szCs w:val="18"/>
        </w:rPr>
      </w:pPr>
    </w:p>
    <w:p w14:paraId="2DA9647C"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Geschiktheidseisen</w:t>
      </w:r>
    </w:p>
    <w:p w14:paraId="5680C668" w14:textId="77777777" w:rsidR="00490AC8" w:rsidRPr="00E66285" w:rsidRDefault="00490AC8" w:rsidP="00B85736">
      <w:pPr>
        <w:spacing w:line="240" w:lineRule="atLeast"/>
        <w:rPr>
          <w:rFonts w:ascii="Verdana" w:hAnsi="Verdana" w:cs="Arial"/>
          <w:sz w:val="18"/>
          <w:szCs w:val="18"/>
        </w:rPr>
      </w:pPr>
      <w:r w:rsidRPr="00E66285">
        <w:rPr>
          <w:rFonts w:ascii="Verdana" w:hAnsi="Verdana" w:cs="Arial"/>
          <w:sz w:val="18"/>
          <w:szCs w:val="18"/>
        </w:rPr>
        <w:t>De eisen op basis waarvan de geschiktheid van de Inschrijver wordt getoetst.</w:t>
      </w:r>
    </w:p>
    <w:p w14:paraId="25486A0F" w14:textId="77777777" w:rsidR="003F627A" w:rsidRPr="00E66285" w:rsidRDefault="003F627A" w:rsidP="00B85736">
      <w:pPr>
        <w:spacing w:line="240" w:lineRule="atLeast"/>
        <w:rPr>
          <w:rFonts w:ascii="Verdana" w:hAnsi="Verdana" w:cs="Arial"/>
          <w:sz w:val="18"/>
          <w:szCs w:val="18"/>
        </w:rPr>
      </w:pPr>
    </w:p>
    <w:p w14:paraId="65BF5DE8" w14:textId="77777777" w:rsidR="00490AC8" w:rsidRPr="00E66285" w:rsidRDefault="002948C1" w:rsidP="00B85736">
      <w:pPr>
        <w:pStyle w:val="EmeritorBDDefinitie"/>
        <w:keepNext/>
        <w:spacing w:line="240" w:lineRule="atLeast"/>
        <w:rPr>
          <w:rFonts w:ascii="Verdana" w:hAnsi="Verdana"/>
          <w:sz w:val="18"/>
          <w:szCs w:val="18"/>
        </w:rPr>
      </w:pPr>
      <w:r w:rsidRPr="00E66285">
        <w:rPr>
          <w:rFonts w:ascii="Verdana" w:hAnsi="Verdana"/>
          <w:sz w:val="18"/>
          <w:szCs w:val="18"/>
        </w:rPr>
        <w:t>Gunning</w:t>
      </w:r>
      <w:r w:rsidR="00CD708F" w:rsidRPr="00E66285">
        <w:rPr>
          <w:rFonts w:ascii="Verdana" w:hAnsi="Verdana"/>
          <w:sz w:val="18"/>
          <w:szCs w:val="18"/>
        </w:rPr>
        <w:t>s</w:t>
      </w:r>
      <w:r w:rsidRPr="00E66285">
        <w:rPr>
          <w:rFonts w:ascii="Verdana" w:hAnsi="Verdana"/>
          <w:sz w:val="18"/>
          <w:szCs w:val="18"/>
        </w:rPr>
        <w:t>criteria</w:t>
      </w:r>
    </w:p>
    <w:p w14:paraId="79828769" w14:textId="77777777" w:rsidR="002A4683" w:rsidRPr="00E66285" w:rsidRDefault="002A4683" w:rsidP="002A4683">
      <w:pPr>
        <w:spacing w:line="240" w:lineRule="atLeast"/>
        <w:rPr>
          <w:rFonts w:ascii="Verdana" w:hAnsi="Verdana" w:cs="Arial"/>
          <w:sz w:val="18"/>
          <w:szCs w:val="18"/>
        </w:rPr>
      </w:pPr>
      <w:r w:rsidRPr="00E66285">
        <w:rPr>
          <w:rFonts w:ascii="Verdana" w:hAnsi="Verdana" w:cs="Arial"/>
          <w:sz w:val="18"/>
          <w:szCs w:val="18"/>
        </w:rPr>
        <w:t>De criteria op basis waarvan de beste prijs-kwaliteitverhouding wordt bepaald.</w:t>
      </w:r>
    </w:p>
    <w:p w14:paraId="1F91CA32" w14:textId="77777777" w:rsidR="003F627A" w:rsidRPr="00E66285" w:rsidRDefault="003F627A" w:rsidP="00B85736">
      <w:pPr>
        <w:spacing w:line="240" w:lineRule="atLeast"/>
        <w:rPr>
          <w:rFonts w:ascii="Verdana" w:hAnsi="Verdana"/>
          <w:sz w:val="18"/>
          <w:szCs w:val="18"/>
        </w:rPr>
      </w:pPr>
    </w:p>
    <w:p w14:paraId="3706AE2A" w14:textId="77777777" w:rsidR="003F627A" w:rsidRPr="00E66285" w:rsidRDefault="003F627A" w:rsidP="00B85736">
      <w:pPr>
        <w:pStyle w:val="EmeritorBDDefinitie"/>
        <w:keepNext/>
        <w:spacing w:line="240" w:lineRule="atLeast"/>
        <w:rPr>
          <w:rFonts w:ascii="Verdana" w:hAnsi="Verdana"/>
          <w:sz w:val="18"/>
          <w:szCs w:val="18"/>
        </w:rPr>
      </w:pPr>
      <w:r w:rsidRPr="00E66285">
        <w:rPr>
          <w:rFonts w:ascii="Verdana" w:hAnsi="Verdana"/>
          <w:sz w:val="18"/>
          <w:szCs w:val="18"/>
        </w:rPr>
        <w:lastRenderedPageBreak/>
        <w:t>Inkoopvoorwaarden</w:t>
      </w:r>
    </w:p>
    <w:p w14:paraId="7C592594" w14:textId="64C0EE50" w:rsidR="003F627A" w:rsidRPr="00E66285" w:rsidRDefault="00843952" w:rsidP="00843952">
      <w:pPr>
        <w:spacing w:line="240" w:lineRule="atLeast"/>
        <w:rPr>
          <w:rFonts w:ascii="Verdana" w:hAnsi="Verdana" w:cs="Arial"/>
          <w:sz w:val="18"/>
          <w:szCs w:val="18"/>
        </w:rPr>
      </w:pPr>
      <w:r w:rsidRPr="00E66285">
        <w:rPr>
          <w:rFonts w:ascii="Verdana" w:hAnsi="Verdana"/>
          <w:sz w:val="18"/>
          <w:szCs w:val="18"/>
        </w:rPr>
        <w:t>De Algemene Rijksinkoopvoorwaarden 2018 (ARIV-2018) zijn van toepassing op de opdracht</w:t>
      </w:r>
    </w:p>
    <w:p w14:paraId="045F5939" w14:textId="77777777" w:rsidR="00843952" w:rsidRPr="00E66285" w:rsidRDefault="00843952" w:rsidP="00E66285">
      <w:pPr>
        <w:spacing w:line="240" w:lineRule="atLeast"/>
        <w:rPr>
          <w:rFonts w:ascii="Verdana" w:hAnsi="Verdana" w:cs="Arial"/>
          <w:sz w:val="18"/>
          <w:szCs w:val="18"/>
        </w:rPr>
      </w:pPr>
    </w:p>
    <w:p w14:paraId="0303A438" w14:textId="77777777" w:rsidR="00193093" w:rsidRPr="00E66285" w:rsidRDefault="00193093" w:rsidP="00193093">
      <w:pPr>
        <w:pStyle w:val="EmeritorBDDefinitie"/>
        <w:keepNext/>
        <w:spacing w:line="240" w:lineRule="atLeast"/>
        <w:rPr>
          <w:rFonts w:ascii="Verdana" w:hAnsi="Verdana"/>
          <w:sz w:val="18"/>
          <w:szCs w:val="18"/>
        </w:rPr>
      </w:pPr>
      <w:r w:rsidRPr="00E66285">
        <w:rPr>
          <w:rFonts w:ascii="Verdana" w:hAnsi="Verdana"/>
          <w:sz w:val="18"/>
          <w:szCs w:val="18"/>
        </w:rPr>
        <w:t>Inschrijver</w:t>
      </w:r>
    </w:p>
    <w:p w14:paraId="3DBF98CA" w14:textId="77777777" w:rsidR="00193093" w:rsidRPr="00E66285" w:rsidRDefault="00193093" w:rsidP="00193093">
      <w:pPr>
        <w:spacing w:line="240" w:lineRule="atLeast"/>
        <w:rPr>
          <w:rFonts w:ascii="Verdana" w:hAnsi="Verdana" w:cs="Arial"/>
          <w:sz w:val="18"/>
          <w:szCs w:val="18"/>
        </w:rPr>
      </w:pPr>
      <w:r w:rsidRPr="00E66285">
        <w:rPr>
          <w:rFonts w:ascii="Verdana" w:hAnsi="Verdana" w:cs="Arial"/>
          <w:sz w:val="18"/>
          <w:szCs w:val="18"/>
        </w:rPr>
        <w:t>Een Gegadigde die een Inschrijving voor deze aanbesteding heeft ingediend.</w:t>
      </w:r>
    </w:p>
    <w:p w14:paraId="7A5549CF" w14:textId="77777777" w:rsidR="00193093" w:rsidRPr="00E66285" w:rsidRDefault="00193093" w:rsidP="00193093">
      <w:pPr>
        <w:spacing w:line="240" w:lineRule="atLeast"/>
        <w:rPr>
          <w:rFonts w:ascii="Verdana" w:hAnsi="Verdana" w:cs="Arial"/>
          <w:sz w:val="18"/>
          <w:szCs w:val="18"/>
        </w:rPr>
      </w:pPr>
    </w:p>
    <w:p w14:paraId="34FD8588" w14:textId="77777777" w:rsidR="00193093" w:rsidRPr="00E66285" w:rsidRDefault="00193093" w:rsidP="00193093">
      <w:pPr>
        <w:pStyle w:val="EmeritorBDDefinitie"/>
        <w:keepNext/>
        <w:spacing w:line="240" w:lineRule="atLeast"/>
        <w:rPr>
          <w:rFonts w:ascii="Verdana" w:hAnsi="Verdana"/>
          <w:sz w:val="18"/>
          <w:szCs w:val="18"/>
        </w:rPr>
      </w:pPr>
      <w:r w:rsidRPr="00E66285">
        <w:rPr>
          <w:rFonts w:ascii="Verdana" w:hAnsi="Verdana"/>
          <w:sz w:val="18"/>
          <w:szCs w:val="18"/>
        </w:rPr>
        <w:t>Inschrijving</w:t>
      </w:r>
    </w:p>
    <w:p w14:paraId="7CF88BA4" w14:textId="77777777" w:rsidR="00193093" w:rsidRPr="00E66285" w:rsidRDefault="00193093" w:rsidP="00193093">
      <w:pPr>
        <w:spacing w:line="240" w:lineRule="atLeast"/>
        <w:rPr>
          <w:rFonts w:ascii="Verdana" w:hAnsi="Verdana" w:cs="Arial"/>
          <w:sz w:val="18"/>
          <w:szCs w:val="18"/>
        </w:rPr>
      </w:pPr>
      <w:r w:rsidRPr="00E66285">
        <w:rPr>
          <w:rFonts w:ascii="Verdana" w:hAnsi="Verdana" w:cs="Arial"/>
          <w:sz w:val="18"/>
          <w:szCs w:val="18"/>
        </w:rPr>
        <w:t>De aanbieding die de Inschrijver op basis van het Bestek heeft ingediend middels het platform Negometrix.</w:t>
      </w:r>
    </w:p>
    <w:p w14:paraId="66121F97" w14:textId="77777777" w:rsidR="00313780" w:rsidRPr="00E66285" w:rsidRDefault="00313780" w:rsidP="00313780">
      <w:pPr>
        <w:spacing w:line="240" w:lineRule="atLeast"/>
        <w:rPr>
          <w:rFonts w:ascii="Verdana" w:hAnsi="Verdana" w:cs="Arial"/>
          <w:sz w:val="18"/>
          <w:szCs w:val="18"/>
        </w:rPr>
      </w:pPr>
    </w:p>
    <w:p w14:paraId="6052DE5D" w14:textId="77777777" w:rsidR="00313780" w:rsidRPr="00E66285" w:rsidRDefault="00313780" w:rsidP="00313780">
      <w:pPr>
        <w:pStyle w:val="EmeritorBDDefinitie"/>
        <w:keepNext/>
        <w:spacing w:line="240" w:lineRule="atLeast"/>
        <w:rPr>
          <w:rFonts w:ascii="Verdana" w:hAnsi="Verdana"/>
          <w:sz w:val="18"/>
          <w:szCs w:val="18"/>
        </w:rPr>
      </w:pPr>
      <w:r w:rsidRPr="00E66285">
        <w:rPr>
          <w:rFonts w:ascii="Verdana" w:hAnsi="Verdana"/>
          <w:sz w:val="18"/>
          <w:szCs w:val="18"/>
        </w:rPr>
        <w:t>IUC-RIVM</w:t>
      </w:r>
    </w:p>
    <w:p w14:paraId="66296EF3" w14:textId="77777777" w:rsidR="00313780" w:rsidRPr="00E66285" w:rsidRDefault="00313780" w:rsidP="00313780">
      <w:pPr>
        <w:spacing w:line="240" w:lineRule="atLeast"/>
        <w:rPr>
          <w:rFonts w:ascii="Verdana" w:hAnsi="Verdana" w:cs="Arial"/>
          <w:sz w:val="18"/>
          <w:szCs w:val="18"/>
        </w:rPr>
      </w:pPr>
      <w:r w:rsidRPr="00E66285">
        <w:rPr>
          <w:rFonts w:ascii="Verdana" w:hAnsi="Verdana" w:cs="Arial"/>
          <w:sz w:val="18"/>
          <w:szCs w:val="18"/>
        </w:rPr>
        <w:t>Het Inkoopuitvoeringscentrum van het RIVM</w:t>
      </w:r>
    </w:p>
    <w:p w14:paraId="5E923FF6" w14:textId="77777777" w:rsidR="00313780" w:rsidRPr="00E66285" w:rsidRDefault="00313780" w:rsidP="00313780">
      <w:pPr>
        <w:spacing w:line="240" w:lineRule="atLeast"/>
        <w:rPr>
          <w:rFonts w:ascii="Verdana" w:hAnsi="Verdana" w:cs="Arial"/>
          <w:sz w:val="18"/>
          <w:szCs w:val="18"/>
        </w:rPr>
      </w:pPr>
    </w:p>
    <w:p w14:paraId="77A4E3F1" w14:textId="77777777" w:rsidR="004A0773" w:rsidRPr="00E66285" w:rsidRDefault="004A0773" w:rsidP="00B85736">
      <w:pPr>
        <w:pStyle w:val="EmeritorBDDefinitie"/>
        <w:keepNext/>
        <w:spacing w:line="240" w:lineRule="atLeast"/>
        <w:rPr>
          <w:rFonts w:ascii="Verdana" w:hAnsi="Verdana"/>
          <w:sz w:val="18"/>
          <w:szCs w:val="18"/>
        </w:rPr>
      </w:pPr>
      <w:r w:rsidRPr="00E66285">
        <w:rPr>
          <w:rFonts w:ascii="Verdana" w:hAnsi="Verdana"/>
          <w:sz w:val="18"/>
          <w:szCs w:val="18"/>
        </w:rPr>
        <w:t>Negometrix</w:t>
      </w:r>
    </w:p>
    <w:p w14:paraId="0BC98565" w14:textId="77777777" w:rsidR="004A0773" w:rsidRPr="00E66285" w:rsidRDefault="004A0773" w:rsidP="00B85736">
      <w:pPr>
        <w:spacing w:line="240" w:lineRule="atLeast"/>
        <w:rPr>
          <w:rFonts w:ascii="Verdana" w:hAnsi="Verdana" w:cs="Arial"/>
          <w:sz w:val="18"/>
          <w:szCs w:val="18"/>
        </w:rPr>
      </w:pPr>
      <w:r w:rsidRPr="00E66285">
        <w:rPr>
          <w:rFonts w:ascii="Verdana" w:hAnsi="Verdana" w:cs="Arial"/>
          <w:sz w:val="18"/>
          <w:szCs w:val="18"/>
        </w:rPr>
        <w:t xml:space="preserve">De website die door de Aanbestedende dienst wordt ingezet </w:t>
      </w:r>
      <w:r w:rsidR="00E75D2C" w:rsidRPr="00E66285">
        <w:rPr>
          <w:rFonts w:ascii="Verdana" w:hAnsi="Verdana" w:cs="Arial"/>
          <w:sz w:val="18"/>
          <w:szCs w:val="18"/>
        </w:rPr>
        <w:t xml:space="preserve">als platform </w:t>
      </w:r>
      <w:r w:rsidRPr="00E66285">
        <w:rPr>
          <w:rFonts w:ascii="Verdana" w:hAnsi="Verdana" w:cs="Arial"/>
          <w:sz w:val="18"/>
          <w:szCs w:val="18"/>
        </w:rPr>
        <w:t xml:space="preserve">om het geheel van communicatie en uitvoering van deze aanbesteding te ondersteunen. </w:t>
      </w:r>
    </w:p>
    <w:p w14:paraId="4D0F3C72" w14:textId="77777777" w:rsidR="00490AC8" w:rsidRPr="00E66285" w:rsidRDefault="00490AC8" w:rsidP="00B85736">
      <w:pPr>
        <w:spacing w:line="240" w:lineRule="atLeast"/>
        <w:rPr>
          <w:rFonts w:ascii="Verdana" w:hAnsi="Verdana" w:cs="Arial"/>
          <w:sz w:val="18"/>
          <w:szCs w:val="18"/>
        </w:rPr>
      </w:pPr>
    </w:p>
    <w:p w14:paraId="172E3ED7" w14:textId="77777777" w:rsidR="00A80A68" w:rsidRPr="00E66285" w:rsidRDefault="00A80A68" w:rsidP="00B85736">
      <w:pPr>
        <w:pStyle w:val="EmeritorBDDefinitie"/>
        <w:keepNext/>
        <w:spacing w:line="240" w:lineRule="atLeast"/>
        <w:rPr>
          <w:rFonts w:ascii="Verdana" w:hAnsi="Verdana"/>
          <w:sz w:val="18"/>
          <w:szCs w:val="18"/>
        </w:rPr>
      </w:pPr>
      <w:r w:rsidRPr="00E66285">
        <w:rPr>
          <w:rFonts w:ascii="Verdana" w:hAnsi="Verdana"/>
          <w:sz w:val="18"/>
          <w:szCs w:val="18"/>
        </w:rPr>
        <w:t>Onderaannemer</w:t>
      </w:r>
    </w:p>
    <w:p w14:paraId="642D70D4" w14:textId="77777777" w:rsidR="00A80A68" w:rsidRPr="00E66285" w:rsidRDefault="00A80A68" w:rsidP="00B85736">
      <w:pPr>
        <w:spacing w:line="240" w:lineRule="atLeast"/>
        <w:rPr>
          <w:rFonts w:ascii="Verdana" w:hAnsi="Verdana"/>
          <w:bCs/>
          <w:sz w:val="18"/>
          <w:szCs w:val="18"/>
        </w:rPr>
      </w:pPr>
      <w:r w:rsidRPr="00E66285">
        <w:rPr>
          <w:rFonts w:ascii="Verdana" w:hAnsi="Verdana"/>
          <w:bCs/>
          <w:sz w:val="18"/>
          <w:szCs w:val="18"/>
        </w:rPr>
        <w:t xml:space="preserve">Een leverancier/dienstverlener die de Opdrachtnemer zelf inzet om een gedeelte van de gecontracteerde opdracht uit te voeren, onder verantwoordelijkheid van de Opdrachtnemer als hoofdaannemer. De </w:t>
      </w:r>
      <w:r w:rsidR="00A81DB3" w:rsidRPr="00E66285">
        <w:rPr>
          <w:rFonts w:ascii="Verdana" w:hAnsi="Verdana"/>
          <w:bCs/>
          <w:sz w:val="18"/>
          <w:szCs w:val="18"/>
        </w:rPr>
        <w:t>O</w:t>
      </w:r>
      <w:r w:rsidRPr="00E66285">
        <w:rPr>
          <w:rFonts w:ascii="Verdana" w:hAnsi="Verdana"/>
          <w:bCs/>
          <w:sz w:val="18"/>
          <w:szCs w:val="18"/>
        </w:rPr>
        <w:t>pdrachtnemer blijft altijd volledig verantwoordelijk en aansprakelijk voor de (uitvoering van de) Opdracht en de resultaten ervan. Deze onderaannemer is niet per se de Derde als bedoeld in het Beschrijvend document.</w:t>
      </w:r>
    </w:p>
    <w:p w14:paraId="3E4E7418" w14:textId="77777777" w:rsidR="00A80A68" w:rsidRPr="00E66285" w:rsidRDefault="00A80A68" w:rsidP="00B85736">
      <w:pPr>
        <w:spacing w:line="240" w:lineRule="atLeast"/>
        <w:rPr>
          <w:rFonts w:ascii="Verdana" w:hAnsi="Verdana" w:cs="Arial"/>
          <w:sz w:val="18"/>
          <w:szCs w:val="18"/>
        </w:rPr>
      </w:pPr>
    </w:p>
    <w:p w14:paraId="62C898F4"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Opdracht</w:t>
      </w:r>
    </w:p>
    <w:p w14:paraId="44A0B97C" w14:textId="4C7F47A7" w:rsidR="00490AC8" w:rsidRPr="00E66285" w:rsidRDefault="00490AC8" w:rsidP="00B85736">
      <w:pPr>
        <w:spacing w:line="240" w:lineRule="atLeast"/>
        <w:rPr>
          <w:rFonts w:ascii="Verdana" w:hAnsi="Verdana"/>
          <w:bCs/>
          <w:sz w:val="18"/>
          <w:szCs w:val="18"/>
        </w:rPr>
      </w:pPr>
      <w:r w:rsidRPr="00E66285">
        <w:rPr>
          <w:rFonts w:ascii="Verdana" w:hAnsi="Verdana"/>
          <w:bCs/>
          <w:sz w:val="18"/>
          <w:szCs w:val="18"/>
        </w:rPr>
        <w:t xml:space="preserve">De opdracht zoals beschreven in </w:t>
      </w:r>
      <w:r w:rsidR="0007091E" w:rsidRPr="00E66285">
        <w:rPr>
          <w:rFonts w:ascii="Verdana" w:hAnsi="Verdana"/>
          <w:bCs/>
          <w:sz w:val="18"/>
          <w:szCs w:val="18"/>
        </w:rPr>
        <w:t>de offerte aanvraag en bijlagen</w:t>
      </w:r>
      <w:r w:rsidRPr="00E66285">
        <w:rPr>
          <w:rFonts w:ascii="Verdana" w:hAnsi="Verdana"/>
          <w:bCs/>
          <w:sz w:val="18"/>
          <w:szCs w:val="18"/>
        </w:rPr>
        <w:t>.</w:t>
      </w:r>
    </w:p>
    <w:p w14:paraId="64F892A7" w14:textId="77777777" w:rsidR="0077521C" w:rsidRPr="00E66285" w:rsidRDefault="0077521C" w:rsidP="00B85736">
      <w:pPr>
        <w:spacing w:line="240" w:lineRule="atLeast"/>
        <w:rPr>
          <w:rFonts w:ascii="Verdana" w:hAnsi="Verdana"/>
          <w:bCs/>
          <w:sz w:val="18"/>
          <w:szCs w:val="18"/>
        </w:rPr>
      </w:pPr>
    </w:p>
    <w:p w14:paraId="2F1EEAE2" w14:textId="77777777" w:rsidR="00490AC8" w:rsidRPr="00E66285" w:rsidRDefault="00490AC8" w:rsidP="00D71820">
      <w:pPr>
        <w:pStyle w:val="EmeritorBDDefinitie"/>
        <w:keepNext/>
        <w:spacing w:line="240" w:lineRule="atLeast"/>
        <w:rPr>
          <w:rFonts w:ascii="Verdana" w:hAnsi="Verdana"/>
          <w:sz w:val="18"/>
          <w:szCs w:val="18"/>
        </w:rPr>
      </w:pPr>
      <w:r w:rsidRPr="00E66285">
        <w:rPr>
          <w:rFonts w:ascii="Verdana" w:hAnsi="Verdana"/>
          <w:sz w:val="18"/>
          <w:szCs w:val="18"/>
        </w:rPr>
        <w:t>Opdrachtgever</w:t>
      </w:r>
    </w:p>
    <w:p w14:paraId="5025AE40" w14:textId="36A1319A" w:rsidR="00D646E7" w:rsidRPr="00E66285" w:rsidRDefault="00D646E7" w:rsidP="00B85736">
      <w:pPr>
        <w:spacing w:line="240" w:lineRule="atLeast"/>
        <w:rPr>
          <w:rFonts w:ascii="Verdana" w:hAnsi="Verdana" w:cs="Arial"/>
          <w:sz w:val="18"/>
          <w:szCs w:val="18"/>
        </w:rPr>
      </w:pPr>
      <w:r w:rsidRPr="00E66285">
        <w:rPr>
          <w:rFonts w:ascii="Verdana" w:hAnsi="Verdana" w:cs="Arial"/>
          <w:sz w:val="18"/>
          <w:szCs w:val="18"/>
        </w:rPr>
        <w:t xml:space="preserve">De </w:t>
      </w:r>
      <w:r w:rsidRPr="00E736C9">
        <w:rPr>
          <w:rFonts w:ascii="Verdana" w:hAnsi="Verdana" w:cs="Arial"/>
          <w:sz w:val="18"/>
          <w:szCs w:val="18"/>
        </w:rPr>
        <w:t xml:space="preserve">opdrachtgever, in </w:t>
      </w:r>
      <w:proofErr w:type="spellStart"/>
      <w:r w:rsidRPr="00E736C9">
        <w:rPr>
          <w:rFonts w:ascii="Verdana" w:hAnsi="Verdana" w:cs="Arial"/>
          <w:sz w:val="18"/>
          <w:szCs w:val="18"/>
        </w:rPr>
        <w:t>casu</w:t>
      </w:r>
      <w:proofErr w:type="spellEnd"/>
      <w:r w:rsidR="0007091E" w:rsidRPr="00E736C9">
        <w:rPr>
          <w:rFonts w:ascii="Verdana" w:hAnsi="Verdana" w:cs="Arial"/>
          <w:sz w:val="18"/>
          <w:szCs w:val="18"/>
        </w:rPr>
        <w:t xml:space="preserve"> Rijksdienst Cultureel Erfgoed</w:t>
      </w:r>
      <w:r w:rsidR="0007091E" w:rsidRPr="00E66285">
        <w:rPr>
          <w:rFonts w:ascii="Verdana" w:hAnsi="Verdana"/>
          <w:sz w:val="18"/>
          <w:szCs w:val="18"/>
        </w:rPr>
        <w:t xml:space="preserve"> </w:t>
      </w:r>
      <w:r w:rsidRPr="00E66285">
        <w:rPr>
          <w:rFonts w:ascii="Verdana" w:hAnsi="Verdana"/>
          <w:sz w:val="18"/>
          <w:szCs w:val="18"/>
        </w:rPr>
        <w:t xml:space="preserve">die de </w:t>
      </w:r>
      <w:r w:rsidR="002A1CD4" w:rsidRPr="00E66285">
        <w:rPr>
          <w:rFonts w:ascii="Verdana" w:hAnsi="Verdana" w:cs="Arial"/>
          <w:sz w:val="18"/>
          <w:szCs w:val="18"/>
        </w:rPr>
        <w:t>O</w:t>
      </w:r>
      <w:r w:rsidRPr="00E66285">
        <w:rPr>
          <w:rFonts w:ascii="Verdana" w:hAnsi="Verdana" w:cs="Arial"/>
          <w:sz w:val="18"/>
          <w:szCs w:val="18"/>
        </w:rPr>
        <w:t>vereenkomst aangaat met de Opdrachtnemer.</w:t>
      </w:r>
    </w:p>
    <w:p w14:paraId="509AB866" w14:textId="77777777" w:rsidR="00490AC8" w:rsidRPr="00E66285" w:rsidRDefault="00490AC8" w:rsidP="00B85736">
      <w:pPr>
        <w:spacing w:line="240" w:lineRule="atLeast"/>
        <w:rPr>
          <w:rFonts w:ascii="Verdana" w:hAnsi="Verdana" w:cs="Arial"/>
          <w:sz w:val="18"/>
          <w:szCs w:val="18"/>
        </w:rPr>
      </w:pPr>
    </w:p>
    <w:p w14:paraId="5AA0F127"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Opdrachtnemer</w:t>
      </w:r>
    </w:p>
    <w:p w14:paraId="6B5045AC" w14:textId="77777777" w:rsidR="00490AC8" w:rsidRPr="00E66285" w:rsidRDefault="00490AC8" w:rsidP="00B85736">
      <w:pPr>
        <w:spacing w:line="240" w:lineRule="atLeast"/>
        <w:rPr>
          <w:rFonts w:ascii="Verdana" w:hAnsi="Verdana" w:cs="Arial"/>
          <w:sz w:val="18"/>
          <w:szCs w:val="18"/>
        </w:rPr>
      </w:pPr>
      <w:r w:rsidRPr="00E66285">
        <w:rPr>
          <w:rFonts w:ascii="Verdana" w:hAnsi="Verdana" w:cs="Arial"/>
          <w:sz w:val="18"/>
          <w:szCs w:val="18"/>
        </w:rPr>
        <w:t xml:space="preserve">De Inschrijver met wie de Opdrachtgever, in het kader van deze aanbesteding, een </w:t>
      </w:r>
      <w:r w:rsidR="002A1CD4" w:rsidRPr="00E66285">
        <w:rPr>
          <w:rFonts w:ascii="Verdana" w:hAnsi="Verdana" w:cs="Arial"/>
          <w:sz w:val="18"/>
          <w:szCs w:val="18"/>
        </w:rPr>
        <w:t xml:space="preserve">Overeenkomst </w:t>
      </w:r>
      <w:r w:rsidRPr="00E66285">
        <w:rPr>
          <w:rFonts w:ascii="Verdana" w:hAnsi="Verdana" w:cs="Arial"/>
          <w:sz w:val="18"/>
          <w:szCs w:val="18"/>
        </w:rPr>
        <w:t>sluit.</w:t>
      </w:r>
    </w:p>
    <w:p w14:paraId="018DD5E4" w14:textId="77777777" w:rsidR="00B04D87" w:rsidRPr="00E66285" w:rsidRDefault="00B04D87" w:rsidP="00B85736">
      <w:pPr>
        <w:spacing w:line="240" w:lineRule="atLeast"/>
        <w:rPr>
          <w:rFonts w:ascii="Verdana" w:hAnsi="Verdana" w:cs="Arial"/>
          <w:sz w:val="18"/>
          <w:szCs w:val="18"/>
        </w:rPr>
      </w:pPr>
    </w:p>
    <w:p w14:paraId="39534FCA" w14:textId="77777777" w:rsidR="00B04D87" w:rsidRPr="00E66285" w:rsidRDefault="00B04D87" w:rsidP="00B85736">
      <w:pPr>
        <w:pStyle w:val="EmeritorBDDefinitie"/>
        <w:keepNext/>
        <w:spacing w:line="240" w:lineRule="atLeast"/>
        <w:rPr>
          <w:rFonts w:ascii="Verdana" w:hAnsi="Verdana"/>
          <w:sz w:val="18"/>
          <w:szCs w:val="18"/>
        </w:rPr>
      </w:pPr>
      <w:r w:rsidRPr="00E66285">
        <w:rPr>
          <w:rFonts w:ascii="Verdana" w:hAnsi="Verdana"/>
          <w:sz w:val="18"/>
          <w:szCs w:val="18"/>
        </w:rPr>
        <w:t>Overeenkomst</w:t>
      </w:r>
    </w:p>
    <w:p w14:paraId="4C28C88F" w14:textId="4EE76EF9" w:rsidR="00B04D87" w:rsidRPr="00E66285" w:rsidRDefault="00322A84" w:rsidP="00B85736">
      <w:pPr>
        <w:spacing w:line="240" w:lineRule="atLeast"/>
        <w:rPr>
          <w:rFonts w:ascii="Verdana" w:hAnsi="Verdana" w:cs="Arial"/>
          <w:sz w:val="18"/>
          <w:szCs w:val="18"/>
        </w:rPr>
      </w:pPr>
      <w:r w:rsidRPr="00E66285">
        <w:rPr>
          <w:rFonts w:ascii="Verdana" w:hAnsi="Verdana" w:cs="Arial"/>
          <w:sz w:val="18"/>
          <w:szCs w:val="18"/>
        </w:rPr>
        <w:t xml:space="preserve">De </w:t>
      </w:r>
      <w:r w:rsidR="0007091E" w:rsidRPr="00E66285">
        <w:rPr>
          <w:rFonts w:ascii="Verdana" w:hAnsi="Verdana" w:cs="Arial"/>
          <w:sz w:val="18"/>
          <w:szCs w:val="18"/>
        </w:rPr>
        <w:t>O</w:t>
      </w:r>
      <w:r w:rsidR="00B04D87" w:rsidRPr="00E66285">
        <w:rPr>
          <w:rFonts w:ascii="Verdana" w:hAnsi="Verdana" w:cs="Arial"/>
          <w:sz w:val="18"/>
          <w:szCs w:val="18"/>
        </w:rPr>
        <w:t xml:space="preserve">vereenkomst tussen de Opdrachtgever en de Opdrachtnemer voor het leveren van (een) product(en) of het verlenen van een dienst, zoals beschreven in </w:t>
      </w:r>
      <w:r w:rsidR="00B04D87" w:rsidRPr="00E66285">
        <w:rPr>
          <w:rFonts w:ascii="Verdana" w:hAnsi="Verdana"/>
          <w:bCs/>
          <w:sz w:val="18"/>
          <w:szCs w:val="18"/>
        </w:rPr>
        <w:t>het Beschrijvend document</w:t>
      </w:r>
      <w:r w:rsidR="00B04D87" w:rsidRPr="00E66285">
        <w:rPr>
          <w:rFonts w:ascii="Verdana" w:hAnsi="Verdana" w:cs="Arial"/>
          <w:sz w:val="18"/>
          <w:szCs w:val="18"/>
        </w:rPr>
        <w:t>.</w:t>
      </w:r>
    </w:p>
    <w:p w14:paraId="53A2E286" w14:textId="77777777" w:rsidR="00DA0267" w:rsidRPr="00E66285" w:rsidRDefault="00DA0267" w:rsidP="00B85736">
      <w:pPr>
        <w:pStyle w:val="EmeritorBDDefinitie"/>
        <w:spacing w:line="240" w:lineRule="atLeast"/>
        <w:rPr>
          <w:rFonts w:ascii="Verdana" w:hAnsi="Verdana"/>
          <w:sz w:val="18"/>
          <w:szCs w:val="18"/>
        </w:rPr>
      </w:pPr>
    </w:p>
    <w:p w14:paraId="2AD920F2" w14:textId="77777777" w:rsidR="00DA0267" w:rsidRPr="00E66285" w:rsidRDefault="00DA0267" w:rsidP="00B85736">
      <w:pPr>
        <w:pStyle w:val="EmeritorBDDefinitie"/>
        <w:keepNext/>
        <w:spacing w:line="240" w:lineRule="atLeast"/>
        <w:rPr>
          <w:rFonts w:ascii="Verdana" w:hAnsi="Verdana"/>
          <w:sz w:val="18"/>
          <w:szCs w:val="18"/>
        </w:rPr>
      </w:pPr>
      <w:r w:rsidRPr="00E66285">
        <w:rPr>
          <w:rFonts w:ascii="Verdana" w:hAnsi="Verdana"/>
          <w:sz w:val="18"/>
          <w:szCs w:val="18"/>
        </w:rPr>
        <w:t>Programma van eisen</w:t>
      </w:r>
    </w:p>
    <w:p w14:paraId="66D1BDD3" w14:textId="1A2D247A" w:rsidR="00DA0267" w:rsidRPr="00E66285" w:rsidRDefault="00DA0267" w:rsidP="00B85736">
      <w:pPr>
        <w:spacing w:line="240" w:lineRule="atLeast"/>
        <w:rPr>
          <w:rFonts w:ascii="Verdana" w:hAnsi="Verdana"/>
          <w:sz w:val="18"/>
          <w:szCs w:val="18"/>
        </w:rPr>
      </w:pPr>
      <w:r w:rsidRPr="00E66285">
        <w:rPr>
          <w:rFonts w:ascii="Verdana" w:hAnsi="Verdana"/>
          <w:sz w:val="18"/>
          <w:szCs w:val="18"/>
        </w:rPr>
        <w:t xml:space="preserve">Document met een nadere formulering van de aan de uitvoering van de Opdracht gestelde eisen. Dit document is een aanvulling op de opdrachtomschrijving in hoofdstuk </w:t>
      </w:r>
      <w:r w:rsidRPr="00E66285">
        <w:rPr>
          <w:rFonts w:ascii="Verdana" w:hAnsi="Verdana"/>
          <w:sz w:val="18"/>
          <w:szCs w:val="18"/>
        </w:rPr>
        <w:fldChar w:fldCharType="begin"/>
      </w:r>
      <w:r w:rsidRPr="00E66285">
        <w:rPr>
          <w:rFonts w:ascii="Verdana" w:hAnsi="Verdana"/>
          <w:sz w:val="18"/>
          <w:szCs w:val="18"/>
        </w:rPr>
        <w:instrText xml:space="preserve"> REF _Ref403731841 \r \h </w:instrText>
      </w:r>
      <w:r w:rsidR="006721CA" w:rsidRPr="00E66285">
        <w:rPr>
          <w:rFonts w:ascii="Verdana" w:hAnsi="Verdana"/>
          <w:sz w:val="18"/>
          <w:szCs w:val="18"/>
        </w:rPr>
        <w:instrText xml:space="preserve"> \* MERGEFORMAT </w:instrText>
      </w:r>
      <w:r w:rsidRPr="00E66285">
        <w:rPr>
          <w:rFonts w:ascii="Verdana" w:hAnsi="Verdana"/>
          <w:sz w:val="18"/>
          <w:szCs w:val="18"/>
        </w:rPr>
      </w:r>
      <w:r w:rsidRPr="00E66285">
        <w:rPr>
          <w:rFonts w:ascii="Verdana" w:hAnsi="Verdana"/>
          <w:sz w:val="18"/>
          <w:szCs w:val="18"/>
        </w:rPr>
        <w:fldChar w:fldCharType="separate"/>
      </w:r>
      <w:r w:rsidR="001E6C3E" w:rsidRPr="00E66285">
        <w:rPr>
          <w:rFonts w:ascii="Verdana" w:hAnsi="Verdana"/>
          <w:sz w:val="18"/>
          <w:szCs w:val="18"/>
        </w:rPr>
        <w:t>2</w:t>
      </w:r>
      <w:r w:rsidRPr="00E66285">
        <w:rPr>
          <w:rFonts w:ascii="Verdana" w:hAnsi="Verdana"/>
          <w:sz w:val="18"/>
          <w:szCs w:val="18"/>
        </w:rPr>
        <w:fldChar w:fldCharType="end"/>
      </w:r>
      <w:r w:rsidRPr="00E66285">
        <w:rPr>
          <w:rFonts w:ascii="Verdana" w:hAnsi="Verdana"/>
          <w:sz w:val="18"/>
          <w:szCs w:val="18"/>
        </w:rPr>
        <w:t>.</w:t>
      </w:r>
    </w:p>
    <w:p w14:paraId="176C46A9" w14:textId="77777777" w:rsidR="00B04D87" w:rsidRPr="00E66285" w:rsidRDefault="00B04D87" w:rsidP="00B85736">
      <w:pPr>
        <w:spacing w:line="240" w:lineRule="atLeast"/>
        <w:rPr>
          <w:rFonts w:ascii="Verdana" w:hAnsi="Verdana"/>
          <w:sz w:val="18"/>
          <w:szCs w:val="18"/>
        </w:rPr>
      </w:pPr>
    </w:p>
    <w:p w14:paraId="7F83D8AC" w14:textId="77777777" w:rsidR="009C4EFD" w:rsidRPr="00E66285" w:rsidRDefault="009C4EFD" w:rsidP="00B85736">
      <w:pPr>
        <w:pStyle w:val="EmeritorBDDefinitie"/>
        <w:keepNext/>
        <w:spacing w:line="240" w:lineRule="atLeast"/>
        <w:rPr>
          <w:rFonts w:ascii="Verdana" w:hAnsi="Verdana"/>
          <w:sz w:val="18"/>
          <w:szCs w:val="18"/>
        </w:rPr>
      </w:pPr>
      <w:r w:rsidRPr="00E66285">
        <w:rPr>
          <w:rFonts w:ascii="Verdana" w:hAnsi="Verdana"/>
          <w:sz w:val="18"/>
          <w:szCs w:val="18"/>
        </w:rPr>
        <w:t>Tender</w:t>
      </w:r>
    </w:p>
    <w:p w14:paraId="001C4044" w14:textId="6C7B0374" w:rsidR="009C4EFD" w:rsidRPr="00E66285" w:rsidRDefault="009C4EFD" w:rsidP="00B85736">
      <w:pPr>
        <w:spacing w:line="240" w:lineRule="atLeast"/>
        <w:rPr>
          <w:rFonts w:ascii="Verdana" w:hAnsi="Verdana" w:cs="Arial"/>
          <w:sz w:val="18"/>
          <w:szCs w:val="18"/>
        </w:rPr>
      </w:pPr>
      <w:r w:rsidRPr="00E66285">
        <w:rPr>
          <w:rFonts w:ascii="Verdana" w:hAnsi="Verdana" w:cs="Arial"/>
          <w:sz w:val="18"/>
          <w:szCs w:val="18"/>
        </w:rPr>
        <w:t xml:space="preserve">De binnen </w:t>
      </w:r>
      <w:r w:rsidRPr="00E66285">
        <w:rPr>
          <w:rFonts w:ascii="Verdana" w:hAnsi="Verdana"/>
          <w:sz w:val="18"/>
          <w:szCs w:val="18"/>
        </w:rPr>
        <w:t>Negometrix</w:t>
      </w:r>
      <w:r w:rsidRPr="00E66285">
        <w:rPr>
          <w:rFonts w:ascii="Verdana" w:hAnsi="Verdana" w:cs="Arial"/>
          <w:sz w:val="18"/>
          <w:szCs w:val="18"/>
        </w:rPr>
        <w:t xml:space="preserve"> gecreëerde en voor Gegadigden toegankelijk gemaakte digitale omgeving ten behoeve van </w:t>
      </w:r>
      <w:r w:rsidR="004C793B" w:rsidRPr="00E66285">
        <w:rPr>
          <w:rFonts w:ascii="Verdana" w:hAnsi="Verdana" w:cs="Arial"/>
          <w:sz w:val="18"/>
          <w:szCs w:val="18"/>
        </w:rPr>
        <w:t>onderhavige</w:t>
      </w:r>
      <w:r w:rsidRPr="00E66285">
        <w:rPr>
          <w:rFonts w:ascii="Verdana" w:hAnsi="Verdana" w:cs="Arial"/>
          <w:sz w:val="18"/>
          <w:szCs w:val="18"/>
        </w:rPr>
        <w:t xml:space="preserve"> aanbestedingsprocedure. </w:t>
      </w:r>
      <w:r w:rsidR="004C793B" w:rsidRPr="00E66285">
        <w:rPr>
          <w:rFonts w:ascii="Verdana" w:hAnsi="Verdana" w:cs="Arial"/>
          <w:sz w:val="18"/>
          <w:szCs w:val="18"/>
        </w:rPr>
        <w:t xml:space="preserve">De naam </w:t>
      </w:r>
      <w:r w:rsidR="00B65D5D" w:rsidRPr="00E66285">
        <w:rPr>
          <w:rFonts w:ascii="Verdana" w:hAnsi="Verdana" w:cs="Arial"/>
          <w:sz w:val="18"/>
          <w:szCs w:val="18"/>
        </w:rPr>
        <w:t xml:space="preserve">en het nummer </w:t>
      </w:r>
      <w:r w:rsidR="004C793B" w:rsidRPr="00E66285">
        <w:rPr>
          <w:rFonts w:ascii="Verdana" w:hAnsi="Verdana" w:cs="Arial"/>
          <w:sz w:val="18"/>
          <w:szCs w:val="18"/>
        </w:rPr>
        <w:t xml:space="preserve">die aan deze Tender </w:t>
      </w:r>
      <w:r w:rsidR="00B65D5D" w:rsidRPr="00E66285">
        <w:rPr>
          <w:rFonts w:ascii="Verdana" w:hAnsi="Verdana" w:cs="Arial"/>
          <w:sz w:val="18"/>
          <w:szCs w:val="18"/>
        </w:rPr>
        <w:t>zijn</w:t>
      </w:r>
      <w:r w:rsidR="004C793B" w:rsidRPr="00E66285">
        <w:rPr>
          <w:rFonts w:ascii="Verdana" w:hAnsi="Verdana" w:cs="Arial"/>
          <w:sz w:val="18"/>
          <w:szCs w:val="18"/>
        </w:rPr>
        <w:t xml:space="preserve"> gegeven</w:t>
      </w:r>
      <w:r w:rsidR="00533340" w:rsidRPr="00E66285">
        <w:rPr>
          <w:rFonts w:ascii="Verdana" w:hAnsi="Verdana" w:cs="Arial"/>
          <w:sz w:val="18"/>
          <w:szCs w:val="18"/>
        </w:rPr>
        <w:t>:</w:t>
      </w:r>
      <w:r w:rsidR="004C793B" w:rsidRPr="00E66285">
        <w:rPr>
          <w:rFonts w:ascii="Verdana" w:hAnsi="Verdana" w:cs="Arial"/>
          <w:sz w:val="18"/>
          <w:szCs w:val="18"/>
        </w:rPr>
        <w:t xml:space="preserve"> </w:t>
      </w:r>
      <w:r w:rsidR="00D3257F" w:rsidRPr="00D3257F">
        <w:rPr>
          <w:rFonts w:ascii="Verdana" w:hAnsi="Verdana"/>
          <w:sz w:val="18"/>
          <w:szCs w:val="18"/>
        </w:rPr>
        <w:t>187200 Aanschaf en onderhoud micro-Raman spectrometer ten behoeve van de Rijksdienst Cultureel Erfgoed</w:t>
      </w:r>
    </w:p>
    <w:p w14:paraId="56DA14E4" w14:textId="77777777" w:rsidR="00F60C3E" w:rsidRPr="00E66285" w:rsidRDefault="00F60C3E" w:rsidP="00B85736">
      <w:pPr>
        <w:spacing w:line="240" w:lineRule="atLeast"/>
        <w:rPr>
          <w:rFonts w:ascii="Verdana" w:hAnsi="Verdana"/>
          <w:sz w:val="18"/>
          <w:szCs w:val="18"/>
        </w:rPr>
      </w:pPr>
    </w:p>
    <w:p w14:paraId="076064C5" w14:textId="77777777" w:rsidR="006065C6" w:rsidRPr="00E66285" w:rsidRDefault="006065C6" w:rsidP="006065C6">
      <w:pPr>
        <w:pStyle w:val="EmeritorBDDefinitie"/>
        <w:keepNext/>
        <w:spacing w:line="240" w:lineRule="atLeast"/>
        <w:rPr>
          <w:rFonts w:ascii="Verdana" w:hAnsi="Verdana"/>
          <w:sz w:val="18"/>
          <w:szCs w:val="18"/>
        </w:rPr>
      </w:pPr>
      <w:r w:rsidRPr="00E66285">
        <w:rPr>
          <w:rFonts w:ascii="Verdana" w:hAnsi="Verdana"/>
          <w:sz w:val="18"/>
          <w:szCs w:val="18"/>
        </w:rPr>
        <w:t>UEA</w:t>
      </w:r>
    </w:p>
    <w:p w14:paraId="180697AF" w14:textId="77777777" w:rsidR="00371B0E" w:rsidRPr="00E66285" w:rsidRDefault="006065C6" w:rsidP="00B85736">
      <w:pPr>
        <w:spacing w:line="240" w:lineRule="atLeast"/>
        <w:rPr>
          <w:rFonts w:ascii="Verdana" w:hAnsi="Verdana" w:cs="Helvetica"/>
          <w:sz w:val="18"/>
          <w:szCs w:val="18"/>
        </w:rPr>
      </w:pPr>
      <w:r w:rsidRPr="00E66285">
        <w:rPr>
          <w:rFonts w:ascii="Verdana" w:hAnsi="Verdana" w:cs="Arial"/>
          <w:sz w:val="18"/>
          <w:szCs w:val="18"/>
        </w:rPr>
        <w:t xml:space="preserve">Uniform Europees Aanbestedingsdocument. </w:t>
      </w:r>
      <w:r w:rsidR="00353C11" w:rsidRPr="00E66285">
        <w:rPr>
          <w:rFonts w:ascii="Verdana" w:hAnsi="Verdana" w:cs="Arial"/>
          <w:sz w:val="18"/>
          <w:szCs w:val="18"/>
        </w:rPr>
        <w:t xml:space="preserve">Zie verder: Eigen verklaring. </w:t>
      </w:r>
    </w:p>
    <w:p w14:paraId="4FF5DE4E" w14:textId="77777777" w:rsidR="006065C6" w:rsidRPr="00E66285" w:rsidRDefault="006065C6" w:rsidP="00B85736">
      <w:pPr>
        <w:spacing w:line="240" w:lineRule="atLeast"/>
        <w:rPr>
          <w:rFonts w:ascii="Verdana" w:hAnsi="Verdana" w:cs="Arial"/>
          <w:sz w:val="18"/>
          <w:szCs w:val="18"/>
        </w:rPr>
      </w:pPr>
    </w:p>
    <w:p w14:paraId="265E25FD" w14:textId="77777777" w:rsidR="00490AC8" w:rsidRPr="00E66285" w:rsidRDefault="00490AC8" w:rsidP="00B85736">
      <w:pPr>
        <w:pStyle w:val="EmeritorBDDefinitie"/>
        <w:keepNext/>
        <w:spacing w:line="240" w:lineRule="atLeast"/>
        <w:rPr>
          <w:rFonts w:ascii="Verdana" w:hAnsi="Verdana"/>
          <w:sz w:val="18"/>
          <w:szCs w:val="18"/>
        </w:rPr>
      </w:pPr>
      <w:r w:rsidRPr="00E66285">
        <w:rPr>
          <w:rFonts w:ascii="Verdana" w:hAnsi="Verdana"/>
          <w:sz w:val="18"/>
          <w:szCs w:val="18"/>
        </w:rPr>
        <w:t>Uitsluitingsgronden</w:t>
      </w:r>
    </w:p>
    <w:p w14:paraId="04E4119D" w14:textId="77777777" w:rsidR="00152F99" w:rsidRPr="00E66285" w:rsidRDefault="00490AC8" w:rsidP="00B85736">
      <w:pPr>
        <w:spacing w:line="240" w:lineRule="atLeast"/>
        <w:rPr>
          <w:rFonts w:ascii="Verdana" w:hAnsi="Verdana" w:cs="Arial"/>
          <w:sz w:val="18"/>
          <w:szCs w:val="18"/>
        </w:rPr>
      </w:pPr>
      <w:r w:rsidRPr="00E66285">
        <w:rPr>
          <w:rFonts w:ascii="Verdana" w:hAnsi="Verdana" w:cs="Arial"/>
          <w:sz w:val="18"/>
          <w:szCs w:val="18"/>
        </w:rPr>
        <w:t>De gronden voor uitsluiting van deelname</w:t>
      </w:r>
      <w:r w:rsidR="004C2B71" w:rsidRPr="00E66285">
        <w:rPr>
          <w:rFonts w:ascii="Verdana" w:hAnsi="Verdana" w:cs="Arial"/>
          <w:sz w:val="18"/>
          <w:szCs w:val="18"/>
        </w:rPr>
        <w:t xml:space="preserve"> aan de aanbestedingsprocedure</w:t>
      </w:r>
      <w:r w:rsidRPr="00E66285">
        <w:rPr>
          <w:rFonts w:ascii="Verdana" w:hAnsi="Verdana" w:cs="Arial"/>
          <w:sz w:val="18"/>
          <w:szCs w:val="18"/>
        </w:rPr>
        <w:t xml:space="preserve"> zoals genoemd </w:t>
      </w:r>
      <w:r w:rsidR="00770545" w:rsidRPr="00E66285">
        <w:rPr>
          <w:rFonts w:ascii="Verdana" w:hAnsi="Verdana" w:cs="Arial"/>
          <w:sz w:val="18"/>
          <w:szCs w:val="18"/>
        </w:rPr>
        <w:t xml:space="preserve">in de </w:t>
      </w:r>
      <w:r w:rsidRPr="00E66285">
        <w:rPr>
          <w:rFonts w:ascii="Verdana" w:hAnsi="Verdana" w:cs="Arial"/>
          <w:sz w:val="18"/>
          <w:szCs w:val="18"/>
        </w:rPr>
        <w:t>Eigen verklaring</w:t>
      </w:r>
      <w:r w:rsidR="004C2B71" w:rsidRPr="00E66285">
        <w:rPr>
          <w:rFonts w:ascii="Verdana" w:hAnsi="Verdana" w:cs="Arial"/>
          <w:sz w:val="18"/>
          <w:szCs w:val="18"/>
        </w:rPr>
        <w:t>. Hier worden de uitsluitingsgronden van de</w:t>
      </w:r>
      <w:r w:rsidRPr="00E66285">
        <w:rPr>
          <w:rFonts w:ascii="Verdana" w:hAnsi="Verdana" w:cs="Arial"/>
          <w:sz w:val="18"/>
          <w:szCs w:val="18"/>
        </w:rPr>
        <w:t xml:space="preserve"> artikelen 2.86 en 2.87 Aanbestedingswet 2012</w:t>
      </w:r>
      <w:r w:rsidR="004C2B71" w:rsidRPr="00E66285">
        <w:rPr>
          <w:rFonts w:ascii="Verdana" w:hAnsi="Verdana" w:cs="Arial"/>
          <w:sz w:val="18"/>
          <w:szCs w:val="18"/>
        </w:rPr>
        <w:t xml:space="preserve"> bedoeld. </w:t>
      </w:r>
    </w:p>
    <w:p w14:paraId="3C845814" w14:textId="77777777" w:rsidR="00481318" w:rsidRPr="00E66285" w:rsidRDefault="00481318" w:rsidP="00B85736">
      <w:pPr>
        <w:spacing w:line="240" w:lineRule="atLeast"/>
        <w:rPr>
          <w:rFonts w:ascii="Verdana" w:hAnsi="Verdana" w:cs="Arial"/>
          <w:sz w:val="18"/>
          <w:szCs w:val="18"/>
        </w:rPr>
      </w:pPr>
    </w:p>
    <w:p w14:paraId="3C33B8E7" w14:textId="77777777" w:rsidR="00481318" w:rsidRPr="00E66285" w:rsidRDefault="00481318" w:rsidP="00B85736">
      <w:pPr>
        <w:pStyle w:val="EmeritorBDDefinitie"/>
        <w:keepNext/>
        <w:spacing w:line="240" w:lineRule="atLeast"/>
        <w:rPr>
          <w:rFonts w:ascii="Verdana" w:hAnsi="Verdana"/>
          <w:sz w:val="18"/>
          <w:szCs w:val="18"/>
        </w:rPr>
      </w:pPr>
      <w:r w:rsidRPr="00E66285">
        <w:rPr>
          <w:rFonts w:ascii="Verdana" w:hAnsi="Verdana"/>
          <w:sz w:val="18"/>
          <w:szCs w:val="18"/>
        </w:rPr>
        <w:lastRenderedPageBreak/>
        <w:t>Vraag &amp; Antwoord-module</w:t>
      </w:r>
    </w:p>
    <w:p w14:paraId="27495441" w14:textId="77777777" w:rsidR="004A78B8" w:rsidRPr="00E66285" w:rsidRDefault="004A78B8" w:rsidP="004A78B8">
      <w:pPr>
        <w:spacing w:line="240" w:lineRule="atLeast"/>
        <w:rPr>
          <w:rFonts w:ascii="Verdana" w:hAnsi="Verdana"/>
          <w:sz w:val="18"/>
          <w:szCs w:val="18"/>
        </w:rPr>
      </w:pPr>
      <w:r w:rsidRPr="00E66285">
        <w:rPr>
          <w:rFonts w:ascii="Verdana" w:hAnsi="Verdana" w:cs="Arial"/>
          <w:sz w:val="18"/>
          <w:szCs w:val="18"/>
        </w:rPr>
        <w:t xml:space="preserve">Een module binnen de Tender waarin door Gegadigden vragen kunnen worden gesteld en door de Aanbestedende dienst de antwoorden daarop worden verstrekt. In de Vraag &amp; Antwoord-module kunnen ook verduidelijkingen en toelichtingen op het Bestek zijn opgenomen. De Aanbestedende dienst zorgt ervoor dat de vragen en antwoorden voor alle Gegadigden zichtbaar zijn middels publicatie in de </w:t>
      </w:r>
      <w:r w:rsidRPr="00E66285">
        <w:rPr>
          <w:rFonts w:ascii="Verdana" w:hAnsi="Verdana"/>
          <w:sz w:val="18"/>
          <w:szCs w:val="18"/>
        </w:rPr>
        <w:t>Tender</w:t>
      </w:r>
      <w:r w:rsidRPr="00E66285">
        <w:rPr>
          <w:rFonts w:ascii="Verdana" w:hAnsi="Verdana" w:cs="Arial"/>
          <w:sz w:val="18"/>
          <w:szCs w:val="18"/>
        </w:rPr>
        <w:t xml:space="preserve">. </w:t>
      </w:r>
      <w:r w:rsidRPr="00E66285">
        <w:rPr>
          <w:rFonts w:ascii="Verdana" w:hAnsi="Verdana"/>
          <w:sz w:val="18"/>
          <w:szCs w:val="18"/>
        </w:rPr>
        <w:t xml:space="preserve">De </w:t>
      </w:r>
      <w:r w:rsidRPr="00E66285">
        <w:rPr>
          <w:rFonts w:ascii="Verdana" w:hAnsi="Verdana" w:cs="Arial"/>
          <w:sz w:val="18"/>
          <w:szCs w:val="18"/>
        </w:rPr>
        <w:t>verstrekte</w:t>
      </w:r>
      <w:r w:rsidRPr="00E66285">
        <w:rPr>
          <w:rFonts w:ascii="Verdana" w:hAnsi="Verdana"/>
          <w:sz w:val="18"/>
          <w:szCs w:val="18"/>
        </w:rPr>
        <w:t xml:space="preserve"> antwoorden in </w:t>
      </w:r>
      <w:r w:rsidRPr="00E66285">
        <w:rPr>
          <w:rFonts w:ascii="Verdana" w:hAnsi="Verdana" w:cs="Arial"/>
          <w:sz w:val="18"/>
          <w:szCs w:val="18"/>
        </w:rPr>
        <w:t xml:space="preserve">de Vraag &amp; Antwoord-module zijn </w:t>
      </w:r>
      <w:r w:rsidRPr="00E66285">
        <w:rPr>
          <w:rFonts w:ascii="Verdana" w:hAnsi="Verdana"/>
          <w:sz w:val="18"/>
          <w:szCs w:val="18"/>
        </w:rPr>
        <w:t xml:space="preserve">bindend en leidend en prevaleren boven de oorspronkelijke informatie in het </w:t>
      </w:r>
      <w:r w:rsidRPr="00E66285">
        <w:rPr>
          <w:rFonts w:ascii="Verdana" w:hAnsi="Verdana" w:cs="Arial"/>
          <w:sz w:val="18"/>
          <w:szCs w:val="18"/>
        </w:rPr>
        <w:t>Bestek</w:t>
      </w:r>
      <w:r w:rsidRPr="00E66285">
        <w:rPr>
          <w:rFonts w:ascii="Verdana" w:hAnsi="Verdana"/>
          <w:sz w:val="18"/>
          <w:szCs w:val="18"/>
        </w:rPr>
        <w:t xml:space="preserve">. Indien er meerdere antwoorden zijn, dan prevaleert de inhoud van het laatste antwoord. </w:t>
      </w:r>
    </w:p>
    <w:p w14:paraId="43320F64" w14:textId="77777777" w:rsidR="004A78B8" w:rsidRPr="00E66285" w:rsidRDefault="004A78B8" w:rsidP="004A78B8">
      <w:pPr>
        <w:spacing w:line="240" w:lineRule="atLeast"/>
        <w:rPr>
          <w:rFonts w:ascii="Verdana" w:hAnsi="Verdana" w:cs="Arial"/>
          <w:sz w:val="18"/>
          <w:szCs w:val="18"/>
        </w:rPr>
      </w:pPr>
    </w:p>
    <w:p w14:paraId="728537A2" w14:textId="77777777" w:rsidR="00C77019" w:rsidRPr="00E66285" w:rsidRDefault="00C77019" w:rsidP="00B85736">
      <w:pPr>
        <w:pStyle w:val="EmeritorBDDefinitie"/>
        <w:keepNext/>
        <w:spacing w:line="240" w:lineRule="atLeast"/>
        <w:rPr>
          <w:rFonts w:ascii="Verdana" w:hAnsi="Verdana"/>
          <w:sz w:val="18"/>
          <w:szCs w:val="18"/>
        </w:rPr>
      </w:pPr>
      <w:r w:rsidRPr="00E66285">
        <w:rPr>
          <w:rFonts w:ascii="Verdana" w:hAnsi="Verdana"/>
          <w:sz w:val="18"/>
          <w:szCs w:val="18"/>
        </w:rPr>
        <w:t>Vragenlijst(en)</w:t>
      </w:r>
    </w:p>
    <w:p w14:paraId="7BB4268D" w14:textId="77777777" w:rsidR="00C77019" w:rsidRPr="00E66285" w:rsidRDefault="009C4EFD" w:rsidP="00B85736">
      <w:pPr>
        <w:spacing w:line="240" w:lineRule="atLeast"/>
        <w:rPr>
          <w:rFonts w:ascii="Verdana" w:hAnsi="Verdana" w:cs="Arial"/>
          <w:sz w:val="18"/>
          <w:szCs w:val="18"/>
        </w:rPr>
      </w:pPr>
      <w:r w:rsidRPr="00E66285">
        <w:rPr>
          <w:rFonts w:ascii="Verdana" w:hAnsi="Verdana" w:cs="Arial"/>
          <w:sz w:val="18"/>
          <w:szCs w:val="18"/>
        </w:rPr>
        <w:t xml:space="preserve">Onderdeel van het Bestek </w:t>
      </w:r>
      <w:r w:rsidR="00C77019" w:rsidRPr="00E66285">
        <w:rPr>
          <w:rFonts w:ascii="Verdana" w:hAnsi="Verdana" w:cs="Arial"/>
          <w:sz w:val="18"/>
          <w:szCs w:val="18"/>
        </w:rPr>
        <w:t xml:space="preserve">waarin vragen dienen te worden beantwoord. De Vragenlijsten zijn alleen in elektronische vorm beschikbaar via </w:t>
      </w:r>
      <w:r w:rsidRPr="00E66285">
        <w:rPr>
          <w:rFonts w:ascii="Verdana" w:hAnsi="Verdana"/>
          <w:sz w:val="18"/>
          <w:szCs w:val="18"/>
        </w:rPr>
        <w:t>Negometrix</w:t>
      </w:r>
      <w:r w:rsidR="00C77019" w:rsidRPr="00E66285">
        <w:rPr>
          <w:rFonts w:ascii="Verdana" w:hAnsi="Verdana" w:cs="Arial"/>
          <w:sz w:val="18"/>
          <w:szCs w:val="18"/>
        </w:rPr>
        <w:t>.</w:t>
      </w:r>
    </w:p>
    <w:p w14:paraId="4937F438" w14:textId="77777777" w:rsidR="00F60C3E" w:rsidRPr="00E66285" w:rsidRDefault="00F60C3E" w:rsidP="00B85736">
      <w:pPr>
        <w:spacing w:line="240" w:lineRule="atLeast"/>
        <w:rPr>
          <w:rFonts w:cs="Arial"/>
        </w:rPr>
      </w:pPr>
    </w:p>
    <w:p w14:paraId="02A0F212" w14:textId="77777777" w:rsidR="00A257AB" w:rsidRPr="00E66285" w:rsidRDefault="000C0E40" w:rsidP="00E84B81">
      <w:pPr>
        <w:pStyle w:val="Heading1"/>
        <w:numPr>
          <w:ilvl w:val="0"/>
          <w:numId w:val="18"/>
        </w:numPr>
        <w:tabs>
          <w:tab w:val="left" w:pos="567"/>
        </w:tabs>
        <w:ind w:left="567" w:hanging="567"/>
        <w:rPr>
          <w:rFonts w:ascii="Verdana" w:hAnsi="Verdana"/>
          <w:b w:val="0"/>
          <w:caps w:val="0"/>
          <w:sz w:val="24"/>
          <w:szCs w:val="22"/>
        </w:rPr>
      </w:pPr>
      <w:bookmarkStart w:id="2" w:name="_Toc356995008"/>
      <w:bookmarkStart w:id="3" w:name="_Toc84430277"/>
      <w:r w:rsidRPr="00E66285">
        <w:rPr>
          <w:rFonts w:ascii="Verdana" w:hAnsi="Verdana"/>
          <w:b w:val="0"/>
          <w:caps w:val="0"/>
          <w:sz w:val="24"/>
          <w:szCs w:val="22"/>
        </w:rPr>
        <w:lastRenderedPageBreak/>
        <w:t>Inleiding</w:t>
      </w:r>
      <w:bookmarkEnd w:id="2"/>
      <w:bookmarkEnd w:id="3"/>
    </w:p>
    <w:p w14:paraId="73735B53" w14:textId="77777777" w:rsidR="00A257AB" w:rsidRPr="00E66285" w:rsidRDefault="00A257AB"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4" w:name="_Toc356995009"/>
      <w:bookmarkStart w:id="5" w:name="_Toc84430278"/>
      <w:r w:rsidRPr="00E66285">
        <w:rPr>
          <w:rFonts w:ascii="Verdana" w:hAnsi="Verdana"/>
          <w:i w:val="0"/>
          <w:sz w:val="18"/>
          <w:szCs w:val="18"/>
        </w:rPr>
        <w:t>Algemeen</w:t>
      </w:r>
      <w:bookmarkEnd w:id="4"/>
      <w:bookmarkEnd w:id="5"/>
    </w:p>
    <w:p w14:paraId="2B83879A" w14:textId="03DD2DA3" w:rsidR="002632F8" w:rsidRPr="00E66285" w:rsidRDefault="00A257AB" w:rsidP="00B85736">
      <w:pPr>
        <w:tabs>
          <w:tab w:val="left" w:pos="709"/>
        </w:tabs>
        <w:spacing w:line="240" w:lineRule="atLeast"/>
        <w:rPr>
          <w:rFonts w:ascii="Verdana" w:hAnsi="Verdana" w:cs="Calibri"/>
          <w:sz w:val="18"/>
          <w:szCs w:val="18"/>
        </w:rPr>
      </w:pPr>
      <w:r w:rsidRPr="00E66285">
        <w:rPr>
          <w:rFonts w:ascii="Verdana" w:hAnsi="Verdana" w:cs="Arial"/>
          <w:sz w:val="18"/>
          <w:szCs w:val="18"/>
        </w:rPr>
        <w:t>In</w:t>
      </w:r>
      <w:r w:rsidR="002632F8" w:rsidRPr="00E66285">
        <w:rPr>
          <w:rFonts w:ascii="Verdana" w:hAnsi="Verdana" w:cs="Calibri"/>
          <w:sz w:val="18"/>
          <w:szCs w:val="18"/>
        </w:rPr>
        <w:t xml:space="preserve"> dit Beschrijvend document staat informatie ove</w:t>
      </w:r>
      <w:r w:rsidR="004E0DB0" w:rsidRPr="00E66285">
        <w:rPr>
          <w:rFonts w:ascii="Verdana" w:hAnsi="Verdana" w:cs="Calibri"/>
          <w:sz w:val="18"/>
          <w:szCs w:val="18"/>
        </w:rPr>
        <w:t xml:space="preserve">r de Europese aanbesteding van </w:t>
      </w:r>
      <w:r w:rsidR="00D57334" w:rsidRPr="00E66285">
        <w:t xml:space="preserve">Aanschaf </w:t>
      </w:r>
      <w:r w:rsidR="00C84949" w:rsidRPr="00E66285">
        <w:t xml:space="preserve">micro-Raman </w:t>
      </w:r>
      <w:r w:rsidR="00717EC2">
        <w:t>spectrometer</w:t>
      </w:r>
      <w:r w:rsidR="00FD44F1">
        <w:t xml:space="preserve"> </w:t>
      </w:r>
      <w:r w:rsidR="00D57334" w:rsidRPr="00E66285">
        <w:t>ten behoeve van de Rijksdienst Cultureel Erfgoed</w:t>
      </w:r>
      <w:r w:rsidR="00D57334" w:rsidRPr="00E66285">
        <w:rPr>
          <w:rFonts w:ascii="Verdana" w:hAnsi="Verdana" w:cs="Calibri"/>
          <w:sz w:val="18"/>
          <w:szCs w:val="18"/>
        </w:rPr>
        <w:t>.</w:t>
      </w:r>
    </w:p>
    <w:p w14:paraId="6FF5E081" w14:textId="77777777" w:rsidR="002632F8" w:rsidRPr="00E66285" w:rsidRDefault="002632F8" w:rsidP="00B85736">
      <w:pPr>
        <w:tabs>
          <w:tab w:val="left" w:pos="709"/>
        </w:tabs>
        <w:spacing w:line="240" w:lineRule="atLeast"/>
        <w:rPr>
          <w:rFonts w:ascii="Verdana" w:hAnsi="Verdana" w:cs="Calibri"/>
          <w:sz w:val="18"/>
          <w:szCs w:val="18"/>
        </w:rPr>
      </w:pPr>
    </w:p>
    <w:p w14:paraId="46B2B298" w14:textId="77777777" w:rsidR="00A257AB" w:rsidRPr="00E66285" w:rsidRDefault="00DD25DC" w:rsidP="00B85736">
      <w:pPr>
        <w:tabs>
          <w:tab w:val="left" w:pos="709"/>
        </w:tabs>
        <w:spacing w:line="240" w:lineRule="atLeast"/>
        <w:rPr>
          <w:rFonts w:ascii="Verdana" w:hAnsi="Verdana" w:cs="Calibri"/>
          <w:sz w:val="18"/>
          <w:szCs w:val="18"/>
        </w:rPr>
      </w:pPr>
      <w:r w:rsidRPr="00E66285">
        <w:rPr>
          <w:rFonts w:ascii="Verdana" w:hAnsi="Verdana" w:cs="Calibri"/>
          <w:sz w:val="18"/>
          <w:szCs w:val="18"/>
        </w:rPr>
        <w:t xml:space="preserve">De </w:t>
      </w:r>
      <w:r w:rsidR="002632F8" w:rsidRPr="00E66285">
        <w:rPr>
          <w:rFonts w:ascii="Verdana" w:hAnsi="Verdana" w:cs="Calibri"/>
          <w:sz w:val="18"/>
          <w:szCs w:val="18"/>
        </w:rPr>
        <w:t>Aanbestedende dienst nodigt Gegadigden uit om een Inschrijving te doen op basis van de informatie in dit Beschrijvend document</w:t>
      </w:r>
      <w:r w:rsidR="00B2271F" w:rsidRPr="00E66285">
        <w:rPr>
          <w:rFonts w:ascii="Verdana" w:hAnsi="Verdana" w:cs="Calibri"/>
          <w:sz w:val="18"/>
          <w:szCs w:val="18"/>
        </w:rPr>
        <w:t xml:space="preserve"> en de rest van het Bestek</w:t>
      </w:r>
      <w:r w:rsidR="002632F8" w:rsidRPr="00E66285">
        <w:rPr>
          <w:rFonts w:ascii="Verdana" w:hAnsi="Verdana" w:cs="Calibri"/>
          <w:sz w:val="18"/>
          <w:szCs w:val="18"/>
        </w:rPr>
        <w:t xml:space="preserve">. </w:t>
      </w:r>
      <w:r w:rsidR="007C7ECF" w:rsidRPr="00E66285">
        <w:rPr>
          <w:rFonts w:ascii="Verdana" w:hAnsi="Verdana" w:cs="Calibri"/>
          <w:sz w:val="18"/>
          <w:szCs w:val="18"/>
        </w:rPr>
        <w:t xml:space="preserve">Inschrijvers </w:t>
      </w:r>
      <w:r w:rsidR="002632F8" w:rsidRPr="00E66285">
        <w:rPr>
          <w:rFonts w:ascii="Verdana" w:hAnsi="Verdana" w:cs="Calibri"/>
          <w:sz w:val="18"/>
          <w:szCs w:val="18"/>
        </w:rPr>
        <w:t>moeten voldoen aan de voorwaarden in dit Beschrijvend document en de Bijlagen</w:t>
      </w:r>
      <w:r w:rsidR="00725F3F" w:rsidRPr="00E66285">
        <w:rPr>
          <w:rFonts w:ascii="Verdana" w:hAnsi="Verdana" w:cs="Calibri"/>
          <w:sz w:val="18"/>
          <w:szCs w:val="18"/>
        </w:rPr>
        <w:t>.</w:t>
      </w:r>
    </w:p>
    <w:p w14:paraId="507A4344" w14:textId="77777777" w:rsidR="000C7A1A" w:rsidRPr="00E66285" w:rsidRDefault="000C7A1A" w:rsidP="00B85736">
      <w:pPr>
        <w:tabs>
          <w:tab w:val="left" w:pos="709"/>
        </w:tabs>
        <w:spacing w:line="240" w:lineRule="atLeast"/>
        <w:rPr>
          <w:rFonts w:ascii="Verdana" w:hAnsi="Verdana" w:cs="Calibri"/>
          <w:sz w:val="18"/>
          <w:szCs w:val="18"/>
        </w:rPr>
      </w:pPr>
    </w:p>
    <w:p w14:paraId="7D735D91" w14:textId="77777777" w:rsidR="000C7A1A" w:rsidRPr="00E66285" w:rsidRDefault="000C7A1A"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Aanbestedende dienst </w:t>
      </w:r>
      <w:r w:rsidR="005E34CD" w:rsidRPr="00E66285">
        <w:rPr>
          <w:rFonts w:ascii="Verdana" w:hAnsi="Verdana" w:cs="Arial"/>
          <w:sz w:val="18"/>
          <w:szCs w:val="18"/>
        </w:rPr>
        <w:t xml:space="preserve">voert </w:t>
      </w:r>
      <w:r w:rsidRPr="00E66285">
        <w:rPr>
          <w:rFonts w:ascii="Verdana" w:hAnsi="Verdana" w:cs="Arial"/>
          <w:sz w:val="18"/>
          <w:szCs w:val="18"/>
        </w:rPr>
        <w:t>deze Europese aanbesteding uit middels het elektronische aanbestedings</w:t>
      </w:r>
      <w:r w:rsidR="005A3067" w:rsidRPr="00E66285">
        <w:rPr>
          <w:rFonts w:ascii="Verdana" w:hAnsi="Verdana" w:cs="Arial"/>
          <w:sz w:val="18"/>
          <w:szCs w:val="18"/>
        </w:rPr>
        <w:t>platform</w:t>
      </w:r>
      <w:r w:rsidRPr="00E66285">
        <w:rPr>
          <w:rFonts w:ascii="Verdana" w:hAnsi="Verdana" w:cs="Arial"/>
          <w:sz w:val="18"/>
          <w:szCs w:val="18"/>
        </w:rPr>
        <w:t xml:space="preserve"> van </w:t>
      </w:r>
      <w:r w:rsidR="005A3067" w:rsidRPr="00E66285">
        <w:rPr>
          <w:rFonts w:ascii="Verdana" w:hAnsi="Verdana" w:cs="Arial"/>
          <w:sz w:val="18"/>
          <w:szCs w:val="18"/>
        </w:rPr>
        <w:t>Negometrix</w:t>
      </w:r>
      <w:r w:rsidRPr="00E66285">
        <w:rPr>
          <w:rFonts w:ascii="Verdana" w:hAnsi="Verdana" w:cs="Arial"/>
          <w:sz w:val="18"/>
          <w:szCs w:val="18"/>
        </w:rPr>
        <w:t xml:space="preserve">. </w:t>
      </w:r>
    </w:p>
    <w:p w14:paraId="4DD98A06" w14:textId="77777777" w:rsidR="00E74C7C" w:rsidRPr="00E66285" w:rsidRDefault="00E74C7C"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6" w:name="_Toc356988587"/>
      <w:bookmarkStart w:id="7" w:name="_Toc356994358"/>
      <w:bookmarkStart w:id="8" w:name="_Toc356994748"/>
      <w:bookmarkStart w:id="9" w:name="_Toc356995010"/>
      <w:bookmarkStart w:id="10" w:name="_Toc356995956"/>
      <w:bookmarkStart w:id="11" w:name="_Toc356996104"/>
      <w:bookmarkStart w:id="12" w:name="_Toc356996252"/>
      <w:bookmarkStart w:id="13" w:name="_Toc357020925"/>
      <w:bookmarkStart w:id="14" w:name="_Toc356995013"/>
      <w:bookmarkStart w:id="15" w:name="_Toc84430279"/>
      <w:bookmarkEnd w:id="6"/>
      <w:bookmarkEnd w:id="7"/>
      <w:bookmarkEnd w:id="8"/>
      <w:bookmarkEnd w:id="9"/>
      <w:bookmarkEnd w:id="10"/>
      <w:bookmarkEnd w:id="11"/>
      <w:bookmarkEnd w:id="12"/>
      <w:bookmarkEnd w:id="13"/>
      <w:r w:rsidRPr="00E66285">
        <w:rPr>
          <w:rFonts w:ascii="Verdana" w:hAnsi="Verdana"/>
          <w:i w:val="0"/>
          <w:sz w:val="18"/>
          <w:szCs w:val="18"/>
        </w:rPr>
        <w:t>Algemene informatie Aanbestedende dienst</w:t>
      </w:r>
      <w:bookmarkEnd w:id="14"/>
      <w:bookmarkEnd w:id="15"/>
    </w:p>
    <w:p w14:paraId="2D90D5E2" w14:textId="77777777" w:rsidR="00B16E41" w:rsidRPr="00E66285" w:rsidRDefault="00B16E41" w:rsidP="00B16E41">
      <w:pPr>
        <w:tabs>
          <w:tab w:val="left" w:pos="709"/>
        </w:tabs>
        <w:spacing w:line="240" w:lineRule="atLeast"/>
        <w:rPr>
          <w:rFonts w:ascii="Verdana" w:hAnsi="Verdana" w:cs="Arial"/>
          <w:sz w:val="18"/>
          <w:szCs w:val="18"/>
        </w:rPr>
      </w:pPr>
      <w:r w:rsidRPr="00E66285">
        <w:rPr>
          <w:rFonts w:ascii="Verdana" w:hAnsi="Verdana" w:cs="Arial"/>
          <w:sz w:val="18"/>
          <w:szCs w:val="18"/>
        </w:rPr>
        <w:t>Het Rijksinstituut voor Volksgezondheid en Milieu (RIVM) is een agentschap van het Ministerie van Volksgezondheid, Welzijn en Sport (VWS). Het RIVM bevordert door onderzoek, uitvoering en ondersteuning de publieke gezondheid en een schoon en veilig leefmilieu. Tot de kerntaken van dit instituut behoort beleidsondersteuning voor de overheid. Deze diensten worden in zowel nationale als internationale context uitgevoerd. Het RIVM bestaat uit een dertigtal onderdelen, meestal laboratoria, teams of centra met een specifieke onderzoekstaak.</w:t>
      </w:r>
    </w:p>
    <w:p w14:paraId="27E48E01" w14:textId="026A02CE" w:rsidR="00B8306A" w:rsidRPr="00E66285" w:rsidRDefault="00D57334" w:rsidP="00D57334">
      <w:pPr>
        <w:tabs>
          <w:tab w:val="left" w:pos="709"/>
        </w:tabs>
        <w:spacing w:line="240" w:lineRule="atLeast"/>
        <w:rPr>
          <w:rFonts w:ascii="Verdana" w:hAnsi="Verdana" w:cs="Arial"/>
          <w:sz w:val="18"/>
          <w:szCs w:val="18"/>
        </w:rPr>
      </w:pPr>
      <w:r w:rsidRPr="00E66285">
        <w:rPr>
          <w:rFonts w:ascii="Verdana" w:hAnsi="Verdana" w:cs="Arial"/>
          <w:sz w:val="18"/>
          <w:szCs w:val="18"/>
        </w:rPr>
        <w:t xml:space="preserve"> </w:t>
      </w:r>
      <w:r w:rsidR="00B8306A" w:rsidRPr="00E66285">
        <w:rPr>
          <w:rFonts w:ascii="Verdana" w:hAnsi="Verdana" w:cs="Arial"/>
          <w:b/>
          <w:i/>
          <w:vanish/>
          <w:sz w:val="16"/>
          <w:szCs w:val="16"/>
        </w:rPr>
        <w:t>Hieronder zijn een aantal voorbeeldteksten vermeld, aanpassen aan domein / centrum / afdeling waarvoor de aanbesteding wordt uitgevoerd.</w:t>
      </w:r>
      <w:r w:rsidR="00314FE1" w:rsidRPr="00E66285">
        <w:rPr>
          <w:rFonts w:ascii="Verdana" w:hAnsi="Verdana" w:cs="Arial"/>
          <w:b/>
          <w:i/>
          <w:vanish/>
          <w:sz w:val="16"/>
          <w:szCs w:val="16"/>
        </w:rPr>
        <w:t xml:space="preserve"> Indien het een aanbesteding voor de categorie laboratorium betreft: RIVM teksten verwijderen.</w:t>
      </w:r>
    </w:p>
    <w:p w14:paraId="295597AD" w14:textId="77777777" w:rsidR="00B8306A" w:rsidRPr="00E66285" w:rsidRDefault="00B8306A" w:rsidP="00B8306A">
      <w:pPr>
        <w:spacing w:line="240" w:lineRule="atLeast"/>
        <w:rPr>
          <w:rFonts w:ascii="Verdana" w:hAnsi="Verdana" w:cs="Arial"/>
          <w:b/>
          <w:i/>
          <w:vanish/>
          <w:sz w:val="16"/>
          <w:szCs w:val="16"/>
        </w:rPr>
      </w:pPr>
      <w:r w:rsidRPr="00E66285">
        <w:rPr>
          <w:rFonts w:ascii="Verdana" w:hAnsi="Verdana" w:cs="Arial"/>
          <w:b/>
          <w:i/>
          <w:vanish/>
          <w:sz w:val="16"/>
          <w:szCs w:val="16"/>
        </w:rPr>
        <w:t xml:space="preserve">Indien RIVM de aanbesteding uitvoert ten behoeve van </w:t>
      </w:r>
      <w:r w:rsidR="00932191" w:rsidRPr="00E66285">
        <w:rPr>
          <w:rFonts w:ascii="Verdana" w:hAnsi="Verdana" w:cs="Arial"/>
          <w:b/>
          <w:i/>
          <w:vanish/>
          <w:sz w:val="16"/>
          <w:szCs w:val="16"/>
        </w:rPr>
        <w:t>de categorie laboratorium onderstaande alinea opnemen en</w:t>
      </w:r>
      <w:r w:rsidRPr="00E66285">
        <w:rPr>
          <w:rFonts w:ascii="Verdana" w:hAnsi="Verdana" w:cs="Arial"/>
          <w:b/>
          <w:i/>
          <w:vanish/>
          <w:sz w:val="16"/>
          <w:szCs w:val="16"/>
        </w:rPr>
        <w:t xml:space="preserve"> de namen </w:t>
      </w:r>
      <w:r w:rsidR="00314FE1" w:rsidRPr="00E66285">
        <w:rPr>
          <w:rFonts w:ascii="Verdana" w:hAnsi="Verdana" w:cs="Arial"/>
          <w:b/>
          <w:i/>
          <w:vanish/>
          <w:sz w:val="16"/>
          <w:szCs w:val="16"/>
        </w:rPr>
        <w:t xml:space="preserve">en korte beschrijving </w:t>
      </w:r>
      <w:r w:rsidR="00932191" w:rsidRPr="00E66285">
        <w:rPr>
          <w:rFonts w:ascii="Verdana" w:hAnsi="Verdana" w:cs="Arial"/>
          <w:b/>
          <w:i/>
          <w:vanish/>
          <w:sz w:val="16"/>
          <w:szCs w:val="16"/>
        </w:rPr>
        <w:t xml:space="preserve">van de opdrachtgevers </w:t>
      </w:r>
      <w:r w:rsidRPr="00E66285">
        <w:rPr>
          <w:rFonts w:ascii="Verdana" w:hAnsi="Verdana" w:cs="Arial"/>
          <w:b/>
          <w:i/>
          <w:vanish/>
          <w:sz w:val="16"/>
          <w:szCs w:val="16"/>
        </w:rPr>
        <w:t>vermelden</w:t>
      </w:r>
      <w:r w:rsidR="00314FE1" w:rsidRPr="00E66285">
        <w:rPr>
          <w:rFonts w:ascii="Verdana" w:hAnsi="Verdana" w:cs="Arial"/>
          <w:b/>
          <w:i/>
          <w:vanish/>
          <w:sz w:val="16"/>
          <w:szCs w:val="16"/>
        </w:rPr>
        <w:t xml:space="preserve"> (zie voor teksten het document ‘Algemene informatie deelnemers categore Lab v2’)</w:t>
      </w:r>
      <w:r w:rsidRPr="00E66285">
        <w:rPr>
          <w:rFonts w:ascii="Verdana" w:hAnsi="Verdana" w:cs="Arial"/>
          <w:b/>
          <w:i/>
          <w:vanish/>
          <w:sz w:val="16"/>
          <w:szCs w:val="16"/>
        </w:rPr>
        <w:t xml:space="preserve">. Indien </w:t>
      </w:r>
      <w:r w:rsidR="00932191" w:rsidRPr="00E66285">
        <w:rPr>
          <w:rFonts w:ascii="Verdana" w:hAnsi="Verdana" w:cs="Arial"/>
          <w:b/>
          <w:i/>
          <w:vanish/>
          <w:sz w:val="16"/>
          <w:szCs w:val="16"/>
        </w:rPr>
        <w:t>geen categorie aanbesteding</w:t>
      </w:r>
      <w:r w:rsidRPr="00E66285">
        <w:rPr>
          <w:rFonts w:ascii="Verdana" w:hAnsi="Verdana" w:cs="Arial"/>
          <w:b/>
          <w:i/>
          <w:vanish/>
          <w:sz w:val="16"/>
          <w:szCs w:val="16"/>
        </w:rPr>
        <w:t>, onderstaande alinea verwijderen.</w:t>
      </w:r>
    </w:p>
    <w:p w14:paraId="53A8A26F" w14:textId="77777777" w:rsidR="00932191" w:rsidRPr="00E66285" w:rsidRDefault="00932191" w:rsidP="00116560">
      <w:pPr>
        <w:tabs>
          <w:tab w:val="left" w:pos="709"/>
        </w:tabs>
        <w:spacing w:line="240" w:lineRule="atLeast"/>
        <w:rPr>
          <w:rFonts w:ascii="Verdana" w:hAnsi="Verdana" w:cs="Arial"/>
          <w:sz w:val="18"/>
          <w:szCs w:val="18"/>
        </w:rPr>
      </w:pPr>
      <w:r w:rsidRPr="00E66285">
        <w:rPr>
          <w:rFonts w:ascii="Verdana" w:hAnsi="Verdana" w:cs="Arial"/>
          <w:sz w:val="18"/>
          <w:szCs w:val="18"/>
        </w:rPr>
        <w:t xml:space="preserve">Als uitvloeisel van het Uitvoeringsprogramma Compacte Rijksdienst is het RIVM eind 2012 aangewezen als een inkoopuitvoeringscentrum (IUC) van de Rijksoverheid. Een van de taken van het IUC-RIVM vormt de uitvoering van de Rijksinkoopcategorie Laboratorium. Doelstellingen van categoriemanagement zijn o.a. kennisbundeling en inkoopsamenwerking per productgroep. Deelnemers van deze inkoopsamenwerking zijn Nederlandse Voedsel en Warenautoriteit (NVWA), Nederlands Forensisch Instituut (NFI), Belastingdienst/Douanelaboratorium, </w:t>
      </w:r>
      <w:bookmarkStart w:id="16" w:name="_Hlk80277298"/>
      <w:r w:rsidRPr="00E66285">
        <w:rPr>
          <w:rFonts w:ascii="Verdana" w:hAnsi="Verdana" w:cs="Arial"/>
          <w:sz w:val="18"/>
          <w:szCs w:val="18"/>
        </w:rPr>
        <w:t>Rijksdienst voor het Cultureel Erfgoed (RCE)</w:t>
      </w:r>
      <w:bookmarkEnd w:id="16"/>
      <w:r w:rsidRPr="00E66285">
        <w:rPr>
          <w:rFonts w:ascii="Verdana" w:hAnsi="Verdana" w:cs="Arial"/>
          <w:sz w:val="18"/>
          <w:szCs w:val="18"/>
        </w:rPr>
        <w:t xml:space="preserve">, Rijksinstituut voor Volksgezondheid en Milieu (RIVM), Rijkswaterstaat / Waterdienst, Defensie (diverse laboratoria). Deze aanbesteding wordt uitgevoerd in het kader van de categorie Laboratorium door het IUC-RIVM. Nadere informatie over inkopen door het Rijk: </w:t>
      </w:r>
      <w:hyperlink r:id="rId14" w:history="1">
        <w:r w:rsidRPr="00E66285">
          <w:rPr>
            <w:rStyle w:val="Hyperlink"/>
            <w:rFonts w:ascii="Verdana" w:hAnsi="Verdana" w:cs="Arial"/>
            <w:sz w:val="18"/>
            <w:szCs w:val="18"/>
          </w:rPr>
          <w:t>https://www.rijksoverheid.nl/documenten/brochures/2013/11/28/professioneel-inkopen-door-het-rijk</w:t>
        </w:r>
      </w:hyperlink>
    </w:p>
    <w:p w14:paraId="076C6D52" w14:textId="77777777" w:rsidR="00932191" w:rsidRPr="00E66285" w:rsidRDefault="00932191" w:rsidP="00116560">
      <w:pPr>
        <w:tabs>
          <w:tab w:val="left" w:pos="709"/>
        </w:tabs>
        <w:spacing w:line="240" w:lineRule="atLeast"/>
        <w:rPr>
          <w:rFonts w:ascii="Verdana" w:hAnsi="Verdana" w:cs="Arial"/>
          <w:sz w:val="18"/>
          <w:szCs w:val="18"/>
        </w:rPr>
      </w:pPr>
    </w:p>
    <w:p w14:paraId="65AA92F7" w14:textId="51235FA9" w:rsidR="00E74C7C" w:rsidRPr="00E66285" w:rsidRDefault="00E74C7C" w:rsidP="00116560">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aanbesteding wordt namens en </w:t>
      </w:r>
      <w:r w:rsidR="00BE7AFB" w:rsidRPr="00E66285">
        <w:rPr>
          <w:rFonts w:ascii="Verdana" w:hAnsi="Verdana" w:cs="Arial"/>
          <w:sz w:val="18"/>
          <w:szCs w:val="18"/>
        </w:rPr>
        <w:t>Rijksdienst voor het Cultureel Erfgoed (RCE)</w:t>
      </w:r>
      <w:r w:rsidRPr="00E66285">
        <w:rPr>
          <w:rFonts w:ascii="Verdana" w:hAnsi="Verdana" w:cs="Arial"/>
          <w:sz w:val="18"/>
          <w:szCs w:val="18"/>
        </w:rPr>
        <w:t>uitgevoerd.</w:t>
      </w:r>
    </w:p>
    <w:p w14:paraId="5BD50610" w14:textId="77777777" w:rsidR="00E74C7C" w:rsidRPr="00E66285" w:rsidRDefault="00E74C7C"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7" w:name="_Toc356988591"/>
      <w:bookmarkStart w:id="18" w:name="_Toc356994362"/>
      <w:bookmarkStart w:id="19" w:name="_Toc356994752"/>
      <w:bookmarkStart w:id="20" w:name="_Toc356995014"/>
      <w:bookmarkStart w:id="21" w:name="_Toc356995960"/>
      <w:bookmarkStart w:id="22" w:name="_Toc356996108"/>
      <w:bookmarkStart w:id="23" w:name="_Toc356996256"/>
      <w:bookmarkStart w:id="24" w:name="_Toc357020929"/>
      <w:bookmarkStart w:id="25" w:name="_Toc356988592"/>
      <w:bookmarkStart w:id="26" w:name="_Toc356994363"/>
      <w:bookmarkStart w:id="27" w:name="_Toc356994753"/>
      <w:bookmarkStart w:id="28" w:name="_Toc356995015"/>
      <w:bookmarkStart w:id="29" w:name="_Toc356995961"/>
      <w:bookmarkStart w:id="30" w:name="_Toc356996109"/>
      <w:bookmarkStart w:id="31" w:name="_Toc356996257"/>
      <w:bookmarkStart w:id="32" w:name="_Toc357020930"/>
      <w:bookmarkStart w:id="33" w:name="_Toc356995016"/>
      <w:bookmarkStart w:id="34" w:name="_Toc8443028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66285">
        <w:rPr>
          <w:rFonts w:ascii="Verdana" w:hAnsi="Verdana"/>
          <w:i w:val="0"/>
          <w:sz w:val="18"/>
          <w:szCs w:val="18"/>
        </w:rPr>
        <w:t>Aanleiding en doel van de aanbesteding</w:t>
      </w:r>
      <w:bookmarkEnd w:id="33"/>
      <w:bookmarkEnd w:id="34"/>
    </w:p>
    <w:p w14:paraId="69E953FA" w14:textId="261D2FAE" w:rsidR="00E74C7C" w:rsidRPr="00E66285" w:rsidRDefault="007F27BD" w:rsidP="00E66285">
      <w:pPr>
        <w:tabs>
          <w:tab w:val="left" w:pos="709"/>
        </w:tabs>
        <w:spacing w:line="240" w:lineRule="atLeast"/>
        <w:rPr>
          <w:rFonts w:ascii="Verdana" w:hAnsi="Verdana" w:cs="Calibri"/>
          <w:sz w:val="18"/>
          <w:szCs w:val="18"/>
        </w:rPr>
      </w:pPr>
      <w:r>
        <w:rPr>
          <w:rFonts w:ascii="Verdana" w:hAnsi="Verdana"/>
          <w:sz w:val="18"/>
          <w:szCs w:val="18"/>
        </w:rPr>
        <w:br/>
      </w:r>
      <w:r>
        <w:rPr>
          <w:rFonts w:ascii="Verdana" w:hAnsi="Verdana"/>
          <w:sz w:val="18"/>
          <w:szCs w:val="18"/>
        </w:rPr>
        <w:br/>
      </w:r>
      <w:r w:rsidR="00E74C7C" w:rsidRPr="00E66285">
        <w:rPr>
          <w:rFonts w:ascii="Verdana" w:hAnsi="Verdana"/>
          <w:sz w:val="18"/>
          <w:szCs w:val="18"/>
        </w:rPr>
        <w:t>Aanleiding</w:t>
      </w:r>
    </w:p>
    <w:p w14:paraId="37478213" w14:textId="77777777" w:rsidR="008A1C37" w:rsidRPr="00E66285" w:rsidRDefault="00F622D3" w:rsidP="00B85736">
      <w:pPr>
        <w:tabs>
          <w:tab w:val="left" w:pos="709"/>
        </w:tabs>
        <w:spacing w:line="240" w:lineRule="atLeast"/>
        <w:rPr>
          <w:rFonts w:ascii="Verdana" w:hAnsi="Verdana" w:cs="Calibri"/>
          <w:sz w:val="18"/>
          <w:szCs w:val="18"/>
        </w:rPr>
      </w:pPr>
      <w:r w:rsidRPr="00E66285">
        <w:rPr>
          <w:rFonts w:ascii="Verdana" w:hAnsi="Verdana" w:cs="Arial"/>
          <w:b/>
          <w:i/>
          <w:vanish/>
          <w:sz w:val="16"/>
          <w:szCs w:val="16"/>
        </w:rPr>
        <w:t>Voorbeeldzinnen</w:t>
      </w:r>
    </w:p>
    <w:p w14:paraId="749BC45D" w14:textId="5311C5C8" w:rsidR="00E74C7C" w:rsidRPr="007F27BD" w:rsidRDefault="008A1C37" w:rsidP="00E66285">
      <w:pPr>
        <w:tabs>
          <w:tab w:val="left" w:pos="709"/>
        </w:tabs>
        <w:spacing w:line="240" w:lineRule="atLeast"/>
        <w:rPr>
          <w:rFonts w:ascii="Verdana" w:hAnsi="Verdana" w:cs="Euphemia"/>
          <w:sz w:val="18"/>
          <w:szCs w:val="18"/>
          <w:lang w:eastAsia="nl-NL"/>
        </w:rPr>
      </w:pPr>
      <w:r w:rsidRPr="007F27BD">
        <w:rPr>
          <w:rFonts w:ascii="Verdana" w:hAnsi="Verdana" w:cs="Euphemia"/>
          <w:sz w:val="18"/>
          <w:szCs w:val="18"/>
          <w:lang w:eastAsia="nl-NL"/>
        </w:rPr>
        <w:t>Het doel van deze Europese aanbesteding is het sluiten van een</w:t>
      </w:r>
      <w:r w:rsidR="00843952" w:rsidRPr="007F27BD">
        <w:rPr>
          <w:rFonts w:ascii="Verdana" w:hAnsi="Verdana" w:cs="Euphemia"/>
          <w:sz w:val="18"/>
          <w:szCs w:val="18"/>
          <w:lang w:eastAsia="nl-NL"/>
        </w:rPr>
        <w:t xml:space="preserve"> leveringso</w:t>
      </w:r>
      <w:r w:rsidR="00EC40DC" w:rsidRPr="007F27BD">
        <w:rPr>
          <w:rFonts w:ascii="Verdana" w:hAnsi="Verdana" w:cs="Euphemia"/>
          <w:sz w:val="18"/>
          <w:szCs w:val="18"/>
          <w:lang w:eastAsia="nl-NL"/>
        </w:rPr>
        <w:t>vereenkomst</w:t>
      </w:r>
      <w:r w:rsidR="00843952" w:rsidRPr="007F27BD">
        <w:rPr>
          <w:rFonts w:ascii="Verdana" w:hAnsi="Verdana" w:cs="Euphemia"/>
          <w:sz w:val="18"/>
          <w:szCs w:val="18"/>
          <w:lang w:eastAsia="nl-NL"/>
        </w:rPr>
        <w:t xml:space="preserve"> met onderhoudscomponent</w:t>
      </w:r>
      <w:r w:rsidR="00EC40DC" w:rsidRPr="007F27BD">
        <w:rPr>
          <w:rFonts w:ascii="Verdana" w:hAnsi="Verdana" w:cs="Euphemia"/>
          <w:sz w:val="18"/>
          <w:szCs w:val="18"/>
          <w:lang w:eastAsia="nl-NL"/>
        </w:rPr>
        <w:t xml:space="preserve"> </w:t>
      </w:r>
      <w:r w:rsidR="00CA6919" w:rsidRPr="007F27BD">
        <w:rPr>
          <w:rFonts w:ascii="Verdana" w:hAnsi="Verdana" w:cs="Euphemia"/>
          <w:sz w:val="18"/>
          <w:szCs w:val="18"/>
          <w:lang w:eastAsia="nl-NL"/>
        </w:rPr>
        <w:t xml:space="preserve">tussen </w:t>
      </w:r>
      <w:r w:rsidR="00BE7AFB" w:rsidRPr="007F27BD">
        <w:rPr>
          <w:rFonts w:ascii="Verdana" w:hAnsi="Verdana" w:cs="Euphemia"/>
          <w:sz w:val="18"/>
          <w:szCs w:val="18"/>
          <w:lang w:eastAsia="nl-NL"/>
        </w:rPr>
        <w:t xml:space="preserve">Rijksdienst voor het Cultureel Erfgoed (RCE) </w:t>
      </w:r>
      <w:r w:rsidR="00CA6919" w:rsidRPr="007F27BD">
        <w:rPr>
          <w:rFonts w:ascii="Verdana" w:hAnsi="Verdana" w:cs="Euphemia"/>
          <w:sz w:val="18"/>
          <w:szCs w:val="18"/>
          <w:lang w:eastAsia="nl-NL"/>
        </w:rPr>
        <w:t>en één</w:t>
      </w:r>
      <w:r w:rsidR="00BE7AFB" w:rsidRPr="007F27BD">
        <w:rPr>
          <w:rFonts w:ascii="Verdana" w:hAnsi="Verdana" w:cs="Euphemia"/>
          <w:sz w:val="18"/>
          <w:szCs w:val="18"/>
          <w:lang w:eastAsia="nl-NL"/>
        </w:rPr>
        <w:t xml:space="preserve"> </w:t>
      </w:r>
      <w:r w:rsidR="00CA6919" w:rsidRPr="007F27BD">
        <w:rPr>
          <w:rFonts w:ascii="Verdana" w:hAnsi="Verdana" w:cs="Euphemia"/>
          <w:sz w:val="18"/>
          <w:szCs w:val="18"/>
          <w:lang w:eastAsia="nl-NL"/>
        </w:rPr>
        <w:t>Opdrachtnemer</w:t>
      </w:r>
      <w:r w:rsidR="00E66285" w:rsidRPr="007F27BD">
        <w:rPr>
          <w:rFonts w:ascii="Verdana" w:hAnsi="Verdana" w:cs="Euphemia"/>
          <w:sz w:val="18"/>
          <w:szCs w:val="18"/>
          <w:lang w:eastAsia="nl-NL"/>
        </w:rPr>
        <w:t xml:space="preserve">, </w:t>
      </w:r>
      <w:r w:rsidR="00E74C7C" w:rsidRPr="007F27BD">
        <w:rPr>
          <w:rFonts w:ascii="Verdana" w:hAnsi="Verdana" w:cs="Euphemia"/>
          <w:sz w:val="18"/>
          <w:szCs w:val="18"/>
          <w:lang w:eastAsia="nl-NL"/>
        </w:rPr>
        <w:t>voor het leveren</w:t>
      </w:r>
      <w:r w:rsidR="00BE7AFB" w:rsidRPr="007F27BD">
        <w:rPr>
          <w:rFonts w:ascii="Verdana" w:hAnsi="Verdana" w:cs="Euphemia"/>
          <w:sz w:val="18"/>
          <w:szCs w:val="18"/>
          <w:lang w:eastAsia="nl-NL"/>
        </w:rPr>
        <w:t xml:space="preserve"> en het onderhoud</w:t>
      </w:r>
      <w:r w:rsidR="00E74C7C" w:rsidRPr="007F27BD">
        <w:rPr>
          <w:rFonts w:ascii="Verdana" w:hAnsi="Verdana" w:cs="Euphemia"/>
          <w:sz w:val="18"/>
          <w:szCs w:val="18"/>
          <w:lang w:eastAsia="nl-NL"/>
        </w:rPr>
        <w:t xml:space="preserve"> van </w:t>
      </w:r>
      <w:r w:rsidR="00C84949" w:rsidRPr="007F27BD">
        <w:rPr>
          <w:rFonts w:ascii="Verdana" w:hAnsi="Verdana" w:cs="Euphemia"/>
          <w:sz w:val="18"/>
          <w:szCs w:val="18"/>
          <w:lang w:eastAsia="nl-NL"/>
        </w:rPr>
        <w:t xml:space="preserve">micro-Raman </w:t>
      </w:r>
      <w:r w:rsidR="00717EC2" w:rsidRPr="007F27BD">
        <w:rPr>
          <w:rFonts w:ascii="Verdana" w:hAnsi="Verdana" w:cs="Euphemia"/>
          <w:sz w:val="18"/>
          <w:szCs w:val="18"/>
          <w:lang w:eastAsia="nl-NL"/>
        </w:rPr>
        <w:t>spectrometer</w:t>
      </w:r>
      <w:r w:rsidR="00BE7AFB" w:rsidRPr="007F27BD">
        <w:rPr>
          <w:rFonts w:ascii="Verdana" w:hAnsi="Verdana" w:cs="Euphemia"/>
          <w:sz w:val="18"/>
          <w:szCs w:val="18"/>
          <w:lang w:eastAsia="nl-NL"/>
        </w:rPr>
        <w:t xml:space="preserve"> ten behoeve van de Rijksdienst Cultureel Erfgoed</w:t>
      </w:r>
      <w:r w:rsidR="00E74C7C" w:rsidRPr="007F27BD">
        <w:rPr>
          <w:rFonts w:ascii="Verdana" w:hAnsi="Verdana" w:cs="Euphemia"/>
          <w:sz w:val="18"/>
          <w:szCs w:val="18"/>
          <w:lang w:eastAsia="nl-NL"/>
        </w:rPr>
        <w:t>, volgens de beschrijving in dit Beschrijvend document.</w:t>
      </w:r>
      <w:r w:rsidR="00FD2C9F" w:rsidRPr="007F27BD">
        <w:rPr>
          <w:rFonts w:ascii="Verdana" w:hAnsi="Verdana" w:cs="Euphemia"/>
          <w:sz w:val="18"/>
          <w:szCs w:val="18"/>
          <w:lang w:eastAsia="nl-NL"/>
        </w:rPr>
        <w:t xml:space="preserve"> </w:t>
      </w:r>
    </w:p>
    <w:p w14:paraId="3669AF80" w14:textId="77777777" w:rsidR="006219F8" w:rsidRPr="00E66285" w:rsidRDefault="006219F8" w:rsidP="00B85736">
      <w:pPr>
        <w:spacing w:line="240" w:lineRule="atLeast"/>
        <w:rPr>
          <w:rFonts w:ascii="Verdana" w:hAnsi="Verdana"/>
          <w:sz w:val="18"/>
          <w:szCs w:val="18"/>
        </w:rPr>
      </w:pPr>
    </w:p>
    <w:p w14:paraId="6DC46591" w14:textId="1B3CBF7F" w:rsidR="00045C3E" w:rsidRPr="00E66285" w:rsidRDefault="00045C3E" w:rsidP="00045C3E">
      <w:pPr>
        <w:pStyle w:val="Default0"/>
        <w:rPr>
          <w:rFonts w:ascii="Verdana" w:hAnsi="Verdana"/>
          <w:color w:val="auto"/>
          <w:sz w:val="18"/>
          <w:szCs w:val="18"/>
        </w:rPr>
      </w:pPr>
      <w:r w:rsidRPr="00E66285">
        <w:rPr>
          <w:rFonts w:ascii="Verdana" w:hAnsi="Verdana"/>
          <w:color w:val="auto"/>
          <w:sz w:val="18"/>
          <w:szCs w:val="18"/>
        </w:rPr>
        <w:t xml:space="preserve">De RCE heeft behoefte aan een gebruiksklare oplevering van en onderhoud aan een micro-Raman spectrometer. De micro-Raman spectrometer wordt gebruikt voor diverse RCE-programma’s en reguliere onderzoeksaanvragen. Het apparaat wordt ingezet voor onderzoek naar allerlei anorganische materialen zoals pigmenten en organische materialen zoals kleurstoffen, pigmenten, plastics, bindmiddelen en archeologische materialen. De micro-Raman spectrometer is essentieel voor onderzoek naar plastics, voor de uitvoering van het programma erfgoed van de </w:t>
      </w:r>
      <w:r w:rsidR="00D92784">
        <w:rPr>
          <w:rFonts w:ascii="Verdana" w:hAnsi="Verdana"/>
          <w:color w:val="auto"/>
          <w:sz w:val="18"/>
          <w:szCs w:val="18"/>
        </w:rPr>
        <w:t>20</w:t>
      </w:r>
      <w:r w:rsidR="00D92784" w:rsidRPr="00E66285">
        <w:rPr>
          <w:rFonts w:ascii="Verdana" w:hAnsi="Verdana"/>
          <w:color w:val="auto"/>
          <w:sz w:val="18"/>
          <w:szCs w:val="18"/>
          <w:vertAlign w:val="superscript"/>
        </w:rPr>
        <w:t>e</w:t>
      </w:r>
      <w:r w:rsidR="00D92784" w:rsidRPr="00E66285">
        <w:rPr>
          <w:rFonts w:ascii="Verdana" w:hAnsi="Verdana"/>
          <w:color w:val="auto"/>
          <w:sz w:val="18"/>
          <w:szCs w:val="18"/>
        </w:rPr>
        <w:t xml:space="preserve"> </w:t>
      </w:r>
      <w:r w:rsidRPr="00E66285">
        <w:rPr>
          <w:rFonts w:ascii="Verdana" w:hAnsi="Verdana"/>
          <w:color w:val="auto"/>
          <w:sz w:val="18"/>
          <w:szCs w:val="18"/>
        </w:rPr>
        <w:t xml:space="preserve">eeuw en voor een zeer groot deel van de diagnostische onderzoeksaanvragen van restauratoren en collectiebeheerders. </w:t>
      </w:r>
    </w:p>
    <w:p w14:paraId="22795254" w14:textId="77777777" w:rsidR="00045C3E" w:rsidRPr="00E66285" w:rsidRDefault="00045C3E" w:rsidP="00045C3E">
      <w:pPr>
        <w:rPr>
          <w:rFonts w:ascii="Verdana" w:hAnsi="Verdana"/>
          <w:szCs w:val="18"/>
        </w:rPr>
      </w:pPr>
    </w:p>
    <w:p w14:paraId="235834AA" w14:textId="77777777" w:rsidR="00045C3E" w:rsidRPr="00E66285" w:rsidRDefault="00045C3E" w:rsidP="00045C3E">
      <w:pPr>
        <w:rPr>
          <w:rFonts w:ascii="Verdana" w:hAnsi="Verdana"/>
        </w:rPr>
      </w:pPr>
      <w:r w:rsidRPr="00E66285">
        <w:rPr>
          <w:rFonts w:ascii="Verdana" w:hAnsi="Verdana"/>
          <w:sz w:val="18"/>
          <w:szCs w:val="18"/>
        </w:rPr>
        <w:lastRenderedPageBreak/>
        <w:t>Het doel van dit inkooptraject is het sluiten van een leveringsovereenkomst tussen RCE en één opdrachtnemer voor een gebruiksklare oplevering van en onderhoud aan een micro-Raman spectrometer.</w:t>
      </w:r>
    </w:p>
    <w:p w14:paraId="219740C9" w14:textId="77777777" w:rsidR="00045C3E" w:rsidRPr="00E66285" w:rsidRDefault="00045C3E" w:rsidP="00B85736">
      <w:pPr>
        <w:spacing w:line="240" w:lineRule="atLeast"/>
        <w:rPr>
          <w:rFonts w:ascii="Verdana" w:hAnsi="Verdana"/>
          <w:sz w:val="18"/>
          <w:szCs w:val="18"/>
        </w:rPr>
      </w:pPr>
    </w:p>
    <w:p w14:paraId="16C92617" w14:textId="77777777" w:rsidR="00E74C7C" w:rsidRPr="00E66285" w:rsidRDefault="00E74C7C" w:rsidP="00B85736">
      <w:pPr>
        <w:spacing w:line="240" w:lineRule="atLeast"/>
        <w:rPr>
          <w:rFonts w:ascii="Verdana" w:hAnsi="Verdana" w:cs="Calibri"/>
          <w:sz w:val="18"/>
          <w:szCs w:val="18"/>
        </w:rPr>
      </w:pPr>
    </w:p>
    <w:p w14:paraId="3DC6EF09" w14:textId="65C39162" w:rsidR="00E74C7C" w:rsidRPr="00E66285" w:rsidRDefault="00E74C7C" w:rsidP="00B85736">
      <w:pPr>
        <w:tabs>
          <w:tab w:val="left" w:pos="1418"/>
        </w:tabs>
        <w:spacing w:line="240" w:lineRule="atLeast"/>
        <w:ind w:left="1418" w:hanging="1418"/>
        <w:rPr>
          <w:rFonts w:ascii="Verdana" w:hAnsi="Verdana" w:cs="Arial"/>
          <w:sz w:val="18"/>
          <w:szCs w:val="18"/>
        </w:rPr>
      </w:pPr>
    </w:p>
    <w:p w14:paraId="3C5EC71C" w14:textId="77777777" w:rsidR="00214839" w:rsidRPr="00E66285" w:rsidRDefault="003B552E" w:rsidP="00E84B81">
      <w:pPr>
        <w:pStyle w:val="Heading1"/>
        <w:numPr>
          <w:ilvl w:val="0"/>
          <w:numId w:val="18"/>
        </w:numPr>
        <w:tabs>
          <w:tab w:val="left" w:pos="567"/>
        </w:tabs>
        <w:ind w:left="567" w:hanging="567"/>
        <w:rPr>
          <w:rFonts w:ascii="Verdana" w:hAnsi="Verdana"/>
          <w:b w:val="0"/>
          <w:caps w:val="0"/>
          <w:sz w:val="24"/>
          <w:szCs w:val="22"/>
        </w:rPr>
      </w:pPr>
      <w:bookmarkStart w:id="35" w:name="_Toc356988594"/>
      <w:bookmarkStart w:id="36" w:name="_Toc356994365"/>
      <w:bookmarkStart w:id="37" w:name="_Toc356994755"/>
      <w:bookmarkStart w:id="38" w:name="_Toc356995017"/>
      <w:bookmarkStart w:id="39" w:name="_Toc356995963"/>
      <w:bookmarkStart w:id="40" w:name="_Toc356996111"/>
      <w:bookmarkStart w:id="41" w:name="_Toc356996259"/>
      <w:bookmarkStart w:id="42" w:name="_Toc357020932"/>
      <w:bookmarkStart w:id="43" w:name="_Toc356995019"/>
      <w:bookmarkStart w:id="44" w:name="_Ref357020386"/>
      <w:bookmarkStart w:id="45" w:name="_Ref357020396"/>
      <w:bookmarkStart w:id="46" w:name="_Ref357060314"/>
      <w:bookmarkStart w:id="47" w:name="_Ref357060336"/>
      <w:bookmarkStart w:id="48" w:name="_Ref358207843"/>
      <w:bookmarkStart w:id="49" w:name="_Ref358905184"/>
      <w:bookmarkStart w:id="50" w:name="_Ref403731841"/>
      <w:bookmarkStart w:id="51" w:name="_Toc84430281"/>
      <w:bookmarkEnd w:id="35"/>
      <w:bookmarkEnd w:id="36"/>
      <w:bookmarkEnd w:id="37"/>
      <w:bookmarkEnd w:id="38"/>
      <w:bookmarkEnd w:id="39"/>
      <w:bookmarkEnd w:id="40"/>
      <w:bookmarkEnd w:id="41"/>
      <w:bookmarkEnd w:id="42"/>
      <w:r w:rsidRPr="00E66285">
        <w:rPr>
          <w:rFonts w:ascii="Verdana" w:hAnsi="Verdana"/>
          <w:b w:val="0"/>
          <w:caps w:val="0"/>
          <w:sz w:val="24"/>
          <w:szCs w:val="22"/>
        </w:rPr>
        <w:lastRenderedPageBreak/>
        <w:t>De O</w:t>
      </w:r>
      <w:r w:rsidR="00214839" w:rsidRPr="00E66285">
        <w:rPr>
          <w:rFonts w:ascii="Verdana" w:hAnsi="Verdana"/>
          <w:b w:val="0"/>
          <w:caps w:val="0"/>
          <w:sz w:val="24"/>
          <w:szCs w:val="22"/>
        </w:rPr>
        <w:t>pdracht</w:t>
      </w:r>
      <w:bookmarkEnd w:id="43"/>
      <w:bookmarkEnd w:id="44"/>
      <w:bookmarkEnd w:id="45"/>
      <w:bookmarkEnd w:id="46"/>
      <w:bookmarkEnd w:id="47"/>
      <w:bookmarkEnd w:id="48"/>
      <w:bookmarkEnd w:id="49"/>
      <w:bookmarkEnd w:id="50"/>
      <w:bookmarkEnd w:id="51"/>
    </w:p>
    <w:p w14:paraId="1B0959C9" w14:textId="08141E24" w:rsidR="00B16E41" w:rsidRPr="003252E7" w:rsidRDefault="00214839" w:rsidP="00B16E41">
      <w:pPr>
        <w:spacing w:line="240" w:lineRule="atLeast"/>
        <w:rPr>
          <w:rFonts w:ascii="Verdana" w:hAnsi="Verdana"/>
          <w:sz w:val="18"/>
          <w:szCs w:val="18"/>
        </w:rPr>
      </w:pPr>
      <w:r w:rsidRPr="003252E7">
        <w:rPr>
          <w:rFonts w:ascii="Verdana" w:hAnsi="Verdana" w:cs="Arial"/>
          <w:sz w:val="18"/>
          <w:szCs w:val="18"/>
        </w:rPr>
        <w:t xml:space="preserve">In </w:t>
      </w:r>
      <w:r w:rsidR="002632F8" w:rsidRPr="003252E7">
        <w:rPr>
          <w:rFonts w:ascii="Verdana" w:hAnsi="Verdana" w:cs="Calibri"/>
          <w:sz w:val="18"/>
          <w:szCs w:val="18"/>
        </w:rPr>
        <w:t xml:space="preserve">dit hoofdstuk </w:t>
      </w:r>
      <w:r w:rsidR="00201E46" w:rsidRPr="003252E7">
        <w:rPr>
          <w:rFonts w:ascii="Verdana" w:hAnsi="Verdana" w:cs="Calibri"/>
          <w:sz w:val="18"/>
          <w:szCs w:val="18"/>
        </w:rPr>
        <w:t>wordt</w:t>
      </w:r>
      <w:r w:rsidR="002632F8" w:rsidRPr="003252E7">
        <w:rPr>
          <w:rFonts w:ascii="Verdana" w:hAnsi="Verdana" w:cs="Calibri"/>
          <w:sz w:val="18"/>
          <w:szCs w:val="18"/>
        </w:rPr>
        <w:t xml:space="preserve"> de Opdracht</w:t>
      </w:r>
      <w:r w:rsidR="00201E46" w:rsidRPr="003252E7">
        <w:rPr>
          <w:rFonts w:ascii="Verdana" w:hAnsi="Verdana" w:cs="Calibri"/>
          <w:sz w:val="18"/>
          <w:szCs w:val="18"/>
        </w:rPr>
        <w:t xml:space="preserve"> omschreven</w:t>
      </w:r>
      <w:r w:rsidR="002632F8" w:rsidRPr="003252E7">
        <w:rPr>
          <w:rFonts w:ascii="Verdana" w:hAnsi="Verdana" w:cs="Calibri"/>
          <w:sz w:val="18"/>
          <w:szCs w:val="18"/>
        </w:rPr>
        <w:t xml:space="preserve">. De opdrachtomschrijving, </w:t>
      </w:r>
      <w:r w:rsidR="00F60C3E" w:rsidRPr="003252E7">
        <w:rPr>
          <w:rFonts w:ascii="Verdana" w:hAnsi="Verdana" w:cs="Calibri"/>
          <w:sz w:val="18"/>
          <w:szCs w:val="18"/>
        </w:rPr>
        <w:t xml:space="preserve">het </w:t>
      </w:r>
      <w:r w:rsidR="004D59F0" w:rsidRPr="003252E7">
        <w:rPr>
          <w:rFonts w:ascii="Verdana" w:hAnsi="Verdana" w:cs="Calibri"/>
          <w:sz w:val="18"/>
          <w:szCs w:val="18"/>
        </w:rPr>
        <w:t>P</w:t>
      </w:r>
      <w:r w:rsidR="00F60C3E" w:rsidRPr="003252E7">
        <w:rPr>
          <w:rFonts w:ascii="Verdana" w:hAnsi="Verdana" w:cs="Calibri"/>
          <w:sz w:val="18"/>
          <w:szCs w:val="18"/>
        </w:rPr>
        <w:t xml:space="preserve">rogramma van </w:t>
      </w:r>
      <w:r w:rsidR="00B626FF" w:rsidRPr="003252E7">
        <w:rPr>
          <w:rFonts w:ascii="Verdana" w:hAnsi="Verdana" w:cs="Calibri"/>
          <w:sz w:val="18"/>
          <w:szCs w:val="18"/>
        </w:rPr>
        <w:t>e</w:t>
      </w:r>
      <w:r w:rsidR="00F60C3E" w:rsidRPr="003252E7">
        <w:rPr>
          <w:rFonts w:ascii="Verdana" w:hAnsi="Verdana" w:cs="Calibri"/>
          <w:sz w:val="18"/>
          <w:szCs w:val="18"/>
        </w:rPr>
        <w:t xml:space="preserve">isen, </w:t>
      </w:r>
      <w:r w:rsidR="002632F8" w:rsidRPr="003252E7">
        <w:rPr>
          <w:rFonts w:ascii="Verdana" w:hAnsi="Verdana" w:cs="Calibri"/>
          <w:sz w:val="18"/>
          <w:szCs w:val="18"/>
        </w:rPr>
        <w:t xml:space="preserve">de concept-Raamovereenkomst,  de </w:t>
      </w:r>
      <w:r w:rsidR="00F60C3E" w:rsidRPr="003252E7">
        <w:rPr>
          <w:rFonts w:ascii="Verdana" w:hAnsi="Verdana" w:cs="Calibri"/>
          <w:sz w:val="18"/>
          <w:szCs w:val="18"/>
        </w:rPr>
        <w:t>I</w:t>
      </w:r>
      <w:r w:rsidR="00A84A21" w:rsidRPr="003252E7">
        <w:rPr>
          <w:rFonts w:ascii="Verdana" w:hAnsi="Verdana" w:cs="Calibri"/>
          <w:sz w:val="18"/>
          <w:szCs w:val="18"/>
        </w:rPr>
        <w:t>nkoopvoorwaarden</w:t>
      </w:r>
      <w:r w:rsidR="002632F8" w:rsidRPr="003252E7">
        <w:rPr>
          <w:rFonts w:ascii="Verdana" w:hAnsi="Verdana" w:cs="Calibri"/>
          <w:sz w:val="18"/>
          <w:szCs w:val="18"/>
        </w:rPr>
        <w:t xml:space="preserve"> </w:t>
      </w:r>
      <w:r w:rsidR="00E66285" w:rsidRPr="003252E7">
        <w:rPr>
          <w:rFonts w:ascii="Verdana" w:hAnsi="Verdana" w:cs="Calibri"/>
          <w:sz w:val="18"/>
          <w:szCs w:val="18"/>
        </w:rPr>
        <w:t xml:space="preserve"> en andere bijlagen </w:t>
      </w:r>
      <w:r w:rsidR="00F60C3E" w:rsidRPr="003252E7">
        <w:rPr>
          <w:rFonts w:ascii="Verdana" w:hAnsi="Verdana" w:cs="Calibri"/>
          <w:sz w:val="18"/>
          <w:szCs w:val="18"/>
        </w:rPr>
        <w:t xml:space="preserve">vormen hierbij één </w:t>
      </w:r>
      <w:r w:rsidR="002632F8" w:rsidRPr="003252E7">
        <w:rPr>
          <w:rFonts w:ascii="Verdana" w:hAnsi="Verdana" w:cs="Calibri"/>
          <w:sz w:val="18"/>
          <w:szCs w:val="18"/>
        </w:rPr>
        <w:t>geheel</w:t>
      </w:r>
      <w:r w:rsidRPr="003252E7">
        <w:rPr>
          <w:rFonts w:ascii="Verdana" w:hAnsi="Verdana" w:cs="Arial"/>
          <w:sz w:val="18"/>
          <w:szCs w:val="18"/>
        </w:rPr>
        <w:t>.</w:t>
      </w:r>
      <w:r w:rsidR="00B16E41" w:rsidRPr="003252E7">
        <w:rPr>
          <w:rFonts w:ascii="Verdana" w:hAnsi="Verdana" w:cs="Arial"/>
          <w:b/>
          <w:i/>
          <w:vanish/>
          <w:sz w:val="16"/>
          <w:szCs w:val="16"/>
        </w:rPr>
        <w:t xml:space="preserve"> </w:t>
      </w:r>
    </w:p>
    <w:p w14:paraId="50C63AFA" w14:textId="77777777" w:rsidR="00A257AB" w:rsidRPr="00E66285" w:rsidRDefault="00FA22C6"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52" w:name="_Toc356995024"/>
      <w:bookmarkStart w:id="53" w:name="_Ref357019798"/>
      <w:bookmarkStart w:id="54" w:name="_Toc84430282"/>
      <w:r w:rsidRPr="00E66285">
        <w:rPr>
          <w:rFonts w:ascii="Verdana" w:hAnsi="Verdana"/>
          <w:i w:val="0"/>
          <w:sz w:val="18"/>
          <w:szCs w:val="18"/>
        </w:rPr>
        <w:t>O</w:t>
      </w:r>
      <w:r w:rsidR="00A257AB" w:rsidRPr="00E66285">
        <w:rPr>
          <w:rFonts w:ascii="Verdana" w:hAnsi="Verdana"/>
          <w:i w:val="0"/>
          <w:sz w:val="18"/>
          <w:szCs w:val="18"/>
        </w:rPr>
        <w:t xml:space="preserve">mschrijving van de </w:t>
      </w:r>
      <w:r w:rsidRPr="00E66285">
        <w:rPr>
          <w:rFonts w:ascii="Verdana" w:hAnsi="Verdana"/>
          <w:i w:val="0"/>
          <w:sz w:val="18"/>
          <w:szCs w:val="18"/>
        </w:rPr>
        <w:t>O</w:t>
      </w:r>
      <w:r w:rsidR="00A257AB" w:rsidRPr="00E66285">
        <w:rPr>
          <w:rFonts w:ascii="Verdana" w:hAnsi="Verdana"/>
          <w:i w:val="0"/>
          <w:sz w:val="18"/>
          <w:szCs w:val="18"/>
        </w:rPr>
        <w:t>pdracht</w:t>
      </w:r>
      <w:bookmarkEnd w:id="52"/>
      <w:bookmarkEnd w:id="53"/>
      <w:bookmarkEnd w:id="54"/>
    </w:p>
    <w:p w14:paraId="5FD1632F" w14:textId="77777777" w:rsidR="00B12D74" w:rsidRPr="00E66285" w:rsidRDefault="00B12D74" w:rsidP="00E84B81">
      <w:pPr>
        <w:pStyle w:val="Heading3"/>
        <w:keepNext/>
        <w:numPr>
          <w:ilvl w:val="2"/>
          <w:numId w:val="18"/>
        </w:numPr>
        <w:tabs>
          <w:tab w:val="left" w:pos="709"/>
        </w:tabs>
        <w:spacing w:before="120" w:line="240" w:lineRule="atLeast"/>
        <w:ind w:left="720"/>
        <w:rPr>
          <w:rFonts w:ascii="Verdana" w:hAnsi="Verdana"/>
          <w:sz w:val="18"/>
        </w:rPr>
      </w:pPr>
      <w:bookmarkStart w:id="55" w:name="_Toc356988602"/>
      <w:bookmarkStart w:id="56" w:name="_Toc356994374"/>
      <w:bookmarkStart w:id="57" w:name="_Toc356994764"/>
      <w:bookmarkStart w:id="58" w:name="_Toc356995026"/>
      <w:bookmarkStart w:id="59" w:name="_Toc356995027"/>
      <w:bookmarkEnd w:id="55"/>
      <w:bookmarkEnd w:id="56"/>
      <w:bookmarkEnd w:id="57"/>
      <w:bookmarkEnd w:id="58"/>
      <w:r w:rsidRPr="00E66285">
        <w:rPr>
          <w:rFonts w:ascii="Verdana" w:hAnsi="Verdana"/>
          <w:sz w:val="18"/>
        </w:rPr>
        <w:t>Binnen de scope van de Opdracht</w:t>
      </w:r>
    </w:p>
    <w:p w14:paraId="7ED6DE28" w14:textId="77777777" w:rsidR="00B12D74" w:rsidRPr="00E66285" w:rsidRDefault="00B16E41" w:rsidP="00B85736">
      <w:pPr>
        <w:spacing w:line="240" w:lineRule="atLeast"/>
        <w:rPr>
          <w:rFonts w:ascii="Verdana" w:hAnsi="Verdana" w:cs="Calibri"/>
          <w:noProof/>
          <w:sz w:val="18"/>
          <w:szCs w:val="18"/>
        </w:rPr>
      </w:pPr>
      <w:r w:rsidRPr="00E66285">
        <w:rPr>
          <w:rFonts w:ascii="Verdana" w:hAnsi="Verdana" w:cs="Arial"/>
          <w:b/>
          <w:i/>
          <w:vanish/>
          <w:sz w:val="16"/>
          <w:szCs w:val="16"/>
        </w:rPr>
        <w:t>Uitgebreide en eenduidige omschrijving van de opdracht, met alle essentiële informatie. Indien sprake is van perceelverdeling, dan verderop per perceel scherp afgebakend, met kopjes, de opdracht omschrijven</w:t>
      </w:r>
      <w:r w:rsidR="00B12D74" w:rsidRPr="00E66285">
        <w:rPr>
          <w:rFonts w:ascii="Verdana" w:hAnsi="Verdana" w:cs="Calibri"/>
          <w:noProof/>
          <w:sz w:val="18"/>
          <w:szCs w:val="18"/>
        </w:rPr>
        <w:t>De opdracht betreft de volgende werkzaamheden:</w:t>
      </w:r>
      <w:r w:rsidRPr="00E66285">
        <w:rPr>
          <w:rFonts w:ascii="Verdana" w:hAnsi="Verdana" w:cs="Arial"/>
          <w:b/>
          <w:i/>
          <w:vanish/>
          <w:sz w:val="16"/>
          <w:szCs w:val="16"/>
        </w:rPr>
        <w:t xml:space="preserve"> </w:t>
      </w:r>
    </w:p>
    <w:p w14:paraId="1415ADCE" w14:textId="00D1EEF8" w:rsidR="00B12D74" w:rsidRPr="00E66285" w:rsidRDefault="00C84949" w:rsidP="00B85736">
      <w:pPr>
        <w:pStyle w:val="EmeritorBDOpsomming"/>
        <w:spacing w:line="240" w:lineRule="atLeast"/>
        <w:rPr>
          <w:rFonts w:ascii="Verdana" w:hAnsi="Verdana"/>
          <w:sz w:val="18"/>
          <w:szCs w:val="18"/>
        </w:rPr>
      </w:pPr>
      <w:r w:rsidRPr="00E66285">
        <w:rPr>
          <w:rFonts w:ascii="Verdana" w:hAnsi="Verdana" w:cs="Calibri"/>
          <w:sz w:val="18"/>
          <w:szCs w:val="18"/>
        </w:rPr>
        <w:t>Levering</w:t>
      </w:r>
      <w:r w:rsidR="002E18F2" w:rsidRPr="00E66285">
        <w:rPr>
          <w:rFonts w:ascii="Verdana" w:hAnsi="Verdana" w:cs="Calibri"/>
          <w:sz w:val="18"/>
          <w:szCs w:val="18"/>
        </w:rPr>
        <w:t>, installeren, implementatie, training/ instructie en onderhoud</w:t>
      </w:r>
      <w:r w:rsidRPr="00E66285">
        <w:rPr>
          <w:rFonts w:ascii="Verdana" w:hAnsi="Verdana" w:cs="Calibri"/>
          <w:sz w:val="18"/>
          <w:szCs w:val="18"/>
        </w:rPr>
        <w:t xml:space="preserve"> van een micro-Raman systeem (Raman spectrometer gekoppeld met microscoop) met  drie verschillende lasers en imaging mogelijkheden</w:t>
      </w:r>
      <w:r w:rsidR="00D92784">
        <w:rPr>
          <w:rFonts w:ascii="Verdana" w:hAnsi="Verdana" w:cs="Calibri"/>
          <w:sz w:val="18"/>
          <w:szCs w:val="18"/>
        </w:rPr>
        <w:t xml:space="preserve"> </w:t>
      </w:r>
      <w:r w:rsidR="009B518E">
        <w:rPr>
          <w:rFonts w:ascii="Verdana" w:hAnsi="Verdana" w:cs="Calibri"/>
          <w:sz w:val="18"/>
          <w:szCs w:val="18"/>
        </w:rPr>
        <w:t>en met</w:t>
      </w:r>
      <w:r w:rsidR="00D92784">
        <w:rPr>
          <w:rFonts w:ascii="Verdana" w:hAnsi="Verdana" w:cs="Calibri"/>
          <w:sz w:val="18"/>
          <w:szCs w:val="18"/>
        </w:rPr>
        <w:t xml:space="preserve"> een externe probe voor analyses met een 633/638 nm laser</w:t>
      </w:r>
      <w:r w:rsidR="00FD44F1">
        <w:rPr>
          <w:rFonts w:ascii="Verdana" w:hAnsi="Verdana" w:cs="Calibri"/>
          <w:sz w:val="18"/>
          <w:szCs w:val="18"/>
        </w:rPr>
        <w:t>;</w:t>
      </w:r>
      <w:r w:rsidR="00E66285" w:rsidRPr="00E66285">
        <w:rPr>
          <w:rFonts w:ascii="Verdana" w:hAnsi="Verdana"/>
          <w:sz w:val="18"/>
          <w:szCs w:val="18"/>
        </w:rPr>
        <w:t xml:space="preserve"> </w:t>
      </w:r>
    </w:p>
    <w:p w14:paraId="1EB96253" w14:textId="22CFD096" w:rsidR="00B12D74" w:rsidRPr="003252E7" w:rsidRDefault="00FD44F1" w:rsidP="00B85736">
      <w:pPr>
        <w:pStyle w:val="EmeritorBDOpsomming"/>
        <w:spacing w:line="240" w:lineRule="atLeast"/>
        <w:rPr>
          <w:rFonts w:ascii="Verdana" w:hAnsi="Verdana"/>
          <w:sz w:val="18"/>
          <w:szCs w:val="18"/>
        </w:rPr>
      </w:pPr>
      <w:r>
        <w:rPr>
          <w:rFonts w:ascii="Verdana" w:hAnsi="Verdana" w:cs="Calibri"/>
          <w:sz w:val="18"/>
          <w:szCs w:val="18"/>
        </w:rPr>
        <w:t>Garantie</w:t>
      </w:r>
    </w:p>
    <w:p w14:paraId="1981CE61" w14:textId="53054ACF" w:rsidR="003252E7" w:rsidRPr="00E66285" w:rsidRDefault="003252E7" w:rsidP="00B85736">
      <w:pPr>
        <w:pStyle w:val="EmeritorBDOpsomming"/>
        <w:spacing w:line="240" w:lineRule="atLeast"/>
        <w:rPr>
          <w:rFonts w:ascii="Verdana" w:hAnsi="Verdana"/>
          <w:sz w:val="18"/>
          <w:szCs w:val="18"/>
        </w:rPr>
      </w:pPr>
      <w:r>
        <w:rPr>
          <w:rFonts w:ascii="Verdana" w:hAnsi="Verdana" w:cs="Calibri"/>
          <w:sz w:val="18"/>
          <w:szCs w:val="18"/>
        </w:rPr>
        <w:t>Onderhoud</w:t>
      </w:r>
    </w:p>
    <w:bookmarkEnd w:id="59"/>
    <w:p w14:paraId="467D26BB" w14:textId="031AB927" w:rsidR="00A46E76" w:rsidRPr="00E66285" w:rsidRDefault="00A46E76" w:rsidP="00FD44F1">
      <w:pPr>
        <w:pStyle w:val="EmeritorBDOpsomming"/>
        <w:numPr>
          <w:ilvl w:val="0"/>
          <w:numId w:val="0"/>
        </w:numPr>
        <w:spacing w:line="240" w:lineRule="atLeast"/>
        <w:ind w:left="360"/>
        <w:rPr>
          <w:rFonts w:ascii="Verdana" w:hAnsi="Verdana"/>
          <w:sz w:val="18"/>
          <w:szCs w:val="18"/>
        </w:rPr>
      </w:pPr>
    </w:p>
    <w:p w14:paraId="4E310616" w14:textId="77777777" w:rsidR="00D03F6B" w:rsidRPr="00E66285" w:rsidRDefault="00D03F6B"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60" w:name="_Toc356988604"/>
      <w:bookmarkStart w:id="61" w:name="_Toc356994376"/>
      <w:bookmarkStart w:id="62" w:name="_Toc356994766"/>
      <w:bookmarkStart w:id="63" w:name="_Toc356995028"/>
      <w:bookmarkStart w:id="64" w:name="_Toc356995968"/>
      <w:bookmarkStart w:id="65" w:name="_Toc356996116"/>
      <w:bookmarkStart w:id="66" w:name="_Toc356996264"/>
      <w:bookmarkStart w:id="67" w:name="_Toc357020938"/>
      <w:bookmarkStart w:id="68" w:name="_Toc356995020"/>
      <w:bookmarkStart w:id="69" w:name="_Ref357019793"/>
      <w:bookmarkStart w:id="70" w:name="_Toc84430283"/>
      <w:bookmarkEnd w:id="60"/>
      <w:bookmarkEnd w:id="61"/>
      <w:bookmarkEnd w:id="62"/>
      <w:bookmarkEnd w:id="63"/>
      <w:bookmarkEnd w:id="64"/>
      <w:bookmarkEnd w:id="65"/>
      <w:bookmarkEnd w:id="66"/>
      <w:bookmarkEnd w:id="67"/>
      <w:r w:rsidRPr="00E66285">
        <w:rPr>
          <w:rFonts w:ascii="Verdana" w:hAnsi="Verdana"/>
          <w:i w:val="0"/>
          <w:sz w:val="18"/>
          <w:szCs w:val="18"/>
        </w:rPr>
        <w:t>Clustering en perceelverdeling</w:t>
      </w:r>
      <w:bookmarkEnd w:id="68"/>
      <w:bookmarkEnd w:id="69"/>
      <w:bookmarkEnd w:id="70"/>
    </w:p>
    <w:p w14:paraId="49C35A33" w14:textId="77777777" w:rsidR="00D03F6B" w:rsidRPr="00E66285" w:rsidRDefault="00D03F6B" w:rsidP="00E84B81">
      <w:pPr>
        <w:pStyle w:val="Heading3"/>
        <w:keepNext/>
        <w:numPr>
          <w:ilvl w:val="2"/>
          <w:numId w:val="18"/>
        </w:numPr>
        <w:tabs>
          <w:tab w:val="left" w:pos="709"/>
        </w:tabs>
        <w:spacing w:before="120" w:line="240" w:lineRule="atLeast"/>
        <w:ind w:left="720"/>
        <w:rPr>
          <w:rFonts w:ascii="Verdana" w:hAnsi="Verdana"/>
          <w:sz w:val="18"/>
        </w:rPr>
      </w:pPr>
      <w:bookmarkStart w:id="71" w:name="_Toc356995021"/>
      <w:r w:rsidRPr="00E66285">
        <w:rPr>
          <w:rFonts w:ascii="Verdana" w:hAnsi="Verdana"/>
          <w:sz w:val="18"/>
        </w:rPr>
        <w:t>Clustering</w:t>
      </w:r>
      <w:bookmarkEnd w:id="71"/>
    </w:p>
    <w:p w14:paraId="4761C8D1" w14:textId="77777777" w:rsidR="00616559" w:rsidRPr="00E66285" w:rsidRDefault="007D0D10" w:rsidP="00B85736">
      <w:pPr>
        <w:spacing w:line="240" w:lineRule="atLeast"/>
        <w:rPr>
          <w:rFonts w:ascii="Verdana" w:hAnsi="Verdana"/>
          <w:sz w:val="18"/>
          <w:szCs w:val="18"/>
        </w:rPr>
      </w:pPr>
      <w:r w:rsidRPr="00E66285">
        <w:rPr>
          <w:rFonts w:ascii="Verdana" w:hAnsi="Verdana" w:cs="Arial"/>
          <w:b/>
          <w:i/>
          <w:vanish/>
          <w:sz w:val="16"/>
          <w:szCs w:val="16"/>
        </w:rPr>
        <w:t>of</w:t>
      </w:r>
    </w:p>
    <w:p w14:paraId="0D61E800" w14:textId="08A60E6F" w:rsidR="00616559" w:rsidRPr="00E66285" w:rsidRDefault="00616559" w:rsidP="00B85736">
      <w:pPr>
        <w:spacing w:line="240" w:lineRule="atLeast"/>
        <w:rPr>
          <w:rFonts w:ascii="Verdana" w:hAnsi="Verdana"/>
          <w:sz w:val="18"/>
          <w:szCs w:val="18"/>
        </w:rPr>
      </w:pPr>
      <w:r w:rsidRPr="00E66285">
        <w:rPr>
          <w:rFonts w:ascii="Verdana" w:hAnsi="Verdana"/>
          <w:sz w:val="18"/>
          <w:szCs w:val="18"/>
        </w:rPr>
        <w:t xml:space="preserve">Er is geen sprake van (onnodige) samenvoeging van opdrachten, maar van één enkele opdracht – te weten: </w:t>
      </w:r>
      <w:r w:rsidR="00BE7AFB" w:rsidRPr="00E66285">
        <w:rPr>
          <w:rFonts w:ascii="Verdana" w:hAnsi="Verdana"/>
          <w:sz w:val="18"/>
          <w:szCs w:val="18"/>
        </w:rPr>
        <w:t xml:space="preserve">leveren en onderhoud </w:t>
      </w:r>
      <w:r w:rsidR="00C84949" w:rsidRPr="00E66285">
        <w:t xml:space="preserve">micro-Raman </w:t>
      </w:r>
      <w:r w:rsidR="00717EC2">
        <w:t>spectrometer</w:t>
      </w:r>
      <w:r w:rsidR="00BE7AFB" w:rsidRPr="00E66285">
        <w:t xml:space="preserve"> ten behoeve van de Rijksdienst Cultureel Erfgoed.</w:t>
      </w:r>
    </w:p>
    <w:p w14:paraId="000DF4F6" w14:textId="77777777" w:rsidR="00D03F6B" w:rsidRPr="00E66285" w:rsidRDefault="00D03F6B" w:rsidP="00E84B81">
      <w:pPr>
        <w:pStyle w:val="Heading3"/>
        <w:keepNext/>
        <w:numPr>
          <w:ilvl w:val="2"/>
          <w:numId w:val="18"/>
        </w:numPr>
        <w:tabs>
          <w:tab w:val="left" w:pos="709"/>
        </w:tabs>
        <w:spacing w:line="240" w:lineRule="atLeast"/>
        <w:ind w:left="720"/>
        <w:rPr>
          <w:rFonts w:ascii="Verdana" w:hAnsi="Verdana"/>
          <w:sz w:val="18"/>
        </w:rPr>
      </w:pPr>
      <w:bookmarkStart w:id="72" w:name="_Toc356988599"/>
      <w:bookmarkStart w:id="73" w:name="_Toc356994370"/>
      <w:bookmarkStart w:id="74" w:name="_Toc356994760"/>
      <w:bookmarkStart w:id="75" w:name="_Toc356995022"/>
      <w:bookmarkStart w:id="76" w:name="_Toc356995023"/>
      <w:bookmarkEnd w:id="72"/>
      <w:bookmarkEnd w:id="73"/>
      <w:bookmarkEnd w:id="74"/>
      <w:bookmarkEnd w:id="75"/>
      <w:r w:rsidRPr="00E66285">
        <w:rPr>
          <w:rFonts w:ascii="Verdana" w:hAnsi="Verdana"/>
          <w:sz w:val="18"/>
        </w:rPr>
        <w:t>Perceelverdeling</w:t>
      </w:r>
      <w:bookmarkEnd w:id="76"/>
    </w:p>
    <w:p w14:paraId="67118DDD" w14:textId="77777777" w:rsidR="007D0D10" w:rsidRPr="00E66285" w:rsidRDefault="007D0D10" w:rsidP="007D0D10">
      <w:pPr>
        <w:spacing w:line="240" w:lineRule="atLeast"/>
        <w:rPr>
          <w:rFonts w:ascii="Verdana" w:hAnsi="Verdana"/>
          <w:sz w:val="18"/>
          <w:szCs w:val="18"/>
        </w:rPr>
      </w:pPr>
      <w:r w:rsidRPr="00E66285">
        <w:rPr>
          <w:rFonts w:ascii="Verdana" w:hAnsi="Verdana" w:cs="Arial"/>
          <w:b/>
          <w:i/>
          <w:vanish/>
          <w:sz w:val="16"/>
          <w:szCs w:val="16"/>
        </w:rPr>
        <w:t>of</w:t>
      </w:r>
    </w:p>
    <w:p w14:paraId="6851E6C9" w14:textId="44A61F27" w:rsidR="00321FFD" w:rsidRPr="00E66285" w:rsidRDefault="007D0D10" w:rsidP="00BE7AFB">
      <w:pPr>
        <w:tabs>
          <w:tab w:val="left" w:pos="709"/>
        </w:tabs>
        <w:spacing w:line="240" w:lineRule="atLeast"/>
        <w:rPr>
          <w:rFonts w:ascii="Verdana" w:hAnsi="Verdana" w:cs="Arial"/>
          <w:sz w:val="18"/>
          <w:szCs w:val="18"/>
        </w:rPr>
      </w:pPr>
      <w:r w:rsidRPr="00E66285">
        <w:rPr>
          <w:rFonts w:ascii="Verdana" w:hAnsi="Verdana" w:cs="Calibri"/>
          <w:sz w:val="18"/>
          <w:szCs w:val="18"/>
        </w:rPr>
        <w:t xml:space="preserve">De Opdracht is niet verdeeld in percelen omdat dit niet passend wordt gevonden. </w:t>
      </w:r>
      <w:r w:rsidR="00BE7AFB" w:rsidRPr="00E66285">
        <w:rPr>
          <w:rFonts w:ascii="Verdana" w:hAnsi="Verdana" w:cs="Calibri"/>
          <w:sz w:val="18"/>
          <w:szCs w:val="18"/>
        </w:rPr>
        <w:t>Daar levering en onderhoud door 1 opdrachtnemer uitgevoerd dient te worden in verband met garantie en mogelijke toekomstige ontwikkelingen.</w:t>
      </w:r>
    </w:p>
    <w:p w14:paraId="290FA9ED" w14:textId="77777777" w:rsidR="00606300" w:rsidRPr="00E66285" w:rsidRDefault="00632973"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77" w:name="_Toc84430284"/>
      <w:r w:rsidRPr="00E66285">
        <w:rPr>
          <w:rFonts w:ascii="Verdana" w:hAnsi="Verdana"/>
          <w:i w:val="0"/>
          <w:sz w:val="18"/>
          <w:szCs w:val="18"/>
        </w:rPr>
        <w:t>Omvang van de O</w:t>
      </w:r>
      <w:r w:rsidR="00606300" w:rsidRPr="00E66285">
        <w:rPr>
          <w:rFonts w:ascii="Verdana" w:hAnsi="Verdana"/>
          <w:i w:val="0"/>
          <w:sz w:val="18"/>
          <w:szCs w:val="18"/>
        </w:rPr>
        <w:t>pdracht</w:t>
      </w:r>
      <w:bookmarkEnd w:id="77"/>
    </w:p>
    <w:p w14:paraId="58F6BB11" w14:textId="77777777" w:rsidR="004D0C08" w:rsidRPr="00E66285" w:rsidRDefault="004D0C08" w:rsidP="00B85736">
      <w:pPr>
        <w:spacing w:line="240" w:lineRule="atLeast"/>
        <w:rPr>
          <w:rFonts w:ascii="Verdana" w:hAnsi="Verdana" w:cs="Arial"/>
          <w:b/>
          <w:i/>
          <w:vanish/>
          <w:sz w:val="16"/>
          <w:szCs w:val="16"/>
        </w:rPr>
      </w:pPr>
      <w:r w:rsidRPr="00E66285">
        <w:rPr>
          <w:rFonts w:ascii="Verdana" w:hAnsi="Verdana" w:cs="Arial"/>
          <w:b/>
          <w:i/>
          <w:vanish/>
          <w:sz w:val="16"/>
          <w:szCs w:val="16"/>
        </w:rPr>
        <w:t xml:space="preserve">De omvang van de opdracht hoeft niet noodzakelijkerwijs in geld te worden uitgedrukt. Een omschrijving van het volume, afname-aantal, uren, etc. geeft ook een beeld van de omvang. Indien van toepassing kan de opdrachtwaarde ook per periode (bijvoorbeeld per jaar) worden vermeld. Als het goed is is dit beschreven in het inkoopprojectplan en kan de tekst daaruit worden overgenomen  </w:t>
      </w:r>
    </w:p>
    <w:p w14:paraId="43AD5CCB" w14:textId="08555B8F" w:rsidR="00606300" w:rsidRPr="00E66285" w:rsidRDefault="00E66285" w:rsidP="00B85736">
      <w:pPr>
        <w:spacing w:line="240" w:lineRule="atLeast"/>
        <w:rPr>
          <w:rFonts w:ascii="Verdana" w:hAnsi="Verdana"/>
          <w:sz w:val="18"/>
          <w:szCs w:val="18"/>
        </w:rPr>
      </w:pPr>
      <w:r>
        <w:rPr>
          <w:rFonts w:ascii="Verdana" w:hAnsi="Verdana"/>
          <w:sz w:val="18"/>
          <w:szCs w:val="18"/>
        </w:rPr>
        <w:t>Aanbestedende dienst heeft voor zichzelf een maximaal plafond bedrag gesteld van 20</w:t>
      </w:r>
      <w:r w:rsidR="00D92784">
        <w:rPr>
          <w:rFonts w:ascii="Verdana" w:hAnsi="Verdana"/>
          <w:sz w:val="18"/>
          <w:szCs w:val="18"/>
        </w:rPr>
        <w:t>7</w:t>
      </w:r>
      <w:r>
        <w:rPr>
          <w:rFonts w:ascii="Verdana" w:hAnsi="Verdana"/>
          <w:sz w:val="18"/>
          <w:szCs w:val="18"/>
        </w:rPr>
        <w:t xml:space="preserve">.000,- euro </w:t>
      </w:r>
      <w:r w:rsidR="00FD44F1">
        <w:rPr>
          <w:rFonts w:ascii="Verdana" w:hAnsi="Verdana"/>
          <w:sz w:val="18"/>
          <w:szCs w:val="18"/>
        </w:rPr>
        <w:t xml:space="preserve">(excl. BTW) </w:t>
      </w:r>
      <w:r>
        <w:rPr>
          <w:rFonts w:ascii="Verdana" w:hAnsi="Verdana"/>
          <w:sz w:val="18"/>
          <w:szCs w:val="18"/>
        </w:rPr>
        <w:t>(levering, installatie, implementatie</w:t>
      </w:r>
      <w:r w:rsidR="00670BF1">
        <w:rPr>
          <w:rFonts w:ascii="Verdana" w:hAnsi="Verdana"/>
          <w:sz w:val="18"/>
          <w:szCs w:val="18"/>
        </w:rPr>
        <w:t>, cursus instructie</w:t>
      </w:r>
      <w:r>
        <w:rPr>
          <w:rFonts w:ascii="Verdana" w:hAnsi="Verdana"/>
          <w:sz w:val="18"/>
          <w:szCs w:val="18"/>
        </w:rPr>
        <w:t xml:space="preserve"> en </w:t>
      </w:r>
      <w:r w:rsidR="00670BF1">
        <w:rPr>
          <w:rFonts w:ascii="Verdana" w:hAnsi="Verdana"/>
          <w:sz w:val="18"/>
          <w:szCs w:val="18"/>
        </w:rPr>
        <w:t>het eerste</w:t>
      </w:r>
      <w:r>
        <w:rPr>
          <w:rFonts w:ascii="Verdana" w:hAnsi="Verdana"/>
          <w:sz w:val="18"/>
          <w:szCs w:val="18"/>
        </w:rPr>
        <w:t xml:space="preserve"> jaar onderhoud).</w:t>
      </w:r>
    </w:p>
    <w:p w14:paraId="6CCDA4FF" w14:textId="77777777" w:rsidR="00606300" w:rsidRPr="00E66285" w:rsidRDefault="00606300" w:rsidP="00B85736">
      <w:pPr>
        <w:spacing w:line="240" w:lineRule="atLeast"/>
        <w:rPr>
          <w:rFonts w:ascii="Verdana" w:hAnsi="Verdana"/>
          <w:sz w:val="18"/>
          <w:szCs w:val="18"/>
        </w:rPr>
      </w:pPr>
      <w:r w:rsidRPr="00E66285">
        <w:rPr>
          <w:rFonts w:ascii="Verdana" w:hAnsi="Verdana"/>
          <w:sz w:val="18"/>
          <w:szCs w:val="18"/>
        </w:rPr>
        <w:t xml:space="preserve">Met deze inschatting </w:t>
      </w:r>
      <w:r w:rsidR="00476F2E" w:rsidRPr="00E66285">
        <w:rPr>
          <w:rFonts w:ascii="Verdana" w:hAnsi="Verdana"/>
          <w:sz w:val="18"/>
          <w:szCs w:val="18"/>
        </w:rPr>
        <w:t>poogt</w:t>
      </w:r>
      <w:r w:rsidRPr="00E66285">
        <w:rPr>
          <w:rFonts w:ascii="Verdana" w:hAnsi="Verdana"/>
          <w:sz w:val="18"/>
          <w:szCs w:val="18"/>
        </w:rPr>
        <w:t xml:space="preserve"> de </w:t>
      </w:r>
      <w:r w:rsidR="00BE496A" w:rsidRPr="00E66285">
        <w:rPr>
          <w:rFonts w:ascii="Verdana" w:hAnsi="Verdana"/>
          <w:sz w:val="18"/>
          <w:szCs w:val="18"/>
        </w:rPr>
        <w:t>Aanbestedende dienst</w:t>
      </w:r>
      <w:r w:rsidRPr="00E66285">
        <w:rPr>
          <w:rFonts w:ascii="Verdana" w:hAnsi="Verdana"/>
          <w:sz w:val="18"/>
          <w:szCs w:val="18"/>
        </w:rPr>
        <w:t xml:space="preserve"> een zo goed mogelijk beeld geven van de omvang van de Opdracht. Aan de inschatting kunnen geen rechten worden ontleend.</w:t>
      </w:r>
    </w:p>
    <w:p w14:paraId="283FAEE4" w14:textId="77777777" w:rsidR="00A257AB" w:rsidRPr="00E66285" w:rsidRDefault="00A257AB"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78" w:name="_Toc356988811"/>
      <w:bookmarkStart w:id="79" w:name="_Toc356994420"/>
      <w:bookmarkStart w:id="80" w:name="_Toc356994810"/>
      <w:bookmarkStart w:id="81" w:name="_Toc356995072"/>
      <w:bookmarkStart w:id="82" w:name="_Toc356995975"/>
      <w:bookmarkStart w:id="83" w:name="_Toc356996123"/>
      <w:bookmarkStart w:id="84" w:name="_Toc356996271"/>
      <w:bookmarkStart w:id="85" w:name="_Toc357020982"/>
      <w:bookmarkStart w:id="86" w:name="_Toc356995073"/>
      <w:bookmarkStart w:id="87" w:name="_Toc84430285"/>
      <w:bookmarkEnd w:id="78"/>
      <w:bookmarkEnd w:id="79"/>
      <w:bookmarkEnd w:id="80"/>
      <w:bookmarkEnd w:id="81"/>
      <w:bookmarkEnd w:id="82"/>
      <w:bookmarkEnd w:id="83"/>
      <w:bookmarkEnd w:id="84"/>
      <w:bookmarkEnd w:id="85"/>
      <w:r w:rsidRPr="00E66285">
        <w:rPr>
          <w:rFonts w:ascii="Verdana" w:hAnsi="Verdana"/>
          <w:i w:val="0"/>
          <w:sz w:val="18"/>
          <w:szCs w:val="18"/>
        </w:rPr>
        <w:t>Varianten</w:t>
      </w:r>
      <w:bookmarkEnd w:id="86"/>
      <w:bookmarkEnd w:id="87"/>
    </w:p>
    <w:p w14:paraId="2E253C2B" w14:textId="77777777" w:rsidR="00A52F7C" w:rsidRPr="00E66285" w:rsidRDefault="004D0C08" w:rsidP="00B85736">
      <w:pPr>
        <w:tabs>
          <w:tab w:val="left" w:pos="709"/>
        </w:tabs>
        <w:spacing w:line="240" w:lineRule="atLeast"/>
        <w:rPr>
          <w:rFonts w:ascii="Verdana" w:hAnsi="Verdana" w:cs="Arial"/>
          <w:sz w:val="18"/>
          <w:szCs w:val="18"/>
        </w:rPr>
      </w:pPr>
      <w:r w:rsidRPr="00E66285">
        <w:rPr>
          <w:rFonts w:ascii="Verdana" w:hAnsi="Verdana" w:cs="Arial"/>
          <w:sz w:val="18"/>
          <w:szCs w:val="18"/>
        </w:rPr>
        <w:t>Een variant is een niet-</w:t>
      </w:r>
      <w:proofErr w:type="spellStart"/>
      <w:r w:rsidRPr="00E66285">
        <w:rPr>
          <w:rFonts w:ascii="Verdana" w:hAnsi="Verdana" w:cs="Arial"/>
          <w:sz w:val="18"/>
          <w:szCs w:val="18"/>
        </w:rPr>
        <w:t>besteksconforme</w:t>
      </w:r>
      <w:proofErr w:type="spellEnd"/>
      <w:r w:rsidRPr="00E66285">
        <w:rPr>
          <w:rFonts w:ascii="Verdana" w:hAnsi="Verdana" w:cs="Arial"/>
          <w:sz w:val="18"/>
          <w:szCs w:val="18"/>
        </w:rPr>
        <w:t xml:space="preserve"> inschrijving. De mogelijkheid om Inschrijvers toe te staan varianten voor</w:t>
      </w:r>
      <w:r w:rsidRPr="00E66285">
        <w:rPr>
          <w:rFonts w:ascii="Verdana" w:hAnsi="Verdana" w:cs="Calibri"/>
          <w:sz w:val="18"/>
          <w:szCs w:val="18"/>
        </w:rPr>
        <w:t xml:space="preserve"> te stellen is door de </w:t>
      </w:r>
      <w:r w:rsidRPr="00E66285">
        <w:rPr>
          <w:rFonts w:ascii="Verdana" w:hAnsi="Verdana" w:cs="Arial"/>
          <w:sz w:val="18"/>
          <w:szCs w:val="18"/>
        </w:rPr>
        <w:t xml:space="preserve">Aanbestedende dienst overwogen. </w:t>
      </w:r>
      <w:r w:rsidR="00E153A3" w:rsidRPr="00E66285">
        <w:rPr>
          <w:rFonts w:ascii="Verdana" w:hAnsi="Verdana" w:cs="Arial"/>
          <w:sz w:val="18"/>
          <w:szCs w:val="18"/>
        </w:rPr>
        <w:t>Het indienen van v</w:t>
      </w:r>
      <w:r w:rsidR="00A52F7C" w:rsidRPr="00E66285">
        <w:rPr>
          <w:rFonts w:ascii="Verdana" w:hAnsi="Verdana" w:cs="Arial"/>
          <w:sz w:val="18"/>
          <w:szCs w:val="18"/>
        </w:rPr>
        <w:t xml:space="preserve">arianten op de </w:t>
      </w:r>
      <w:r w:rsidR="00653627" w:rsidRPr="00E66285">
        <w:rPr>
          <w:rFonts w:ascii="Verdana" w:hAnsi="Verdana" w:cs="Arial"/>
          <w:sz w:val="18"/>
          <w:szCs w:val="18"/>
        </w:rPr>
        <w:t xml:space="preserve">onderhavige </w:t>
      </w:r>
      <w:r w:rsidR="00A52F7C" w:rsidRPr="00E66285">
        <w:rPr>
          <w:rFonts w:ascii="Verdana" w:hAnsi="Verdana" w:cs="Arial"/>
          <w:sz w:val="18"/>
          <w:szCs w:val="18"/>
        </w:rPr>
        <w:t xml:space="preserve">Opdracht </w:t>
      </w:r>
      <w:r w:rsidR="00E153A3" w:rsidRPr="00E66285">
        <w:rPr>
          <w:rFonts w:ascii="Verdana" w:hAnsi="Verdana" w:cs="Arial"/>
          <w:sz w:val="18"/>
          <w:szCs w:val="18"/>
        </w:rPr>
        <w:t>is</w:t>
      </w:r>
      <w:r w:rsidR="00A52F7C" w:rsidRPr="00E66285">
        <w:rPr>
          <w:rFonts w:ascii="Verdana" w:hAnsi="Verdana" w:cs="Arial"/>
          <w:sz w:val="18"/>
          <w:szCs w:val="18"/>
        </w:rPr>
        <w:t xml:space="preserve"> niet toegestaan.</w:t>
      </w:r>
    </w:p>
    <w:p w14:paraId="65820134" w14:textId="77777777" w:rsidR="00A257AB" w:rsidRPr="00E66285" w:rsidRDefault="00D435EE"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88" w:name="_Toc356988813"/>
      <w:bookmarkStart w:id="89" w:name="_Toc356994422"/>
      <w:bookmarkStart w:id="90" w:name="_Toc356994812"/>
      <w:bookmarkStart w:id="91" w:name="_Toc356995074"/>
      <w:bookmarkStart w:id="92" w:name="_Toc356995977"/>
      <w:bookmarkStart w:id="93" w:name="_Toc356996125"/>
      <w:bookmarkStart w:id="94" w:name="_Toc356996273"/>
      <w:bookmarkStart w:id="95" w:name="_Toc357020984"/>
      <w:bookmarkStart w:id="96" w:name="_Toc356988814"/>
      <w:bookmarkStart w:id="97" w:name="_Toc356994423"/>
      <w:bookmarkStart w:id="98" w:name="_Toc356994813"/>
      <w:bookmarkStart w:id="99" w:name="_Toc356995075"/>
      <w:bookmarkStart w:id="100" w:name="_Toc356995978"/>
      <w:bookmarkStart w:id="101" w:name="_Toc356996126"/>
      <w:bookmarkStart w:id="102" w:name="_Toc356996274"/>
      <w:bookmarkStart w:id="103" w:name="_Toc357020985"/>
      <w:bookmarkStart w:id="104" w:name="_Toc356988816"/>
      <w:bookmarkStart w:id="105" w:name="_Toc356994425"/>
      <w:bookmarkStart w:id="106" w:name="_Toc356994815"/>
      <w:bookmarkStart w:id="107" w:name="_Toc356995077"/>
      <w:bookmarkStart w:id="108" w:name="_Toc356995980"/>
      <w:bookmarkStart w:id="109" w:name="_Toc356996128"/>
      <w:bookmarkStart w:id="110" w:name="_Toc356996276"/>
      <w:bookmarkStart w:id="111" w:name="_Toc357020987"/>
      <w:bookmarkStart w:id="112" w:name="_Toc844302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E66285">
        <w:rPr>
          <w:rFonts w:ascii="Verdana" w:hAnsi="Verdana"/>
          <w:i w:val="0"/>
          <w:sz w:val="18"/>
          <w:szCs w:val="18"/>
        </w:rPr>
        <w:t>Wijziging van de Opdracht</w:t>
      </w:r>
      <w:bookmarkEnd w:id="112"/>
    </w:p>
    <w:p w14:paraId="477521F3" w14:textId="77777777" w:rsidR="00D435EE" w:rsidRPr="00E66285" w:rsidRDefault="00D435EE" w:rsidP="00E84B81">
      <w:pPr>
        <w:pStyle w:val="Heading3"/>
        <w:keepNext/>
        <w:numPr>
          <w:ilvl w:val="2"/>
          <w:numId w:val="18"/>
        </w:numPr>
        <w:tabs>
          <w:tab w:val="left" w:pos="709"/>
          <w:tab w:val="num" w:pos="2847"/>
        </w:tabs>
        <w:spacing w:before="120" w:line="240" w:lineRule="atLeast"/>
        <w:ind w:left="720"/>
        <w:rPr>
          <w:rFonts w:ascii="Verdana" w:hAnsi="Verdana"/>
          <w:sz w:val="18"/>
        </w:rPr>
      </w:pPr>
      <w:r w:rsidRPr="00E66285">
        <w:rPr>
          <w:rFonts w:ascii="Verdana" w:hAnsi="Verdana"/>
          <w:sz w:val="18"/>
        </w:rPr>
        <w:t>Niet-wezenlijke wijzigingen</w:t>
      </w:r>
    </w:p>
    <w:p w14:paraId="73A43CFE" w14:textId="77777777" w:rsidR="00D435EE" w:rsidRPr="00E66285" w:rsidRDefault="00D435EE" w:rsidP="00D435EE">
      <w:pPr>
        <w:tabs>
          <w:tab w:val="left" w:pos="709"/>
        </w:tabs>
        <w:spacing w:line="240" w:lineRule="atLeast"/>
      </w:pPr>
      <w:r w:rsidRPr="00E66285">
        <w:rPr>
          <w:rFonts w:ascii="Verdana" w:hAnsi="Verdana" w:cs="Arial"/>
          <w:sz w:val="18"/>
          <w:szCs w:val="18"/>
        </w:rPr>
        <w:t xml:space="preserve">Met het oog op politieke, economische, budgettaire, bestuurlijke of organisatorische omstandigheden binnen de Rijksoverheid en de hiermee samenhangende krimp of groei van de Aanbestedende dienst, dan wel de positie en taken van de Aanbestedende dienst binnen de Rijksoverheid, is het mogelijk dat de Opdracht wijzigt. In dat geval is de Opdrachtgever gerechtigd niet-wezenlijke wijzigingen door te voeren. </w:t>
      </w:r>
    </w:p>
    <w:p w14:paraId="7EC4D4AE" w14:textId="77777777" w:rsidR="00D435EE" w:rsidRPr="00E66285" w:rsidRDefault="00D435EE" w:rsidP="00D435EE"/>
    <w:p w14:paraId="1985A854" w14:textId="77777777" w:rsidR="00A173F8" w:rsidRPr="00E66285" w:rsidRDefault="00A173F8"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13" w:name="_Ref462836536"/>
      <w:bookmarkStart w:id="114" w:name="_Toc84430287"/>
      <w:r w:rsidRPr="00E66285">
        <w:rPr>
          <w:rFonts w:ascii="Verdana" w:hAnsi="Verdana"/>
          <w:i w:val="0"/>
          <w:sz w:val="18"/>
          <w:szCs w:val="18"/>
        </w:rPr>
        <w:lastRenderedPageBreak/>
        <w:t>Contractvorm, contractuele voorwaarden en looptijd</w:t>
      </w:r>
      <w:bookmarkEnd w:id="113"/>
      <w:bookmarkEnd w:id="114"/>
    </w:p>
    <w:p w14:paraId="37976E04" w14:textId="77777777" w:rsidR="00237EAF" w:rsidRPr="00E66285" w:rsidRDefault="00237EAF" w:rsidP="00237EAF">
      <w:pPr>
        <w:tabs>
          <w:tab w:val="left" w:pos="709"/>
        </w:tabs>
        <w:spacing w:line="240" w:lineRule="atLeast"/>
        <w:rPr>
          <w:rFonts w:ascii="Verdana" w:hAnsi="Verdana" w:cs="Arial"/>
          <w:b/>
          <w:i/>
          <w:vanish/>
          <w:sz w:val="16"/>
          <w:szCs w:val="16"/>
        </w:rPr>
      </w:pPr>
      <w:bookmarkStart w:id="115" w:name="_Toc356988818"/>
      <w:bookmarkStart w:id="116" w:name="_Toc356994427"/>
      <w:bookmarkStart w:id="117" w:name="_Toc356994817"/>
      <w:bookmarkStart w:id="118" w:name="_Toc356995079"/>
      <w:bookmarkStart w:id="119" w:name="_Toc356995982"/>
      <w:bookmarkStart w:id="120" w:name="_Toc356996130"/>
      <w:bookmarkStart w:id="121" w:name="_Toc356996278"/>
      <w:bookmarkStart w:id="122" w:name="_Toc357020989"/>
      <w:bookmarkEnd w:id="115"/>
      <w:bookmarkEnd w:id="116"/>
      <w:bookmarkEnd w:id="117"/>
      <w:bookmarkEnd w:id="118"/>
      <w:bookmarkEnd w:id="119"/>
      <w:bookmarkEnd w:id="120"/>
      <w:bookmarkEnd w:id="121"/>
      <w:bookmarkEnd w:id="122"/>
      <w:r w:rsidRPr="00E66285">
        <w:rPr>
          <w:rFonts w:ascii="Verdana" w:hAnsi="Verdana" w:cs="Arial"/>
          <w:b/>
          <w:i/>
          <w:vanish/>
          <w:sz w:val="16"/>
          <w:szCs w:val="16"/>
        </w:rPr>
        <w:t xml:space="preserve">Volgens art. 1.1 Aw is een raamovereenkomst een overeenkomst tussen een of meer aanbestedende diensten en een of meer ondernemers met het doel gedurende een bepaalde periode de voorwaarden inzake te plaatsen opdrachten vast te leggen. Voor de looptijd van de overeenkomst wordt een aantal voorwaarden afgesproken (zoals prijs, kwaliteit, hoeveelheid en levertijd) waaronder toekomstige opdrachten zullen worden gegund. Een raamovereenkomst kent over het algemeen geen leverings- of afnameplicht. Er zijn verschillende typen raamovereenkomsten, namelijk de overeenkomst met één ondernemer en een overeenkomst met minimaal twee ondernemers. Zie PIANOo voor meer info. </w:t>
      </w:r>
    </w:p>
    <w:p w14:paraId="47645E94" w14:textId="77777777" w:rsidR="00237EAF" w:rsidRPr="00E66285" w:rsidRDefault="00237EAF" w:rsidP="00237EAF">
      <w:pPr>
        <w:spacing w:line="240" w:lineRule="atLeast"/>
        <w:rPr>
          <w:rFonts w:ascii="Verdana" w:hAnsi="Verdana" w:cs="Arial"/>
          <w:b/>
          <w:i/>
          <w:vanish/>
          <w:sz w:val="16"/>
          <w:szCs w:val="16"/>
        </w:rPr>
      </w:pPr>
      <w:r w:rsidRPr="00E66285">
        <w:rPr>
          <w:rFonts w:ascii="Verdana" w:hAnsi="Verdana" w:cs="Arial"/>
          <w:b/>
          <w:i/>
          <w:vanish/>
          <w:sz w:val="16"/>
          <w:szCs w:val="16"/>
        </w:rPr>
        <w:t xml:space="preserve">Bij een overeenkomst verplicht de aanbestedende dienst zich om een bepaalde hoeveelheid af te nemen of zijn totale inkoopbehoefte van het voorwerp van de aanbesteding bij de gecontracteerde leverancier(s) te plaatsen. Het voorwerp is bepaalbaar: een gegarandeerde minimumomzet of de totale inkoopbehoefte. Er geldt geen beperking voor de duur van de overeenkomst, maar de duur mag niet zodanig zijn dat mededinging wordt verhinderd, beperkt of vervalst  </w:t>
      </w:r>
    </w:p>
    <w:p w14:paraId="72B8E3FA" w14:textId="2ADE71CF" w:rsidR="00185760" w:rsidRPr="00E66285" w:rsidRDefault="00BE7AFB" w:rsidP="00237EAF">
      <w:pPr>
        <w:tabs>
          <w:tab w:val="left" w:pos="709"/>
        </w:tabs>
        <w:spacing w:line="240" w:lineRule="atLeast"/>
        <w:rPr>
          <w:rFonts w:ascii="Verdana" w:hAnsi="Verdana" w:cs="Calibri"/>
          <w:sz w:val="18"/>
          <w:szCs w:val="18"/>
        </w:rPr>
      </w:pPr>
      <w:r w:rsidRPr="00E66285">
        <w:rPr>
          <w:rFonts w:ascii="Verdana" w:hAnsi="Verdana"/>
          <w:sz w:val="18"/>
          <w:szCs w:val="18"/>
        </w:rPr>
        <w:br/>
      </w:r>
      <w:r w:rsidR="00670BF1" w:rsidRPr="00670BF1">
        <w:rPr>
          <w:rFonts w:ascii="Verdana" w:hAnsi="Verdana" w:cs="Calibri"/>
          <w:sz w:val="18"/>
          <w:szCs w:val="18"/>
        </w:rPr>
        <w:t xml:space="preserve">Er is gekozen voor een leveringsovereenkomst, waarbij in het bestek ook rekening gehouden wordt met de onderhoudscomponent. Voor de optionele onderhoudstermijn wordt een maximale looptijd van 120 maanden aangehouden, met dien verstande dat </w:t>
      </w:r>
      <w:r w:rsidR="00BC537E">
        <w:rPr>
          <w:rFonts w:ascii="Verdana" w:hAnsi="Verdana" w:cs="Calibri"/>
          <w:sz w:val="18"/>
          <w:szCs w:val="18"/>
        </w:rPr>
        <w:t xml:space="preserve">minimaal </w:t>
      </w:r>
      <w:r w:rsidR="00670BF1" w:rsidRPr="00670BF1">
        <w:rPr>
          <w:rFonts w:ascii="Verdana" w:hAnsi="Verdana" w:cs="Calibri"/>
          <w:sz w:val="18"/>
          <w:szCs w:val="18"/>
        </w:rPr>
        <w:t>de eerste 12 maanden de basisgarantieperiode betreft. De RCE kan na afloop van de basisgarantieperiode jaarlijks besluiten om het onderhoud al dan niet te verlengen, uit te breiden of juist terug te schroeven. De Algemene Rijksinkoopvoorwaarden 2018 (ARIV-2018) zijn van toepassing op de opdracht.</w:t>
      </w:r>
      <w:r w:rsidR="00670BF1">
        <w:rPr>
          <w:rFonts w:ascii="Verdana" w:hAnsi="Verdana"/>
          <w:sz w:val="18"/>
          <w:szCs w:val="18"/>
        </w:rPr>
        <w:br/>
      </w:r>
      <w:r w:rsidR="00670BF1">
        <w:rPr>
          <w:rFonts w:ascii="Verdana" w:hAnsi="Verdana"/>
          <w:sz w:val="18"/>
          <w:szCs w:val="18"/>
        </w:rPr>
        <w:br/>
      </w:r>
    </w:p>
    <w:p w14:paraId="666CF4ED" w14:textId="52F9F3D7" w:rsidR="00185760" w:rsidRPr="00E66285" w:rsidRDefault="00A67141" w:rsidP="00B85736">
      <w:pPr>
        <w:spacing w:line="240" w:lineRule="atLeast"/>
        <w:rPr>
          <w:rFonts w:ascii="Verdana" w:hAnsi="Verdana" w:cs="Calibri"/>
          <w:sz w:val="18"/>
          <w:szCs w:val="18"/>
        </w:rPr>
      </w:pPr>
      <w:r w:rsidRPr="00E66285">
        <w:rPr>
          <w:rFonts w:ascii="Verdana" w:hAnsi="Verdana" w:cs="Calibri"/>
          <w:sz w:val="18"/>
          <w:szCs w:val="18"/>
        </w:rPr>
        <w:t xml:space="preserve">De </w:t>
      </w:r>
      <w:r w:rsidR="007238E3" w:rsidRPr="00E66285">
        <w:rPr>
          <w:rFonts w:ascii="Verdana" w:hAnsi="Verdana" w:cs="Calibri"/>
          <w:sz w:val="18"/>
          <w:szCs w:val="18"/>
        </w:rPr>
        <w:t>Algemene Rijksinkoopvoorwaarden 201</w:t>
      </w:r>
      <w:r w:rsidR="00114E9F" w:rsidRPr="00E66285">
        <w:rPr>
          <w:rFonts w:ascii="Verdana" w:hAnsi="Verdana" w:cs="Calibri"/>
          <w:sz w:val="18"/>
          <w:szCs w:val="18"/>
        </w:rPr>
        <w:t>8</w:t>
      </w:r>
      <w:r w:rsidR="007238E3" w:rsidRPr="00E66285">
        <w:rPr>
          <w:rFonts w:ascii="Verdana" w:hAnsi="Verdana" w:cs="Calibri"/>
          <w:sz w:val="18"/>
          <w:szCs w:val="18"/>
        </w:rPr>
        <w:t xml:space="preserve"> (ARIV-201</w:t>
      </w:r>
      <w:r w:rsidR="00114E9F" w:rsidRPr="00E66285">
        <w:rPr>
          <w:rFonts w:ascii="Verdana" w:hAnsi="Verdana" w:cs="Calibri"/>
          <w:sz w:val="18"/>
          <w:szCs w:val="18"/>
        </w:rPr>
        <w:t>8</w:t>
      </w:r>
      <w:r w:rsidR="00BE7AFB" w:rsidRPr="00E66285">
        <w:rPr>
          <w:rFonts w:ascii="Verdana" w:hAnsi="Verdana" w:cs="Calibri"/>
          <w:sz w:val="18"/>
          <w:szCs w:val="18"/>
        </w:rPr>
        <w:t xml:space="preserve">) </w:t>
      </w:r>
      <w:r w:rsidR="00CB4F6C" w:rsidRPr="00E66285">
        <w:rPr>
          <w:rFonts w:ascii="Verdana" w:hAnsi="Verdana" w:cs="Calibri"/>
          <w:sz w:val="18"/>
          <w:szCs w:val="18"/>
        </w:rPr>
        <w:t xml:space="preserve">zijn van </w:t>
      </w:r>
      <w:r w:rsidR="00185760" w:rsidRPr="00E66285">
        <w:rPr>
          <w:rFonts w:ascii="Verdana" w:hAnsi="Verdana" w:cs="Calibri"/>
          <w:sz w:val="18"/>
          <w:szCs w:val="18"/>
        </w:rPr>
        <w:t xml:space="preserve">toepassing op de </w:t>
      </w:r>
      <w:r w:rsidR="004F0234" w:rsidRPr="00E66285">
        <w:rPr>
          <w:rFonts w:ascii="Verdana" w:hAnsi="Verdana" w:cs="Calibri"/>
          <w:sz w:val="18"/>
          <w:szCs w:val="18"/>
        </w:rPr>
        <w:t>O</w:t>
      </w:r>
      <w:r w:rsidR="00185760" w:rsidRPr="00E66285">
        <w:rPr>
          <w:rFonts w:ascii="Verdana" w:hAnsi="Verdana" w:cs="Calibri"/>
          <w:sz w:val="18"/>
          <w:szCs w:val="18"/>
        </w:rPr>
        <w:t>pdracht</w:t>
      </w:r>
      <w:r w:rsidRPr="00E66285">
        <w:rPr>
          <w:rFonts w:ascii="Verdana" w:hAnsi="Verdana" w:cs="Calibri"/>
          <w:sz w:val="18"/>
          <w:szCs w:val="18"/>
        </w:rPr>
        <w:t>, z</w:t>
      </w:r>
      <w:r w:rsidR="00185760" w:rsidRPr="00E66285">
        <w:rPr>
          <w:rFonts w:ascii="Verdana" w:hAnsi="Verdana" w:cs="Calibri"/>
          <w:sz w:val="18"/>
          <w:szCs w:val="18"/>
        </w:rPr>
        <w:t>ie</w:t>
      </w:r>
      <w:r w:rsidR="00761DDE" w:rsidRPr="00E66285">
        <w:rPr>
          <w:rFonts w:ascii="Verdana" w:hAnsi="Verdana" w:cs="Calibri"/>
          <w:sz w:val="18"/>
          <w:szCs w:val="18"/>
        </w:rPr>
        <w:t xml:space="preserve"> </w:t>
      </w:r>
      <w:r w:rsidR="0045722C" w:rsidRPr="00E66285">
        <w:rPr>
          <w:rFonts w:ascii="Verdana" w:hAnsi="Verdana" w:cs="Calibri"/>
          <w:sz w:val="18"/>
          <w:szCs w:val="18"/>
        </w:rPr>
        <w:t xml:space="preserve">de Bijlage in de Vragenlijst </w:t>
      </w:r>
      <w:r w:rsidR="0045722C" w:rsidRPr="00E66285">
        <w:rPr>
          <w:rFonts w:ascii="Verdana" w:hAnsi="Verdana" w:cs="Calibri"/>
          <w:i/>
          <w:sz w:val="18"/>
          <w:szCs w:val="18"/>
        </w:rPr>
        <w:t>Instemming aanbestedingsprocedure</w:t>
      </w:r>
      <w:r w:rsidR="00185760" w:rsidRPr="00E66285">
        <w:rPr>
          <w:rFonts w:ascii="Verdana" w:hAnsi="Verdana" w:cs="Calibri"/>
          <w:sz w:val="18"/>
          <w:szCs w:val="18"/>
        </w:rPr>
        <w:t xml:space="preserve">. De (algemene) voorwaarden van </w:t>
      </w:r>
      <w:r w:rsidRPr="00E66285">
        <w:rPr>
          <w:rFonts w:ascii="Verdana" w:hAnsi="Verdana" w:cs="Calibri"/>
          <w:sz w:val="18"/>
          <w:szCs w:val="18"/>
        </w:rPr>
        <w:t xml:space="preserve">de </w:t>
      </w:r>
      <w:r w:rsidR="00185760" w:rsidRPr="00E66285">
        <w:rPr>
          <w:rFonts w:ascii="Verdana" w:hAnsi="Verdana" w:cs="Calibri"/>
          <w:sz w:val="18"/>
          <w:szCs w:val="18"/>
        </w:rPr>
        <w:t>Opdrachtnemer of enig</w:t>
      </w:r>
      <w:r w:rsidRPr="00E66285">
        <w:rPr>
          <w:rFonts w:ascii="Verdana" w:hAnsi="Verdana" w:cs="Calibri"/>
          <w:sz w:val="18"/>
          <w:szCs w:val="18"/>
        </w:rPr>
        <w:t>e</w:t>
      </w:r>
      <w:r w:rsidR="00185760" w:rsidRPr="00E66285">
        <w:rPr>
          <w:rFonts w:ascii="Verdana" w:hAnsi="Verdana" w:cs="Calibri"/>
          <w:sz w:val="18"/>
          <w:szCs w:val="18"/>
        </w:rPr>
        <w:t xml:space="preserve"> andere (algemene) voorwaarden zijn niet van toepassing en worden nadrukkelijk van de hand gewezen.</w:t>
      </w:r>
    </w:p>
    <w:p w14:paraId="7CFD1C3C" w14:textId="77777777" w:rsidR="00A67141" w:rsidRPr="00E66285" w:rsidRDefault="00A67141" w:rsidP="00B85736">
      <w:pPr>
        <w:spacing w:line="240" w:lineRule="atLeast"/>
        <w:rPr>
          <w:rFonts w:ascii="Verdana" w:hAnsi="Verdana" w:cs="Calibri"/>
          <w:sz w:val="18"/>
          <w:szCs w:val="18"/>
        </w:rPr>
      </w:pPr>
    </w:p>
    <w:p w14:paraId="15311878" w14:textId="77777777" w:rsidR="00A67141" w:rsidRPr="00E66285" w:rsidRDefault="00A67141" w:rsidP="00B85736">
      <w:pPr>
        <w:spacing w:line="240" w:lineRule="atLeast"/>
        <w:rPr>
          <w:rFonts w:ascii="Verdana" w:hAnsi="Verdana" w:cs="Calibri"/>
          <w:sz w:val="18"/>
          <w:szCs w:val="18"/>
        </w:rPr>
      </w:pPr>
      <w:r w:rsidRPr="00E66285">
        <w:rPr>
          <w:rFonts w:ascii="Verdana" w:hAnsi="Verdana" w:cs="Calibri"/>
          <w:sz w:val="18"/>
          <w:szCs w:val="18"/>
        </w:rPr>
        <w:t>Naar aanleiding van de contractvoorwaarden kunnen vragen worden gesteld of tekstsuggesties worden gedaan. Tekstsuggesties dienen slechts ter verbetering van de Overeenkomst en mogen de essentie van de Overeenkomst niet aantasten. De Aanbestedende dienst zal in de beantwoording van de vragen aangeven of de tekstsuggesties worden geaccepteerd en in de Overeenkomst worden verwerkt. Het staat de Aanbestedende dienst vrij om al dan niet op deze tekstsuggesties in te gaan.</w:t>
      </w:r>
    </w:p>
    <w:p w14:paraId="17847203" w14:textId="77777777" w:rsidR="00A67141" w:rsidRPr="00E66285" w:rsidRDefault="00A67141" w:rsidP="00B85736">
      <w:pPr>
        <w:spacing w:line="240" w:lineRule="atLeast"/>
        <w:rPr>
          <w:rFonts w:ascii="Verdana" w:hAnsi="Verdana" w:cs="Calibri"/>
          <w:sz w:val="18"/>
          <w:szCs w:val="18"/>
        </w:rPr>
      </w:pPr>
    </w:p>
    <w:p w14:paraId="4F169C54" w14:textId="513F61AC" w:rsidR="00A67141" w:rsidRPr="00E66285" w:rsidRDefault="00A67141" w:rsidP="00B85736">
      <w:pPr>
        <w:spacing w:line="240" w:lineRule="atLeast"/>
        <w:rPr>
          <w:rFonts w:ascii="Verdana" w:hAnsi="Verdana" w:cs="Calibri"/>
          <w:sz w:val="18"/>
          <w:szCs w:val="18"/>
        </w:rPr>
      </w:pPr>
      <w:r w:rsidRPr="00E66285">
        <w:rPr>
          <w:rFonts w:ascii="Verdana" w:hAnsi="Verdana" w:cs="Calibri"/>
          <w:sz w:val="18"/>
          <w:szCs w:val="18"/>
        </w:rPr>
        <w:t xml:space="preserve">De procedure en de uiterlijke termijn voor het stellen van vragen of indienen van tekstsuggesties is beschreven in paragraaf </w:t>
      </w:r>
      <w:r w:rsidR="005F1540" w:rsidRPr="00E66285">
        <w:rPr>
          <w:rFonts w:ascii="Verdana" w:hAnsi="Verdana" w:cs="Calibri"/>
          <w:sz w:val="18"/>
          <w:szCs w:val="18"/>
        </w:rPr>
        <w:fldChar w:fldCharType="begin"/>
      </w:r>
      <w:r w:rsidR="005F1540" w:rsidRPr="00E66285">
        <w:rPr>
          <w:rFonts w:ascii="Verdana" w:hAnsi="Verdana" w:cs="Calibri"/>
          <w:sz w:val="18"/>
          <w:szCs w:val="18"/>
        </w:rPr>
        <w:instrText xml:space="preserve"> REF _Ref414396126 \r \h </w:instrText>
      </w:r>
      <w:r w:rsidR="00E53558" w:rsidRPr="00E66285">
        <w:rPr>
          <w:rFonts w:ascii="Verdana" w:hAnsi="Verdana" w:cs="Calibri"/>
          <w:sz w:val="18"/>
          <w:szCs w:val="18"/>
        </w:rPr>
        <w:instrText xml:space="preserve"> \* MERGEFORMAT </w:instrText>
      </w:r>
      <w:r w:rsidR="005F1540" w:rsidRPr="00E66285">
        <w:rPr>
          <w:rFonts w:ascii="Verdana" w:hAnsi="Verdana" w:cs="Calibri"/>
          <w:sz w:val="18"/>
          <w:szCs w:val="18"/>
        </w:rPr>
      </w:r>
      <w:r w:rsidR="005F1540" w:rsidRPr="00E66285">
        <w:rPr>
          <w:rFonts w:ascii="Verdana" w:hAnsi="Verdana" w:cs="Calibri"/>
          <w:sz w:val="18"/>
          <w:szCs w:val="18"/>
        </w:rPr>
        <w:fldChar w:fldCharType="separate"/>
      </w:r>
      <w:r w:rsidR="001E6C3E" w:rsidRPr="00E66285">
        <w:rPr>
          <w:rFonts w:ascii="Verdana" w:hAnsi="Verdana" w:cs="Calibri"/>
          <w:sz w:val="18"/>
          <w:szCs w:val="18"/>
        </w:rPr>
        <w:t>3.2.2</w:t>
      </w:r>
      <w:r w:rsidR="005F1540" w:rsidRPr="00E66285">
        <w:rPr>
          <w:rFonts w:ascii="Verdana" w:hAnsi="Verdana" w:cs="Calibri"/>
          <w:sz w:val="18"/>
          <w:szCs w:val="18"/>
        </w:rPr>
        <w:fldChar w:fldCharType="end"/>
      </w:r>
      <w:r w:rsidRPr="00E66285">
        <w:rPr>
          <w:rFonts w:ascii="Verdana" w:hAnsi="Verdana" w:cs="Calibri"/>
          <w:sz w:val="18"/>
          <w:szCs w:val="18"/>
        </w:rPr>
        <w:t xml:space="preserve">. Eventuele </w:t>
      </w:r>
      <w:r w:rsidRPr="00D3257F">
        <w:rPr>
          <w:rFonts w:ascii="Verdana" w:hAnsi="Verdana" w:cs="Calibri"/>
          <w:sz w:val="18"/>
          <w:szCs w:val="18"/>
        </w:rPr>
        <w:t xml:space="preserve">aanpassingen van de </w:t>
      </w:r>
      <w:r w:rsidR="00321FFA" w:rsidRPr="00D3257F">
        <w:rPr>
          <w:rFonts w:ascii="Verdana" w:hAnsi="Verdana" w:cs="Calibri"/>
          <w:sz w:val="18"/>
          <w:szCs w:val="18"/>
        </w:rPr>
        <w:t>conceptovereenkomst</w:t>
      </w:r>
      <w:r w:rsidRPr="00D3257F">
        <w:rPr>
          <w:rFonts w:ascii="Verdana" w:hAnsi="Verdana" w:cs="Calibri"/>
          <w:sz w:val="18"/>
          <w:szCs w:val="18"/>
        </w:rPr>
        <w:t xml:space="preserve"> en</w:t>
      </w:r>
      <w:r w:rsidRPr="00E66285">
        <w:rPr>
          <w:rFonts w:ascii="Verdana" w:hAnsi="Verdana" w:cs="Calibri"/>
          <w:sz w:val="18"/>
          <w:szCs w:val="18"/>
        </w:rPr>
        <w:t xml:space="preserve">/of afwijkingen van de Inkoopvoorwaarden zullen in de </w:t>
      </w:r>
      <w:r w:rsidR="0045722C" w:rsidRPr="00E66285">
        <w:rPr>
          <w:rFonts w:ascii="Verdana" w:hAnsi="Verdana" w:cs="Calibri"/>
          <w:sz w:val="18"/>
          <w:szCs w:val="18"/>
        </w:rPr>
        <w:t>Vraag &amp; Antwoord-module</w:t>
      </w:r>
      <w:r w:rsidRPr="00E66285">
        <w:rPr>
          <w:rFonts w:ascii="Verdana" w:hAnsi="Verdana" w:cs="Calibri"/>
          <w:sz w:val="18"/>
          <w:szCs w:val="18"/>
        </w:rPr>
        <w:t xml:space="preserve"> worden bekendgemaakt. Vanaf dit moment zijn de documenten bindend. De Inschrijver moet zich bij inschrijving onvoorwaardelijk en zonder voorbehoud conformeren aan de </w:t>
      </w:r>
      <w:r w:rsidR="00321FFA" w:rsidRPr="00E66285">
        <w:rPr>
          <w:rFonts w:ascii="Verdana" w:hAnsi="Verdana" w:cs="Calibri"/>
          <w:sz w:val="18"/>
          <w:szCs w:val="18"/>
        </w:rPr>
        <w:t>conceptovereenkomst</w:t>
      </w:r>
      <w:r w:rsidRPr="00E66285">
        <w:rPr>
          <w:rFonts w:ascii="Verdana" w:hAnsi="Verdana" w:cs="Calibri"/>
          <w:sz w:val="18"/>
          <w:szCs w:val="18"/>
        </w:rPr>
        <w:t xml:space="preserve"> en de Inkoopvoorwaarden.</w:t>
      </w:r>
    </w:p>
    <w:p w14:paraId="3178280B" w14:textId="77777777" w:rsidR="00A67141" w:rsidRPr="00E66285" w:rsidRDefault="00A67141" w:rsidP="00B85736">
      <w:pPr>
        <w:spacing w:line="240" w:lineRule="atLeast"/>
        <w:rPr>
          <w:rFonts w:ascii="Verdana" w:hAnsi="Verdana" w:cs="Calibri"/>
          <w:sz w:val="18"/>
          <w:szCs w:val="18"/>
        </w:rPr>
      </w:pPr>
    </w:p>
    <w:p w14:paraId="69A50C8E" w14:textId="77777777" w:rsidR="0037581F" w:rsidRPr="00E66285" w:rsidRDefault="00A67141" w:rsidP="00B85736">
      <w:pPr>
        <w:spacing w:line="240" w:lineRule="atLeast"/>
        <w:rPr>
          <w:rFonts w:ascii="Verdana" w:hAnsi="Verdana" w:cs="Calibri"/>
          <w:sz w:val="18"/>
          <w:szCs w:val="18"/>
        </w:rPr>
      </w:pPr>
      <w:r w:rsidRPr="00E66285">
        <w:rPr>
          <w:rFonts w:ascii="Verdana" w:hAnsi="Verdana" w:cs="Calibri"/>
          <w:sz w:val="18"/>
          <w:szCs w:val="18"/>
        </w:rPr>
        <w:t xml:space="preserve">Voorbehouden c.q. andere voorwaarden in de Inschrijving op welke manier dan ook zijn niet toegestaan en leiden tot </w:t>
      </w:r>
      <w:r w:rsidR="00890332" w:rsidRPr="00E66285">
        <w:rPr>
          <w:rFonts w:ascii="Verdana" w:hAnsi="Verdana" w:cs="Calibri"/>
          <w:sz w:val="18"/>
          <w:szCs w:val="18"/>
        </w:rPr>
        <w:t>uitsluiting van deelname aan de aanbesteding</w:t>
      </w:r>
      <w:r w:rsidRPr="00E66285">
        <w:rPr>
          <w:rFonts w:ascii="Verdana" w:hAnsi="Verdana" w:cs="Calibri"/>
          <w:sz w:val="18"/>
          <w:szCs w:val="18"/>
        </w:rPr>
        <w:t>.</w:t>
      </w:r>
    </w:p>
    <w:p w14:paraId="480B8A8C" w14:textId="77777777" w:rsidR="00E87809" w:rsidRPr="00E66285" w:rsidRDefault="00027A72"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23" w:name="_Ref359333568"/>
      <w:bookmarkStart w:id="124" w:name="_Ref360087268"/>
      <w:bookmarkStart w:id="125" w:name="_Ref360098250"/>
      <w:bookmarkStart w:id="126" w:name="_Toc84430288"/>
      <w:r w:rsidRPr="00E66285">
        <w:rPr>
          <w:rFonts w:ascii="Verdana" w:hAnsi="Verdana"/>
          <w:i w:val="0"/>
          <w:sz w:val="18"/>
          <w:szCs w:val="18"/>
        </w:rPr>
        <w:t>Duurzaamheid en sociale voorwaarden</w:t>
      </w:r>
      <w:bookmarkEnd w:id="123"/>
      <w:bookmarkEnd w:id="124"/>
      <w:bookmarkEnd w:id="125"/>
      <w:bookmarkEnd w:id="126"/>
    </w:p>
    <w:p w14:paraId="7DCEEDC7" w14:textId="77777777" w:rsidR="000D4D27" w:rsidRPr="00E66285" w:rsidRDefault="000D4D27" w:rsidP="00157F82">
      <w:pPr>
        <w:pStyle w:val="Default0"/>
        <w:spacing w:line="240" w:lineRule="atLeast"/>
        <w:rPr>
          <w:rFonts w:ascii="Verdana" w:hAnsi="Verdana" w:cs="Arial"/>
          <w:b/>
          <w:i/>
          <w:vanish/>
          <w:color w:val="auto"/>
          <w:sz w:val="16"/>
          <w:szCs w:val="16"/>
          <w:lang w:eastAsia="en-US"/>
        </w:rPr>
      </w:pPr>
      <w:r w:rsidRPr="00E66285">
        <w:rPr>
          <w:rFonts w:ascii="Verdana" w:hAnsi="Verdana" w:cs="Arial"/>
          <w:b/>
          <w:i/>
          <w:vanish/>
          <w:color w:val="auto"/>
          <w:sz w:val="16"/>
          <w:szCs w:val="16"/>
          <w:lang w:eastAsia="en-US"/>
        </w:rPr>
        <w:t>Duurzaamheidscriteria kunnen voorkomen in de vorm van (technische en functionele) specificaties, geschiktheidseisen, selectiecriteria, gunningscriteria of contractvoorwaarden. Het stellen van duurzaamheidscriteria is maatwerk, bij elke aanbesteding moet worden afgewogen óf en zo ja welke criteria van toepassing kunnen zijn. Het is proportioneel de omvang van de opdracht mee te laten wegen bij de keuze om eisen op dit terrein te stellen. Criteria dienen in redelijke verhouding te staan tot de aard en omvang van de opdracht en te worden afgestemd op hetgeen de relevante markt kan bieden. Zie paragraaf 3.5.6 Gids Proportionalitei</w:t>
      </w:r>
      <w:r w:rsidR="00231E6C" w:rsidRPr="00E66285">
        <w:rPr>
          <w:rFonts w:ascii="Verdana" w:hAnsi="Verdana" w:cs="Arial"/>
          <w:b/>
          <w:i/>
          <w:vanish/>
          <w:color w:val="auto"/>
          <w:sz w:val="16"/>
          <w:szCs w:val="16"/>
          <w:lang w:eastAsia="en-US"/>
        </w:rPr>
        <w:t>t. Zie ook https://www.pianoo.nl/themas/maatschappelijk-verantwoord-inkopen-mvi-duurzaam-inkopen</w:t>
      </w:r>
      <w:r w:rsidRPr="00E66285">
        <w:rPr>
          <w:rFonts w:ascii="Verdana" w:hAnsi="Verdana" w:cs="Arial"/>
          <w:b/>
          <w:i/>
          <w:vanish/>
          <w:color w:val="auto"/>
          <w:sz w:val="16"/>
          <w:szCs w:val="16"/>
          <w:lang w:eastAsia="en-US"/>
        </w:rPr>
        <w:t xml:space="preserve"> </w:t>
      </w:r>
    </w:p>
    <w:p w14:paraId="0684F218" w14:textId="77777777" w:rsidR="003158A3" w:rsidRPr="00E66285" w:rsidRDefault="003158A3" w:rsidP="00160181">
      <w:pPr>
        <w:adjustRightInd w:val="0"/>
        <w:spacing w:line="240" w:lineRule="atLeast"/>
        <w:rPr>
          <w:rFonts w:ascii="Verdana" w:hAnsi="Verdana"/>
          <w:sz w:val="18"/>
          <w:szCs w:val="18"/>
        </w:rPr>
      </w:pPr>
      <w:r w:rsidRPr="00E66285">
        <w:rPr>
          <w:rFonts w:ascii="Verdana" w:hAnsi="Verdana"/>
          <w:sz w:val="18"/>
          <w:szCs w:val="18"/>
        </w:rPr>
        <w:t>De Aanbestedende dienst conformeert zich aan het beleid ten aanzien van duurzaamheid en maatschappelijk verantwoord ondernemen van de Rijksoverheid.</w:t>
      </w:r>
      <w:r w:rsidR="00574571" w:rsidRPr="00E66285">
        <w:rPr>
          <w:rFonts w:ascii="Verdana" w:hAnsi="Verdana"/>
          <w:sz w:val="18"/>
          <w:szCs w:val="18"/>
        </w:rPr>
        <w:t xml:space="preserve"> </w:t>
      </w:r>
      <w:r w:rsidR="009354F6" w:rsidRPr="00E66285">
        <w:rPr>
          <w:rFonts w:ascii="Verdana" w:hAnsi="Verdana"/>
          <w:sz w:val="18"/>
          <w:szCs w:val="18"/>
        </w:rPr>
        <w:t>H</w:t>
      </w:r>
      <w:r w:rsidR="00574571" w:rsidRPr="00E66285">
        <w:rPr>
          <w:rFonts w:ascii="Verdana" w:hAnsi="Verdana"/>
          <w:sz w:val="18"/>
          <w:szCs w:val="18"/>
        </w:rPr>
        <w:t>ij vindt het belangrijk dat dienstverleners en leveranciers bij hun bedrijfsvoering rekening houden met het milieu en met sociale aspecten.</w:t>
      </w:r>
      <w:r w:rsidR="00C65E81" w:rsidRPr="00E66285">
        <w:rPr>
          <w:rFonts w:ascii="Verdana" w:hAnsi="Verdana"/>
          <w:sz w:val="18"/>
          <w:szCs w:val="18"/>
        </w:rPr>
        <w:t xml:space="preserve"> </w:t>
      </w:r>
      <w:r w:rsidRPr="00E66285">
        <w:rPr>
          <w:rFonts w:ascii="Verdana" w:hAnsi="Verdana"/>
          <w:sz w:val="18"/>
          <w:szCs w:val="18"/>
        </w:rPr>
        <w:t>Meer informatie over maatschappelijk verantwoord ondernemen</w:t>
      </w:r>
      <w:r w:rsidR="00DF261D" w:rsidRPr="00E66285">
        <w:rPr>
          <w:rFonts w:ascii="Verdana" w:hAnsi="Verdana"/>
          <w:sz w:val="18"/>
          <w:szCs w:val="18"/>
        </w:rPr>
        <w:t xml:space="preserve">, zie www.mvonederland.nl. </w:t>
      </w:r>
    </w:p>
    <w:p w14:paraId="35482D81" w14:textId="77777777" w:rsidR="00E87809" w:rsidRPr="00E66285" w:rsidRDefault="00E87809" w:rsidP="00E84B81">
      <w:pPr>
        <w:pStyle w:val="Heading3"/>
        <w:keepNext/>
        <w:numPr>
          <w:ilvl w:val="2"/>
          <w:numId w:val="18"/>
        </w:numPr>
        <w:tabs>
          <w:tab w:val="left" w:pos="709"/>
        </w:tabs>
        <w:spacing w:line="240" w:lineRule="atLeast"/>
        <w:ind w:left="720"/>
        <w:rPr>
          <w:rFonts w:ascii="Verdana" w:hAnsi="Verdana"/>
          <w:sz w:val="18"/>
        </w:rPr>
      </w:pPr>
      <w:r w:rsidRPr="00E66285">
        <w:rPr>
          <w:rFonts w:ascii="Verdana" w:hAnsi="Verdana"/>
          <w:sz w:val="18"/>
        </w:rPr>
        <w:t>Duurzaamheid</w:t>
      </w:r>
    </w:p>
    <w:p w14:paraId="2D067CD7" w14:textId="0792E93E" w:rsidR="00E87809" w:rsidRPr="00E66285" w:rsidRDefault="001054D0" w:rsidP="00B85736">
      <w:pPr>
        <w:spacing w:line="240" w:lineRule="atLeast"/>
        <w:rPr>
          <w:rFonts w:ascii="Verdana" w:hAnsi="Verdana"/>
          <w:sz w:val="18"/>
          <w:szCs w:val="18"/>
        </w:rPr>
      </w:pPr>
      <w:r w:rsidRPr="00E66285">
        <w:rPr>
          <w:rFonts w:ascii="Verdana" w:hAnsi="Verdana"/>
          <w:sz w:val="18"/>
          <w:szCs w:val="18"/>
        </w:rPr>
        <w:t xml:space="preserve">Bij al zijn inkopen </w:t>
      </w:r>
      <w:r w:rsidR="00650713" w:rsidRPr="00E66285">
        <w:rPr>
          <w:rFonts w:ascii="Verdana" w:hAnsi="Verdana"/>
          <w:sz w:val="18"/>
          <w:szCs w:val="18"/>
        </w:rPr>
        <w:t>overweegt</w:t>
      </w:r>
      <w:r w:rsidRPr="00E66285">
        <w:rPr>
          <w:rFonts w:ascii="Verdana" w:hAnsi="Verdana"/>
          <w:sz w:val="18"/>
          <w:szCs w:val="18"/>
        </w:rPr>
        <w:t xml:space="preserve"> de</w:t>
      </w:r>
      <w:r w:rsidR="00E87809" w:rsidRPr="00E66285">
        <w:rPr>
          <w:rFonts w:ascii="Verdana" w:hAnsi="Verdana"/>
          <w:sz w:val="18"/>
          <w:szCs w:val="18"/>
        </w:rPr>
        <w:t xml:space="preserve"> </w:t>
      </w:r>
      <w:r w:rsidR="00F03CDE" w:rsidRPr="00E66285">
        <w:rPr>
          <w:rFonts w:ascii="Verdana" w:hAnsi="Verdana"/>
          <w:sz w:val="18"/>
          <w:szCs w:val="18"/>
        </w:rPr>
        <w:t>Aanbestedende dienst</w:t>
      </w:r>
      <w:r w:rsidR="00E87809" w:rsidRPr="00E66285">
        <w:rPr>
          <w:rFonts w:ascii="Verdana" w:hAnsi="Verdana"/>
          <w:sz w:val="18"/>
          <w:szCs w:val="18"/>
        </w:rPr>
        <w:t xml:space="preserve"> eisen </w:t>
      </w:r>
      <w:r w:rsidR="00DE2B6C" w:rsidRPr="00E66285">
        <w:rPr>
          <w:rFonts w:ascii="Verdana" w:hAnsi="Verdana"/>
          <w:sz w:val="18"/>
          <w:szCs w:val="18"/>
        </w:rPr>
        <w:t xml:space="preserve">te </w:t>
      </w:r>
      <w:r w:rsidRPr="00E66285">
        <w:rPr>
          <w:rFonts w:ascii="Verdana" w:hAnsi="Verdana"/>
          <w:sz w:val="18"/>
          <w:szCs w:val="18"/>
        </w:rPr>
        <w:t xml:space="preserve">stellen </w:t>
      </w:r>
      <w:r w:rsidR="00E87809" w:rsidRPr="00E66285">
        <w:rPr>
          <w:rFonts w:ascii="Verdana" w:hAnsi="Verdana"/>
          <w:sz w:val="18"/>
          <w:szCs w:val="18"/>
        </w:rPr>
        <w:t>aan duurzaamheid. Zo krijgt de markt voor duurzame producten en diensten een stevige impuls en geeft de overheid het goede voorbeeld</w:t>
      </w:r>
      <w:r w:rsidR="00BD57A9" w:rsidRPr="00E66285">
        <w:rPr>
          <w:rFonts w:ascii="Verdana" w:hAnsi="Verdana"/>
          <w:sz w:val="18"/>
          <w:szCs w:val="18"/>
        </w:rPr>
        <w:t xml:space="preserve"> als één van de grote afnemers</w:t>
      </w:r>
      <w:r w:rsidR="00E87809" w:rsidRPr="00E66285">
        <w:rPr>
          <w:rFonts w:ascii="Verdana" w:hAnsi="Verdana"/>
          <w:sz w:val="18"/>
          <w:szCs w:val="18"/>
        </w:rPr>
        <w:t xml:space="preserve">. </w:t>
      </w:r>
      <w:r w:rsidR="00574571" w:rsidRPr="00E66285">
        <w:rPr>
          <w:rFonts w:ascii="Verdana" w:hAnsi="Verdana"/>
          <w:sz w:val="18"/>
          <w:szCs w:val="18"/>
        </w:rPr>
        <w:t xml:space="preserve">De </w:t>
      </w:r>
      <w:r w:rsidR="00763905" w:rsidRPr="00E66285">
        <w:rPr>
          <w:rFonts w:ascii="Verdana" w:hAnsi="Verdana"/>
          <w:sz w:val="18"/>
          <w:szCs w:val="18"/>
        </w:rPr>
        <w:t>A</w:t>
      </w:r>
      <w:r w:rsidR="00574571" w:rsidRPr="00E66285">
        <w:rPr>
          <w:rFonts w:ascii="Verdana" w:hAnsi="Verdana"/>
          <w:sz w:val="18"/>
          <w:szCs w:val="18"/>
        </w:rPr>
        <w:t>anbestedende dienst volgt voor veel productgroepen d</w:t>
      </w:r>
      <w:r w:rsidR="00B25705" w:rsidRPr="00E66285">
        <w:rPr>
          <w:rFonts w:ascii="Verdana" w:hAnsi="Verdana"/>
          <w:sz w:val="18"/>
          <w:szCs w:val="18"/>
        </w:rPr>
        <w:t>ie h</w:t>
      </w:r>
      <w:r w:rsidR="00574571" w:rsidRPr="00E66285">
        <w:rPr>
          <w:rFonts w:ascii="Verdana" w:hAnsi="Verdana"/>
          <w:sz w:val="18"/>
          <w:szCs w:val="18"/>
        </w:rPr>
        <w:t xml:space="preserve">ij inkoopt de duurzaamheidscriteria die door </w:t>
      </w:r>
      <w:r w:rsidR="002C6F2F" w:rsidRPr="00E66285">
        <w:rPr>
          <w:rFonts w:ascii="Verdana" w:hAnsi="Verdana"/>
          <w:sz w:val="18"/>
          <w:szCs w:val="18"/>
        </w:rPr>
        <w:t xml:space="preserve">de Rijksdienst voor Ondernemend Nederland (RVO.nl) </w:t>
      </w:r>
      <w:r w:rsidR="00574571" w:rsidRPr="00E66285">
        <w:rPr>
          <w:rFonts w:ascii="Verdana" w:hAnsi="Verdana"/>
          <w:sz w:val="18"/>
          <w:szCs w:val="18"/>
        </w:rPr>
        <w:t xml:space="preserve">zijn opgesteld. </w:t>
      </w:r>
      <w:r w:rsidR="004F0234" w:rsidRPr="00E66285">
        <w:rPr>
          <w:rFonts w:ascii="Verdana" w:hAnsi="Verdana" w:cs="Calibri"/>
          <w:sz w:val="18"/>
          <w:szCs w:val="18"/>
        </w:rPr>
        <w:t>Voor deze</w:t>
      </w:r>
      <w:r w:rsidR="00EE24DC" w:rsidRPr="00E66285">
        <w:rPr>
          <w:rFonts w:ascii="Verdana" w:hAnsi="Verdana" w:cs="Calibri"/>
          <w:sz w:val="18"/>
          <w:szCs w:val="18"/>
        </w:rPr>
        <w:t xml:space="preserve"> Europese</w:t>
      </w:r>
      <w:r w:rsidR="004F0234" w:rsidRPr="00E66285">
        <w:rPr>
          <w:rFonts w:ascii="Verdana" w:hAnsi="Verdana" w:cs="Calibri"/>
          <w:sz w:val="18"/>
          <w:szCs w:val="18"/>
        </w:rPr>
        <w:t xml:space="preserve"> aanbesteding </w:t>
      </w:r>
      <w:r w:rsidR="004F0234" w:rsidRPr="00717EC2">
        <w:rPr>
          <w:rFonts w:ascii="Verdana" w:hAnsi="Verdana" w:cs="Calibri"/>
          <w:sz w:val="18"/>
          <w:szCs w:val="18"/>
        </w:rPr>
        <w:t xml:space="preserve">zijn </w:t>
      </w:r>
      <w:r w:rsidR="004F0234" w:rsidRPr="00BC537E">
        <w:rPr>
          <w:rFonts w:ascii="Verdana" w:hAnsi="Verdana" w:cs="Calibri"/>
          <w:sz w:val="18"/>
          <w:szCs w:val="18"/>
        </w:rPr>
        <w:t>geen</w:t>
      </w:r>
      <w:r w:rsidR="008C0D3E" w:rsidRPr="00717EC2">
        <w:rPr>
          <w:rFonts w:ascii="Verdana" w:hAnsi="Verdana" w:cs="Calibri"/>
          <w:sz w:val="18"/>
          <w:szCs w:val="18"/>
        </w:rPr>
        <w:t xml:space="preserve"> </w:t>
      </w:r>
      <w:r w:rsidR="004C14AF" w:rsidRPr="00BC537E">
        <w:rPr>
          <w:rFonts w:ascii="Verdana" w:hAnsi="Verdana" w:cs="Calibri"/>
          <w:sz w:val="18"/>
          <w:szCs w:val="18"/>
        </w:rPr>
        <w:t>eisen</w:t>
      </w:r>
      <w:r w:rsidR="004C14AF" w:rsidRPr="00717EC2">
        <w:rPr>
          <w:rFonts w:ascii="Verdana" w:hAnsi="Verdana" w:cs="Calibri"/>
          <w:sz w:val="18"/>
          <w:szCs w:val="18"/>
        </w:rPr>
        <w:t xml:space="preserve"> </w:t>
      </w:r>
      <w:r w:rsidR="004F0234" w:rsidRPr="00BC537E">
        <w:rPr>
          <w:rFonts w:ascii="Verdana" w:hAnsi="Verdana" w:cs="Calibri"/>
          <w:sz w:val="18"/>
          <w:szCs w:val="18"/>
        </w:rPr>
        <w:t>criteria</w:t>
      </w:r>
      <w:r w:rsidR="004F0234" w:rsidRPr="00717EC2">
        <w:rPr>
          <w:rFonts w:ascii="Verdana" w:hAnsi="Verdana" w:cs="Calibri"/>
          <w:sz w:val="18"/>
          <w:szCs w:val="18"/>
        </w:rPr>
        <w:t xml:space="preserve"> voor</w:t>
      </w:r>
      <w:r w:rsidR="004F0234" w:rsidRPr="00E66285">
        <w:rPr>
          <w:rFonts w:ascii="Verdana" w:hAnsi="Verdana" w:cs="Calibri"/>
          <w:sz w:val="18"/>
          <w:szCs w:val="18"/>
        </w:rPr>
        <w:t xml:space="preserve"> duurzaamheid opgesteld.</w:t>
      </w:r>
      <w:r w:rsidR="00321FFA">
        <w:rPr>
          <w:rFonts w:ascii="Verdana" w:hAnsi="Verdana" w:cs="Calibri"/>
          <w:sz w:val="18"/>
          <w:szCs w:val="18"/>
        </w:rPr>
        <w:t xml:space="preserve"> </w:t>
      </w:r>
      <w:r w:rsidR="00A041CC" w:rsidRPr="00E66285">
        <w:rPr>
          <w:rFonts w:ascii="Verdana" w:hAnsi="Verdana" w:cs="Calibri"/>
          <w:sz w:val="18"/>
          <w:szCs w:val="18"/>
        </w:rPr>
        <w:t>Meer informatie over duurzaam inkopen is te vinden op de</w:t>
      </w:r>
      <w:r w:rsidR="00A041CC" w:rsidRPr="00E66285">
        <w:rPr>
          <w:rFonts w:ascii="Verdana" w:hAnsi="Verdana"/>
          <w:sz w:val="18"/>
          <w:szCs w:val="18"/>
        </w:rPr>
        <w:t xml:space="preserve"> website van PIANO</w:t>
      </w:r>
      <w:r w:rsidR="00BE7AFB" w:rsidRPr="00E66285">
        <w:rPr>
          <w:rFonts w:ascii="Verdana" w:hAnsi="Verdana"/>
          <w:sz w:val="18"/>
          <w:szCs w:val="18"/>
        </w:rPr>
        <w:t>O</w:t>
      </w:r>
      <w:r w:rsidR="00A041CC" w:rsidRPr="00E66285">
        <w:rPr>
          <w:rFonts w:ascii="Verdana" w:hAnsi="Verdana"/>
          <w:sz w:val="18"/>
          <w:szCs w:val="18"/>
        </w:rPr>
        <w:t>, www.pianoo.nl.</w:t>
      </w:r>
    </w:p>
    <w:p w14:paraId="6CF008D0" w14:textId="77777777" w:rsidR="00E87809" w:rsidRPr="00E66285" w:rsidRDefault="00D70201" w:rsidP="00E84B81">
      <w:pPr>
        <w:pStyle w:val="Heading3"/>
        <w:keepNext/>
        <w:numPr>
          <w:ilvl w:val="2"/>
          <w:numId w:val="18"/>
        </w:numPr>
        <w:tabs>
          <w:tab w:val="left" w:pos="709"/>
        </w:tabs>
        <w:spacing w:line="240" w:lineRule="atLeast"/>
        <w:ind w:left="720"/>
        <w:rPr>
          <w:rFonts w:ascii="Verdana" w:hAnsi="Verdana"/>
          <w:sz w:val="18"/>
        </w:rPr>
      </w:pPr>
      <w:r w:rsidRPr="00E66285">
        <w:rPr>
          <w:rFonts w:ascii="Verdana" w:hAnsi="Verdana"/>
          <w:sz w:val="18"/>
        </w:rPr>
        <w:t xml:space="preserve">Sociale </w:t>
      </w:r>
      <w:r w:rsidR="0074433B" w:rsidRPr="00E66285">
        <w:rPr>
          <w:rFonts w:ascii="Verdana" w:hAnsi="Verdana"/>
          <w:sz w:val="18"/>
        </w:rPr>
        <w:t>voorwaarden</w:t>
      </w:r>
    </w:p>
    <w:p w14:paraId="4F8F030E" w14:textId="77777777" w:rsidR="002B5C32" w:rsidRPr="00E66285" w:rsidRDefault="003C3DFF" w:rsidP="002B5C32">
      <w:pPr>
        <w:adjustRightInd w:val="0"/>
        <w:spacing w:line="240" w:lineRule="atLeast"/>
        <w:rPr>
          <w:rFonts w:ascii="Verdana" w:hAnsi="Verdana" w:cs="Verdana"/>
          <w:sz w:val="18"/>
          <w:szCs w:val="18"/>
        </w:rPr>
      </w:pPr>
      <w:r w:rsidRPr="00E66285">
        <w:rPr>
          <w:rFonts w:ascii="Verdana" w:hAnsi="Verdana"/>
          <w:sz w:val="18"/>
          <w:szCs w:val="18"/>
        </w:rPr>
        <w:t xml:space="preserve">Sociale voorwaarden zijn gericht op bevorderen van internationale arbeidsnormen en mensenrechten. Hiervoor is binnen de Rijksoverheid een werkwijze afgesproken. De Inschrijver dient hiermee in te stemmen door akkoord te gaan met de </w:t>
      </w:r>
      <w:r w:rsidRPr="00E66285">
        <w:rPr>
          <w:rFonts w:ascii="Verdana" w:hAnsi="Verdana"/>
          <w:i/>
          <w:sz w:val="18"/>
          <w:szCs w:val="18"/>
        </w:rPr>
        <w:t>Verklaring van conformiteit</w:t>
      </w:r>
      <w:r w:rsidRPr="00E66285">
        <w:rPr>
          <w:rFonts w:ascii="Verdana" w:hAnsi="Verdana"/>
          <w:sz w:val="18"/>
          <w:szCs w:val="18"/>
        </w:rPr>
        <w:t xml:space="preserve"> in de Vragenlijst. </w:t>
      </w:r>
    </w:p>
    <w:p w14:paraId="09DFD4B8" w14:textId="77777777" w:rsidR="00A257AB" w:rsidRPr="00E66285" w:rsidRDefault="000C0E40" w:rsidP="00E84B81">
      <w:pPr>
        <w:pStyle w:val="Heading1"/>
        <w:numPr>
          <w:ilvl w:val="0"/>
          <w:numId w:val="18"/>
        </w:numPr>
        <w:tabs>
          <w:tab w:val="left" w:pos="567"/>
        </w:tabs>
        <w:ind w:left="567" w:hanging="567"/>
        <w:rPr>
          <w:rFonts w:ascii="Verdana" w:hAnsi="Verdana"/>
          <w:b w:val="0"/>
          <w:caps w:val="0"/>
          <w:sz w:val="24"/>
          <w:szCs w:val="22"/>
        </w:rPr>
      </w:pPr>
      <w:bookmarkStart w:id="127" w:name="_Toc360095769"/>
      <w:bookmarkStart w:id="128" w:name="_Toc360095859"/>
      <w:bookmarkStart w:id="129" w:name="_Toc360095947"/>
      <w:bookmarkStart w:id="130" w:name="_Toc356995081"/>
      <w:bookmarkStart w:id="131" w:name="_Toc84430289"/>
      <w:bookmarkEnd w:id="127"/>
      <w:bookmarkEnd w:id="128"/>
      <w:bookmarkEnd w:id="129"/>
      <w:r w:rsidRPr="00E66285">
        <w:rPr>
          <w:rFonts w:ascii="Verdana" w:hAnsi="Verdana"/>
          <w:b w:val="0"/>
          <w:caps w:val="0"/>
          <w:sz w:val="24"/>
          <w:szCs w:val="22"/>
        </w:rPr>
        <w:lastRenderedPageBreak/>
        <w:t>Aanbestedingsprocedure</w:t>
      </w:r>
      <w:bookmarkEnd w:id="130"/>
      <w:bookmarkEnd w:id="131"/>
    </w:p>
    <w:p w14:paraId="6AF05AF4" w14:textId="77777777" w:rsidR="00A257AB" w:rsidRPr="00E66285" w:rsidRDefault="00F832E1"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32" w:name="_Toc409100576"/>
      <w:bookmarkStart w:id="133" w:name="_Toc84430290"/>
      <w:r w:rsidRPr="00E66285">
        <w:rPr>
          <w:rFonts w:ascii="Verdana" w:hAnsi="Verdana"/>
          <w:i w:val="0"/>
          <w:sz w:val="18"/>
          <w:szCs w:val="18"/>
        </w:rPr>
        <w:t>Inleiding; communicatie; planning</w:t>
      </w:r>
      <w:bookmarkEnd w:id="132"/>
      <w:bookmarkEnd w:id="133"/>
    </w:p>
    <w:p w14:paraId="21DE20C1" w14:textId="77777777" w:rsidR="003424F7" w:rsidRPr="00E66285" w:rsidRDefault="003424F7" w:rsidP="00E84B81">
      <w:pPr>
        <w:pStyle w:val="Heading3"/>
        <w:keepNext/>
        <w:numPr>
          <w:ilvl w:val="2"/>
          <w:numId w:val="18"/>
        </w:numPr>
        <w:tabs>
          <w:tab w:val="left" w:pos="709"/>
        </w:tabs>
        <w:spacing w:before="120" w:line="240" w:lineRule="atLeast"/>
        <w:ind w:left="720"/>
        <w:rPr>
          <w:rFonts w:ascii="Verdana" w:hAnsi="Verdana"/>
          <w:sz w:val="18"/>
        </w:rPr>
      </w:pPr>
      <w:r w:rsidRPr="00E66285">
        <w:rPr>
          <w:rFonts w:ascii="Verdana" w:hAnsi="Verdana"/>
          <w:sz w:val="18"/>
        </w:rPr>
        <w:t>Juridisch kader</w:t>
      </w:r>
    </w:p>
    <w:p w14:paraId="619B44FB" w14:textId="77777777" w:rsidR="00C833C7" w:rsidRPr="00E66285" w:rsidRDefault="00C833C7" w:rsidP="00B85736">
      <w:pPr>
        <w:spacing w:line="240" w:lineRule="atLeast"/>
        <w:rPr>
          <w:rFonts w:ascii="Verdana" w:hAnsi="Verdana"/>
          <w:sz w:val="18"/>
          <w:szCs w:val="18"/>
        </w:rPr>
      </w:pPr>
      <w:r w:rsidRPr="00E66285">
        <w:rPr>
          <w:rFonts w:ascii="Verdana" w:hAnsi="Verdana"/>
          <w:sz w:val="18"/>
          <w:szCs w:val="18"/>
        </w:rPr>
        <w:t xml:space="preserve">Deze </w:t>
      </w:r>
      <w:r w:rsidR="00A36AFB" w:rsidRPr="00E66285">
        <w:rPr>
          <w:rFonts w:ascii="Verdana" w:hAnsi="Verdana"/>
          <w:sz w:val="18"/>
          <w:szCs w:val="18"/>
        </w:rPr>
        <w:t xml:space="preserve">aanbesteding </w:t>
      </w:r>
      <w:r w:rsidR="00AA7324" w:rsidRPr="00E66285">
        <w:rPr>
          <w:rFonts w:ascii="Verdana" w:hAnsi="Verdana"/>
          <w:sz w:val="18"/>
          <w:szCs w:val="18"/>
        </w:rPr>
        <w:t xml:space="preserve">vindt plaats met inachtneming van en conform de </w:t>
      </w:r>
      <w:r w:rsidR="00A36AFB" w:rsidRPr="00E66285">
        <w:rPr>
          <w:rFonts w:ascii="Verdana" w:hAnsi="Verdana"/>
          <w:sz w:val="18"/>
          <w:szCs w:val="18"/>
        </w:rPr>
        <w:t>Aanbestedingswet 2012. Voor meer informatie zie: www.rijksoverheid.nl en www.pianoo.nl</w:t>
      </w:r>
      <w:r w:rsidRPr="00E66285">
        <w:rPr>
          <w:rFonts w:ascii="Verdana" w:hAnsi="Verdana"/>
          <w:sz w:val="18"/>
          <w:szCs w:val="18"/>
        </w:rPr>
        <w:t>.</w:t>
      </w:r>
    </w:p>
    <w:p w14:paraId="1CB24C38" w14:textId="77777777" w:rsidR="00C833C7" w:rsidRPr="00E66285" w:rsidRDefault="00C833C7" w:rsidP="00B85736">
      <w:pPr>
        <w:spacing w:line="240" w:lineRule="atLeast"/>
        <w:rPr>
          <w:rFonts w:ascii="Verdana" w:hAnsi="Verdana"/>
          <w:sz w:val="18"/>
          <w:szCs w:val="18"/>
        </w:rPr>
      </w:pPr>
    </w:p>
    <w:p w14:paraId="7F22BD8E" w14:textId="77777777" w:rsidR="00A36AFB" w:rsidRPr="00E66285" w:rsidRDefault="00A36AFB" w:rsidP="00B85736">
      <w:pPr>
        <w:spacing w:line="240" w:lineRule="atLeast"/>
        <w:rPr>
          <w:rFonts w:ascii="Verdana" w:hAnsi="Verdana"/>
          <w:sz w:val="18"/>
          <w:szCs w:val="18"/>
        </w:rPr>
      </w:pPr>
      <w:r w:rsidRPr="00E66285">
        <w:rPr>
          <w:rFonts w:ascii="Verdana" w:hAnsi="Verdana"/>
          <w:sz w:val="18"/>
          <w:szCs w:val="18"/>
        </w:rPr>
        <w:t xml:space="preserve">Voor deze aanbesteding wordt de openbare procedure gebruikt. </w:t>
      </w:r>
      <w:r w:rsidR="00680AF7" w:rsidRPr="00E66285">
        <w:rPr>
          <w:rFonts w:ascii="Verdana" w:hAnsi="Verdana"/>
          <w:sz w:val="18"/>
          <w:szCs w:val="18"/>
        </w:rPr>
        <w:t xml:space="preserve">Als criterium voor gunning wordt </w:t>
      </w:r>
      <w:r w:rsidRPr="00E66285">
        <w:rPr>
          <w:rFonts w:ascii="Verdana" w:hAnsi="Verdana"/>
          <w:sz w:val="18"/>
          <w:szCs w:val="18"/>
        </w:rPr>
        <w:t>gehante</w:t>
      </w:r>
      <w:r w:rsidRPr="003C44ED">
        <w:rPr>
          <w:rFonts w:ascii="Verdana" w:hAnsi="Verdana"/>
          <w:sz w:val="18"/>
          <w:szCs w:val="18"/>
        </w:rPr>
        <w:t xml:space="preserve">erd: de </w:t>
      </w:r>
      <w:r w:rsidR="003A0C2F" w:rsidRPr="003C44ED">
        <w:rPr>
          <w:rFonts w:ascii="Verdana" w:hAnsi="Verdana"/>
          <w:sz w:val="18"/>
          <w:szCs w:val="18"/>
        </w:rPr>
        <w:t>beste prijs-kwaliteitverhouding</w:t>
      </w:r>
      <w:r w:rsidRPr="003C44ED">
        <w:rPr>
          <w:rFonts w:ascii="Verdana" w:hAnsi="Verdana"/>
          <w:sz w:val="18"/>
          <w:szCs w:val="18"/>
        </w:rPr>
        <w:t>.</w:t>
      </w:r>
    </w:p>
    <w:p w14:paraId="72CF0025" w14:textId="77777777" w:rsidR="00014357" w:rsidRPr="00E66285" w:rsidRDefault="00BD7522" w:rsidP="00B85736">
      <w:pPr>
        <w:spacing w:line="240" w:lineRule="atLeast"/>
        <w:rPr>
          <w:rFonts w:ascii="Verdana" w:hAnsi="Verdana"/>
          <w:sz w:val="18"/>
          <w:szCs w:val="18"/>
        </w:rPr>
      </w:pPr>
      <w:r w:rsidRPr="00E66285">
        <w:rPr>
          <w:rFonts w:ascii="Verdana" w:hAnsi="Verdana" w:cs="Arial"/>
          <w:b/>
          <w:i/>
          <w:vanish/>
          <w:sz w:val="16"/>
          <w:szCs w:val="16"/>
        </w:rPr>
        <w:t>De keuze voor een van onderstaande criteria moet worden gemotiveerd</w:t>
      </w:r>
    </w:p>
    <w:p w14:paraId="670D682C" w14:textId="77777777" w:rsidR="00A257AB" w:rsidRPr="00E66285" w:rsidRDefault="00A257AB" w:rsidP="00E84B81">
      <w:pPr>
        <w:pStyle w:val="Heading3"/>
        <w:keepNext/>
        <w:numPr>
          <w:ilvl w:val="2"/>
          <w:numId w:val="18"/>
        </w:numPr>
        <w:tabs>
          <w:tab w:val="left" w:pos="709"/>
        </w:tabs>
        <w:spacing w:line="240" w:lineRule="atLeast"/>
        <w:ind w:left="720"/>
        <w:rPr>
          <w:rFonts w:ascii="Verdana" w:hAnsi="Verdana"/>
          <w:sz w:val="18"/>
        </w:rPr>
      </w:pPr>
      <w:bookmarkStart w:id="134" w:name="_Toc356988823"/>
      <w:bookmarkStart w:id="135" w:name="_Toc356994432"/>
      <w:bookmarkStart w:id="136" w:name="_Toc356994822"/>
      <w:bookmarkStart w:id="137" w:name="_Toc356995084"/>
      <w:bookmarkStart w:id="138" w:name="_Toc356988825"/>
      <w:bookmarkStart w:id="139" w:name="_Toc356994434"/>
      <w:bookmarkStart w:id="140" w:name="_Toc356994824"/>
      <w:bookmarkStart w:id="141" w:name="_Toc356995086"/>
      <w:bookmarkStart w:id="142" w:name="_Toc356995087"/>
      <w:bookmarkEnd w:id="134"/>
      <w:bookmarkEnd w:id="135"/>
      <w:bookmarkEnd w:id="136"/>
      <w:bookmarkEnd w:id="137"/>
      <w:bookmarkEnd w:id="138"/>
      <w:bookmarkEnd w:id="139"/>
      <w:bookmarkEnd w:id="140"/>
      <w:bookmarkEnd w:id="141"/>
      <w:r w:rsidRPr="00E66285">
        <w:rPr>
          <w:rFonts w:ascii="Verdana" w:hAnsi="Verdana"/>
          <w:sz w:val="18"/>
        </w:rPr>
        <w:t>Aankondiging</w:t>
      </w:r>
      <w:bookmarkEnd w:id="142"/>
    </w:p>
    <w:p w14:paraId="086241B2" w14:textId="0CEAE475" w:rsidR="00D555C5" w:rsidRPr="003C44ED" w:rsidRDefault="00C833C7" w:rsidP="00157F82">
      <w:pPr>
        <w:tabs>
          <w:tab w:val="left" w:pos="709"/>
        </w:tabs>
        <w:spacing w:line="240" w:lineRule="atLeast"/>
        <w:rPr>
          <w:rFonts w:ascii="Verdana" w:hAnsi="Verdana" w:cs="Calibri"/>
          <w:sz w:val="18"/>
          <w:szCs w:val="18"/>
        </w:rPr>
      </w:pPr>
      <w:r w:rsidRPr="00E66285">
        <w:rPr>
          <w:rFonts w:ascii="Verdana" w:hAnsi="Verdana" w:cs="Arial"/>
          <w:sz w:val="18"/>
          <w:szCs w:val="18"/>
        </w:rPr>
        <w:t xml:space="preserve">De aankondiging van </w:t>
      </w:r>
      <w:r w:rsidR="00F26938" w:rsidRPr="00E66285">
        <w:rPr>
          <w:rFonts w:ascii="Verdana" w:hAnsi="Verdana" w:cs="Arial"/>
          <w:sz w:val="18"/>
          <w:szCs w:val="18"/>
        </w:rPr>
        <w:t xml:space="preserve">de </w:t>
      </w:r>
      <w:r w:rsidR="00027A72" w:rsidRPr="00E66285">
        <w:rPr>
          <w:rFonts w:ascii="Verdana" w:hAnsi="Verdana" w:cs="Arial"/>
          <w:sz w:val="18"/>
          <w:szCs w:val="18"/>
        </w:rPr>
        <w:t>O</w:t>
      </w:r>
      <w:r w:rsidRPr="00E66285">
        <w:rPr>
          <w:rFonts w:ascii="Verdana" w:hAnsi="Verdana" w:cs="Arial"/>
          <w:sz w:val="18"/>
          <w:szCs w:val="18"/>
        </w:rPr>
        <w:t xml:space="preserve">pdracht is op </w:t>
      </w:r>
      <w:r w:rsidR="00D3257F" w:rsidRPr="00D3257F">
        <w:rPr>
          <w:rFonts w:ascii="Verdana" w:hAnsi="Verdana" w:cs="Arial"/>
          <w:sz w:val="18"/>
          <w:szCs w:val="18"/>
        </w:rPr>
        <w:t>11-10-2021</w:t>
      </w:r>
      <w:r w:rsidR="00000018" w:rsidRPr="00D3257F">
        <w:rPr>
          <w:rFonts w:ascii="Verdana" w:hAnsi="Verdana" w:cs="Arial"/>
          <w:sz w:val="18"/>
          <w:szCs w:val="18"/>
        </w:rPr>
        <w:t xml:space="preserve"> </w:t>
      </w:r>
      <w:r w:rsidR="00000018" w:rsidRPr="00E66285">
        <w:rPr>
          <w:rFonts w:ascii="Verdana" w:hAnsi="Verdana" w:cs="Arial"/>
          <w:sz w:val="18"/>
          <w:szCs w:val="18"/>
        </w:rPr>
        <w:t xml:space="preserve">gepubliceerd op </w:t>
      </w:r>
      <w:r w:rsidR="00F35EFE" w:rsidRPr="00E66285">
        <w:rPr>
          <w:rFonts w:ascii="Verdana" w:hAnsi="Verdana"/>
          <w:sz w:val="18"/>
          <w:szCs w:val="18"/>
        </w:rPr>
        <w:t xml:space="preserve">de website van </w:t>
      </w:r>
      <w:r w:rsidR="00F35EFE" w:rsidRPr="00E66285">
        <w:rPr>
          <w:rFonts w:ascii="Verdana" w:hAnsi="Verdana" w:cs="Arial"/>
          <w:sz w:val="18"/>
          <w:szCs w:val="18"/>
        </w:rPr>
        <w:t>Negometrix</w:t>
      </w:r>
      <w:r w:rsidR="00000018" w:rsidRPr="00E66285">
        <w:rPr>
          <w:rFonts w:ascii="Verdana" w:hAnsi="Verdana" w:cs="Arial"/>
          <w:sz w:val="18"/>
          <w:szCs w:val="18"/>
        </w:rPr>
        <w:t xml:space="preserve">. Deze </w:t>
      </w:r>
      <w:r w:rsidR="00000018" w:rsidRPr="003C44ED">
        <w:rPr>
          <w:rFonts w:ascii="Verdana" w:hAnsi="Verdana" w:cs="Arial"/>
          <w:sz w:val="18"/>
          <w:szCs w:val="18"/>
        </w:rPr>
        <w:t xml:space="preserve">aanbesteding </w:t>
      </w:r>
      <w:r w:rsidRPr="003C44ED">
        <w:rPr>
          <w:rFonts w:ascii="Verdana" w:hAnsi="Verdana" w:cs="Arial"/>
          <w:sz w:val="18"/>
          <w:szCs w:val="18"/>
        </w:rPr>
        <w:t>betreft een overheidso</w:t>
      </w:r>
      <w:bookmarkStart w:id="143" w:name="_GoBack"/>
      <w:bookmarkEnd w:id="143"/>
      <w:r w:rsidRPr="003C44ED">
        <w:rPr>
          <w:rFonts w:ascii="Verdana" w:hAnsi="Verdana" w:cs="Arial"/>
          <w:sz w:val="18"/>
          <w:szCs w:val="18"/>
        </w:rPr>
        <w:t>pdracht voor</w:t>
      </w:r>
      <w:r w:rsidR="00014357" w:rsidRPr="003C44ED">
        <w:rPr>
          <w:rFonts w:ascii="Verdana" w:hAnsi="Verdana" w:cs="Arial"/>
          <w:sz w:val="18"/>
          <w:szCs w:val="18"/>
        </w:rPr>
        <w:t xml:space="preserve"> levering</w:t>
      </w:r>
      <w:r w:rsidR="00D555C5" w:rsidRPr="003C44ED">
        <w:rPr>
          <w:rFonts w:ascii="Verdana" w:hAnsi="Verdana" w:cs="Arial"/>
          <w:sz w:val="18"/>
          <w:szCs w:val="18"/>
        </w:rPr>
        <w:t>en</w:t>
      </w:r>
      <w:r w:rsidR="003C44ED" w:rsidRPr="003C44ED">
        <w:rPr>
          <w:rFonts w:ascii="Verdana" w:hAnsi="Verdana" w:cs="Arial"/>
          <w:sz w:val="18"/>
          <w:szCs w:val="18"/>
        </w:rPr>
        <w:t xml:space="preserve"> met een optioneel onderhoudscomponent </w:t>
      </w:r>
      <w:r w:rsidR="00FB463B" w:rsidRPr="003C44ED">
        <w:rPr>
          <w:rFonts w:ascii="Verdana" w:hAnsi="Verdana" w:cs="Calibri"/>
          <w:sz w:val="18"/>
          <w:szCs w:val="18"/>
        </w:rPr>
        <w:t>,</w:t>
      </w:r>
      <w:r w:rsidRPr="003C44ED">
        <w:rPr>
          <w:rFonts w:ascii="Verdana" w:hAnsi="Verdana" w:cs="Arial"/>
          <w:sz w:val="18"/>
          <w:szCs w:val="18"/>
        </w:rPr>
        <w:t xml:space="preserve"> </w:t>
      </w:r>
      <w:r w:rsidR="005672D6" w:rsidRPr="003C44ED">
        <w:rPr>
          <w:rFonts w:ascii="Verdana" w:hAnsi="Verdana" w:cs="Arial"/>
          <w:sz w:val="18"/>
          <w:szCs w:val="18"/>
        </w:rPr>
        <w:t>zo</w:t>
      </w:r>
      <w:r w:rsidRPr="003C44ED">
        <w:rPr>
          <w:rFonts w:ascii="Verdana" w:hAnsi="Verdana" w:cs="Arial"/>
          <w:sz w:val="18"/>
          <w:szCs w:val="18"/>
        </w:rPr>
        <w:t xml:space="preserve">als </w:t>
      </w:r>
      <w:r w:rsidR="00D555C5" w:rsidRPr="003C44ED">
        <w:rPr>
          <w:rFonts w:ascii="Verdana" w:hAnsi="Verdana" w:cs="Arial"/>
          <w:sz w:val="18"/>
          <w:szCs w:val="18"/>
        </w:rPr>
        <w:t xml:space="preserve">bedoeld in artikel 1.1 Aanbestedingswet 2012 </w:t>
      </w:r>
      <w:r w:rsidRPr="003C44ED">
        <w:rPr>
          <w:rFonts w:ascii="Verdana" w:hAnsi="Verdana" w:cs="Arial"/>
          <w:sz w:val="18"/>
          <w:szCs w:val="18"/>
        </w:rPr>
        <w:t xml:space="preserve">onder de definitie voor een </w:t>
      </w:r>
      <w:r w:rsidR="00D555C5" w:rsidRPr="003C44ED">
        <w:rPr>
          <w:rFonts w:ascii="Verdana" w:hAnsi="Verdana" w:cs="Arial"/>
          <w:i/>
          <w:sz w:val="18"/>
          <w:szCs w:val="18"/>
        </w:rPr>
        <w:t xml:space="preserve"> </w:t>
      </w:r>
      <w:r w:rsidR="00D555C5" w:rsidRPr="003C44ED">
        <w:rPr>
          <w:rFonts w:ascii="Verdana" w:hAnsi="Verdana" w:cs="Arial"/>
          <w:sz w:val="18"/>
          <w:szCs w:val="18"/>
        </w:rPr>
        <w:t>‘o</w:t>
      </w:r>
      <w:r w:rsidR="00D555C5" w:rsidRPr="003C44ED">
        <w:rPr>
          <w:rFonts w:ascii="Verdana" w:hAnsi="Verdana" w:cs="Calibri"/>
          <w:sz w:val="18"/>
          <w:szCs w:val="18"/>
        </w:rPr>
        <w:t xml:space="preserve">verheidsopdracht voor leveringen’ .  </w:t>
      </w:r>
    </w:p>
    <w:p w14:paraId="3C7EF7BF" w14:textId="77777777" w:rsidR="00A257AB" w:rsidRPr="003C44ED" w:rsidRDefault="00A257AB" w:rsidP="00E84B81">
      <w:pPr>
        <w:pStyle w:val="Heading3"/>
        <w:keepNext/>
        <w:numPr>
          <w:ilvl w:val="2"/>
          <w:numId w:val="18"/>
        </w:numPr>
        <w:tabs>
          <w:tab w:val="left" w:pos="709"/>
        </w:tabs>
        <w:spacing w:line="240" w:lineRule="atLeast"/>
        <w:ind w:left="720"/>
        <w:rPr>
          <w:rFonts w:ascii="Verdana" w:hAnsi="Verdana"/>
          <w:sz w:val="18"/>
        </w:rPr>
      </w:pPr>
      <w:bookmarkStart w:id="144" w:name="_Toc356988827"/>
      <w:bookmarkStart w:id="145" w:name="_Toc356994436"/>
      <w:bookmarkStart w:id="146" w:name="_Toc356994826"/>
      <w:bookmarkStart w:id="147" w:name="_Toc356995088"/>
      <w:bookmarkStart w:id="148" w:name="_Toc356995089"/>
      <w:bookmarkStart w:id="149" w:name="_Ref357000741"/>
      <w:bookmarkStart w:id="150" w:name="_Ref357000761"/>
      <w:bookmarkStart w:id="151" w:name="_Ref365450691"/>
      <w:bookmarkStart w:id="152" w:name="_Ref365451427"/>
      <w:bookmarkStart w:id="153" w:name="_Ref365451772"/>
      <w:bookmarkStart w:id="154" w:name="_Ref365451795"/>
      <w:bookmarkEnd w:id="144"/>
      <w:bookmarkEnd w:id="145"/>
      <w:bookmarkEnd w:id="146"/>
      <w:bookmarkEnd w:id="147"/>
      <w:r w:rsidRPr="003C44ED">
        <w:rPr>
          <w:rFonts w:ascii="Verdana" w:hAnsi="Verdana"/>
          <w:sz w:val="18"/>
        </w:rPr>
        <w:t>Contactgegeven</w:t>
      </w:r>
      <w:bookmarkEnd w:id="148"/>
      <w:bookmarkEnd w:id="149"/>
      <w:bookmarkEnd w:id="150"/>
      <w:bookmarkEnd w:id="151"/>
      <w:bookmarkEnd w:id="152"/>
      <w:bookmarkEnd w:id="153"/>
      <w:bookmarkEnd w:id="154"/>
      <w:r w:rsidR="003B1165" w:rsidRPr="003C44ED">
        <w:rPr>
          <w:rFonts w:ascii="Verdana" w:hAnsi="Verdana"/>
          <w:sz w:val="18"/>
        </w:rPr>
        <w:t>s</w:t>
      </w:r>
    </w:p>
    <w:p w14:paraId="6DF3290F" w14:textId="26A83131" w:rsidR="0076011E" w:rsidRPr="00E66285" w:rsidRDefault="0076011E" w:rsidP="00B85736">
      <w:pPr>
        <w:tabs>
          <w:tab w:val="left" w:pos="709"/>
        </w:tabs>
        <w:spacing w:line="240" w:lineRule="atLeast"/>
        <w:rPr>
          <w:rFonts w:ascii="Verdana" w:hAnsi="Verdana" w:cs="Calibri"/>
          <w:sz w:val="18"/>
          <w:szCs w:val="18"/>
        </w:rPr>
      </w:pPr>
      <w:r w:rsidRPr="00EB5165">
        <w:rPr>
          <w:rFonts w:ascii="Verdana" w:hAnsi="Verdana" w:cs="Arial"/>
          <w:sz w:val="18"/>
          <w:szCs w:val="18"/>
        </w:rPr>
        <w:t xml:space="preserve">Deze aanbestedingsprocedure wordt namens de </w:t>
      </w:r>
      <w:r w:rsidRPr="00EB5165">
        <w:rPr>
          <w:rFonts w:ascii="Verdana" w:hAnsi="Verdana" w:cs="Calibri"/>
          <w:sz w:val="18"/>
          <w:szCs w:val="18"/>
        </w:rPr>
        <w:t xml:space="preserve">Aanbestedende dienst </w:t>
      </w:r>
      <w:r w:rsidRPr="00EB5165">
        <w:rPr>
          <w:rFonts w:ascii="Verdana" w:hAnsi="Verdana" w:cs="Arial"/>
          <w:sz w:val="18"/>
          <w:szCs w:val="18"/>
        </w:rPr>
        <w:t xml:space="preserve">uitgevoerd door </w:t>
      </w:r>
      <w:r w:rsidR="00644F3D" w:rsidRPr="00EB5165">
        <w:rPr>
          <w:rFonts w:ascii="Verdana" w:hAnsi="Verdana" w:cs="Arial"/>
          <w:sz w:val="18"/>
          <w:szCs w:val="18"/>
        </w:rPr>
        <w:t>het IUC-RIVM</w:t>
      </w:r>
      <w:r w:rsidRPr="00EB5165">
        <w:rPr>
          <w:rFonts w:ascii="Verdana" w:hAnsi="Verdana" w:cs="Arial"/>
          <w:sz w:val="18"/>
          <w:szCs w:val="18"/>
        </w:rPr>
        <w:t xml:space="preserve">. Tijdens de aanbestedingsprocedure is </w:t>
      </w:r>
      <w:r w:rsidR="009F6DED" w:rsidRPr="00EB5165">
        <w:rPr>
          <w:rFonts w:ascii="Verdana" w:hAnsi="Verdana" w:cs="Arial"/>
          <w:sz w:val="18"/>
          <w:szCs w:val="18"/>
        </w:rPr>
        <w:t xml:space="preserve">het IUC-RIVM </w:t>
      </w:r>
      <w:r w:rsidRPr="00EB5165">
        <w:rPr>
          <w:rFonts w:ascii="Verdana" w:hAnsi="Verdana" w:cs="Arial"/>
          <w:sz w:val="18"/>
          <w:szCs w:val="18"/>
        </w:rPr>
        <w:t xml:space="preserve">uw enige contactpunt. Het is niet toegestaan contact te zoeken met medewerkers en vertegenwoordigers van de </w:t>
      </w:r>
      <w:r w:rsidRPr="00EB5165">
        <w:rPr>
          <w:rFonts w:ascii="Verdana" w:hAnsi="Verdana" w:cs="Calibri"/>
          <w:sz w:val="18"/>
          <w:szCs w:val="18"/>
        </w:rPr>
        <w:t>Aanbestedende dienst</w:t>
      </w:r>
      <w:r w:rsidR="004D7B2C" w:rsidRPr="00EB5165">
        <w:rPr>
          <w:rFonts w:ascii="Verdana" w:hAnsi="Verdana" w:cs="Calibri"/>
          <w:sz w:val="18"/>
          <w:szCs w:val="18"/>
        </w:rPr>
        <w:t xml:space="preserve"> en van andere bij de aanbesteding betrokken partijen</w:t>
      </w:r>
      <w:r w:rsidRPr="00EB5165">
        <w:rPr>
          <w:rFonts w:ascii="Verdana" w:hAnsi="Verdana" w:cs="Calibri"/>
          <w:sz w:val="18"/>
          <w:szCs w:val="18"/>
        </w:rPr>
        <w:t>,</w:t>
      </w:r>
      <w:r w:rsidRPr="00EB5165">
        <w:rPr>
          <w:rFonts w:ascii="Verdana" w:hAnsi="Verdana" w:cs="Arial"/>
          <w:sz w:val="18"/>
          <w:szCs w:val="18"/>
        </w:rPr>
        <w:t xml:space="preserve"> anders dan </w:t>
      </w:r>
      <w:r w:rsidR="009F6DED" w:rsidRPr="00EB5165">
        <w:rPr>
          <w:rFonts w:ascii="Verdana" w:hAnsi="Verdana" w:cs="Arial"/>
          <w:sz w:val="18"/>
          <w:szCs w:val="18"/>
        </w:rPr>
        <w:t xml:space="preserve">het IUC-RIVM </w:t>
      </w:r>
      <w:r w:rsidRPr="00EB5165">
        <w:rPr>
          <w:rFonts w:ascii="Verdana" w:hAnsi="Verdana" w:cs="Calibri"/>
          <w:sz w:val="18"/>
          <w:szCs w:val="18"/>
        </w:rPr>
        <w:t>voor informatie over deze aanbesteding.</w:t>
      </w:r>
    </w:p>
    <w:p w14:paraId="247B1A04" w14:textId="77777777" w:rsidR="0076011E" w:rsidRPr="00E66285" w:rsidRDefault="0076011E" w:rsidP="00B85736">
      <w:pPr>
        <w:spacing w:line="240" w:lineRule="atLeast"/>
        <w:rPr>
          <w:rFonts w:ascii="Verdana" w:hAnsi="Verdana" w:cs="Calibri"/>
          <w:sz w:val="18"/>
          <w:szCs w:val="18"/>
        </w:rPr>
      </w:pPr>
    </w:p>
    <w:p w14:paraId="21A1BEC8" w14:textId="77777777" w:rsidR="0076011E" w:rsidRPr="00E66285" w:rsidRDefault="0076011E" w:rsidP="00B85736">
      <w:pPr>
        <w:spacing w:line="240" w:lineRule="atLeast"/>
        <w:rPr>
          <w:rFonts w:ascii="Verdana" w:hAnsi="Verdana"/>
          <w:sz w:val="18"/>
          <w:szCs w:val="18"/>
        </w:rPr>
      </w:pPr>
      <w:bookmarkStart w:id="155" w:name="_Toc339272873"/>
      <w:bookmarkStart w:id="156" w:name="_Toc339818529"/>
      <w:bookmarkStart w:id="157" w:name="_Toc339921838"/>
      <w:bookmarkStart w:id="158" w:name="_Toc342655457"/>
      <w:bookmarkStart w:id="159" w:name="_Toc346874608"/>
      <w:bookmarkStart w:id="160" w:name="_Toc346874752"/>
      <w:r w:rsidRPr="00E66285">
        <w:rPr>
          <w:rFonts w:ascii="Verdana" w:hAnsi="Verdana"/>
          <w:sz w:val="18"/>
          <w:szCs w:val="18"/>
        </w:rPr>
        <w:t>De Inschrijver wijst ook een contactpersoon aan. Deze contactpersoon moet volledig beslissingsbevoegd en gemachtigd zijn om namens Inschrijver op te treden in het kader van de aanbestedingsprocedure.</w:t>
      </w:r>
      <w:r w:rsidR="009E4732" w:rsidRPr="00E66285">
        <w:rPr>
          <w:rFonts w:ascii="Verdana" w:hAnsi="Verdana"/>
          <w:sz w:val="18"/>
          <w:szCs w:val="18"/>
        </w:rPr>
        <w:t xml:space="preserve"> De Inschrijver is verantwoordelijk voor de juiste registratie van de gegevens v</w:t>
      </w:r>
      <w:r w:rsidR="00C83D67" w:rsidRPr="00E66285">
        <w:rPr>
          <w:rFonts w:ascii="Verdana" w:hAnsi="Verdana"/>
          <w:sz w:val="18"/>
          <w:szCs w:val="18"/>
        </w:rPr>
        <w:t xml:space="preserve">an zijn contactpersonen. </w:t>
      </w:r>
    </w:p>
    <w:p w14:paraId="5520C264" w14:textId="77777777" w:rsidR="00A257AB" w:rsidRPr="00E66285" w:rsidRDefault="00A257AB" w:rsidP="00E84B81">
      <w:pPr>
        <w:pStyle w:val="Heading3"/>
        <w:keepNext/>
        <w:numPr>
          <w:ilvl w:val="2"/>
          <w:numId w:val="18"/>
        </w:numPr>
        <w:tabs>
          <w:tab w:val="left" w:pos="709"/>
        </w:tabs>
        <w:spacing w:line="240" w:lineRule="atLeast"/>
        <w:ind w:left="720"/>
        <w:rPr>
          <w:rFonts w:ascii="Verdana" w:hAnsi="Verdana"/>
          <w:sz w:val="18"/>
        </w:rPr>
      </w:pPr>
      <w:bookmarkStart w:id="161" w:name="_Toc356995091"/>
      <w:bookmarkEnd w:id="155"/>
      <w:bookmarkEnd w:id="156"/>
      <w:bookmarkEnd w:id="157"/>
      <w:bookmarkEnd w:id="158"/>
      <w:bookmarkEnd w:id="159"/>
      <w:bookmarkEnd w:id="160"/>
      <w:r w:rsidRPr="00E66285">
        <w:rPr>
          <w:rFonts w:ascii="Verdana" w:hAnsi="Verdana"/>
          <w:sz w:val="18"/>
        </w:rPr>
        <w:t>Communicatie</w:t>
      </w:r>
      <w:bookmarkEnd w:id="161"/>
    </w:p>
    <w:p w14:paraId="64CE57F5" w14:textId="77777777" w:rsidR="001B296F" w:rsidRPr="00E66285" w:rsidRDefault="0076011E"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Alle communicatie over deze aanbesteding verloopt schriftelijk via </w:t>
      </w:r>
      <w:r w:rsidR="009E4732" w:rsidRPr="00E66285">
        <w:rPr>
          <w:rFonts w:ascii="Verdana" w:hAnsi="Verdana" w:cs="Arial"/>
          <w:sz w:val="18"/>
          <w:szCs w:val="18"/>
        </w:rPr>
        <w:t>Negometrix</w:t>
      </w:r>
      <w:r w:rsidRPr="00E66285">
        <w:rPr>
          <w:rFonts w:ascii="Verdana" w:hAnsi="Verdana" w:cs="Arial"/>
          <w:sz w:val="18"/>
          <w:szCs w:val="18"/>
        </w:rPr>
        <w:t xml:space="preserve">. </w:t>
      </w:r>
      <w:r w:rsidR="001C3010" w:rsidRPr="00E66285">
        <w:rPr>
          <w:rFonts w:ascii="Verdana" w:hAnsi="Verdana" w:cs="Arial"/>
          <w:sz w:val="18"/>
          <w:szCs w:val="18"/>
        </w:rPr>
        <w:t xml:space="preserve">De Inschrijver kan zich niet beroepen op informatie die op een andere wijze is verstrekt. Berichten die op een andere wijze door de Inschrijver worden verzonden worden door de </w:t>
      </w:r>
      <w:r w:rsidR="001C3010" w:rsidRPr="00E66285">
        <w:rPr>
          <w:rFonts w:ascii="Verdana" w:hAnsi="Verdana" w:cs="Calibri"/>
          <w:sz w:val="18"/>
          <w:szCs w:val="18"/>
        </w:rPr>
        <w:t>Aanbestedende dienst</w:t>
      </w:r>
      <w:r w:rsidR="001C3010" w:rsidRPr="00E66285">
        <w:rPr>
          <w:rFonts w:ascii="Verdana" w:hAnsi="Verdana" w:cs="Arial"/>
          <w:sz w:val="18"/>
          <w:szCs w:val="18"/>
        </w:rPr>
        <w:t xml:space="preserve"> niet in behandeling genomen. </w:t>
      </w:r>
    </w:p>
    <w:p w14:paraId="5B1145D7" w14:textId="77777777" w:rsidR="00C83D67" w:rsidRPr="00E66285" w:rsidRDefault="00C83D67" w:rsidP="00B85736">
      <w:pPr>
        <w:tabs>
          <w:tab w:val="left" w:pos="709"/>
        </w:tabs>
        <w:spacing w:line="240" w:lineRule="atLeast"/>
        <w:rPr>
          <w:rFonts w:ascii="Verdana" w:hAnsi="Verdana" w:cs="Arial"/>
          <w:sz w:val="18"/>
          <w:szCs w:val="18"/>
        </w:rPr>
      </w:pPr>
    </w:p>
    <w:p w14:paraId="40B14244" w14:textId="77777777" w:rsidR="00C83D67" w:rsidRPr="00E66285" w:rsidRDefault="00C83D67"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Inschrijver wordt aangeraden om in </w:t>
      </w:r>
      <w:r w:rsidR="00F43877" w:rsidRPr="00E66285">
        <w:rPr>
          <w:rFonts w:ascii="Verdana" w:hAnsi="Verdana" w:cs="Arial"/>
          <w:sz w:val="18"/>
          <w:szCs w:val="18"/>
        </w:rPr>
        <w:t xml:space="preserve">de Tender </w:t>
      </w:r>
      <w:r w:rsidRPr="00E66285">
        <w:rPr>
          <w:rFonts w:ascii="Verdana" w:hAnsi="Verdana" w:cs="Arial"/>
          <w:sz w:val="18"/>
          <w:szCs w:val="18"/>
        </w:rPr>
        <w:t xml:space="preserve">(een) bcc-ontvanger(s) in te stellen, zodat berichten in het kader van deze aanbesteding niet slechts bij één contactpersoon aankomen. </w:t>
      </w:r>
    </w:p>
    <w:p w14:paraId="6B47F986" w14:textId="77777777" w:rsidR="00A257AB" w:rsidRPr="00E66285" w:rsidRDefault="00A257AB" w:rsidP="00E84B81">
      <w:pPr>
        <w:pStyle w:val="Heading3"/>
        <w:keepNext/>
        <w:numPr>
          <w:ilvl w:val="2"/>
          <w:numId w:val="18"/>
        </w:numPr>
        <w:tabs>
          <w:tab w:val="left" w:pos="709"/>
        </w:tabs>
        <w:spacing w:line="240" w:lineRule="atLeast"/>
        <w:ind w:left="720"/>
        <w:rPr>
          <w:rFonts w:ascii="Verdana" w:hAnsi="Verdana"/>
          <w:sz w:val="18"/>
        </w:rPr>
      </w:pPr>
      <w:bookmarkStart w:id="162" w:name="_Toc356994440"/>
      <w:bookmarkStart w:id="163" w:name="_Toc356994830"/>
      <w:bookmarkStart w:id="164" w:name="_Toc356995092"/>
      <w:bookmarkStart w:id="165" w:name="_Toc356988831"/>
      <w:bookmarkStart w:id="166" w:name="_Toc356994441"/>
      <w:bookmarkStart w:id="167" w:name="_Toc356994831"/>
      <w:bookmarkStart w:id="168" w:name="_Toc356995093"/>
      <w:bookmarkStart w:id="169" w:name="_Toc356988832"/>
      <w:bookmarkStart w:id="170" w:name="_Toc356994442"/>
      <w:bookmarkStart w:id="171" w:name="_Toc356994832"/>
      <w:bookmarkStart w:id="172" w:name="_Toc356995094"/>
      <w:bookmarkStart w:id="173" w:name="_Toc356995096"/>
      <w:bookmarkStart w:id="174" w:name="_Ref414371396"/>
      <w:bookmarkEnd w:id="162"/>
      <w:bookmarkEnd w:id="163"/>
      <w:bookmarkEnd w:id="164"/>
      <w:bookmarkEnd w:id="165"/>
      <w:bookmarkEnd w:id="166"/>
      <w:bookmarkEnd w:id="167"/>
      <w:bookmarkEnd w:id="168"/>
      <w:bookmarkEnd w:id="169"/>
      <w:bookmarkEnd w:id="170"/>
      <w:bookmarkEnd w:id="171"/>
      <w:bookmarkEnd w:id="172"/>
      <w:r w:rsidRPr="00E66285">
        <w:rPr>
          <w:rFonts w:ascii="Verdana" w:hAnsi="Verdana"/>
          <w:sz w:val="18"/>
        </w:rPr>
        <w:t>Planning</w:t>
      </w:r>
      <w:bookmarkEnd w:id="173"/>
      <w:bookmarkEnd w:id="174"/>
    </w:p>
    <w:p w14:paraId="433C8D2E" w14:textId="77777777" w:rsidR="0076011E" w:rsidRPr="00E66285" w:rsidRDefault="00AD7792"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w:t>
      </w:r>
      <w:r w:rsidR="0076011E" w:rsidRPr="00E66285">
        <w:rPr>
          <w:rFonts w:ascii="Verdana" w:hAnsi="Verdana" w:cs="Arial"/>
          <w:sz w:val="18"/>
          <w:szCs w:val="18"/>
        </w:rPr>
        <w:t xml:space="preserve">planning </w:t>
      </w:r>
      <w:r w:rsidRPr="00E66285">
        <w:rPr>
          <w:rFonts w:ascii="Verdana" w:hAnsi="Verdana" w:cs="Arial"/>
          <w:sz w:val="18"/>
          <w:szCs w:val="18"/>
        </w:rPr>
        <w:t xml:space="preserve">die </w:t>
      </w:r>
      <w:r w:rsidR="0076011E" w:rsidRPr="00E66285">
        <w:rPr>
          <w:rFonts w:ascii="Verdana" w:hAnsi="Verdana" w:cs="Arial"/>
          <w:sz w:val="18"/>
          <w:szCs w:val="18"/>
        </w:rPr>
        <w:t xml:space="preserve">is </w:t>
      </w:r>
      <w:r w:rsidRPr="00E66285">
        <w:rPr>
          <w:rFonts w:ascii="Verdana" w:hAnsi="Verdana" w:cs="Arial"/>
          <w:sz w:val="18"/>
          <w:szCs w:val="18"/>
        </w:rPr>
        <w:t xml:space="preserve">opgenomen in </w:t>
      </w:r>
      <w:r w:rsidR="00F43877" w:rsidRPr="00E66285">
        <w:rPr>
          <w:rFonts w:ascii="Verdana" w:hAnsi="Verdana" w:cs="Arial"/>
          <w:sz w:val="18"/>
          <w:szCs w:val="18"/>
        </w:rPr>
        <w:t>de Tender</w:t>
      </w:r>
      <w:r w:rsidRPr="00E66285">
        <w:rPr>
          <w:rFonts w:ascii="Verdana" w:hAnsi="Verdana" w:cs="Arial"/>
          <w:sz w:val="18"/>
          <w:szCs w:val="18"/>
        </w:rPr>
        <w:t xml:space="preserve"> onder de tab </w:t>
      </w:r>
      <w:r w:rsidRPr="00E66285">
        <w:rPr>
          <w:rFonts w:ascii="Verdana" w:hAnsi="Verdana" w:cs="Arial"/>
          <w:i/>
          <w:sz w:val="18"/>
          <w:szCs w:val="18"/>
        </w:rPr>
        <w:t>Planning</w:t>
      </w:r>
      <w:r w:rsidRPr="00E66285">
        <w:rPr>
          <w:rFonts w:ascii="Verdana" w:hAnsi="Verdana" w:cs="Arial"/>
          <w:sz w:val="18"/>
          <w:szCs w:val="18"/>
        </w:rPr>
        <w:t xml:space="preserve"> is </w:t>
      </w:r>
      <w:r w:rsidR="0076011E" w:rsidRPr="00E66285">
        <w:rPr>
          <w:rFonts w:ascii="Verdana" w:hAnsi="Verdana" w:cs="Arial"/>
          <w:sz w:val="18"/>
          <w:szCs w:val="18"/>
        </w:rPr>
        <w:t xml:space="preserve">indicatief. De </w:t>
      </w:r>
      <w:r w:rsidR="0076011E" w:rsidRPr="00E66285">
        <w:rPr>
          <w:rFonts w:ascii="Verdana" w:hAnsi="Verdana" w:cs="Calibri"/>
          <w:sz w:val="18"/>
          <w:szCs w:val="18"/>
        </w:rPr>
        <w:t xml:space="preserve">Aanbestedende dienst </w:t>
      </w:r>
      <w:r w:rsidR="0076011E" w:rsidRPr="00E66285">
        <w:rPr>
          <w:rFonts w:ascii="Verdana" w:hAnsi="Verdana" w:cs="Arial"/>
          <w:sz w:val="18"/>
          <w:szCs w:val="18"/>
        </w:rPr>
        <w:t xml:space="preserve">behoudt zich het recht voor om eenzijdig de planning te wijzigen en de aanbestedingsprocedure te staken of op te schorten. Een dergelijke aanpassing wordt gecommuniceerd </w:t>
      </w:r>
      <w:r w:rsidRPr="00E66285">
        <w:rPr>
          <w:rFonts w:ascii="Verdana" w:hAnsi="Verdana" w:cs="Arial"/>
          <w:sz w:val="18"/>
          <w:szCs w:val="18"/>
        </w:rPr>
        <w:t>via Negometrix</w:t>
      </w:r>
      <w:r w:rsidR="0076011E" w:rsidRPr="00E66285">
        <w:rPr>
          <w:rFonts w:ascii="Verdana" w:hAnsi="Verdana" w:cs="Arial"/>
          <w:sz w:val="18"/>
          <w:szCs w:val="18"/>
        </w:rPr>
        <w:t xml:space="preserve">. </w:t>
      </w:r>
    </w:p>
    <w:p w14:paraId="0500EF29" w14:textId="77777777" w:rsidR="00F832E1" w:rsidRPr="00E66285" w:rsidRDefault="00F832E1"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75" w:name="_Toc409100577"/>
      <w:bookmarkStart w:id="176" w:name="_Toc84430291"/>
      <w:bookmarkStart w:id="177" w:name="_Toc356995099"/>
      <w:r w:rsidRPr="00E66285">
        <w:rPr>
          <w:rFonts w:ascii="Verdana" w:hAnsi="Verdana"/>
          <w:i w:val="0"/>
          <w:sz w:val="18"/>
          <w:szCs w:val="18"/>
        </w:rPr>
        <w:t>Informatieverstrekking</w:t>
      </w:r>
      <w:bookmarkEnd w:id="175"/>
      <w:bookmarkEnd w:id="176"/>
    </w:p>
    <w:p w14:paraId="140D5796" w14:textId="77777777" w:rsidR="00A257AB" w:rsidRPr="00E66285" w:rsidRDefault="00A257AB" w:rsidP="00E84B81">
      <w:pPr>
        <w:pStyle w:val="Heading3"/>
        <w:keepNext/>
        <w:numPr>
          <w:ilvl w:val="2"/>
          <w:numId w:val="18"/>
        </w:numPr>
        <w:tabs>
          <w:tab w:val="left" w:pos="709"/>
        </w:tabs>
        <w:spacing w:line="240" w:lineRule="atLeast"/>
        <w:ind w:left="720"/>
        <w:rPr>
          <w:rFonts w:ascii="Verdana" w:hAnsi="Verdana"/>
          <w:sz w:val="18"/>
        </w:rPr>
      </w:pPr>
      <w:bookmarkStart w:id="178" w:name="_Toc356988838"/>
      <w:bookmarkStart w:id="179" w:name="_Toc356994448"/>
      <w:bookmarkStart w:id="180" w:name="_Toc356994838"/>
      <w:bookmarkStart w:id="181" w:name="_Toc356995100"/>
      <w:bookmarkStart w:id="182" w:name="_Toc356995101"/>
      <w:bookmarkStart w:id="183" w:name="_Ref414396126"/>
      <w:bookmarkEnd w:id="177"/>
      <w:bookmarkEnd w:id="178"/>
      <w:bookmarkEnd w:id="179"/>
      <w:bookmarkEnd w:id="180"/>
      <w:bookmarkEnd w:id="181"/>
      <w:r w:rsidRPr="00E66285">
        <w:rPr>
          <w:rFonts w:ascii="Verdana" w:hAnsi="Verdana"/>
          <w:sz w:val="18"/>
        </w:rPr>
        <w:t>Gelegenheid tot het stellen van vragen over de aanbesteding</w:t>
      </w:r>
      <w:bookmarkEnd w:id="182"/>
      <w:bookmarkEnd w:id="183"/>
    </w:p>
    <w:p w14:paraId="5EE5E2BE" w14:textId="258AF036" w:rsidR="008B6E47" w:rsidRPr="00E66285" w:rsidRDefault="008B6E47" w:rsidP="00B85736">
      <w:pPr>
        <w:spacing w:line="240" w:lineRule="atLeast"/>
        <w:rPr>
          <w:rFonts w:ascii="Verdana" w:hAnsi="Verdana"/>
          <w:noProof/>
          <w:sz w:val="18"/>
          <w:szCs w:val="18"/>
        </w:rPr>
      </w:pPr>
      <w:r w:rsidRPr="00E66285">
        <w:rPr>
          <w:rFonts w:ascii="Verdana" w:hAnsi="Verdana"/>
          <w:noProof/>
          <w:sz w:val="18"/>
          <w:szCs w:val="18"/>
        </w:rPr>
        <w:t xml:space="preserve">Eventuele vragen over de inhoud en het proces van deze aanbesteding kunnen schriftelijk </w:t>
      </w:r>
      <w:r w:rsidR="00D6178F" w:rsidRPr="00E66285">
        <w:rPr>
          <w:rFonts w:ascii="Verdana" w:hAnsi="Verdana"/>
          <w:noProof/>
          <w:sz w:val="18"/>
          <w:szCs w:val="18"/>
        </w:rPr>
        <w:t xml:space="preserve">worden gesteld </w:t>
      </w:r>
      <w:r w:rsidRPr="003252E7">
        <w:rPr>
          <w:rFonts w:ascii="Verdana" w:hAnsi="Verdana"/>
          <w:noProof/>
          <w:sz w:val="18"/>
          <w:szCs w:val="18"/>
        </w:rPr>
        <w:t xml:space="preserve">middels </w:t>
      </w:r>
      <w:r w:rsidR="00717EC2" w:rsidRPr="003252E7">
        <w:rPr>
          <w:rFonts w:ascii="Verdana" w:hAnsi="Verdana"/>
          <w:noProof/>
          <w:sz w:val="18"/>
          <w:szCs w:val="18"/>
        </w:rPr>
        <w:t>de vragenronde</w:t>
      </w:r>
      <w:r w:rsidRPr="003252E7">
        <w:rPr>
          <w:rFonts w:ascii="Verdana" w:hAnsi="Verdana"/>
          <w:noProof/>
          <w:sz w:val="18"/>
          <w:szCs w:val="18"/>
        </w:rPr>
        <w:t xml:space="preserve"> gedurende</w:t>
      </w:r>
      <w:r w:rsidRPr="00E66285">
        <w:rPr>
          <w:rFonts w:ascii="Verdana" w:hAnsi="Verdana"/>
          <w:noProof/>
          <w:sz w:val="18"/>
          <w:szCs w:val="18"/>
        </w:rPr>
        <w:t xml:space="preserve"> de inlichtingenfase. </w:t>
      </w:r>
      <w:r w:rsidR="0022447F" w:rsidRPr="00E66285">
        <w:rPr>
          <w:rFonts w:ascii="Verdana" w:hAnsi="Verdana"/>
          <w:noProof/>
          <w:sz w:val="18"/>
          <w:szCs w:val="18"/>
        </w:rPr>
        <w:t xml:space="preserve">De uiterlijke data voor het indienen van vragen voor respectievelijk zijn aangegeven in </w:t>
      </w:r>
      <w:r w:rsidR="0022447F" w:rsidRPr="00E66285">
        <w:rPr>
          <w:rFonts w:ascii="Verdana" w:hAnsi="Verdana" w:cs="Arial"/>
          <w:sz w:val="18"/>
          <w:szCs w:val="18"/>
        </w:rPr>
        <w:t xml:space="preserve">de Tender onder de tab </w:t>
      </w:r>
      <w:r w:rsidR="0022447F" w:rsidRPr="00E66285">
        <w:rPr>
          <w:rFonts w:ascii="Verdana" w:hAnsi="Verdana" w:cs="Arial"/>
          <w:i/>
          <w:sz w:val="18"/>
          <w:szCs w:val="18"/>
        </w:rPr>
        <w:t>Planning</w:t>
      </w:r>
      <w:r w:rsidR="006D6764" w:rsidRPr="00E66285">
        <w:rPr>
          <w:rFonts w:ascii="Verdana" w:hAnsi="Verdana"/>
          <w:noProof/>
          <w:sz w:val="18"/>
          <w:szCs w:val="18"/>
        </w:rPr>
        <w:t xml:space="preserve">. </w:t>
      </w:r>
    </w:p>
    <w:p w14:paraId="34387747" w14:textId="77777777" w:rsidR="008B6E47" w:rsidRPr="00E66285" w:rsidRDefault="008B6E47" w:rsidP="00B85736">
      <w:pPr>
        <w:pStyle w:val="StandaardArial"/>
        <w:spacing w:line="240" w:lineRule="atLeast"/>
        <w:rPr>
          <w:rFonts w:ascii="Verdana" w:hAnsi="Verdana"/>
          <w:noProof/>
          <w:sz w:val="18"/>
          <w:szCs w:val="18"/>
        </w:rPr>
      </w:pPr>
    </w:p>
    <w:p w14:paraId="7544B9FA" w14:textId="77777777" w:rsidR="001E57C2" w:rsidRPr="00E66285" w:rsidRDefault="0022447F" w:rsidP="00B85736">
      <w:pPr>
        <w:spacing w:line="240" w:lineRule="atLeast"/>
        <w:rPr>
          <w:rFonts w:ascii="Verdana" w:hAnsi="Verdana"/>
          <w:noProof/>
          <w:sz w:val="18"/>
          <w:szCs w:val="18"/>
        </w:rPr>
      </w:pPr>
      <w:r w:rsidRPr="00E66285">
        <w:rPr>
          <w:rFonts w:ascii="Verdana" w:hAnsi="Verdana"/>
          <w:noProof/>
          <w:sz w:val="18"/>
          <w:szCs w:val="18"/>
        </w:rPr>
        <w:t xml:space="preserve">Voor het stellen van vragen dient gebruik te worden gemaakt van </w:t>
      </w:r>
      <w:r w:rsidRPr="00E66285">
        <w:rPr>
          <w:rFonts w:ascii="Verdana" w:hAnsi="Verdana" w:cs="Arial"/>
          <w:sz w:val="18"/>
          <w:szCs w:val="18"/>
        </w:rPr>
        <w:t>de Vraag &amp; Antwoord-module in Negometrix</w:t>
      </w:r>
      <w:r w:rsidRPr="00E66285">
        <w:rPr>
          <w:rFonts w:ascii="Verdana" w:hAnsi="Verdana"/>
          <w:noProof/>
          <w:sz w:val="18"/>
          <w:szCs w:val="18"/>
        </w:rPr>
        <w:t xml:space="preserve">. Vragen die op een andere manier worden ingediend, worden niet beantwoord. De </w:t>
      </w:r>
      <w:r w:rsidRPr="00E66285">
        <w:rPr>
          <w:rFonts w:ascii="Verdana" w:hAnsi="Verdana"/>
          <w:noProof/>
          <w:sz w:val="18"/>
          <w:szCs w:val="18"/>
        </w:rPr>
        <w:lastRenderedPageBreak/>
        <w:t xml:space="preserve">Aanbestedende dienst kan niet garanderen dat vragen </w:t>
      </w:r>
      <w:r w:rsidRPr="00E66285">
        <w:rPr>
          <w:rFonts w:ascii="Verdana" w:hAnsi="Verdana"/>
          <w:sz w:val="18"/>
          <w:szCs w:val="18"/>
        </w:rPr>
        <w:t>die binnenkomen na de uiterste indieningsdatum voor het stellen van vragen, worden beantwoord</w:t>
      </w:r>
      <w:r w:rsidR="001E57C2" w:rsidRPr="00E66285">
        <w:rPr>
          <w:rFonts w:ascii="Verdana" w:hAnsi="Verdana"/>
          <w:sz w:val="18"/>
          <w:szCs w:val="18"/>
        </w:rPr>
        <w:t>.</w:t>
      </w:r>
    </w:p>
    <w:p w14:paraId="689FAE32" w14:textId="77777777" w:rsidR="001E57C2" w:rsidRPr="00E66285" w:rsidRDefault="001E57C2" w:rsidP="00B85736">
      <w:pPr>
        <w:tabs>
          <w:tab w:val="left" w:pos="709"/>
        </w:tabs>
        <w:spacing w:line="240" w:lineRule="atLeast"/>
        <w:rPr>
          <w:rFonts w:ascii="Verdana" w:hAnsi="Verdana" w:cs="Arial"/>
          <w:sz w:val="18"/>
          <w:szCs w:val="18"/>
        </w:rPr>
      </w:pPr>
    </w:p>
    <w:p w14:paraId="50EA901A" w14:textId="77777777" w:rsidR="00E3261F" w:rsidRPr="00E66285" w:rsidRDefault="005A7A07"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Alle vragen, de antwoorden daarop en eventueel geconstateerde onvolkomenheden of tegenstrijdigheden maakt de </w:t>
      </w:r>
      <w:r w:rsidRPr="00E66285">
        <w:rPr>
          <w:rFonts w:ascii="Verdana" w:hAnsi="Verdana"/>
          <w:noProof/>
          <w:sz w:val="18"/>
          <w:szCs w:val="18"/>
        </w:rPr>
        <w:t xml:space="preserve">Aanbestedende dienst </w:t>
      </w:r>
      <w:r w:rsidRPr="00E66285">
        <w:rPr>
          <w:rFonts w:ascii="Verdana" w:hAnsi="Verdana" w:cs="Arial"/>
          <w:sz w:val="18"/>
          <w:szCs w:val="18"/>
        </w:rPr>
        <w:t xml:space="preserve">bekend aan alle Gegadigden via de Vraag &amp; Antwoord-module in de Tender. </w:t>
      </w:r>
    </w:p>
    <w:p w14:paraId="51A70A6A" w14:textId="77777777" w:rsidR="00E3261F" w:rsidRPr="00E66285" w:rsidRDefault="00E3261F" w:rsidP="00B85736">
      <w:pPr>
        <w:tabs>
          <w:tab w:val="left" w:pos="709"/>
        </w:tabs>
        <w:spacing w:line="240" w:lineRule="atLeast"/>
        <w:rPr>
          <w:rFonts w:ascii="Verdana" w:hAnsi="Verdana" w:cs="Arial"/>
          <w:sz w:val="18"/>
          <w:szCs w:val="18"/>
        </w:rPr>
      </w:pPr>
    </w:p>
    <w:p w14:paraId="10475D9A" w14:textId="77777777" w:rsidR="001E57C2" w:rsidRPr="00E66285" w:rsidRDefault="00E3261F"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Gegadigde wordt verzocht – voor zover dat mogelijk is – om in de vraagstelling geen gebruik te maken van organisatienamen, productnamen en andere aan uw organisatie gerelateerde namen. De </w:t>
      </w:r>
      <w:r w:rsidRPr="00E66285">
        <w:rPr>
          <w:rFonts w:ascii="Verdana" w:hAnsi="Verdana"/>
          <w:noProof/>
          <w:sz w:val="18"/>
          <w:szCs w:val="18"/>
        </w:rPr>
        <w:t xml:space="preserve">Aanbestedende dienst </w:t>
      </w:r>
      <w:r w:rsidRPr="00E66285">
        <w:rPr>
          <w:rFonts w:ascii="Verdana" w:hAnsi="Verdana" w:cs="Arial"/>
          <w:sz w:val="18"/>
          <w:szCs w:val="18"/>
        </w:rPr>
        <w:t xml:space="preserve">publiceert de gestelde vragen zonder daarbij de naam van de vraagsteller te vermelden en behoudt zich het recht voor om vragen met dat doel aan te passen. De </w:t>
      </w:r>
      <w:r w:rsidRPr="00E66285">
        <w:rPr>
          <w:rFonts w:ascii="Verdana" w:hAnsi="Verdana"/>
          <w:noProof/>
          <w:sz w:val="18"/>
          <w:szCs w:val="18"/>
        </w:rPr>
        <w:t xml:space="preserve">Aanbestedende dienst </w:t>
      </w:r>
      <w:r w:rsidRPr="00E66285">
        <w:rPr>
          <w:rFonts w:ascii="Verdana" w:hAnsi="Verdana" w:cs="Arial"/>
          <w:sz w:val="18"/>
          <w:szCs w:val="18"/>
        </w:rPr>
        <w:t xml:space="preserve">geeft geen garantie op anonimiteit, bijvoorbeeld omdat uit noodzakelijke technische vragen de identiteit van de vragensteller kan worden afgeleid. De </w:t>
      </w:r>
      <w:r w:rsidRPr="00E66285">
        <w:rPr>
          <w:rFonts w:ascii="Verdana" w:hAnsi="Verdana"/>
          <w:noProof/>
          <w:sz w:val="18"/>
          <w:szCs w:val="18"/>
        </w:rPr>
        <w:t xml:space="preserve">Aanbestedende dienst </w:t>
      </w:r>
      <w:r w:rsidRPr="00E66285">
        <w:rPr>
          <w:rFonts w:ascii="Verdana" w:hAnsi="Verdana" w:cs="Arial"/>
          <w:sz w:val="18"/>
          <w:szCs w:val="18"/>
        </w:rPr>
        <w:t>kan vragen parafraseren of samenvatten, bijvoorbeeld indien deze ongepaste taal bevatten of bij nodeloos repeterende vragen</w:t>
      </w:r>
      <w:r w:rsidR="001E57C2" w:rsidRPr="00E66285">
        <w:rPr>
          <w:rFonts w:ascii="Verdana" w:hAnsi="Verdana" w:cs="Arial"/>
          <w:sz w:val="18"/>
          <w:szCs w:val="18"/>
        </w:rPr>
        <w:t>.</w:t>
      </w:r>
    </w:p>
    <w:p w14:paraId="1CDE8F4D" w14:textId="77777777" w:rsidR="00494EC9" w:rsidRPr="00E66285" w:rsidRDefault="00494EC9" w:rsidP="00E84B81">
      <w:pPr>
        <w:pStyle w:val="Heading3"/>
        <w:keepNext/>
        <w:numPr>
          <w:ilvl w:val="2"/>
          <w:numId w:val="18"/>
        </w:numPr>
        <w:tabs>
          <w:tab w:val="left" w:pos="709"/>
        </w:tabs>
        <w:spacing w:line="240" w:lineRule="atLeast"/>
        <w:ind w:left="720"/>
        <w:rPr>
          <w:rFonts w:ascii="Verdana" w:hAnsi="Verdana"/>
          <w:sz w:val="18"/>
        </w:rPr>
      </w:pPr>
      <w:r w:rsidRPr="00E66285">
        <w:rPr>
          <w:rFonts w:ascii="Verdana" w:hAnsi="Verdana"/>
          <w:sz w:val="18"/>
        </w:rPr>
        <w:t>Individueel proces-verbaal</w:t>
      </w:r>
    </w:p>
    <w:p w14:paraId="212C32D9" w14:textId="77777777" w:rsidR="00494EC9" w:rsidRPr="00E66285" w:rsidRDefault="00494EC9" w:rsidP="00B85736">
      <w:pPr>
        <w:spacing w:line="240" w:lineRule="atLeast"/>
        <w:rPr>
          <w:rFonts w:ascii="Verdana" w:hAnsi="Verdana"/>
          <w:sz w:val="18"/>
          <w:szCs w:val="18"/>
        </w:rPr>
      </w:pPr>
      <w:r w:rsidRPr="00E66285">
        <w:rPr>
          <w:rFonts w:ascii="Verdana" w:hAnsi="Verdana"/>
          <w:sz w:val="18"/>
          <w:szCs w:val="18"/>
        </w:rPr>
        <w:t xml:space="preserve">De Gegadigde kan verzoeken om bepaalde informatie van de vraag of het antwoord daarop niet in de </w:t>
      </w:r>
      <w:r w:rsidR="00501F00" w:rsidRPr="00E66285">
        <w:rPr>
          <w:rFonts w:ascii="Verdana" w:hAnsi="Verdana" w:cs="Arial"/>
          <w:sz w:val="18"/>
          <w:szCs w:val="18"/>
        </w:rPr>
        <w:t xml:space="preserve">Vraag &amp; Antwoord-module </w:t>
      </w:r>
      <w:r w:rsidRPr="00E66285">
        <w:rPr>
          <w:rFonts w:ascii="Verdana" w:hAnsi="Verdana"/>
          <w:sz w:val="18"/>
          <w:szCs w:val="18"/>
        </w:rPr>
        <w:t>op te nemen omdat door openbaarmaking de economische belangen van de Gegadigde zouden kunnen worden geschaad. De Gegadigde dient goed onderbouwd te motiveren waarom zijn economische belangen zouden kunnen worden geschaad. In dat geval kan de</w:t>
      </w:r>
      <w:r w:rsidRPr="00E66285">
        <w:rPr>
          <w:rFonts w:ascii="Verdana" w:hAnsi="Verdana"/>
          <w:noProof/>
          <w:sz w:val="18"/>
          <w:szCs w:val="18"/>
        </w:rPr>
        <w:t xml:space="preserve"> Aanbestedende dienst</w:t>
      </w:r>
      <w:r w:rsidRPr="00E66285">
        <w:rPr>
          <w:rFonts w:ascii="Verdana" w:hAnsi="Verdana"/>
          <w:sz w:val="18"/>
          <w:szCs w:val="18"/>
        </w:rPr>
        <w:t>:</w:t>
      </w:r>
    </w:p>
    <w:p w14:paraId="37A77950" w14:textId="77777777" w:rsidR="00494EC9" w:rsidRPr="00E66285" w:rsidRDefault="00494EC9" w:rsidP="00E84B81">
      <w:pPr>
        <w:numPr>
          <w:ilvl w:val="0"/>
          <w:numId w:val="19"/>
        </w:numPr>
        <w:spacing w:line="240" w:lineRule="atLeast"/>
        <w:ind w:left="426" w:hanging="284"/>
        <w:rPr>
          <w:rFonts w:ascii="Verdana" w:hAnsi="Verdana"/>
          <w:sz w:val="18"/>
          <w:szCs w:val="18"/>
        </w:rPr>
      </w:pPr>
      <w:r w:rsidRPr="00E66285">
        <w:rPr>
          <w:rFonts w:ascii="Verdana" w:hAnsi="Verdana"/>
          <w:sz w:val="18"/>
          <w:szCs w:val="18"/>
        </w:rPr>
        <w:t>de vraag niet publiceren en niet beantwoorden, ofwel</w:t>
      </w:r>
    </w:p>
    <w:p w14:paraId="2EE5BAAB" w14:textId="77777777" w:rsidR="00494EC9" w:rsidRPr="00E66285" w:rsidRDefault="00494EC9" w:rsidP="00E84B81">
      <w:pPr>
        <w:numPr>
          <w:ilvl w:val="0"/>
          <w:numId w:val="19"/>
        </w:numPr>
        <w:spacing w:line="240" w:lineRule="atLeast"/>
        <w:ind w:left="426" w:hanging="284"/>
        <w:rPr>
          <w:rFonts w:ascii="Verdana" w:hAnsi="Verdana"/>
          <w:sz w:val="18"/>
          <w:szCs w:val="18"/>
        </w:rPr>
      </w:pPr>
      <w:r w:rsidRPr="00E66285">
        <w:rPr>
          <w:rFonts w:ascii="Verdana" w:hAnsi="Verdana"/>
          <w:sz w:val="18"/>
          <w:szCs w:val="18"/>
        </w:rPr>
        <w:t>de vraag en/of het antwoord daarop wel publiceren indien de Gegadigde na een verzoek daartoe van de</w:t>
      </w:r>
      <w:r w:rsidRPr="00E66285">
        <w:rPr>
          <w:rFonts w:ascii="Verdana" w:hAnsi="Verdana"/>
          <w:noProof/>
          <w:sz w:val="18"/>
          <w:szCs w:val="18"/>
        </w:rPr>
        <w:t xml:space="preserve"> Aanbestedende dienst</w:t>
      </w:r>
      <w:r w:rsidRPr="00E66285">
        <w:rPr>
          <w:rFonts w:ascii="Verdana" w:hAnsi="Verdana"/>
          <w:sz w:val="18"/>
          <w:szCs w:val="18"/>
        </w:rPr>
        <w:t xml:space="preserve"> alsnog toestemming verleent om de informatie in de </w:t>
      </w:r>
      <w:r w:rsidR="00490405" w:rsidRPr="00E66285">
        <w:rPr>
          <w:rFonts w:ascii="Verdana" w:hAnsi="Verdana" w:cs="Arial"/>
          <w:sz w:val="18"/>
          <w:szCs w:val="18"/>
        </w:rPr>
        <w:t xml:space="preserve">Vraag &amp; Antwoord-module </w:t>
      </w:r>
      <w:r w:rsidRPr="00E66285">
        <w:rPr>
          <w:rFonts w:ascii="Verdana" w:hAnsi="Verdana"/>
          <w:sz w:val="18"/>
          <w:szCs w:val="18"/>
        </w:rPr>
        <w:t>op te nemen, ofwel</w:t>
      </w:r>
    </w:p>
    <w:p w14:paraId="3E370C56" w14:textId="77777777" w:rsidR="00494EC9" w:rsidRPr="00E66285" w:rsidRDefault="00494EC9" w:rsidP="00E84B81">
      <w:pPr>
        <w:numPr>
          <w:ilvl w:val="0"/>
          <w:numId w:val="19"/>
        </w:numPr>
        <w:spacing w:line="240" w:lineRule="atLeast"/>
        <w:ind w:left="426" w:hanging="284"/>
        <w:rPr>
          <w:rFonts w:ascii="Verdana" w:hAnsi="Verdana"/>
          <w:sz w:val="18"/>
          <w:szCs w:val="18"/>
        </w:rPr>
      </w:pPr>
      <w:r w:rsidRPr="00E66285">
        <w:rPr>
          <w:rFonts w:ascii="Verdana" w:hAnsi="Verdana"/>
          <w:sz w:val="18"/>
          <w:szCs w:val="18"/>
        </w:rPr>
        <w:t>een antwoord uitsluitend aan de betrokken Gegadigde verstrekken. Van deze optie zal de</w:t>
      </w:r>
      <w:r w:rsidRPr="00E66285">
        <w:rPr>
          <w:rFonts w:ascii="Verdana" w:hAnsi="Verdana"/>
          <w:noProof/>
          <w:sz w:val="18"/>
          <w:szCs w:val="18"/>
        </w:rPr>
        <w:t xml:space="preserve"> Aanbestedende dienst</w:t>
      </w:r>
      <w:r w:rsidRPr="00E66285">
        <w:rPr>
          <w:rFonts w:ascii="Verdana" w:hAnsi="Verdana"/>
          <w:sz w:val="18"/>
          <w:szCs w:val="18"/>
        </w:rPr>
        <w:t xml:space="preserve"> alleen gebruik maken indien:</w:t>
      </w:r>
    </w:p>
    <w:p w14:paraId="60E10D64" w14:textId="77777777" w:rsidR="00494EC9" w:rsidRPr="00E66285" w:rsidRDefault="00494EC9" w:rsidP="00E84B81">
      <w:pPr>
        <w:numPr>
          <w:ilvl w:val="1"/>
          <w:numId w:val="19"/>
        </w:numPr>
        <w:spacing w:line="240" w:lineRule="atLeast"/>
        <w:ind w:left="851" w:hanging="284"/>
        <w:rPr>
          <w:rFonts w:ascii="Verdana" w:hAnsi="Verdana"/>
          <w:sz w:val="18"/>
          <w:szCs w:val="18"/>
        </w:rPr>
      </w:pPr>
      <w:r w:rsidRPr="00E66285">
        <w:rPr>
          <w:rFonts w:ascii="Verdana" w:hAnsi="Verdana"/>
          <w:sz w:val="18"/>
          <w:szCs w:val="18"/>
        </w:rPr>
        <w:t>het antwoord de mededinging niet kan vervalsen, en</w:t>
      </w:r>
    </w:p>
    <w:p w14:paraId="34CBA07A" w14:textId="77777777" w:rsidR="00494EC9" w:rsidRPr="00E66285" w:rsidRDefault="00494EC9" w:rsidP="00E84B81">
      <w:pPr>
        <w:numPr>
          <w:ilvl w:val="1"/>
          <w:numId w:val="19"/>
        </w:numPr>
        <w:spacing w:line="240" w:lineRule="atLeast"/>
        <w:ind w:left="851" w:hanging="284"/>
        <w:rPr>
          <w:rFonts w:ascii="Verdana" w:hAnsi="Verdana"/>
          <w:sz w:val="18"/>
          <w:szCs w:val="18"/>
        </w:rPr>
      </w:pPr>
      <w:r w:rsidRPr="00E66285">
        <w:rPr>
          <w:rFonts w:ascii="Verdana" w:hAnsi="Verdana"/>
          <w:sz w:val="18"/>
          <w:szCs w:val="18"/>
        </w:rPr>
        <w:t>het antwoord geen betrekking heeft op prijzen, en</w:t>
      </w:r>
    </w:p>
    <w:p w14:paraId="02D8386C" w14:textId="77777777" w:rsidR="00494EC9" w:rsidRPr="00E66285" w:rsidRDefault="00494EC9" w:rsidP="00E84B81">
      <w:pPr>
        <w:numPr>
          <w:ilvl w:val="1"/>
          <w:numId w:val="19"/>
        </w:numPr>
        <w:spacing w:line="240" w:lineRule="atLeast"/>
        <w:ind w:left="851" w:hanging="284"/>
        <w:rPr>
          <w:rFonts w:ascii="Verdana" w:hAnsi="Verdana"/>
          <w:sz w:val="18"/>
          <w:szCs w:val="18"/>
        </w:rPr>
      </w:pPr>
      <w:r w:rsidRPr="00E66285">
        <w:rPr>
          <w:rFonts w:ascii="Verdana" w:hAnsi="Verdana"/>
          <w:sz w:val="18"/>
          <w:szCs w:val="18"/>
        </w:rPr>
        <w:t>het antwoord niet tot een wijziging van het voorwerp van de aanbesteding leidt.</w:t>
      </w:r>
    </w:p>
    <w:p w14:paraId="3BF94161" w14:textId="77777777" w:rsidR="00494EC9" w:rsidRPr="00E66285" w:rsidRDefault="00494EC9" w:rsidP="00B85736">
      <w:pPr>
        <w:spacing w:line="240" w:lineRule="atLeast"/>
        <w:ind w:left="426"/>
        <w:rPr>
          <w:rFonts w:ascii="Verdana" w:hAnsi="Verdana"/>
          <w:sz w:val="18"/>
          <w:szCs w:val="18"/>
        </w:rPr>
      </w:pPr>
      <w:r w:rsidRPr="00E66285">
        <w:rPr>
          <w:rFonts w:ascii="Verdana" w:hAnsi="Verdana"/>
          <w:sz w:val="18"/>
          <w:szCs w:val="18"/>
        </w:rPr>
        <w:t xml:space="preserve">Indien van deze </w:t>
      </w:r>
      <w:r w:rsidR="00F92EFE" w:rsidRPr="00E66285">
        <w:rPr>
          <w:rFonts w:ascii="Verdana" w:hAnsi="Verdana"/>
          <w:sz w:val="18"/>
          <w:szCs w:val="18"/>
        </w:rPr>
        <w:t xml:space="preserve">derde </w:t>
      </w:r>
      <w:r w:rsidRPr="00E66285">
        <w:rPr>
          <w:rFonts w:ascii="Verdana" w:hAnsi="Verdana"/>
          <w:sz w:val="18"/>
          <w:szCs w:val="18"/>
        </w:rPr>
        <w:t>optie gebruik wordt gemaakt, zal dit worden opgenomen in het proces-verbaal van gunning.</w:t>
      </w:r>
    </w:p>
    <w:p w14:paraId="644DFE48" w14:textId="77777777" w:rsidR="00494EC9" w:rsidRPr="00E66285" w:rsidRDefault="00494EC9"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184" w:name="_Toc356988840"/>
      <w:bookmarkStart w:id="185" w:name="_Toc356994450"/>
      <w:bookmarkStart w:id="186" w:name="_Toc356994840"/>
      <w:bookmarkStart w:id="187" w:name="_Toc356995102"/>
      <w:bookmarkStart w:id="188" w:name="_Toc356458880"/>
      <w:bookmarkStart w:id="189" w:name="_Toc356988842"/>
      <w:bookmarkStart w:id="190" w:name="_Toc356994452"/>
      <w:bookmarkStart w:id="191" w:name="_Toc356994842"/>
      <w:bookmarkStart w:id="192" w:name="_Toc356995104"/>
      <w:bookmarkStart w:id="193" w:name="_Toc356458881"/>
      <w:bookmarkStart w:id="194" w:name="_Toc356988843"/>
      <w:bookmarkStart w:id="195" w:name="_Toc356994453"/>
      <w:bookmarkStart w:id="196" w:name="_Toc356994843"/>
      <w:bookmarkStart w:id="197" w:name="_Toc356995105"/>
      <w:bookmarkStart w:id="198" w:name="_Toc84430292"/>
      <w:bookmarkStart w:id="199" w:name="_Toc409100578"/>
      <w:bookmarkStart w:id="200" w:name="_Toc35699510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66285">
        <w:rPr>
          <w:rFonts w:ascii="Verdana" w:hAnsi="Verdana"/>
          <w:i w:val="0"/>
          <w:sz w:val="18"/>
          <w:szCs w:val="18"/>
        </w:rPr>
        <w:t>In</w:t>
      </w:r>
      <w:r w:rsidR="00680EBB" w:rsidRPr="00E66285">
        <w:rPr>
          <w:rFonts w:ascii="Verdana" w:hAnsi="Verdana"/>
          <w:i w:val="0"/>
          <w:sz w:val="18"/>
          <w:szCs w:val="18"/>
        </w:rPr>
        <w:t xml:space="preserve">dienen </w:t>
      </w:r>
      <w:r w:rsidR="001342C3" w:rsidRPr="00E66285">
        <w:rPr>
          <w:rFonts w:ascii="Verdana" w:hAnsi="Verdana"/>
          <w:i w:val="0"/>
          <w:sz w:val="18"/>
          <w:szCs w:val="18"/>
        </w:rPr>
        <w:t>van de Inschrijvingen en opening</w:t>
      </w:r>
      <w:bookmarkEnd w:id="198"/>
      <w:r w:rsidR="00680EBB" w:rsidRPr="00E66285">
        <w:rPr>
          <w:rFonts w:ascii="Verdana" w:hAnsi="Verdana"/>
          <w:i w:val="0"/>
          <w:sz w:val="18"/>
          <w:szCs w:val="18"/>
        </w:rPr>
        <w:t xml:space="preserve"> </w:t>
      </w:r>
      <w:bookmarkEnd w:id="199"/>
    </w:p>
    <w:p w14:paraId="1F20EB0C" w14:textId="77777777" w:rsidR="00A257AB" w:rsidRPr="00E66285" w:rsidRDefault="00A257AB" w:rsidP="00E84B81">
      <w:pPr>
        <w:pStyle w:val="Heading3"/>
        <w:keepNext/>
        <w:numPr>
          <w:ilvl w:val="2"/>
          <w:numId w:val="18"/>
        </w:numPr>
        <w:tabs>
          <w:tab w:val="left" w:pos="709"/>
        </w:tabs>
        <w:spacing w:before="120" w:line="240" w:lineRule="atLeast"/>
        <w:ind w:left="720"/>
        <w:rPr>
          <w:rFonts w:ascii="Verdana" w:hAnsi="Verdana"/>
          <w:sz w:val="18"/>
        </w:rPr>
      </w:pPr>
      <w:r w:rsidRPr="00E66285">
        <w:rPr>
          <w:rFonts w:ascii="Verdana" w:hAnsi="Verdana"/>
          <w:sz w:val="18"/>
        </w:rPr>
        <w:t>Sluitingsdatum voor het indienen van Inschrijvingen</w:t>
      </w:r>
      <w:bookmarkEnd w:id="200"/>
    </w:p>
    <w:p w14:paraId="4CE5EB7F" w14:textId="77777777" w:rsidR="00F2648B" w:rsidRPr="00E66285" w:rsidRDefault="001E57C2"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De </w:t>
      </w:r>
      <w:bookmarkStart w:id="201" w:name="_Toc356995107"/>
      <w:r w:rsidR="005B254F" w:rsidRPr="00E66285">
        <w:rPr>
          <w:rFonts w:ascii="Verdana" w:hAnsi="Verdana" w:cs="Arial"/>
          <w:sz w:val="18"/>
          <w:szCs w:val="18"/>
        </w:rPr>
        <w:t>Inschrijving dient uiterlijk te zijn ingediend</w:t>
      </w:r>
      <w:r w:rsidR="00DA413A" w:rsidRPr="00E66285">
        <w:rPr>
          <w:rFonts w:ascii="Verdana" w:hAnsi="Verdana" w:cs="Arial"/>
          <w:sz w:val="18"/>
          <w:szCs w:val="18"/>
        </w:rPr>
        <w:t xml:space="preserve"> en door de Aanbestedende dienst te zijn ontvangen</w:t>
      </w:r>
      <w:r w:rsidR="00932714" w:rsidRPr="00E66285">
        <w:rPr>
          <w:rFonts w:ascii="Verdana" w:hAnsi="Verdana" w:cs="Arial"/>
          <w:sz w:val="18"/>
          <w:szCs w:val="18"/>
        </w:rPr>
        <w:t xml:space="preserve"> op de in de Tender onder de tab Planning aangegeven </w:t>
      </w:r>
      <w:r w:rsidR="00DB6E47" w:rsidRPr="00E66285">
        <w:rPr>
          <w:rFonts w:ascii="Verdana" w:hAnsi="Verdana" w:cs="Arial"/>
          <w:sz w:val="18"/>
          <w:szCs w:val="18"/>
        </w:rPr>
        <w:t>datum en tijd</w:t>
      </w:r>
      <w:r w:rsidR="005B254F" w:rsidRPr="00E66285">
        <w:rPr>
          <w:rFonts w:ascii="Verdana" w:hAnsi="Verdana" w:cs="Arial"/>
          <w:sz w:val="18"/>
          <w:szCs w:val="18"/>
        </w:rPr>
        <w:t xml:space="preserve">. Indienen geschiedt door </w:t>
      </w:r>
      <w:r w:rsidR="00257429" w:rsidRPr="00E66285">
        <w:rPr>
          <w:rFonts w:ascii="Verdana" w:hAnsi="Verdana" w:cs="Arial"/>
          <w:sz w:val="18"/>
          <w:szCs w:val="18"/>
        </w:rPr>
        <w:t>in de T</w:t>
      </w:r>
      <w:r w:rsidR="002E173D" w:rsidRPr="00E66285">
        <w:rPr>
          <w:rFonts w:ascii="Verdana" w:hAnsi="Verdana" w:cs="Arial"/>
          <w:sz w:val="18"/>
          <w:szCs w:val="18"/>
        </w:rPr>
        <w:t xml:space="preserve">ender te klikken op de knop ‘Indienen’. </w:t>
      </w:r>
      <w:r w:rsidR="005B254F" w:rsidRPr="00E66285">
        <w:rPr>
          <w:rFonts w:ascii="Verdana" w:hAnsi="Verdana" w:cs="Arial"/>
          <w:sz w:val="18"/>
          <w:szCs w:val="18"/>
        </w:rPr>
        <w:t xml:space="preserve">In de Bijlage </w:t>
      </w:r>
      <w:r w:rsidR="002E173D" w:rsidRPr="00E66285">
        <w:rPr>
          <w:rFonts w:ascii="Verdana" w:hAnsi="Verdana" w:cs="Arial"/>
          <w:i/>
          <w:sz w:val="18"/>
          <w:szCs w:val="18"/>
        </w:rPr>
        <w:t>Instructie digitaal aanbieden</w:t>
      </w:r>
      <w:r w:rsidR="002E173D" w:rsidRPr="00E66285">
        <w:rPr>
          <w:rFonts w:ascii="Verdana" w:hAnsi="Verdana" w:cs="Arial"/>
          <w:sz w:val="18"/>
          <w:szCs w:val="18"/>
        </w:rPr>
        <w:t xml:space="preserve"> </w:t>
      </w:r>
      <w:r w:rsidR="005B254F" w:rsidRPr="00E66285">
        <w:rPr>
          <w:rFonts w:ascii="Verdana" w:hAnsi="Verdana" w:cs="Arial"/>
          <w:sz w:val="18"/>
          <w:szCs w:val="18"/>
        </w:rPr>
        <w:t>wordt nader toegelicht hoe dit werkt.</w:t>
      </w:r>
      <w:r w:rsidR="00F2648B" w:rsidRPr="00E66285">
        <w:rPr>
          <w:rFonts w:ascii="Verdana" w:hAnsi="Verdana" w:cs="Arial"/>
          <w:sz w:val="18"/>
          <w:szCs w:val="18"/>
        </w:rPr>
        <w:t xml:space="preserve"> Als de Inschrijving succesvol is ingediend wordt door Negometrix een automatische notificatie per e-mail verstuurd.</w:t>
      </w:r>
    </w:p>
    <w:p w14:paraId="2B88538F" w14:textId="77777777" w:rsidR="005B254F" w:rsidRPr="00E66285" w:rsidRDefault="005B254F" w:rsidP="00F2648B">
      <w:pPr>
        <w:tabs>
          <w:tab w:val="left" w:pos="709"/>
        </w:tabs>
        <w:spacing w:line="240" w:lineRule="atLeast"/>
        <w:rPr>
          <w:rFonts w:ascii="Verdana" w:hAnsi="Verdana" w:cs="Arial"/>
          <w:sz w:val="18"/>
          <w:szCs w:val="18"/>
        </w:rPr>
      </w:pPr>
    </w:p>
    <w:p w14:paraId="27FA686C" w14:textId="77777777" w:rsidR="005B254F" w:rsidRPr="00E66285" w:rsidRDefault="005B254F" w:rsidP="00B85736">
      <w:pPr>
        <w:keepNext/>
        <w:spacing w:after="60" w:line="240" w:lineRule="atLeast"/>
        <w:rPr>
          <w:rFonts w:ascii="Verdana" w:hAnsi="Verdana" w:cs="Calibri"/>
          <w:sz w:val="18"/>
          <w:szCs w:val="18"/>
        </w:rPr>
      </w:pPr>
      <w:r w:rsidRPr="00E66285">
        <w:rPr>
          <w:rFonts w:ascii="Verdana" w:hAnsi="Verdana" w:cs="Calibri"/>
          <w:sz w:val="18"/>
          <w:szCs w:val="18"/>
        </w:rPr>
        <w:t>Let op:</w:t>
      </w:r>
    </w:p>
    <w:p w14:paraId="4C84B80C" w14:textId="77777777" w:rsidR="005B254F" w:rsidRPr="00E66285" w:rsidRDefault="005B254F" w:rsidP="00E84B81">
      <w:pPr>
        <w:pStyle w:val="StandaardArial"/>
        <w:numPr>
          <w:ilvl w:val="0"/>
          <w:numId w:val="20"/>
        </w:numPr>
        <w:spacing w:after="40" w:line="240" w:lineRule="atLeast"/>
        <w:rPr>
          <w:rFonts w:ascii="Verdana" w:hAnsi="Verdana" w:cs="Calibri"/>
          <w:sz w:val="18"/>
          <w:szCs w:val="18"/>
        </w:rPr>
      </w:pPr>
      <w:r w:rsidRPr="00E66285">
        <w:rPr>
          <w:rFonts w:ascii="Verdana" w:hAnsi="Verdana" w:cs="Calibri"/>
          <w:sz w:val="18"/>
          <w:szCs w:val="18"/>
        </w:rPr>
        <w:t xml:space="preserve">Het verdient aanbeveling om de Inschrijving pas in te dienen nadat de eventuele vragen zijn beantwoord en/of aanpassingen zijn doorgevoerd middels de </w:t>
      </w:r>
      <w:r w:rsidR="00490405" w:rsidRPr="00E66285">
        <w:rPr>
          <w:rFonts w:ascii="Verdana" w:hAnsi="Verdana"/>
          <w:sz w:val="18"/>
          <w:szCs w:val="18"/>
        </w:rPr>
        <w:t>Vraag &amp; Antwoord-module</w:t>
      </w:r>
      <w:r w:rsidRPr="00E66285">
        <w:rPr>
          <w:rFonts w:ascii="Verdana" w:hAnsi="Verdana" w:cs="Calibri"/>
          <w:sz w:val="18"/>
          <w:szCs w:val="18"/>
        </w:rPr>
        <w:t xml:space="preserve">. De </w:t>
      </w:r>
      <w:r w:rsidR="00501F00" w:rsidRPr="00E66285">
        <w:rPr>
          <w:rFonts w:ascii="Verdana" w:hAnsi="Verdana" w:cs="Calibri"/>
          <w:sz w:val="18"/>
          <w:szCs w:val="18"/>
        </w:rPr>
        <w:t>vragen en antwoorden in de</w:t>
      </w:r>
      <w:r w:rsidR="00501F00" w:rsidRPr="00E66285">
        <w:rPr>
          <w:rFonts w:ascii="Verdana" w:hAnsi="Verdana"/>
          <w:sz w:val="18"/>
          <w:szCs w:val="18"/>
        </w:rPr>
        <w:t xml:space="preserve"> Vraag &amp; Antwoord-module</w:t>
      </w:r>
      <w:r w:rsidRPr="00E66285">
        <w:rPr>
          <w:rFonts w:ascii="Verdana" w:hAnsi="Verdana" w:cs="Calibri"/>
          <w:sz w:val="18"/>
          <w:szCs w:val="18"/>
        </w:rPr>
        <w:t xml:space="preserve"> maken onlosmakelijk deel uit van deze aanbesteding. </w:t>
      </w:r>
    </w:p>
    <w:p w14:paraId="1A9582C6" w14:textId="77777777" w:rsidR="005B254F" w:rsidRPr="00E66285" w:rsidRDefault="005B254F" w:rsidP="00E84B81">
      <w:pPr>
        <w:pStyle w:val="StandaardArial"/>
        <w:numPr>
          <w:ilvl w:val="0"/>
          <w:numId w:val="20"/>
        </w:numPr>
        <w:spacing w:after="40" w:line="240" w:lineRule="atLeast"/>
        <w:rPr>
          <w:rFonts w:ascii="Verdana" w:hAnsi="Verdana" w:cs="Calibri"/>
          <w:sz w:val="18"/>
          <w:szCs w:val="18"/>
        </w:rPr>
      </w:pPr>
      <w:r w:rsidRPr="00E66285">
        <w:rPr>
          <w:rFonts w:ascii="Verdana" w:hAnsi="Verdana" w:cs="Calibri"/>
          <w:sz w:val="18"/>
          <w:szCs w:val="18"/>
        </w:rPr>
        <w:t xml:space="preserve">Datum en tijd moeten als fataal moment worden beschouwd. Na de sluiting van de inschrijvingstermijn is het (technisch) niet langer mogelijk om Inschrijvingen in </w:t>
      </w:r>
      <w:r w:rsidR="006F7172" w:rsidRPr="00E66285">
        <w:rPr>
          <w:rFonts w:ascii="Verdana" w:hAnsi="Verdana" w:cs="Calibri"/>
          <w:sz w:val="18"/>
          <w:szCs w:val="18"/>
        </w:rPr>
        <w:t>te dienen</w:t>
      </w:r>
      <w:r w:rsidRPr="00E66285">
        <w:rPr>
          <w:rFonts w:ascii="Verdana" w:hAnsi="Verdana" w:cs="Calibri"/>
          <w:sz w:val="18"/>
          <w:szCs w:val="18"/>
        </w:rPr>
        <w:t xml:space="preserve">. </w:t>
      </w:r>
      <w:r w:rsidRPr="00E66285">
        <w:rPr>
          <w:rFonts w:ascii="Verdana" w:hAnsi="Verdana" w:cs="Calibri"/>
          <w:b/>
          <w:sz w:val="18"/>
          <w:szCs w:val="18"/>
        </w:rPr>
        <w:t>Te laat ingediende Inschrijvingen kunnen dan ook niet in behandeling worden genomen.</w:t>
      </w:r>
      <w:r w:rsidRPr="00E66285">
        <w:rPr>
          <w:rFonts w:ascii="Verdana" w:hAnsi="Verdana" w:cs="Calibri"/>
          <w:sz w:val="18"/>
          <w:szCs w:val="18"/>
        </w:rPr>
        <w:t xml:space="preserve"> Het risico van te laat indienen is geheel voor rekening van de Inschrijver. </w:t>
      </w:r>
    </w:p>
    <w:p w14:paraId="74C6944F" w14:textId="1D73E65E" w:rsidR="005B254F" w:rsidRPr="00E66285" w:rsidRDefault="005B254F" w:rsidP="00E84B81">
      <w:pPr>
        <w:pStyle w:val="StandaardArial"/>
        <w:numPr>
          <w:ilvl w:val="0"/>
          <w:numId w:val="20"/>
        </w:numPr>
        <w:spacing w:after="40" w:line="240" w:lineRule="atLeast"/>
        <w:rPr>
          <w:rFonts w:ascii="Verdana" w:hAnsi="Verdana" w:cs="Calibri"/>
          <w:sz w:val="18"/>
          <w:szCs w:val="18"/>
        </w:rPr>
      </w:pPr>
      <w:r w:rsidRPr="00E66285">
        <w:rPr>
          <w:rFonts w:ascii="Verdana" w:hAnsi="Verdana" w:cs="Calibri"/>
          <w:sz w:val="18"/>
          <w:szCs w:val="18"/>
        </w:rPr>
        <w:t xml:space="preserve">Gezien de voorgaande opmerking is het niet verstandig om tot het laatste moment te wachten met het indienen van de Inschrijving. </w:t>
      </w:r>
    </w:p>
    <w:p w14:paraId="01348540" w14:textId="77777777" w:rsidR="00A257AB" w:rsidRPr="00E66285" w:rsidRDefault="00A257AB" w:rsidP="00E84B81">
      <w:pPr>
        <w:pStyle w:val="Heading3"/>
        <w:keepNext/>
        <w:numPr>
          <w:ilvl w:val="2"/>
          <w:numId w:val="18"/>
        </w:numPr>
        <w:tabs>
          <w:tab w:val="left" w:pos="709"/>
        </w:tabs>
        <w:spacing w:line="240" w:lineRule="atLeast"/>
        <w:ind w:left="720"/>
        <w:rPr>
          <w:rFonts w:ascii="Verdana" w:hAnsi="Verdana"/>
          <w:sz w:val="18"/>
        </w:rPr>
      </w:pPr>
      <w:r w:rsidRPr="00E66285">
        <w:rPr>
          <w:rFonts w:ascii="Verdana" w:hAnsi="Verdana"/>
          <w:sz w:val="18"/>
        </w:rPr>
        <w:lastRenderedPageBreak/>
        <w:t>Opening van de Inschrijvingen</w:t>
      </w:r>
      <w:bookmarkEnd w:id="201"/>
    </w:p>
    <w:p w14:paraId="56E8A71D" w14:textId="77777777" w:rsidR="005B254F" w:rsidRPr="00E66285" w:rsidRDefault="005B254F" w:rsidP="00B85736">
      <w:pPr>
        <w:tabs>
          <w:tab w:val="left" w:pos="709"/>
        </w:tabs>
        <w:spacing w:line="240" w:lineRule="atLeast"/>
        <w:rPr>
          <w:rFonts w:ascii="Verdana" w:hAnsi="Verdana" w:cs="Arial"/>
          <w:sz w:val="18"/>
          <w:szCs w:val="18"/>
        </w:rPr>
      </w:pPr>
      <w:r w:rsidRPr="00E66285">
        <w:rPr>
          <w:rFonts w:ascii="Verdana" w:hAnsi="Verdana"/>
          <w:sz w:val="18"/>
          <w:szCs w:val="18"/>
        </w:rPr>
        <w:t xml:space="preserve">Zo </w:t>
      </w:r>
      <w:r w:rsidR="000134EB" w:rsidRPr="00E66285">
        <w:rPr>
          <w:rFonts w:ascii="Verdana" w:hAnsi="Verdana"/>
          <w:sz w:val="18"/>
          <w:szCs w:val="18"/>
        </w:rPr>
        <w:t xml:space="preserve">snel mogelijk na het verstrijken van de sluitingsdatum en -tijd worden de Inschrijvingen geopend door de Aanbestedende dienst. </w:t>
      </w:r>
      <w:r w:rsidR="000134EB" w:rsidRPr="00E66285">
        <w:rPr>
          <w:rFonts w:ascii="Verdana" w:hAnsi="Verdana" w:cs="Arial"/>
          <w:sz w:val="18"/>
          <w:szCs w:val="18"/>
        </w:rPr>
        <w:t xml:space="preserve">Inschrijvers kunnen niet bij de opening van Inschrijvingen aanwezig zijn. </w:t>
      </w:r>
    </w:p>
    <w:p w14:paraId="365FEC96" w14:textId="77777777" w:rsidR="00680EBB" w:rsidRPr="00E66285" w:rsidRDefault="001342C3"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02" w:name="_Toc84430293"/>
      <w:bookmarkStart w:id="203" w:name="_Toc356995108"/>
      <w:r w:rsidRPr="00E66285">
        <w:rPr>
          <w:rFonts w:ascii="Verdana" w:hAnsi="Verdana"/>
          <w:i w:val="0"/>
          <w:sz w:val="18"/>
          <w:szCs w:val="18"/>
        </w:rPr>
        <w:t>B</w:t>
      </w:r>
      <w:r w:rsidR="00680EBB" w:rsidRPr="00E66285">
        <w:rPr>
          <w:rFonts w:ascii="Verdana" w:hAnsi="Verdana"/>
          <w:i w:val="0"/>
          <w:sz w:val="18"/>
          <w:szCs w:val="18"/>
        </w:rPr>
        <w:t xml:space="preserve">eoordeling </w:t>
      </w:r>
      <w:r w:rsidRPr="00E66285">
        <w:rPr>
          <w:rFonts w:ascii="Verdana" w:hAnsi="Verdana"/>
          <w:i w:val="0"/>
          <w:sz w:val="18"/>
          <w:szCs w:val="18"/>
        </w:rPr>
        <w:t xml:space="preserve">van de </w:t>
      </w:r>
      <w:r w:rsidR="00680EBB" w:rsidRPr="00E66285">
        <w:rPr>
          <w:rFonts w:ascii="Verdana" w:hAnsi="Verdana"/>
          <w:i w:val="0"/>
          <w:sz w:val="18"/>
          <w:szCs w:val="18"/>
        </w:rPr>
        <w:t>Inschrijvingen</w:t>
      </w:r>
      <w:bookmarkEnd w:id="202"/>
    </w:p>
    <w:bookmarkEnd w:id="203"/>
    <w:p w14:paraId="19040EC3" w14:textId="77777777" w:rsidR="003424F7" w:rsidRPr="00E66285" w:rsidRDefault="003424F7" w:rsidP="00B85736">
      <w:pPr>
        <w:autoSpaceDE w:val="0"/>
        <w:autoSpaceDN w:val="0"/>
        <w:adjustRightInd w:val="0"/>
        <w:spacing w:line="240" w:lineRule="atLeast"/>
        <w:rPr>
          <w:rFonts w:ascii="Verdana" w:hAnsi="Verdana" w:cs="Verdana"/>
          <w:sz w:val="18"/>
          <w:szCs w:val="18"/>
        </w:rPr>
      </w:pPr>
      <w:r w:rsidRPr="00E66285">
        <w:rPr>
          <w:rFonts w:ascii="Verdana" w:hAnsi="Verdana" w:cs="Verdana"/>
          <w:sz w:val="18"/>
          <w:szCs w:val="18"/>
        </w:rPr>
        <w:t xml:space="preserve">De Inschrijver en </w:t>
      </w:r>
      <w:r w:rsidR="003E530C" w:rsidRPr="00E66285">
        <w:rPr>
          <w:rFonts w:ascii="Verdana" w:hAnsi="Verdana" w:cs="Verdana"/>
          <w:sz w:val="18"/>
          <w:szCs w:val="18"/>
        </w:rPr>
        <w:t xml:space="preserve">zijn </w:t>
      </w:r>
      <w:r w:rsidRPr="00E66285">
        <w:rPr>
          <w:rFonts w:ascii="Verdana" w:hAnsi="Verdana" w:cs="Verdana"/>
          <w:sz w:val="18"/>
          <w:szCs w:val="18"/>
        </w:rPr>
        <w:t xml:space="preserve">Inschrijving </w:t>
      </w:r>
      <w:r w:rsidR="003E530C" w:rsidRPr="00E66285">
        <w:rPr>
          <w:rFonts w:ascii="Verdana" w:hAnsi="Verdana" w:cs="Verdana"/>
          <w:sz w:val="18"/>
          <w:szCs w:val="18"/>
        </w:rPr>
        <w:t xml:space="preserve">worden beoordeeld </w:t>
      </w:r>
      <w:r w:rsidRPr="00E66285">
        <w:rPr>
          <w:rFonts w:ascii="Verdana" w:hAnsi="Verdana" w:cs="Verdana"/>
          <w:sz w:val="18"/>
          <w:szCs w:val="18"/>
        </w:rPr>
        <w:t>in vier stappen:</w:t>
      </w:r>
    </w:p>
    <w:p w14:paraId="4BB70144" w14:textId="77777777" w:rsidR="003424F7" w:rsidRPr="00E66285" w:rsidRDefault="003424F7" w:rsidP="00B85736">
      <w:pPr>
        <w:autoSpaceDE w:val="0"/>
        <w:autoSpaceDN w:val="0"/>
        <w:adjustRightInd w:val="0"/>
        <w:spacing w:line="240" w:lineRule="atLeast"/>
        <w:rPr>
          <w:rFonts w:ascii="Verdana" w:hAnsi="Verdana" w:cs="Verdana"/>
          <w:sz w:val="18"/>
          <w:szCs w:val="18"/>
        </w:rPr>
      </w:pPr>
    </w:p>
    <w:p w14:paraId="46B870E8" w14:textId="77777777" w:rsidR="003424F7" w:rsidRPr="00E66285" w:rsidRDefault="009647AC" w:rsidP="00B85736">
      <w:pPr>
        <w:tabs>
          <w:tab w:val="left" w:pos="851"/>
        </w:tabs>
        <w:spacing w:line="240" w:lineRule="atLeast"/>
        <w:ind w:left="851" w:hanging="851"/>
        <w:rPr>
          <w:rFonts w:ascii="Verdana" w:hAnsi="Verdana" w:cs="Verdana"/>
          <w:sz w:val="18"/>
          <w:szCs w:val="18"/>
        </w:rPr>
      </w:pPr>
      <w:r w:rsidRPr="00E66285">
        <w:rPr>
          <w:rFonts w:ascii="Verdana" w:hAnsi="Verdana" w:cs="Verdana"/>
          <w:sz w:val="18"/>
          <w:szCs w:val="18"/>
        </w:rPr>
        <w:t>S</w:t>
      </w:r>
      <w:r w:rsidR="003424F7" w:rsidRPr="00E66285">
        <w:rPr>
          <w:rFonts w:ascii="Verdana" w:hAnsi="Verdana" w:cs="Verdana"/>
          <w:sz w:val="18"/>
          <w:szCs w:val="18"/>
        </w:rPr>
        <w:t>tap 1</w:t>
      </w:r>
      <w:r w:rsidR="003424F7" w:rsidRPr="00E66285">
        <w:rPr>
          <w:rFonts w:ascii="Verdana" w:hAnsi="Verdana" w:cs="Verdana"/>
          <w:sz w:val="18"/>
          <w:szCs w:val="18"/>
        </w:rPr>
        <w:tab/>
        <w:t xml:space="preserve">Beoordeling van de vormvereisten (zie </w:t>
      </w:r>
      <w:r w:rsidR="005E5FC8" w:rsidRPr="00E66285">
        <w:rPr>
          <w:rFonts w:ascii="Verdana" w:hAnsi="Verdana" w:cs="Verdana"/>
          <w:sz w:val="18"/>
          <w:szCs w:val="18"/>
        </w:rPr>
        <w:t xml:space="preserve">paragraaf </w:t>
      </w:r>
      <w:r w:rsidR="003424F7" w:rsidRPr="00E66285">
        <w:rPr>
          <w:rFonts w:ascii="Verdana" w:hAnsi="Verdana" w:cs="Verdana"/>
          <w:sz w:val="18"/>
          <w:szCs w:val="18"/>
        </w:rPr>
        <w:fldChar w:fldCharType="begin"/>
      </w:r>
      <w:r w:rsidR="003424F7" w:rsidRPr="00E66285">
        <w:rPr>
          <w:rFonts w:ascii="Verdana" w:hAnsi="Verdana" w:cs="Verdana"/>
          <w:sz w:val="18"/>
          <w:szCs w:val="18"/>
        </w:rPr>
        <w:instrText xml:space="preserve"> REF _Ref359319998 \r \h </w:instrText>
      </w:r>
      <w:r w:rsidR="00E53558" w:rsidRPr="00E66285">
        <w:rPr>
          <w:rFonts w:ascii="Verdana" w:hAnsi="Verdana" w:cs="Verdana"/>
          <w:sz w:val="18"/>
          <w:szCs w:val="18"/>
        </w:rPr>
        <w:instrText xml:space="preserve"> \* MERGEFORMAT </w:instrText>
      </w:r>
      <w:r w:rsidR="003424F7" w:rsidRPr="00E66285">
        <w:rPr>
          <w:rFonts w:ascii="Verdana" w:hAnsi="Verdana" w:cs="Verdana"/>
          <w:sz w:val="18"/>
          <w:szCs w:val="18"/>
        </w:rPr>
      </w:r>
      <w:r w:rsidR="003424F7" w:rsidRPr="00E66285">
        <w:rPr>
          <w:rFonts w:ascii="Verdana" w:hAnsi="Verdana" w:cs="Verdana"/>
          <w:sz w:val="18"/>
          <w:szCs w:val="18"/>
        </w:rPr>
        <w:fldChar w:fldCharType="separate"/>
      </w:r>
      <w:r w:rsidR="001E6C3E" w:rsidRPr="00E66285">
        <w:rPr>
          <w:rFonts w:ascii="Verdana" w:hAnsi="Verdana" w:cs="Verdana"/>
          <w:sz w:val="18"/>
          <w:szCs w:val="18"/>
        </w:rPr>
        <w:t>6.1</w:t>
      </w:r>
      <w:r w:rsidR="003424F7" w:rsidRPr="00E66285">
        <w:rPr>
          <w:rFonts w:ascii="Verdana" w:hAnsi="Verdana" w:cs="Verdana"/>
          <w:sz w:val="18"/>
          <w:szCs w:val="18"/>
        </w:rPr>
        <w:fldChar w:fldCharType="end"/>
      </w:r>
      <w:r w:rsidR="003424F7" w:rsidRPr="00E66285">
        <w:rPr>
          <w:rFonts w:ascii="Verdana" w:hAnsi="Verdana" w:cs="Verdana"/>
          <w:sz w:val="18"/>
          <w:szCs w:val="18"/>
        </w:rPr>
        <w:t>);</w:t>
      </w:r>
    </w:p>
    <w:p w14:paraId="2CD06101" w14:textId="77777777" w:rsidR="003424F7" w:rsidRPr="00E66285" w:rsidRDefault="009647AC" w:rsidP="00B85736">
      <w:pPr>
        <w:tabs>
          <w:tab w:val="left" w:pos="851"/>
        </w:tabs>
        <w:spacing w:line="240" w:lineRule="atLeast"/>
        <w:ind w:left="851" w:hanging="851"/>
        <w:rPr>
          <w:rFonts w:ascii="Verdana" w:hAnsi="Verdana" w:cs="Verdana"/>
          <w:sz w:val="18"/>
          <w:szCs w:val="18"/>
        </w:rPr>
      </w:pPr>
      <w:r w:rsidRPr="00E66285">
        <w:rPr>
          <w:rFonts w:ascii="Verdana" w:hAnsi="Verdana" w:cs="Verdana"/>
          <w:sz w:val="18"/>
          <w:szCs w:val="18"/>
        </w:rPr>
        <w:t>S</w:t>
      </w:r>
      <w:r w:rsidR="003424F7" w:rsidRPr="00E66285">
        <w:rPr>
          <w:rFonts w:ascii="Verdana" w:hAnsi="Verdana" w:cs="Verdana"/>
          <w:sz w:val="18"/>
          <w:szCs w:val="18"/>
        </w:rPr>
        <w:t>tap 2</w:t>
      </w:r>
      <w:r w:rsidR="003424F7" w:rsidRPr="00E66285">
        <w:rPr>
          <w:rFonts w:ascii="Verdana" w:hAnsi="Verdana" w:cs="Verdana"/>
          <w:sz w:val="18"/>
          <w:szCs w:val="18"/>
        </w:rPr>
        <w:tab/>
        <w:t xml:space="preserve">Beoordeling van de Eigen verklaring (Uitsluitingsgronden en Geschiktheidseisen). De referenties zijn onderdeel van de Geschiktheidseisen (zie </w:t>
      </w:r>
      <w:r w:rsidR="00784D55" w:rsidRPr="00E66285">
        <w:rPr>
          <w:rFonts w:ascii="Verdana" w:hAnsi="Verdana" w:cs="Verdana"/>
          <w:sz w:val="18"/>
          <w:szCs w:val="18"/>
        </w:rPr>
        <w:t xml:space="preserve">paragraaf </w:t>
      </w:r>
      <w:r w:rsidR="003424F7" w:rsidRPr="00E66285">
        <w:rPr>
          <w:rFonts w:ascii="Verdana" w:hAnsi="Verdana" w:cs="Verdana"/>
          <w:sz w:val="18"/>
          <w:szCs w:val="18"/>
        </w:rPr>
        <w:fldChar w:fldCharType="begin"/>
      </w:r>
      <w:r w:rsidR="003424F7" w:rsidRPr="00E66285">
        <w:rPr>
          <w:rFonts w:ascii="Verdana" w:hAnsi="Verdana" w:cs="Verdana"/>
          <w:sz w:val="18"/>
          <w:szCs w:val="18"/>
        </w:rPr>
        <w:instrText xml:space="preserve"> REF _Ref359320024 \r \h </w:instrText>
      </w:r>
      <w:r w:rsidR="00E53558" w:rsidRPr="00E66285">
        <w:rPr>
          <w:rFonts w:ascii="Verdana" w:hAnsi="Verdana" w:cs="Verdana"/>
          <w:sz w:val="18"/>
          <w:szCs w:val="18"/>
        </w:rPr>
        <w:instrText xml:space="preserve"> \* MERGEFORMAT </w:instrText>
      </w:r>
      <w:r w:rsidR="003424F7" w:rsidRPr="00E66285">
        <w:rPr>
          <w:rFonts w:ascii="Verdana" w:hAnsi="Verdana" w:cs="Verdana"/>
          <w:sz w:val="18"/>
          <w:szCs w:val="18"/>
        </w:rPr>
      </w:r>
      <w:r w:rsidR="003424F7" w:rsidRPr="00E66285">
        <w:rPr>
          <w:rFonts w:ascii="Verdana" w:hAnsi="Verdana" w:cs="Verdana"/>
          <w:sz w:val="18"/>
          <w:szCs w:val="18"/>
        </w:rPr>
        <w:fldChar w:fldCharType="separate"/>
      </w:r>
      <w:r w:rsidR="001E6C3E" w:rsidRPr="00E66285">
        <w:rPr>
          <w:rFonts w:ascii="Verdana" w:hAnsi="Verdana" w:cs="Verdana"/>
          <w:sz w:val="18"/>
          <w:szCs w:val="18"/>
        </w:rPr>
        <w:t>6.2</w:t>
      </w:r>
      <w:r w:rsidR="003424F7" w:rsidRPr="00E66285">
        <w:rPr>
          <w:rFonts w:ascii="Verdana" w:hAnsi="Verdana" w:cs="Verdana"/>
          <w:sz w:val="18"/>
          <w:szCs w:val="18"/>
        </w:rPr>
        <w:fldChar w:fldCharType="end"/>
      </w:r>
      <w:r w:rsidR="003424F7" w:rsidRPr="00E66285">
        <w:rPr>
          <w:rFonts w:ascii="Verdana" w:hAnsi="Verdana" w:cs="Verdana"/>
          <w:sz w:val="18"/>
          <w:szCs w:val="18"/>
        </w:rPr>
        <w:t>);</w:t>
      </w:r>
    </w:p>
    <w:p w14:paraId="51262C58" w14:textId="77777777" w:rsidR="003424F7" w:rsidRPr="00E66285" w:rsidRDefault="009647AC" w:rsidP="00B85736">
      <w:pPr>
        <w:tabs>
          <w:tab w:val="left" w:pos="851"/>
        </w:tabs>
        <w:spacing w:line="240" w:lineRule="atLeast"/>
        <w:ind w:left="851" w:hanging="851"/>
        <w:rPr>
          <w:rFonts w:ascii="Verdana" w:hAnsi="Verdana" w:cs="Verdana"/>
          <w:sz w:val="18"/>
          <w:szCs w:val="18"/>
        </w:rPr>
      </w:pPr>
      <w:r w:rsidRPr="00E66285">
        <w:rPr>
          <w:rFonts w:ascii="Verdana" w:hAnsi="Verdana" w:cs="Verdana"/>
          <w:sz w:val="18"/>
          <w:szCs w:val="18"/>
        </w:rPr>
        <w:t>S</w:t>
      </w:r>
      <w:r w:rsidR="003424F7" w:rsidRPr="00E66285">
        <w:rPr>
          <w:rFonts w:ascii="Verdana" w:hAnsi="Verdana" w:cs="Verdana"/>
          <w:sz w:val="18"/>
          <w:szCs w:val="18"/>
        </w:rPr>
        <w:t>tap 3</w:t>
      </w:r>
      <w:r w:rsidR="003424F7" w:rsidRPr="00E66285">
        <w:rPr>
          <w:rFonts w:ascii="Verdana" w:hAnsi="Verdana" w:cs="Verdana"/>
          <w:sz w:val="18"/>
          <w:szCs w:val="18"/>
        </w:rPr>
        <w:tab/>
        <w:t xml:space="preserve">Beoordeling van conformiteit aan de eisen </w:t>
      </w:r>
      <w:r w:rsidR="001A7F9C" w:rsidRPr="00E66285">
        <w:rPr>
          <w:rFonts w:ascii="Verdana" w:hAnsi="Verdana" w:cs="Verdana"/>
          <w:sz w:val="18"/>
          <w:szCs w:val="18"/>
        </w:rPr>
        <w:t>in</w:t>
      </w:r>
      <w:r w:rsidR="003424F7" w:rsidRPr="00E66285">
        <w:rPr>
          <w:rFonts w:ascii="Verdana" w:hAnsi="Verdana" w:cs="Verdana"/>
          <w:sz w:val="18"/>
          <w:szCs w:val="18"/>
        </w:rPr>
        <w:t xml:space="preserve"> het </w:t>
      </w:r>
      <w:r w:rsidR="001A7F9C" w:rsidRPr="00E66285">
        <w:rPr>
          <w:rFonts w:ascii="Verdana" w:hAnsi="Verdana" w:cs="Verdana"/>
          <w:sz w:val="18"/>
          <w:szCs w:val="18"/>
        </w:rPr>
        <w:t>Bestek</w:t>
      </w:r>
      <w:r w:rsidRPr="00E66285">
        <w:rPr>
          <w:rFonts w:ascii="Verdana" w:hAnsi="Verdana" w:cs="Verdana"/>
          <w:sz w:val="18"/>
          <w:szCs w:val="18"/>
        </w:rPr>
        <w:t xml:space="preserve"> </w:t>
      </w:r>
      <w:r w:rsidR="00A014FC" w:rsidRPr="00E66285">
        <w:rPr>
          <w:rFonts w:ascii="Verdana" w:hAnsi="Verdana" w:cs="Verdana"/>
          <w:sz w:val="18"/>
          <w:szCs w:val="18"/>
        </w:rPr>
        <w:t xml:space="preserve">en beoordeling van </w:t>
      </w:r>
      <w:r w:rsidR="003424F7" w:rsidRPr="00E66285">
        <w:rPr>
          <w:rFonts w:ascii="Verdana" w:hAnsi="Verdana" w:cs="Verdana"/>
          <w:sz w:val="18"/>
          <w:szCs w:val="18"/>
        </w:rPr>
        <w:t xml:space="preserve">de </w:t>
      </w:r>
      <w:r w:rsidR="002948C1" w:rsidRPr="00E66285">
        <w:rPr>
          <w:rFonts w:ascii="Verdana" w:hAnsi="Verdana" w:cs="Verdana"/>
          <w:sz w:val="18"/>
          <w:szCs w:val="18"/>
        </w:rPr>
        <w:t>Gunning</w:t>
      </w:r>
      <w:r w:rsidR="00CD708F" w:rsidRPr="00E66285">
        <w:rPr>
          <w:rFonts w:ascii="Verdana" w:hAnsi="Verdana" w:cs="Verdana"/>
          <w:sz w:val="18"/>
          <w:szCs w:val="18"/>
        </w:rPr>
        <w:t>s</w:t>
      </w:r>
      <w:r w:rsidR="002948C1" w:rsidRPr="00E66285">
        <w:rPr>
          <w:rFonts w:ascii="Verdana" w:hAnsi="Verdana" w:cs="Verdana"/>
          <w:sz w:val="18"/>
          <w:szCs w:val="18"/>
        </w:rPr>
        <w:t>criteria</w:t>
      </w:r>
      <w:r w:rsidRPr="00E66285">
        <w:rPr>
          <w:rFonts w:ascii="Verdana" w:hAnsi="Verdana" w:cs="Verdana"/>
          <w:sz w:val="18"/>
          <w:szCs w:val="18"/>
        </w:rPr>
        <w:t xml:space="preserve"> (</w:t>
      </w:r>
      <w:r w:rsidR="005E5FC8" w:rsidRPr="00E66285">
        <w:rPr>
          <w:rFonts w:ascii="Verdana" w:hAnsi="Verdana" w:cs="Verdana"/>
          <w:sz w:val="18"/>
          <w:szCs w:val="18"/>
        </w:rPr>
        <w:t xml:space="preserve">de </w:t>
      </w:r>
      <w:r w:rsidRPr="00E66285">
        <w:rPr>
          <w:rFonts w:ascii="Verdana" w:hAnsi="Verdana" w:cs="Verdana"/>
          <w:sz w:val="18"/>
          <w:szCs w:val="18"/>
        </w:rPr>
        <w:t>gunning</w:t>
      </w:r>
      <w:r w:rsidR="00CD708F" w:rsidRPr="00E66285">
        <w:rPr>
          <w:rFonts w:ascii="Verdana" w:hAnsi="Verdana" w:cs="Verdana"/>
          <w:sz w:val="18"/>
          <w:szCs w:val="18"/>
        </w:rPr>
        <w:t>s</w:t>
      </w:r>
      <w:r w:rsidR="003424F7" w:rsidRPr="00E66285">
        <w:rPr>
          <w:rFonts w:ascii="Verdana" w:hAnsi="Verdana" w:cs="Verdana"/>
          <w:sz w:val="18"/>
          <w:szCs w:val="18"/>
        </w:rPr>
        <w:t>fase</w:t>
      </w:r>
      <w:r w:rsidR="005E5FC8" w:rsidRPr="00E66285">
        <w:rPr>
          <w:rFonts w:ascii="Verdana" w:hAnsi="Verdana" w:cs="Verdana"/>
          <w:sz w:val="18"/>
          <w:szCs w:val="18"/>
        </w:rPr>
        <w:t xml:space="preserve">, </w:t>
      </w:r>
      <w:r w:rsidR="003424F7" w:rsidRPr="00E66285">
        <w:rPr>
          <w:rFonts w:ascii="Verdana" w:hAnsi="Verdana" w:cs="Verdana"/>
          <w:sz w:val="18"/>
          <w:szCs w:val="18"/>
        </w:rPr>
        <w:t xml:space="preserve">zie </w:t>
      </w:r>
      <w:r w:rsidR="005E5FC8" w:rsidRPr="00E66285">
        <w:rPr>
          <w:rFonts w:ascii="Verdana" w:hAnsi="Verdana" w:cs="Verdana"/>
          <w:sz w:val="18"/>
          <w:szCs w:val="18"/>
        </w:rPr>
        <w:t xml:space="preserve">paragraaf </w:t>
      </w:r>
      <w:r w:rsidR="003424F7" w:rsidRPr="00E66285">
        <w:rPr>
          <w:rFonts w:ascii="Verdana" w:hAnsi="Verdana" w:cs="Verdana"/>
          <w:sz w:val="18"/>
          <w:szCs w:val="18"/>
        </w:rPr>
        <w:fldChar w:fldCharType="begin"/>
      </w:r>
      <w:r w:rsidR="003424F7" w:rsidRPr="00E66285">
        <w:rPr>
          <w:rFonts w:ascii="Verdana" w:hAnsi="Verdana" w:cs="Verdana"/>
          <w:sz w:val="18"/>
          <w:szCs w:val="18"/>
        </w:rPr>
        <w:instrText xml:space="preserve"> REF _Ref359320045 \r \h </w:instrText>
      </w:r>
      <w:r w:rsidR="00E53558" w:rsidRPr="00E66285">
        <w:rPr>
          <w:rFonts w:ascii="Verdana" w:hAnsi="Verdana" w:cs="Verdana"/>
          <w:sz w:val="18"/>
          <w:szCs w:val="18"/>
        </w:rPr>
        <w:instrText xml:space="preserve"> \* MERGEFORMAT </w:instrText>
      </w:r>
      <w:r w:rsidR="003424F7" w:rsidRPr="00E66285">
        <w:rPr>
          <w:rFonts w:ascii="Verdana" w:hAnsi="Verdana" w:cs="Verdana"/>
          <w:sz w:val="18"/>
          <w:szCs w:val="18"/>
        </w:rPr>
      </w:r>
      <w:r w:rsidR="003424F7" w:rsidRPr="00E66285">
        <w:rPr>
          <w:rFonts w:ascii="Verdana" w:hAnsi="Verdana" w:cs="Verdana"/>
          <w:sz w:val="18"/>
          <w:szCs w:val="18"/>
        </w:rPr>
        <w:fldChar w:fldCharType="separate"/>
      </w:r>
      <w:r w:rsidR="001E6C3E" w:rsidRPr="00E66285">
        <w:rPr>
          <w:rFonts w:ascii="Verdana" w:hAnsi="Verdana" w:cs="Verdana"/>
          <w:sz w:val="18"/>
          <w:szCs w:val="18"/>
        </w:rPr>
        <w:t>7.1</w:t>
      </w:r>
      <w:r w:rsidR="003424F7" w:rsidRPr="00E66285">
        <w:rPr>
          <w:rFonts w:ascii="Verdana" w:hAnsi="Verdana" w:cs="Verdana"/>
          <w:sz w:val="18"/>
          <w:szCs w:val="18"/>
        </w:rPr>
        <w:fldChar w:fldCharType="end"/>
      </w:r>
      <w:r w:rsidR="005E5FC8" w:rsidRPr="00E66285">
        <w:rPr>
          <w:rFonts w:ascii="Verdana" w:hAnsi="Verdana" w:cs="Verdana"/>
          <w:sz w:val="18"/>
          <w:szCs w:val="18"/>
        </w:rPr>
        <w:t xml:space="preserve"> en verder</w:t>
      </w:r>
      <w:r w:rsidR="003424F7" w:rsidRPr="00E66285">
        <w:rPr>
          <w:rFonts w:ascii="Verdana" w:hAnsi="Verdana" w:cs="Verdana"/>
          <w:sz w:val="18"/>
          <w:szCs w:val="18"/>
        </w:rPr>
        <w:t>);</w:t>
      </w:r>
    </w:p>
    <w:p w14:paraId="408002A9" w14:textId="77777777" w:rsidR="003424F7" w:rsidRPr="00E66285" w:rsidRDefault="009647AC" w:rsidP="00B85736">
      <w:pPr>
        <w:tabs>
          <w:tab w:val="left" w:pos="851"/>
        </w:tabs>
        <w:spacing w:line="240" w:lineRule="atLeast"/>
        <w:ind w:left="851" w:hanging="851"/>
        <w:rPr>
          <w:rFonts w:ascii="Verdana" w:hAnsi="Verdana" w:cs="Verdana"/>
          <w:sz w:val="18"/>
          <w:szCs w:val="18"/>
        </w:rPr>
      </w:pPr>
      <w:r w:rsidRPr="00E66285">
        <w:rPr>
          <w:rFonts w:ascii="Verdana" w:hAnsi="Verdana" w:cs="Verdana"/>
          <w:sz w:val="18"/>
          <w:szCs w:val="18"/>
        </w:rPr>
        <w:t>S</w:t>
      </w:r>
      <w:r w:rsidR="003424F7" w:rsidRPr="00E66285">
        <w:rPr>
          <w:rFonts w:ascii="Verdana" w:hAnsi="Verdana" w:cs="Verdana"/>
          <w:sz w:val="18"/>
          <w:szCs w:val="18"/>
        </w:rPr>
        <w:t>tap 4</w:t>
      </w:r>
      <w:r w:rsidR="003424F7" w:rsidRPr="00E66285">
        <w:rPr>
          <w:rFonts w:ascii="Verdana" w:hAnsi="Verdana" w:cs="Verdana"/>
          <w:sz w:val="18"/>
          <w:szCs w:val="18"/>
        </w:rPr>
        <w:tab/>
        <w:t xml:space="preserve">Eindbeoordeling (zie </w:t>
      </w:r>
      <w:r w:rsidR="005E5FC8" w:rsidRPr="00E66285">
        <w:rPr>
          <w:rFonts w:ascii="Verdana" w:hAnsi="Verdana" w:cs="Verdana"/>
          <w:sz w:val="18"/>
          <w:szCs w:val="18"/>
        </w:rPr>
        <w:t xml:space="preserve">paragraaf </w:t>
      </w:r>
      <w:r w:rsidR="003424F7" w:rsidRPr="00E66285">
        <w:rPr>
          <w:rFonts w:ascii="Verdana" w:hAnsi="Verdana" w:cs="Verdana"/>
          <w:sz w:val="18"/>
          <w:szCs w:val="18"/>
        </w:rPr>
        <w:fldChar w:fldCharType="begin"/>
      </w:r>
      <w:r w:rsidR="003424F7" w:rsidRPr="00E66285">
        <w:rPr>
          <w:rFonts w:ascii="Verdana" w:hAnsi="Verdana" w:cs="Verdana"/>
          <w:sz w:val="18"/>
          <w:szCs w:val="18"/>
        </w:rPr>
        <w:instrText xml:space="preserve"> REF _Ref359320068 \r \h </w:instrText>
      </w:r>
      <w:r w:rsidR="00E53558" w:rsidRPr="00E66285">
        <w:rPr>
          <w:rFonts w:ascii="Verdana" w:hAnsi="Verdana" w:cs="Verdana"/>
          <w:sz w:val="18"/>
          <w:szCs w:val="18"/>
        </w:rPr>
        <w:instrText xml:space="preserve"> \* MERGEFORMAT </w:instrText>
      </w:r>
      <w:r w:rsidR="003424F7" w:rsidRPr="00E66285">
        <w:rPr>
          <w:rFonts w:ascii="Verdana" w:hAnsi="Verdana" w:cs="Verdana"/>
          <w:sz w:val="18"/>
          <w:szCs w:val="18"/>
        </w:rPr>
      </w:r>
      <w:r w:rsidR="003424F7" w:rsidRPr="00E66285">
        <w:rPr>
          <w:rFonts w:ascii="Verdana" w:hAnsi="Verdana" w:cs="Verdana"/>
          <w:sz w:val="18"/>
          <w:szCs w:val="18"/>
        </w:rPr>
        <w:fldChar w:fldCharType="separate"/>
      </w:r>
      <w:r w:rsidR="001E6C3E" w:rsidRPr="00E66285">
        <w:rPr>
          <w:rFonts w:ascii="Verdana" w:hAnsi="Verdana" w:cs="Verdana"/>
          <w:sz w:val="18"/>
          <w:szCs w:val="18"/>
        </w:rPr>
        <w:t>7.4</w:t>
      </w:r>
      <w:r w:rsidR="003424F7" w:rsidRPr="00E66285">
        <w:rPr>
          <w:rFonts w:ascii="Verdana" w:hAnsi="Verdana" w:cs="Verdana"/>
          <w:sz w:val="18"/>
          <w:szCs w:val="18"/>
        </w:rPr>
        <w:fldChar w:fldCharType="end"/>
      </w:r>
      <w:r w:rsidR="003424F7" w:rsidRPr="00E66285">
        <w:rPr>
          <w:rFonts w:ascii="Verdana" w:hAnsi="Verdana" w:cs="Verdana"/>
          <w:sz w:val="18"/>
          <w:szCs w:val="18"/>
        </w:rPr>
        <w:t>).</w:t>
      </w:r>
    </w:p>
    <w:p w14:paraId="09F2ED4E" w14:textId="77777777" w:rsidR="00507930" w:rsidRPr="00E66285" w:rsidRDefault="00507930" w:rsidP="00B85736">
      <w:pPr>
        <w:spacing w:line="240" w:lineRule="atLeast"/>
        <w:rPr>
          <w:rFonts w:ascii="Verdana" w:hAnsi="Verdana" w:cs="Arial"/>
          <w:iCs/>
          <w:sz w:val="18"/>
          <w:szCs w:val="18"/>
        </w:rPr>
      </w:pPr>
    </w:p>
    <w:p w14:paraId="47868FFE" w14:textId="77777777" w:rsidR="003424F7" w:rsidRPr="00E66285" w:rsidRDefault="003424F7" w:rsidP="00B85736">
      <w:pPr>
        <w:spacing w:line="240" w:lineRule="atLeast"/>
        <w:rPr>
          <w:rFonts w:ascii="Verdana" w:hAnsi="Verdana" w:cs="Arial"/>
          <w:iCs/>
          <w:sz w:val="18"/>
          <w:szCs w:val="18"/>
        </w:rPr>
      </w:pPr>
      <w:r w:rsidRPr="00E66285">
        <w:rPr>
          <w:rFonts w:ascii="Verdana" w:hAnsi="Verdana" w:cs="Arial"/>
          <w:iCs/>
          <w:sz w:val="18"/>
          <w:szCs w:val="18"/>
        </w:rPr>
        <w:t xml:space="preserve">Deze vier stappen zijn omschreven in hoofdstuk </w:t>
      </w:r>
      <w:r w:rsidRPr="00E66285">
        <w:rPr>
          <w:rFonts w:ascii="Verdana" w:hAnsi="Verdana" w:cs="Arial"/>
          <w:iCs/>
          <w:sz w:val="18"/>
          <w:szCs w:val="18"/>
        </w:rPr>
        <w:fldChar w:fldCharType="begin"/>
      </w:r>
      <w:r w:rsidRPr="00E66285">
        <w:rPr>
          <w:rFonts w:ascii="Verdana" w:hAnsi="Verdana" w:cs="Arial"/>
          <w:iCs/>
          <w:sz w:val="18"/>
          <w:szCs w:val="18"/>
        </w:rPr>
        <w:instrText xml:space="preserve"> REF _Ref357000836 \r \h </w:instrText>
      </w:r>
      <w:r w:rsidR="00E53558" w:rsidRPr="00E66285">
        <w:rPr>
          <w:rFonts w:ascii="Verdana" w:hAnsi="Verdana" w:cs="Arial"/>
          <w:iCs/>
          <w:sz w:val="18"/>
          <w:szCs w:val="18"/>
        </w:rPr>
        <w:instrText xml:space="preserve"> \* MERGEFORMAT </w:instrText>
      </w:r>
      <w:r w:rsidRPr="00E66285">
        <w:rPr>
          <w:rFonts w:ascii="Verdana" w:hAnsi="Verdana" w:cs="Arial"/>
          <w:iCs/>
          <w:sz w:val="18"/>
          <w:szCs w:val="18"/>
        </w:rPr>
      </w:r>
      <w:r w:rsidRPr="00E66285">
        <w:rPr>
          <w:rFonts w:ascii="Verdana" w:hAnsi="Verdana" w:cs="Arial"/>
          <w:iCs/>
          <w:sz w:val="18"/>
          <w:szCs w:val="18"/>
        </w:rPr>
        <w:fldChar w:fldCharType="separate"/>
      </w:r>
      <w:r w:rsidR="001E6C3E" w:rsidRPr="00E66285">
        <w:rPr>
          <w:rFonts w:ascii="Verdana" w:hAnsi="Verdana" w:cs="Arial"/>
          <w:iCs/>
          <w:sz w:val="18"/>
          <w:szCs w:val="18"/>
        </w:rPr>
        <w:t>6</w:t>
      </w:r>
      <w:r w:rsidRPr="00E66285">
        <w:rPr>
          <w:rFonts w:ascii="Verdana" w:hAnsi="Verdana" w:cs="Arial"/>
          <w:iCs/>
          <w:sz w:val="18"/>
          <w:szCs w:val="18"/>
        </w:rPr>
        <w:fldChar w:fldCharType="end"/>
      </w:r>
      <w:r w:rsidRPr="00E66285">
        <w:rPr>
          <w:rFonts w:ascii="Verdana" w:hAnsi="Verdana" w:cs="Arial"/>
          <w:iCs/>
          <w:sz w:val="18"/>
          <w:szCs w:val="18"/>
        </w:rPr>
        <w:t xml:space="preserve"> (stap 1 en 2) en hoofdstuk </w:t>
      </w:r>
      <w:r w:rsidRPr="00E66285">
        <w:rPr>
          <w:rFonts w:ascii="Verdana" w:hAnsi="Verdana" w:cs="Arial"/>
          <w:iCs/>
          <w:sz w:val="18"/>
          <w:szCs w:val="18"/>
        </w:rPr>
        <w:fldChar w:fldCharType="begin"/>
      </w:r>
      <w:r w:rsidRPr="00E66285">
        <w:rPr>
          <w:rFonts w:ascii="Verdana" w:hAnsi="Verdana" w:cs="Arial"/>
          <w:iCs/>
          <w:sz w:val="18"/>
          <w:szCs w:val="18"/>
        </w:rPr>
        <w:instrText xml:space="preserve"> REF _Ref357000847 \r \h </w:instrText>
      </w:r>
      <w:r w:rsidR="00E53558" w:rsidRPr="00E66285">
        <w:rPr>
          <w:rFonts w:ascii="Verdana" w:hAnsi="Verdana" w:cs="Arial"/>
          <w:iCs/>
          <w:sz w:val="18"/>
          <w:szCs w:val="18"/>
        </w:rPr>
        <w:instrText xml:space="preserve"> \* MERGEFORMAT </w:instrText>
      </w:r>
      <w:r w:rsidRPr="00E66285">
        <w:rPr>
          <w:rFonts w:ascii="Verdana" w:hAnsi="Verdana" w:cs="Arial"/>
          <w:iCs/>
          <w:sz w:val="18"/>
          <w:szCs w:val="18"/>
        </w:rPr>
      </w:r>
      <w:r w:rsidRPr="00E66285">
        <w:rPr>
          <w:rFonts w:ascii="Verdana" w:hAnsi="Verdana" w:cs="Arial"/>
          <w:iCs/>
          <w:sz w:val="18"/>
          <w:szCs w:val="18"/>
        </w:rPr>
        <w:fldChar w:fldCharType="separate"/>
      </w:r>
      <w:r w:rsidR="001E6C3E" w:rsidRPr="00E66285">
        <w:rPr>
          <w:rFonts w:ascii="Verdana" w:hAnsi="Verdana" w:cs="Arial"/>
          <w:iCs/>
          <w:sz w:val="18"/>
          <w:szCs w:val="18"/>
        </w:rPr>
        <w:t>7</w:t>
      </w:r>
      <w:r w:rsidRPr="00E66285">
        <w:rPr>
          <w:rFonts w:ascii="Verdana" w:hAnsi="Verdana" w:cs="Arial"/>
          <w:iCs/>
          <w:sz w:val="18"/>
          <w:szCs w:val="18"/>
        </w:rPr>
        <w:fldChar w:fldCharType="end"/>
      </w:r>
      <w:r w:rsidRPr="00E66285">
        <w:rPr>
          <w:rFonts w:ascii="Verdana" w:hAnsi="Verdana" w:cs="Arial"/>
          <w:iCs/>
          <w:sz w:val="18"/>
          <w:szCs w:val="18"/>
        </w:rPr>
        <w:t xml:space="preserve"> (stap 3 en 4) van dit Beschrijvend document.</w:t>
      </w:r>
    </w:p>
    <w:p w14:paraId="104EE821" w14:textId="77777777" w:rsidR="001342C3" w:rsidRPr="00E66285" w:rsidRDefault="001342C3"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04" w:name="_Toc84430294"/>
      <w:bookmarkStart w:id="205" w:name="_Toc346874761"/>
      <w:r w:rsidRPr="00E66285">
        <w:rPr>
          <w:rFonts w:ascii="Verdana" w:hAnsi="Verdana"/>
          <w:i w:val="0"/>
          <w:sz w:val="18"/>
          <w:szCs w:val="18"/>
        </w:rPr>
        <w:t>Gunning</w:t>
      </w:r>
      <w:bookmarkEnd w:id="204"/>
    </w:p>
    <w:p w14:paraId="3E2C0032" w14:textId="77777777" w:rsidR="003424F7" w:rsidRPr="00E66285" w:rsidRDefault="003424F7" w:rsidP="00E84B81">
      <w:pPr>
        <w:pStyle w:val="Heading3"/>
        <w:keepNext/>
        <w:numPr>
          <w:ilvl w:val="2"/>
          <w:numId w:val="18"/>
        </w:numPr>
        <w:tabs>
          <w:tab w:val="left" w:pos="709"/>
        </w:tabs>
        <w:spacing w:before="120" w:line="240" w:lineRule="atLeast"/>
        <w:ind w:left="720"/>
        <w:rPr>
          <w:rFonts w:ascii="Verdana" w:hAnsi="Verdana"/>
          <w:sz w:val="18"/>
        </w:rPr>
      </w:pPr>
      <w:r w:rsidRPr="00E66285">
        <w:rPr>
          <w:rFonts w:ascii="Verdana" w:hAnsi="Verdana"/>
          <w:sz w:val="18"/>
        </w:rPr>
        <w:t>Mededeling gunningsbeslissing en bezwaar</w:t>
      </w:r>
      <w:bookmarkEnd w:id="205"/>
    </w:p>
    <w:p w14:paraId="39105F92" w14:textId="77777777" w:rsidR="00781C95" w:rsidRPr="00E66285" w:rsidRDefault="003424F7" w:rsidP="00B85736">
      <w:pPr>
        <w:spacing w:line="240" w:lineRule="atLeast"/>
        <w:rPr>
          <w:rFonts w:ascii="Verdana" w:hAnsi="Verdana"/>
          <w:sz w:val="18"/>
          <w:szCs w:val="18"/>
        </w:rPr>
      </w:pPr>
      <w:r w:rsidRPr="00E66285">
        <w:rPr>
          <w:rFonts w:ascii="Verdana" w:hAnsi="Verdana" w:cs="Calibri"/>
          <w:sz w:val="18"/>
          <w:szCs w:val="18"/>
        </w:rPr>
        <w:t xml:space="preserve">De Aanbestedende dienst </w:t>
      </w:r>
      <w:r w:rsidR="00781C95" w:rsidRPr="00E66285">
        <w:rPr>
          <w:rFonts w:ascii="Verdana" w:hAnsi="Verdana"/>
          <w:sz w:val="18"/>
          <w:szCs w:val="18"/>
        </w:rPr>
        <w:t xml:space="preserve">maakt de (voorlopige) gunningsbeslissing zo snel mogelijk schriftelijk bekend. Alle Inschrijvers worden door de </w:t>
      </w:r>
      <w:r w:rsidR="00781C95" w:rsidRPr="00E66285">
        <w:rPr>
          <w:rFonts w:ascii="Verdana" w:hAnsi="Verdana" w:cs="Calibri"/>
          <w:sz w:val="18"/>
          <w:szCs w:val="18"/>
        </w:rPr>
        <w:t xml:space="preserve">Aanbestedende dienst </w:t>
      </w:r>
      <w:r w:rsidR="00781C95" w:rsidRPr="00E66285">
        <w:rPr>
          <w:rFonts w:ascii="Verdana" w:hAnsi="Verdana"/>
          <w:sz w:val="18"/>
          <w:szCs w:val="18"/>
        </w:rPr>
        <w:t xml:space="preserve">gelijktijdig bericht over de gunningsbeslissing. De afgewezen Inschrijvers ontvangen de mededeling over de gunningsbeslissing met een motivering van de reden van de afwijzing en de naam van de winnende Inschrijver.  </w:t>
      </w:r>
    </w:p>
    <w:p w14:paraId="442F42F9" w14:textId="77777777" w:rsidR="00781C95" w:rsidRPr="00E66285" w:rsidRDefault="00781C95" w:rsidP="00B85736">
      <w:pPr>
        <w:spacing w:line="240" w:lineRule="atLeast"/>
        <w:rPr>
          <w:rFonts w:ascii="Verdana" w:hAnsi="Verdana"/>
          <w:sz w:val="18"/>
          <w:szCs w:val="18"/>
        </w:rPr>
      </w:pPr>
    </w:p>
    <w:p w14:paraId="6429299D" w14:textId="77777777" w:rsidR="003424F7" w:rsidRPr="00E66285" w:rsidRDefault="00781C95" w:rsidP="00B85736">
      <w:pPr>
        <w:spacing w:line="240" w:lineRule="atLeast"/>
        <w:rPr>
          <w:rFonts w:ascii="Verdana" w:hAnsi="Verdana" w:cs="Calibri"/>
          <w:sz w:val="18"/>
          <w:szCs w:val="18"/>
        </w:rPr>
      </w:pPr>
      <w:r w:rsidRPr="00E66285">
        <w:rPr>
          <w:rFonts w:ascii="Verdana" w:hAnsi="Verdana"/>
          <w:sz w:val="18"/>
          <w:szCs w:val="18"/>
        </w:rPr>
        <w:t xml:space="preserve">Alle Inschrijvers kunnen nadere informatie vragen aan de </w:t>
      </w:r>
      <w:r w:rsidRPr="00E66285">
        <w:rPr>
          <w:rFonts w:ascii="Verdana" w:hAnsi="Verdana" w:cs="Calibri"/>
          <w:sz w:val="18"/>
          <w:szCs w:val="18"/>
        </w:rPr>
        <w:t>Aanbestedende dienst</w:t>
      </w:r>
      <w:r w:rsidR="00DE2C57" w:rsidRPr="00E66285">
        <w:rPr>
          <w:rFonts w:ascii="Verdana" w:hAnsi="Verdana" w:cs="Calibri"/>
          <w:sz w:val="18"/>
          <w:szCs w:val="18"/>
        </w:rPr>
        <w:t>.</w:t>
      </w:r>
      <w:r w:rsidR="003424F7" w:rsidRPr="00E66285">
        <w:rPr>
          <w:rFonts w:ascii="Verdana" w:hAnsi="Verdana" w:cs="Calibri"/>
          <w:sz w:val="18"/>
          <w:szCs w:val="18"/>
        </w:rPr>
        <w:t xml:space="preserve"> </w:t>
      </w:r>
    </w:p>
    <w:p w14:paraId="1A2E601A" w14:textId="77777777" w:rsidR="003424F7" w:rsidRPr="00E66285" w:rsidRDefault="003424F7" w:rsidP="00B85736">
      <w:pPr>
        <w:spacing w:line="240" w:lineRule="atLeast"/>
        <w:rPr>
          <w:rFonts w:ascii="Verdana" w:hAnsi="Verdana" w:cs="Calibri"/>
          <w:sz w:val="18"/>
          <w:szCs w:val="18"/>
        </w:rPr>
      </w:pPr>
    </w:p>
    <w:p w14:paraId="002986C9" w14:textId="77777777" w:rsidR="00B21663" w:rsidRPr="00EB5165" w:rsidRDefault="003424F7" w:rsidP="00B85736">
      <w:pPr>
        <w:spacing w:line="240" w:lineRule="atLeast"/>
        <w:rPr>
          <w:rFonts w:ascii="Verdana" w:hAnsi="Verdana" w:cs="Calibri"/>
          <w:sz w:val="18"/>
          <w:szCs w:val="18"/>
        </w:rPr>
      </w:pPr>
      <w:r w:rsidRPr="00E66285">
        <w:rPr>
          <w:rFonts w:ascii="Verdana" w:hAnsi="Verdana" w:cs="Calibri"/>
          <w:sz w:val="18"/>
          <w:szCs w:val="18"/>
        </w:rPr>
        <w:t>Op grond van artikel 2.129 van de Aanbestedingswet 2012 houdt de mededeling van de (voorlopige) gunning</w:t>
      </w:r>
      <w:r w:rsidR="00CD708F" w:rsidRPr="00E66285">
        <w:rPr>
          <w:rFonts w:ascii="Verdana" w:hAnsi="Verdana" w:cs="Calibri"/>
          <w:sz w:val="18"/>
          <w:szCs w:val="18"/>
        </w:rPr>
        <w:t>s</w:t>
      </w:r>
      <w:r w:rsidRPr="00E66285">
        <w:rPr>
          <w:rFonts w:ascii="Verdana" w:hAnsi="Verdana" w:cs="Calibri"/>
          <w:sz w:val="18"/>
          <w:szCs w:val="18"/>
        </w:rPr>
        <w:t>beslissing geen aanvaarding in van een aanbod van een Inschrijver. Gedurende een periode van tenminste twintig kalenderdagen na verzending van de mededeling van de gunning</w:t>
      </w:r>
      <w:r w:rsidR="00CD708F" w:rsidRPr="00E66285">
        <w:rPr>
          <w:rFonts w:ascii="Verdana" w:hAnsi="Verdana" w:cs="Calibri"/>
          <w:sz w:val="18"/>
          <w:szCs w:val="18"/>
        </w:rPr>
        <w:t>s</w:t>
      </w:r>
      <w:r w:rsidRPr="00E66285">
        <w:rPr>
          <w:rFonts w:ascii="Verdana" w:hAnsi="Verdana" w:cs="Calibri"/>
          <w:sz w:val="18"/>
          <w:szCs w:val="18"/>
        </w:rPr>
        <w:t xml:space="preserve">beslissing is het de Aanbestedende dienst niet toegestaan de Opdracht te gunnen en een </w:t>
      </w:r>
      <w:r w:rsidR="00805816" w:rsidRPr="00E66285">
        <w:rPr>
          <w:rFonts w:ascii="Verdana" w:hAnsi="Verdana" w:cs="Calibri"/>
          <w:sz w:val="18"/>
          <w:szCs w:val="18"/>
        </w:rPr>
        <w:t>O</w:t>
      </w:r>
      <w:r w:rsidR="0037581F" w:rsidRPr="00E66285">
        <w:rPr>
          <w:rFonts w:ascii="Verdana" w:hAnsi="Verdana" w:cs="Calibri"/>
          <w:sz w:val="18"/>
          <w:szCs w:val="18"/>
        </w:rPr>
        <w:t>vereenkomst</w:t>
      </w:r>
      <w:r w:rsidRPr="00E66285">
        <w:rPr>
          <w:rFonts w:ascii="Verdana" w:hAnsi="Verdana" w:cs="Calibri"/>
          <w:sz w:val="18"/>
          <w:szCs w:val="18"/>
        </w:rPr>
        <w:t xml:space="preserve"> aan te gaan met de winnende Inschrijver. Als binnen bovengenoemde termijn, ook wel opschortende termijn genoemd, een kort geding aanhangig is gemaakt, hetgeen moet blijken uit toezending van een kopie van het exploot van dagvaarding, zal de Aanbestedende dienst niet tot gunning van de Opdracht overgaan voordat in kort geding vonnis is gewezen.</w:t>
      </w:r>
      <w:r w:rsidR="00DC0E1C" w:rsidRPr="00E66285">
        <w:rPr>
          <w:rFonts w:ascii="Verdana" w:hAnsi="Verdana" w:cs="Calibri"/>
          <w:sz w:val="18"/>
          <w:szCs w:val="18"/>
        </w:rPr>
        <w:t xml:space="preserve"> </w:t>
      </w:r>
      <w:r w:rsidRPr="00E66285">
        <w:rPr>
          <w:rFonts w:ascii="Verdana" w:hAnsi="Verdana" w:cs="Calibri"/>
          <w:sz w:val="18"/>
          <w:szCs w:val="18"/>
        </w:rPr>
        <w:t>Bovengenoemde termijn van twintig kalenderdagen is een vervaltermijn. Indien niet binnen deze termijn een kort geding aanhangig is gemaakt, kunnen de afgewezen Inschrijvers geen bezwaar meer maken</w:t>
      </w:r>
      <w:r w:rsidR="00CC03B8" w:rsidRPr="00E66285">
        <w:rPr>
          <w:rFonts w:ascii="Verdana" w:hAnsi="Verdana" w:cs="Calibri"/>
          <w:sz w:val="18"/>
          <w:szCs w:val="18"/>
        </w:rPr>
        <w:t xml:space="preserve"> tegen</w:t>
      </w:r>
      <w:r w:rsidRPr="00E66285">
        <w:rPr>
          <w:rFonts w:ascii="Verdana" w:hAnsi="Verdana" w:cs="Calibri"/>
          <w:sz w:val="18"/>
          <w:szCs w:val="18"/>
        </w:rPr>
        <w:t xml:space="preserve"> de beslissing en hebben zij hun rechten ter zake verwerkt. De Aanbestedende dienst is in dat geval dan ook vrij om de Opdracht</w:t>
      </w:r>
      <w:r w:rsidR="0072307F" w:rsidRPr="00E66285">
        <w:rPr>
          <w:rFonts w:ascii="Verdana" w:hAnsi="Verdana" w:cs="Calibri"/>
          <w:sz w:val="18"/>
          <w:szCs w:val="18"/>
        </w:rPr>
        <w:t xml:space="preserve"> definitief</w:t>
      </w:r>
      <w:r w:rsidRPr="00E66285">
        <w:rPr>
          <w:rFonts w:ascii="Verdana" w:hAnsi="Verdana" w:cs="Calibri"/>
          <w:sz w:val="18"/>
          <w:szCs w:val="18"/>
        </w:rPr>
        <w:t xml:space="preserve"> te gunnen</w:t>
      </w:r>
      <w:r w:rsidR="00CC03B8" w:rsidRPr="00E66285">
        <w:rPr>
          <w:rFonts w:ascii="Verdana" w:hAnsi="Verdana" w:cs="Calibri"/>
          <w:sz w:val="18"/>
          <w:szCs w:val="18"/>
        </w:rPr>
        <w:t>.</w:t>
      </w:r>
      <w:r w:rsidR="0072307F" w:rsidRPr="00E66285">
        <w:rPr>
          <w:rFonts w:ascii="Verdana" w:hAnsi="Verdana" w:cs="Calibri"/>
          <w:sz w:val="18"/>
          <w:szCs w:val="18"/>
        </w:rPr>
        <w:br/>
      </w:r>
      <w:r w:rsidRPr="00E66285">
        <w:rPr>
          <w:rFonts w:ascii="Verdana" w:hAnsi="Verdana" w:cs="Calibri"/>
          <w:sz w:val="18"/>
          <w:szCs w:val="18"/>
        </w:rPr>
        <w:t xml:space="preserve">Dit betekent niet dat na </w:t>
      </w:r>
      <w:r w:rsidR="00C02275" w:rsidRPr="00E66285">
        <w:rPr>
          <w:rFonts w:ascii="Verdana" w:hAnsi="Verdana" w:cs="Calibri"/>
          <w:sz w:val="18"/>
          <w:szCs w:val="18"/>
        </w:rPr>
        <w:t xml:space="preserve">automatische </w:t>
      </w:r>
      <w:r w:rsidRPr="00E66285">
        <w:rPr>
          <w:rFonts w:ascii="Verdana" w:hAnsi="Verdana" w:cs="Calibri"/>
          <w:sz w:val="18"/>
          <w:szCs w:val="18"/>
        </w:rPr>
        <w:t>verloop van de opschortende termijn het aanbod van de I</w:t>
      </w:r>
      <w:r w:rsidRPr="00EB5165">
        <w:rPr>
          <w:rFonts w:ascii="Verdana" w:hAnsi="Verdana" w:cs="Calibri"/>
          <w:sz w:val="18"/>
          <w:szCs w:val="18"/>
        </w:rPr>
        <w:t>nschrijver alsnog is aanvaard. De Aanbestedende dienst aanvaar</w:t>
      </w:r>
      <w:r w:rsidR="00FD52C0" w:rsidRPr="00EB5165">
        <w:rPr>
          <w:rFonts w:ascii="Verdana" w:hAnsi="Verdana" w:cs="Calibri"/>
          <w:sz w:val="18"/>
          <w:szCs w:val="18"/>
        </w:rPr>
        <w:t>d</w:t>
      </w:r>
      <w:r w:rsidRPr="00EB5165">
        <w:rPr>
          <w:rFonts w:ascii="Verdana" w:hAnsi="Verdana" w:cs="Calibri"/>
          <w:sz w:val="18"/>
          <w:szCs w:val="18"/>
        </w:rPr>
        <w:t xml:space="preserve">t het aanbod van de Inschrijver </w:t>
      </w:r>
      <w:r w:rsidR="00FD52C0" w:rsidRPr="00EB5165">
        <w:rPr>
          <w:rFonts w:ascii="Verdana" w:hAnsi="Verdana" w:cs="Calibri"/>
          <w:sz w:val="18"/>
          <w:szCs w:val="18"/>
        </w:rPr>
        <w:t>na de verificatiefase</w:t>
      </w:r>
      <w:r w:rsidR="004F7634" w:rsidRPr="00EB5165">
        <w:rPr>
          <w:rFonts w:ascii="Verdana" w:hAnsi="Verdana" w:cs="Calibri"/>
          <w:sz w:val="18"/>
          <w:szCs w:val="18"/>
        </w:rPr>
        <w:t xml:space="preserve"> (</w:t>
      </w:r>
      <w:r w:rsidR="0034673F" w:rsidRPr="00EB5165">
        <w:rPr>
          <w:rFonts w:ascii="Verdana" w:hAnsi="Verdana" w:cs="Calibri"/>
          <w:sz w:val="18"/>
          <w:szCs w:val="18"/>
        </w:rPr>
        <w:t>zie onderstaande paragraaf</w:t>
      </w:r>
      <w:r w:rsidR="004F7634" w:rsidRPr="00EB5165">
        <w:rPr>
          <w:rFonts w:ascii="Verdana" w:hAnsi="Verdana" w:cs="Calibri"/>
          <w:sz w:val="18"/>
          <w:szCs w:val="18"/>
        </w:rPr>
        <w:t>)</w:t>
      </w:r>
      <w:r w:rsidR="0072307F" w:rsidRPr="00EB5165">
        <w:rPr>
          <w:rFonts w:ascii="Verdana" w:hAnsi="Verdana" w:cs="Calibri"/>
          <w:sz w:val="18"/>
          <w:szCs w:val="18"/>
        </w:rPr>
        <w:t xml:space="preserve"> </w:t>
      </w:r>
      <w:r w:rsidR="00863B5C" w:rsidRPr="00EB5165">
        <w:rPr>
          <w:rFonts w:ascii="Verdana" w:hAnsi="Verdana" w:cs="Calibri"/>
          <w:sz w:val="18"/>
          <w:szCs w:val="18"/>
        </w:rPr>
        <w:t xml:space="preserve">met </w:t>
      </w:r>
      <w:r w:rsidR="0072307F" w:rsidRPr="00EB5165">
        <w:rPr>
          <w:rFonts w:ascii="Verdana" w:hAnsi="Verdana" w:cs="Calibri"/>
          <w:sz w:val="18"/>
          <w:szCs w:val="18"/>
        </w:rPr>
        <w:t>berichtgeving over</w:t>
      </w:r>
      <w:r w:rsidR="00863B5C" w:rsidRPr="00EB5165">
        <w:rPr>
          <w:rFonts w:ascii="Verdana" w:hAnsi="Verdana" w:cs="Calibri"/>
          <w:sz w:val="18"/>
          <w:szCs w:val="18"/>
        </w:rPr>
        <w:t xml:space="preserve"> de</w:t>
      </w:r>
      <w:r w:rsidR="0072307F" w:rsidRPr="00EB5165">
        <w:rPr>
          <w:rFonts w:ascii="Verdana" w:hAnsi="Verdana" w:cs="Calibri"/>
          <w:sz w:val="18"/>
          <w:szCs w:val="18"/>
        </w:rPr>
        <w:t xml:space="preserve"> definitieve gunning</w:t>
      </w:r>
      <w:bookmarkStart w:id="206" w:name="_Toc356988847"/>
      <w:bookmarkStart w:id="207" w:name="_Toc356994457"/>
      <w:bookmarkStart w:id="208" w:name="_Toc356994847"/>
      <w:bookmarkStart w:id="209" w:name="_Toc356995109"/>
      <w:bookmarkStart w:id="210" w:name="_Toc356995986"/>
      <w:bookmarkStart w:id="211" w:name="_Toc356996134"/>
      <w:bookmarkStart w:id="212" w:name="_Toc356996282"/>
      <w:bookmarkStart w:id="213" w:name="_Toc357020993"/>
      <w:bookmarkStart w:id="214" w:name="_Toc356995110"/>
      <w:bookmarkStart w:id="215" w:name="_Ref357001297"/>
      <w:bookmarkStart w:id="216" w:name="_Ref357062907"/>
      <w:bookmarkStart w:id="217" w:name="_Ref357062911"/>
      <w:bookmarkEnd w:id="206"/>
      <w:bookmarkEnd w:id="207"/>
      <w:bookmarkEnd w:id="208"/>
      <w:bookmarkEnd w:id="209"/>
      <w:bookmarkEnd w:id="210"/>
      <w:bookmarkEnd w:id="211"/>
      <w:bookmarkEnd w:id="212"/>
      <w:bookmarkEnd w:id="213"/>
      <w:r w:rsidR="0072307F" w:rsidRPr="00EB5165">
        <w:rPr>
          <w:rFonts w:ascii="Verdana" w:hAnsi="Verdana" w:cs="Calibri"/>
          <w:sz w:val="18"/>
          <w:szCs w:val="18"/>
        </w:rPr>
        <w:t xml:space="preserve"> van de Opdracht</w:t>
      </w:r>
      <w:r w:rsidR="00DD0638" w:rsidRPr="00EB5165">
        <w:rPr>
          <w:rFonts w:ascii="Verdana" w:hAnsi="Verdana" w:cs="Arial"/>
          <w:b/>
          <w:i/>
          <w:vanish/>
          <w:sz w:val="16"/>
          <w:szCs w:val="16"/>
        </w:rPr>
        <w:t xml:space="preserve"> Als je voor kiest voor ‘berichtgeving over de definitieve gunning’ betekent dat dus een extra brief na afloop van de opschortende termijn</w:t>
      </w:r>
      <w:r w:rsidR="0072307F" w:rsidRPr="00EB5165">
        <w:rPr>
          <w:rFonts w:ascii="Verdana" w:hAnsi="Verdana" w:cs="Calibri"/>
          <w:sz w:val="18"/>
          <w:szCs w:val="18"/>
        </w:rPr>
        <w:t>.</w:t>
      </w:r>
    </w:p>
    <w:p w14:paraId="54248F7B" w14:textId="77777777" w:rsidR="0034673F" w:rsidRPr="00EB5165" w:rsidRDefault="0034673F" w:rsidP="00E84B81">
      <w:pPr>
        <w:pStyle w:val="Heading3"/>
        <w:keepNext/>
        <w:numPr>
          <w:ilvl w:val="2"/>
          <w:numId w:val="18"/>
        </w:numPr>
        <w:tabs>
          <w:tab w:val="left" w:pos="709"/>
        </w:tabs>
        <w:spacing w:line="240" w:lineRule="atLeast"/>
        <w:ind w:left="720"/>
        <w:rPr>
          <w:rFonts w:ascii="Verdana" w:hAnsi="Verdana"/>
          <w:sz w:val="18"/>
        </w:rPr>
      </w:pPr>
      <w:bookmarkStart w:id="218" w:name="_Toc356995162"/>
      <w:bookmarkStart w:id="219" w:name="_Ref361302476"/>
      <w:r w:rsidRPr="00EB5165">
        <w:rPr>
          <w:rFonts w:ascii="Verdana" w:hAnsi="Verdana"/>
          <w:sz w:val="18"/>
        </w:rPr>
        <w:t>Verificatie</w:t>
      </w:r>
      <w:bookmarkEnd w:id="218"/>
      <w:r w:rsidRPr="00EB5165">
        <w:rPr>
          <w:rFonts w:ascii="Verdana" w:hAnsi="Verdana"/>
          <w:sz w:val="18"/>
        </w:rPr>
        <w:t xml:space="preserve"> van bewijsmiddelen</w:t>
      </w:r>
      <w:bookmarkEnd w:id="219"/>
    </w:p>
    <w:p w14:paraId="19A13FF3" w14:textId="77777777" w:rsidR="0034673F" w:rsidRPr="00E66285" w:rsidRDefault="0034673F" w:rsidP="00B85736">
      <w:pPr>
        <w:tabs>
          <w:tab w:val="left" w:pos="709"/>
        </w:tabs>
        <w:spacing w:line="240" w:lineRule="atLeast"/>
        <w:rPr>
          <w:rFonts w:ascii="Verdana" w:hAnsi="Verdana" w:cs="Arial"/>
          <w:sz w:val="18"/>
          <w:szCs w:val="18"/>
        </w:rPr>
      </w:pPr>
      <w:r w:rsidRPr="00EB5165">
        <w:rPr>
          <w:rFonts w:ascii="Verdana" w:hAnsi="Verdana" w:cs="Arial"/>
          <w:sz w:val="18"/>
          <w:szCs w:val="18"/>
        </w:rPr>
        <w:t xml:space="preserve">In de verificatiefase, ten tijde van de opschortende termijn, </w:t>
      </w:r>
      <w:r w:rsidRPr="00EB5165">
        <w:rPr>
          <w:rFonts w:ascii="Verdana" w:hAnsi="Verdana" w:cs="Arial"/>
          <w:i/>
          <w:sz w:val="18"/>
          <w:szCs w:val="18"/>
        </w:rPr>
        <w:t>kan</w:t>
      </w:r>
      <w:r w:rsidRPr="00EB5165">
        <w:rPr>
          <w:rFonts w:ascii="Verdana" w:hAnsi="Verdana" w:cs="Arial"/>
          <w:sz w:val="18"/>
          <w:szCs w:val="18"/>
        </w:rPr>
        <w:t xml:space="preserve"> de Aanbestedende dienst </w:t>
      </w:r>
      <w:r w:rsidR="0071635B" w:rsidRPr="00EB5165">
        <w:rPr>
          <w:rFonts w:ascii="Verdana" w:hAnsi="Verdana" w:cs="Arial"/>
          <w:sz w:val="18"/>
          <w:szCs w:val="18"/>
        </w:rPr>
        <w:t xml:space="preserve">bewijsstukken </w:t>
      </w:r>
      <w:r w:rsidRPr="00EB5165">
        <w:rPr>
          <w:rFonts w:ascii="Verdana" w:hAnsi="Verdana" w:cs="Arial"/>
          <w:sz w:val="18"/>
          <w:szCs w:val="18"/>
        </w:rPr>
        <w:t xml:space="preserve">opvragen om de informatie die de Inschrijver in het kader van deze aanbestedingsprocedure heeft gegeven te verifiëren. Om de administratieve last te beperken is bepaald dat de Aanbestedende dienst in eerste instantie aan Inschrijvers alleen de Eigen verklaring mag vragen in plaats van alle bewijsstukken. De bewijsstukken die vallen onder de Eigen verklaring, </w:t>
      </w:r>
      <w:r w:rsidRPr="00EB5165">
        <w:rPr>
          <w:rFonts w:ascii="Verdana" w:hAnsi="Verdana" w:cs="Arial"/>
          <w:sz w:val="18"/>
          <w:szCs w:val="18"/>
          <w:u w:val="single"/>
        </w:rPr>
        <w:t>met uitzondering van de referenties</w:t>
      </w:r>
      <w:r w:rsidRPr="00EB5165">
        <w:rPr>
          <w:rFonts w:ascii="Verdana" w:hAnsi="Verdana" w:cs="Arial"/>
          <w:sz w:val="18"/>
          <w:szCs w:val="18"/>
        </w:rPr>
        <w:t xml:space="preserve">, kunnen in principe alleen worden opgevraagd </w:t>
      </w:r>
      <w:r w:rsidR="005359E6" w:rsidRPr="00EB5165">
        <w:rPr>
          <w:rFonts w:ascii="Verdana" w:hAnsi="Verdana" w:cs="Arial"/>
          <w:sz w:val="18"/>
          <w:szCs w:val="18"/>
        </w:rPr>
        <w:t>bij de</w:t>
      </w:r>
      <w:r w:rsidRPr="00EB5165">
        <w:rPr>
          <w:rFonts w:ascii="Verdana" w:hAnsi="Verdana" w:cs="Arial"/>
          <w:sz w:val="18"/>
          <w:szCs w:val="18"/>
        </w:rPr>
        <w:t xml:space="preserve"> Inschrijver(s) die op basis van de beoordeling in aanmerking komt/komen voor de Opdracht. De gevraagde </w:t>
      </w:r>
      <w:r w:rsidR="0071635B" w:rsidRPr="00EB5165">
        <w:rPr>
          <w:rFonts w:ascii="Verdana" w:hAnsi="Verdana" w:cs="Arial"/>
          <w:sz w:val="18"/>
          <w:szCs w:val="18"/>
        </w:rPr>
        <w:t>bewijsstukken</w:t>
      </w:r>
      <w:r w:rsidR="0071635B" w:rsidRPr="00E66285">
        <w:rPr>
          <w:rFonts w:ascii="Verdana" w:hAnsi="Verdana" w:cs="Arial"/>
          <w:sz w:val="18"/>
          <w:szCs w:val="18"/>
        </w:rPr>
        <w:t xml:space="preserve"> </w:t>
      </w:r>
      <w:r w:rsidRPr="00E66285">
        <w:rPr>
          <w:rFonts w:ascii="Verdana" w:hAnsi="Verdana" w:cs="Arial"/>
          <w:sz w:val="18"/>
          <w:szCs w:val="18"/>
        </w:rPr>
        <w:t>moet</w:t>
      </w:r>
      <w:r w:rsidR="002446EE" w:rsidRPr="00E66285">
        <w:rPr>
          <w:rFonts w:ascii="Verdana" w:hAnsi="Verdana" w:cs="Arial"/>
          <w:sz w:val="18"/>
          <w:szCs w:val="18"/>
        </w:rPr>
        <w:t>en</w:t>
      </w:r>
      <w:r w:rsidRPr="00E66285">
        <w:rPr>
          <w:rFonts w:ascii="Verdana" w:hAnsi="Verdana" w:cs="Arial"/>
          <w:sz w:val="18"/>
          <w:szCs w:val="18"/>
        </w:rPr>
        <w:t xml:space="preserve"> worden geleverd binnen de door de Aanbestedende dienst gestelde </w:t>
      </w:r>
      <w:r w:rsidRPr="00EB5165">
        <w:rPr>
          <w:rFonts w:ascii="Verdana" w:hAnsi="Verdana" w:cs="Arial"/>
          <w:sz w:val="18"/>
          <w:szCs w:val="18"/>
        </w:rPr>
        <w:t>termijn van vijf werkdagen. Als blijkt dat</w:t>
      </w:r>
      <w:r w:rsidRPr="00E66285">
        <w:rPr>
          <w:rFonts w:ascii="Verdana" w:hAnsi="Verdana" w:cs="Arial"/>
          <w:sz w:val="18"/>
          <w:szCs w:val="18"/>
        </w:rPr>
        <w:t xml:space="preserve"> de Inschrijver geen </w:t>
      </w:r>
      <w:r w:rsidR="0071635B" w:rsidRPr="00E66285">
        <w:rPr>
          <w:rFonts w:ascii="Verdana" w:hAnsi="Verdana" w:cs="Arial"/>
          <w:sz w:val="18"/>
          <w:szCs w:val="18"/>
        </w:rPr>
        <w:t xml:space="preserve">bewijsstukken </w:t>
      </w:r>
      <w:r w:rsidRPr="00E66285">
        <w:rPr>
          <w:rFonts w:ascii="Verdana" w:hAnsi="Verdana" w:cs="Arial"/>
          <w:sz w:val="18"/>
          <w:szCs w:val="18"/>
        </w:rPr>
        <w:t xml:space="preserve">kan leveren of </w:t>
      </w:r>
      <w:r w:rsidRPr="00E66285">
        <w:rPr>
          <w:rFonts w:ascii="Verdana" w:hAnsi="Verdana" w:cs="Arial"/>
          <w:sz w:val="18"/>
          <w:szCs w:val="18"/>
        </w:rPr>
        <w:lastRenderedPageBreak/>
        <w:t>onjuiste informatie heeft gegeven, leidt dat tot uitsluiting van deelname aan de aanbestedingsprocedure.</w:t>
      </w:r>
    </w:p>
    <w:p w14:paraId="759885BD" w14:textId="77777777" w:rsidR="00F832E1" w:rsidRPr="00E66285" w:rsidRDefault="00F832E1"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20" w:name="_Toc84430295"/>
      <w:r w:rsidRPr="00E66285">
        <w:rPr>
          <w:rFonts w:ascii="Verdana" w:hAnsi="Verdana"/>
          <w:i w:val="0"/>
          <w:sz w:val="18"/>
          <w:szCs w:val="18"/>
        </w:rPr>
        <w:t>Klachtenregeling aanbesteding</w:t>
      </w:r>
      <w:bookmarkEnd w:id="220"/>
    </w:p>
    <w:p w14:paraId="774FAB47" w14:textId="77777777" w:rsidR="007445A5" w:rsidRPr="00E66285" w:rsidRDefault="007445A5" w:rsidP="007445A5">
      <w:pPr>
        <w:rPr>
          <w:rFonts w:ascii="Verdana" w:hAnsi="Verdana"/>
          <w:sz w:val="18"/>
          <w:szCs w:val="18"/>
        </w:rPr>
      </w:pPr>
      <w:r w:rsidRPr="00E66285">
        <w:rPr>
          <w:rFonts w:ascii="Verdana" w:hAnsi="Verdana"/>
          <w:sz w:val="18"/>
          <w:szCs w:val="18"/>
        </w:rPr>
        <w:t xml:space="preserve">Het RIVM maakt voor (Europese) aanbestedingen gebruik van het elektronisch aanbestedingsplatform Negometrix. In geval van bezwaren tegen of klachten over (onderdelen van) de Aanbestedingsstukken, dient een Deelnemer die bezwaren/klachten zo snel mogelijk en in ieder geval uiterlijk op de in de planning van de aanbesteding gecommuniceerde datum en tijdstip via ‘Vraag &amp; Antwoord’ in de betreffende tender in Negometrix kenbaar te maken aan het RIVM. Na deze datum kan een Deelnemer/Inschrijver geen bezwaren meer maken tegen c.q. zich beklagen over (onderdelen van) de Aanbestedingsstukken en heeft hij zijn rechten </w:t>
      </w:r>
      <w:proofErr w:type="spellStart"/>
      <w:r w:rsidRPr="00E66285">
        <w:rPr>
          <w:rFonts w:ascii="Verdana" w:hAnsi="Verdana"/>
          <w:sz w:val="18"/>
          <w:szCs w:val="18"/>
        </w:rPr>
        <w:t>terzake</w:t>
      </w:r>
      <w:proofErr w:type="spellEnd"/>
      <w:r w:rsidRPr="00E66285">
        <w:rPr>
          <w:rFonts w:ascii="Verdana" w:hAnsi="Verdana"/>
          <w:sz w:val="18"/>
          <w:szCs w:val="18"/>
        </w:rPr>
        <w:t xml:space="preserve"> verwerkt.</w:t>
      </w:r>
    </w:p>
    <w:p w14:paraId="466ABA4E" w14:textId="77777777" w:rsidR="007445A5" w:rsidRPr="00E66285" w:rsidRDefault="007445A5" w:rsidP="007445A5">
      <w:pPr>
        <w:rPr>
          <w:rFonts w:ascii="Verdana" w:hAnsi="Verdana"/>
          <w:sz w:val="18"/>
          <w:szCs w:val="18"/>
        </w:rPr>
      </w:pPr>
    </w:p>
    <w:p w14:paraId="077A1164" w14:textId="77777777" w:rsidR="007445A5" w:rsidRPr="00E66285" w:rsidRDefault="007445A5" w:rsidP="007445A5">
      <w:pPr>
        <w:rPr>
          <w:rFonts w:ascii="Verdana" w:hAnsi="Verdana"/>
          <w:sz w:val="18"/>
          <w:szCs w:val="18"/>
        </w:rPr>
      </w:pPr>
      <w:r w:rsidRPr="00E66285">
        <w:rPr>
          <w:rFonts w:ascii="Verdana" w:hAnsi="Verdana"/>
          <w:sz w:val="18"/>
          <w:szCs w:val="18"/>
        </w:rPr>
        <w:t>Indien de reactie van het RIVM het bezwaar/de klacht in de visie van de betreffende Deelnemer niet of onvoldoende wegneemt, kan het bezwaar/de klacht vervolgens worden ingediend bij het klachtenmeldpunt van het RIVM.</w:t>
      </w:r>
    </w:p>
    <w:p w14:paraId="70F9CEA4" w14:textId="77777777" w:rsidR="007445A5" w:rsidRPr="00E66285" w:rsidRDefault="007445A5" w:rsidP="007445A5">
      <w:pPr>
        <w:rPr>
          <w:rFonts w:ascii="Verdana" w:hAnsi="Verdana"/>
          <w:sz w:val="18"/>
          <w:szCs w:val="18"/>
        </w:rPr>
      </w:pPr>
    </w:p>
    <w:p w14:paraId="3A7954F3" w14:textId="77777777" w:rsidR="007445A5" w:rsidRPr="00E66285" w:rsidRDefault="007445A5" w:rsidP="007445A5">
      <w:pPr>
        <w:rPr>
          <w:rFonts w:ascii="Verdana" w:eastAsia="MS Mincho" w:hAnsi="Verdana" w:cs="TTE1CAAD78t00"/>
          <w:sz w:val="18"/>
          <w:szCs w:val="18"/>
          <w:lang w:eastAsia="nl-NL"/>
        </w:rPr>
      </w:pPr>
      <w:r w:rsidRPr="00E66285">
        <w:rPr>
          <w:rFonts w:ascii="Verdana" w:eastAsia="MS Mincho" w:hAnsi="Verdana" w:cs="TTE1CAAD78t00"/>
          <w:sz w:val="18"/>
          <w:szCs w:val="18"/>
          <w:lang w:eastAsia="nl-NL"/>
        </w:rPr>
        <w:t>Het RIVM hanteert de navolgende procedure voor de klachtafhandeling:</w:t>
      </w:r>
    </w:p>
    <w:p w14:paraId="5BBCD35B"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 xml:space="preserve">De Deelnemer dient zijn bezwaar/klacht schriftelijk in bij het klachtenmeldpunt: </w:t>
      </w:r>
    </w:p>
    <w:p w14:paraId="7605252B" w14:textId="77777777" w:rsidR="007445A5" w:rsidRPr="00E66285" w:rsidRDefault="007445A5" w:rsidP="007445A5">
      <w:pPr>
        <w:pStyle w:val="ListParagraph"/>
        <w:numPr>
          <w:ilvl w:val="0"/>
          <w:numId w:val="27"/>
        </w:numPr>
        <w:autoSpaceDE w:val="0"/>
        <w:autoSpaceDN w:val="0"/>
        <w:adjustRightInd w:val="0"/>
        <w:spacing w:line="240" w:lineRule="auto"/>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 xml:space="preserve">door een bericht te sturen via de mailmodule in Negometrix naar ‘Klachtenmeldpunt aanbesteden’ OF </w:t>
      </w:r>
    </w:p>
    <w:p w14:paraId="3E6FDE07" w14:textId="77777777" w:rsidR="007445A5" w:rsidRPr="00E66285" w:rsidRDefault="007445A5" w:rsidP="007445A5">
      <w:pPr>
        <w:pStyle w:val="ListParagraph"/>
        <w:numPr>
          <w:ilvl w:val="0"/>
          <w:numId w:val="27"/>
        </w:numPr>
        <w:autoSpaceDE w:val="0"/>
        <w:autoSpaceDN w:val="0"/>
        <w:adjustRightInd w:val="0"/>
        <w:spacing w:line="240" w:lineRule="auto"/>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 xml:space="preserve">door een bericht te sturen naar het navolgende e-mailadres: </w:t>
      </w:r>
      <w:r w:rsidRPr="00E66285">
        <w:rPr>
          <w:rFonts w:ascii="Verdana" w:eastAsia="MS Mincho" w:hAnsi="Verdana" w:cs="TTE1926880t00"/>
          <w:sz w:val="18"/>
          <w:szCs w:val="18"/>
          <w:lang w:eastAsia="nl-NL"/>
        </w:rPr>
        <w:br/>
        <w:t>Klachtencommissie-ea@rivm.nl</w:t>
      </w:r>
      <w:r w:rsidRPr="00E66285">
        <w:rPr>
          <w:rFonts w:ascii="Verdana" w:hAnsi="Verdana" w:cs="Calibri"/>
          <w:sz w:val="18"/>
          <w:szCs w:val="18"/>
        </w:rPr>
        <w:fldChar w:fldCharType="begin">
          <w:ffData>
            <w:name w:val=""/>
            <w:enabled/>
            <w:calcOnExit w:val="0"/>
            <w:textInput>
              <w:default w:val="[motiveren]"/>
            </w:textInput>
          </w:ffData>
        </w:fldChar>
      </w:r>
      <w:r w:rsidRPr="00E66285">
        <w:rPr>
          <w:rFonts w:ascii="Verdana" w:hAnsi="Verdana" w:cs="Calibri"/>
          <w:sz w:val="18"/>
          <w:szCs w:val="18"/>
        </w:rPr>
        <w:instrText xml:space="preserve"> FORMTEXT </w:instrText>
      </w:r>
      <w:r w:rsidR="00D3257F">
        <w:rPr>
          <w:rFonts w:ascii="Verdana" w:hAnsi="Verdana" w:cs="Calibri"/>
          <w:sz w:val="18"/>
          <w:szCs w:val="18"/>
        </w:rPr>
      </w:r>
      <w:r w:rsidR="00D3257F">
        <w:rPr>
          <w:rFonts w:ascii="Verdana" w:hAnsi="Verdana" w:cs="Calibri"/>
          <w:sz w:val="18"/>
          <w:szCs w:val="18"/>
        </w:rPr>
        <w:fldChar w:fldCharType="separate"/>
      </w:r>
      <w:r w:rsidRPr="00E66285">
        <w:rPr>
          <w:rFonts w:ascii="Verdana" w:hAnsi="Verdana" w:cs="Calibri"/>
          <w:sz w:val="18"/>
          <w:szCs w:val="18"/>
        </w:rPr>
        <w:fldChar w:fldCharType="end"/>
      </w:r>
      <w:r w:rsidRPr="00E66285">
        <w:rPr>
          <w:rFonts w:ascii="Verdana" w:eastAsia="MS Mincho" w:hAnsi="Verdana" w:cs="TTE1926880t00"/>
          <w:sz w:val="18"/>
          <w:szCs w:val="18"/>
          <w:lang w:eastAsia="nl-NL"/>
        </w:rPr>
        <w:t xml:space="preserve"> </w:t>
      </w:r>
    </w:p>
    <w:p w14:paraId="64A592AD" w14:textId="77777777" w:rsidR="007445A5" w:rsidRPr="00E66285" w:rsidRDefault="007445A5" w:rsidP="007445A5">
      <w:pPr>
        <w:autoSpaceDE w:val="0"/>
        <w:autoSpaceDN w:val="0"/>
        <w:adjustRightInd w:val="0"/>
        <w:spacing w:line="240" w:lineRule="auto"/>
        <w:ind w:left="708"/>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In zijn schriftelijke bezwaar/klacht maakt de Deelnemer duidelijk:</w:t>
      </w:r>
    </w:p>
    <w:p w14:paraId="3EF8D269" w14:textId="77777777" w:rsidR="007445A5" w:rsidRPr="00E66285" w:rsidRDefault="007445A5" w:rsidP="007445A5">
      <w:pPr>
        <w:pStyle w:val="ListParagraph"/>
        <w:numPr>
          <w:ilvl w:val="0"/>
          <w:numId w:val="28"/>
        </w:numPr>
        <w:autoSpaceDE w:val="0"/>
        <w:autoSpaceDN w:val="0"/>
        <w:adjustRightInd w:val="0"/>
        <w:spacing w:line="240" w:lineRule="auto"/>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dat het over een bezwaar/klacht gaat</w:t>
      </w:r>
    </w:p>
    <w:p w14:paraId="6AACDEA2" w14:textId="77777777" w:rsidR="007445A5" w:rsidRPr="00E66285" w:rsidRDefault="007445A5" w:rsidP="007445A5">
      <w:pPr>
        <w:pStyle w:val="ListParagraph"/>
        <w:numPr>
          <w:ilvl w:val="0"/>
          <w:numId w:val="28"/>
        </w:numPr>
        <w:autoSpaceDE w:val="0"/>
        <w:autoSpaceDN w:val="0"/>
        <w:adjustRightInd w:val="0"/>
        <w:spacing w:line="240" w:lineRule="auto"/>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het onderdeel waartegen hij bezwaar maakt c.q. waarover hij klaagt</w:t>
      </w:r>
    </w:p>
    <w:p w14:paraId="04E5DA8D" w14:textId="77777777" w:rsidR="007445A5" w:rsidRPr="00E66285" w:rsidRDefault="007445A5" w:rsidP="007445A5">
      <w:pPr>
        <w:pStyle w:val="ListParagraph"/>
        <w:numPr>
          <w:ilvl w:val="0"/>
          <w:numId w:val="28"/>
        </w:numPr>
        <w:autoSpaceDE w:val="0"/>
        <w:autoSpaceDN w:val="0"/>
        <w:adjustRightInd w:val="0"/>
        <w:spacing w:line="240" w:lineRule="auto"/>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 xml:space="preserve">hoe volgens hem het knelpunt zou kunnen worden verholpen. </w:t>
      </w:r>
    </w:p>
    <w:p w14:paraId="00FE03B5" w14:textId="77777777" w:rsidR="007445A5" w:rsidRPr="00E66285" w:rsidRDefault="007445A5" w:rsidP="007445A5">
      <w:pPr>
        <w:autoSpaceDE w:val="0"/>
        <w:autoSpaceDN w:val="0"/>
        <w:adjustRightInd w:val="0"/>
        <w:spacing w:line="240" w:lineRule="auto"/>
        <w:ind w:left="708"/>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Het bezwaar/de klacht bevat verder de dagtekening, naam en adres van de Deelnemer en de aanduiding van de Aanbesteding.</w:t>
      </w:r>
    </w:p>
    <w:p w14:paraId="2BE0D7E0"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Het klachtenmeldpunt bevestigt per omgaande de ontvangst van het bezwaar/de klacht.</w:t>
      </w:r>
    </w:p>
    <w:p w14:paraId="6BC66ACA"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Bij het klachtenmeldpunt wordt het bezwaar/de klacht behandeld door een persoon of in voorkomend geval meerdere personen die niet direct betrokken is/zijn (geweest) bij (het opstellen van) de aanbesteding.</w:t>
      </w:r>
    </w:p>
    <w:p w14:paraId="35FBB87D"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Onder verantwoordelijkheid van de klachtencoördinator RIVM onderzoekt het klachtenmeldpunt, eventueel aan de hand van door de Deelnemer en/of het RIVM aanvullend verstrekte gegevens, of het bezwaar/de klacht terecht is.</w:t>
      </w:r>
    </w:p>
    <w:p w14:paraId="14E16143"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Wanneer het RIVM na het onderzoek door het klachtenmeldpunt tot de conclusie komt dat het bezwaar/de klacht terecht of gedeeltelijk terecht is en het RIVM corrigerende en/of preventieve maatregelen treft, dan deelt het RIVM dit zo spoedig mogelijk schriftelijk mee aan de Deelnemer. Ook de andere Deelnemers worden op de hoogte gesteld.</w:t>
      </w:r>
    </w:p>
    <w:p w14:paraId="255D169E"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Wanneer het RIVM na het onderzoek tot de conclusie komt dat het bezwaar/de klacht niet terecht is, dan wijst hij het bezwaar/de klacht gemotiveerd af en bericht hij de betreffende Deelnemer.</w:t>
      </w:r>
    </w:p>
    <w:p w14:paraId="7F39659D"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Het klachtenmeldpunt kan het bezwaar/de klacht, voordat daarop door het RIVM wordt beslist, voor bemiddeling of advies voorleggen aan de Commissie van Aanbestedingsexperts.</w:t>
      </w:r>
    </w:p>
    <w:p w14:paraId="57FC3D68" w14:textId="77777777" w:rsidR="007445A5" w:rsidRPr="00E66285" w:rsidRDefault="007445A5" w:rsidP="007445A5">
      <w:pPr>
        <w:pStyle w:val="ListParagraph"/>
        <w:numPr>
          <w:ilvl w:val="0"/>
          <w:numId w:val="26"/>
        </w:numPr>
        <w:autoSpaceDE w:val="0"/>
        <w:autoSpaceDN w:val="0"/>
        <w:adjustRightInd w:val="0"/>
        <w:spacing w:line="240" w:lineRule="auto"/>
        <w:ind w:left="709" w:hanging="425"/>
        <w:rPr>
          <w:rFonts w:ascii="Verdana" w:eastAsia="MS Mincho" w:hAnsi="Verdana" w:cs="TTE1926880t00"/>
          <w:sz w:val="18"/>
          <w:szCs w:val="18"/>
          <w:lang w:eastAsia="nl-NL"/>
        </w:rPr>
      </w:pPr>
      <w:r w:rsidRPr="00E66285">
        <w:rPr>
          <w:rFonts w:ascii="Verdana" w:eastAsia="MS Mincho" w:hAnsi="Verdana" w:cs="TTE1926880t00"/>
          <w:sz w:val="18"/>
          <w:szCs w:val="18"/>
          <w:lang w:eastAsia="nl-NL"/>
        </w:rPr>
        <w:t>Als het RIVM aan de Deelnemer heeft laten weten hoe hij het bezwaar/de klacht adresseert, of als het RIVM nalaat om binnen een redelijke termijn op het bezwaar/de klacht te reageren, dan kan een klager de klacht aan de Commissie van Aanbestedingsexperts voorleggen.</w:t>
      </w:r>
    </w:p>
    <w:p w14:paraId="02CCA4EA" w14:textId="77777777" w:rsidR="007445A5" w:rsidRPr="00E66285" w:rsidRDefault="007445A5" w:rsidP="007445A5">
      <w:pPr>
        <w:autoSpaceDE w:val="0"/>
        <w:autoSpaceDN w:val="0"/>
        <w:adjustRightInd w:val="0"/>
        <w:spacing w:line="240" w:lineRule="auto"/>
        <w:rPr>
          <w:rFonts w:ascii="Verdana" w:eastAsia="MS Mincho" w:hAnsi="Verdana" w:cs="TTE1926880t00"/>
          <w:sz w:val="18"/>
          <w:szCs w:val="18"/>
          <w:lang w:eastAsia="nl-NL"/>
        </w:rPr>
      </w:pPr>
    </w:p>
    <w:p w14:paraId="7FDF4838" w14:textId="77777777" w:rsidR="007445A5" w:rsidRPr="00E66285" w:rsidRDefault="007445A5" w:rsidP="007445A5">
      <w:pPr>
        <w:tabs>
          <w:tab w:val="left" w:pos="709"/>
        </w:tabs>
        <w:spacing w:line="240" w:lineRule="atLeast"/>
        <w:rPr>
          <w:rFonts w:ascii="Verdana" w:hAnsi="Verdana"/>
          <w:noProof/>
          <w:sz w:val="18"/>
          <w:szCs w:val="18"/>
        </w:rPr>
      </w:pPr>
      <w:r w:rsidRPr="00E66285">
        <w:rPr>
          <w:rFonts w:ascii="Verdana" w:hAnsi="Verdana"/>
          <w:sz w:val="18"/>
          <w:szCs w:val="18"/>
        </w:rPr>
        <w:t>Het indienen van een bezwaar/klacht bij het klachtenmeldpunt zet de aanbestedingsprocedure niet automatisch stil. Het staat het RIVM vrij om al dan niet tot opschorting van de aanbestedingsprocedure te besluiten.</w:t>
      </w:r>
    </w:p>
    <w:p w14:paraId="33E29AC9" w14:textId="77777777" w:rsidR="0055416A" w:rsidRPr="00E66285" w:rsidRDefault="0055416A" w:rsidP="00B85736">
      <w:pPr>
        <w:spacing w:line="240" w:lineRule="atLeast"/>
        <w:rPr>
          <w:rFonts w:ascii="Verdana" w:hAnsi="Verdana"/>
          <w:sz w:val="18"/>
          <w:szCs w:val="18"/>
        </w:rPr>
      </w:pPr>
    </w:p>
    <w:p w14:paraId="1758E6F7" w14:textId="77777777" w:rsidR="005A7277" w:rsidRPr="00E66285" w:rsidRDefault="00026C10" w:rsidP="00E84B81">
      <w:pPr>
        <w:pStyle w:val="Heading1"/>
        <w:numPr>
          <w:ilvl w:val="0"/>
          <w:numId w:val="18"/>
        </w:numPr>
        <w:tabs>
          <w:tab w:val="left" w:pos="567"/>
        </w:tabs>
        <w:ind w:left="567" w:hanging="567"/>
        <w:rPr>
          <w:rFonts w:ascii="Verdana" w:hAnsi="Verdana"/>
          <w:b w:val="0"/>
          <w:caps w:val="0"/>
          <w:sz w:val="24"/>
          <w:szCs w:val="22"/>
        </w:rPr>
      </w:pPr>
      <w:bookmarkStart w:id="221" w:name="_Toc84430296"/>
      <w:r w:rsidRPr="00E66285">
        <w:rPr>
          <w:rFonts w:ascii="Verdana" w:hAnsi="Verdana"/>
          <w:b w:val="0"/>
          <w:caps w:val="0"/>
          <w:sz w:val="24"/>
          <w:szCs w:val="22"/>
        </w:rPr>
        <w:lastRenderedPageBreak/>
        <w:t>Inschrij</w:t>
      </w:r>
      <w:r w:rsidR="005A7277" w:rsidRPr="00E66285">
        <w:rPr>
          <w:rFonts w:ascii="Verdana" w:hAnsi="Verdana"/>
          <w:b w:val="0"/>
          <w:caps w:val="0"/>
          <w:sz w:val="24"/>
          <w:szCs w:val="22"/>
        </w:rPr>
        <w:t>fmogelijkheden</w:t>
      </w:r>
      <w:bookmarkEnd w:id="221"/>
    </w:p>
    <w:p w14:paraId="48A15252" w14:textId="77777777" w:rsidR="00026C10" w:rsidRPr="00E66285" w:rsidRDefault="005A7277"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22" w:name="_Toc84430297"/>
      <w:r w:rsidRPr="00E66285">
        <w:rPr>
          <w:rFonts w:ascii="Verdana" w:hAnsi="Verdana"/>
          <w:i w:val="0"/>
          <w:sz w:val="18"/>
          <w:szCs w:val="18"/>
        </w:rPr>
        <w:t>Z</w:t>
      </w:r>
      <w:r w:rsidR="00026C10" w:rsidRPr="00E66285">
        <w:rPr>
          <w:rFonts w:ascii="Verdana" w:hAnsi="Verdana"/>
          <w:i w:val="0"/>
          <w:sz w:val="18"/>
          <w:szCs w:val="18"/>
        </w:rPr>
        <w:t>elfstandi</w:t>
      </w:r>
      <w:r w:rsidR="003F5FDA" w:rsidRPr="00E66285">
        <w:rPr>
          <w:rFonts w:ascii="Verdana" w:hAnsi="Verdana"/>
          <w:i w:val="0"/>
          <w:sz w:val="18"/>
          <w:szCs w:val="18"/>
        </w:rPr>
        <w:t>g inschrijven</w:t>
      </w:r>
      <w:r w:rsidR="00026C10" w:rsidRPr="00E66285">
        <w:rPr>
          <w:rFonts w:ascii="Verdana" w:hAnsi="Verdana"/>
          <w:i w:val="0"/>
          <w:sz w:val="18"/>
          <w:szCs w:val="18"/>
        </w:rPr>
        <w:t xml:space="preserve"> of in Combinatie</w:t>
      </w:r>
      <w:bookmarkEnd w:id="214"/>
      <w:bookmarkEnd w:id="215"/>
      <w:bookmarkEnd w:id="216"/>
      <w:bookmarkEnd w:id="217"/>
      <w:bookmarkEnd w:id="222"/>
    </w:p>
    <w:p w14:paraId="6FDFDD4B" w14:textId="77777777" w:rsidR="00B21663" w:rsidRPr="00E66285" w:rsidRDefault="00B21663" w:rsidP="00B85736">
      <w:pPr>
        <w:spacing w:line="240" w:lineRule="atLeast"/>
        <w:rPr>
          <w:rFonts w:ascii="Verdana" w:hAnsi="Verdana"/>
          <w:sz w:val="18"/>
          <w:szCs w:val="18"/>
          <w:lang w:eastAsia="nl-NL"/>
        </w:rPr>
      </w:pPr>
      <w:r w:rsidRPr="00E66285">
        <w:rPr>
          <w:rFonts w:ascii="Verdana" w:hAnsi="Verdana"/>
          <w:sz w:val="18"/>
          <w:szCs w:val="18"/>
        </w:rPr>
        <w:t xml:space="preserve">Ondernemingen kunnen zelfstandig, dus als individuele onderneming of in combinatie met één of meer ondernemingen inschrijven. Een Combinatie geldt als één Inschrijver. </w:t>
      </w:r>
      <w:r w:rsidRPr="00E66285">
        <w:rPr>
          <w:rFonts w:ascii="Verdana" w:hAnsi="Verdana"/>
          <w:sz w:val="18"/>
          <w:szCs w:val="18"/>
          <w:lang w:eastAsia="nl-NL"/>
        </w:rPr>
        <w:t xml:space="preserve">Als een onderneming zowel zelfstandig inschrijft </w:t>
      </w:r>
      <w:r w:rsidR="00A52DB7" w:rsidRPr="00E66285">
        <w:rPr>
          <w:rFonts w:ascii="Verdana" w:hAnsi="Verdana"/>
          <w:sz w:val="18"/>
          <w:szCs w:val="18"/>
          <w:lang w:eastAsia="nl-NL"/>
        </w:rPr>
        <w:t xml:space="preserve">alsook </w:t>
      </w:r>
      <w:r w:rsidRPr="00E66285">
        <w:rPr>
          <w:rFonts w:ascii="Verdana" w:hAnsi="Verdana"/>
          <w:sz w:val="18"/>
          <w:szCs w:val="18"/>
          <w:lang w:eastAsia="nl-NL"/>
        </w:rPr>
        <w:t xml:space="preserve">als lid van een Combinatie, beoordeelt </w:t>
      </w:r>
      <w:r w:rsidRPr="00E66285">
        <w:rPr>
          <w:rFonts w:ascii="Verdana" w:hAnsi="Verdana"/>
          <w:sz w:val="18"/>
          <w:szCs w:val="18"/>
        </w:rPr>
        <w:t xml:space="preserve">de Aanbestedende dienst alleen </w:t>
      </w:r>
      <w:r w:rsidRPr="00E66285">
        <w:rPr>
          <w:rFonts w:ascii="Verdana" w:hAnsi="Verdana"/>
          <w:sz w:val="18"/>
          <w:szCs w:val="18"/>
          <w:lang w:eastAsia="nl-NL"/>
        </w:rPr>
        <w:t xml:space="preserve">de Inschrijving van de Combinatie. De zelfstandige Inschrijving wordt dan uitgesloten </w:t>
      </w:r>
      <w:r w:rsidR="005119C1" w:rsidRPr="00E66285">
        <w:rPr>
          <w:rFonts w:ascii="Verdana" w:hAnsi="Verdana"/>
          <w:sz w:val="18"/>
          <w:szCs w:val="18"/>
          <w:lang w:eastAsia="nl-NL"/>
        </w:rPr>
        <w:t>van</w:t>
      </w:r>
      <w:r w:rsidRPr="00E66285">
        <w:rPr>
          <w:rFonts w:ascii="Verdana" w:hAnsi="Verdana"/>
          <w:sz w:val="18"/>
          <w:szCs w:val="18"/>
          <w:lang w:eastAsia="nl-NL"/>
        </w:rPr>
        <w:t xml:space="preserve"> de aanbesteding.</w:t>
      </w:r>
    </w:p>
    <w:p w14:paraId="7A39675A" w14:textId="77777777" w:rsidR="00B21663" w:rsidRPr="00E66285" w:rsidRDefault="00B21663" w:rsidP="00B85736">
      <w:pPr>
        <w:tabs>
          <w:tab w:val="left" w:pos="851"/>
        </w:tabs>
        <w:spacing w:line="240" w:lineRule="atLeast"/>
        <w:rPr>
          <w:rFonts w:ascii="Verdana" w:hAnsi="Verdana" w:cs="Arial"/>
          <w:sz w:val="18"/>
          <w:szCs w:val="18"/>
          <w:lang w:eastAsia="nl-NL"/>
        </w:rPr>
      </w:pPr>
    </w:p>
    <w:p w14:paraId="073ED120" w14:textId="77777777" w:rsidR="00026C10" w:rsidRPr="00E66285" w:rsidRDefault="00E54526" w:rsidP="00B85736">
      <w:pPr>
        <w:spacing w:line="240" w:lineRule="atLeast"/>
        <w:rPr>
          <w:rFonts w:ascii="Verdana" w:hAnsi="Verdana" w:cs="Arial"/>
          <w:sz w:val="18"/>
          <w:szCs w:val="18"/>
          <w:lang w:eastAsia="nl-NL"/>
        </w:rPr>
      </w:pPr>
      <w:r w:rsidRPr="00E66285">
        <w:rPr>
          <w:rFonts w:ascii="Verdana" w:hAnsi="Verdana" w:cs="Arial"/>
          <w:sz w:val="18"/>
          <w:szCs w:val="18"/>
          <w:lang w:eastAsia="nl-NL"/>
        </w:rPr>
        <w:t>Indien als Combinatie wordt ingeschreven gelden de volgende voorwaarden</w:t>
      </w:r>
      <w:r w:rsidR="00026C10" w:rsidRPr="00E66285">
        <w:rPr>
          <w:rFonts w:ascii="Verdana" w:hAnsi="Verdana" w:cs="Arial"/>
          <w:sz w:val="18"/>
          <w:szCs w:val="18"/>
          <w:lang w:eastAsia="nl-NL"/>
        </w:rPr>
        <w:t>:</w:t>
      </w:r>
    </w:p>
    <w:p w14:paraId="0FE95B9F" w14:textId="423072C8" w:rsidR="00026C10" w:rsidRPr="00E66285" w:rsidRDefault="001C425D" w:rsidP="00B85736">
      <w:pPr>
        <w:pStyle w:val="EmeritorBDOpsomming"/>
        <w:spacing w:line="240" w:lineRule="atLeast"/>
        <w:rPr>
          <w:rFonts w:ascii="Verdana" w:hAnsi="Verdana"/>
          <w:sz w:val="18"/>
          <w:szCs w:val="18"/>
          <w:lang w:eastAsia="nl-NL"/>
        </w:rPr>
      </w:pPr>
      <w:r w:rsidRPr="00E66285">
        <w:rPr>
          <w:rFonts w:ascii="Verdana" w:hAnsi="Verdana"/>
          <w:sz w:val="18"/>
          <w:szCs w:val="18"/>
        </w:rPr>
        <w:t xml:space="preserve">Elk lid van de </w:t>
      </w:r>
      <w:r w:rsidRPr="00E66285">
        <w:rPr>
          <w:rFonts w:ascii="Verdana" w:hAnsi="Verdana"/>
          <w:sz w:val="18"/>
          <w:szCs w:val="18"/>
          <w:lang w:eastAsia="nl-NL"/>
        </w:rPr>
        <w:t xml:space="preserve">Combinatie moet afzonderlijk aangeven </w:t>
      </w:r>
      <w:r w:rsidRPr="00E66285">
        <w:rPr>
          <w:rFonts w:ascii="Verdana" w:hAnsi="Verdana"/>
          <w:sz w:val="18"/>
          <w:szCs w:val="18"/>
        </w:rPr>
        <w:t>dat de van toepassing verklaarde Uitsluitingsgronden, zoals genoemd in de artikelen 2.86 en 2.87 Aanbestedingswet 2012, niet op hem van toepassing zijn</w:t>
      </w:r>
      <w:r w:rsidRPr="00E66285">
        <w:rPr>
          <w:rFonts w:ascii="Verdana" w:hAnsi="Verdana"/>
          <w:sz w:val="18"/>
          <w:szCs w:val="18"/>
          <w:lang w:eastAsia="nl-NL"/>
        </w:rPr>
        <w:t xml:space="preserve">. Hiertoe moet de </w:t>
      </w:r>
      <w:r w:rsidRPr="00E66285">
        <w:rPr>
          <w:rFonts w:ascii="Verdana" w:hAnsi="Verdana" w:cs="Arial"/>
          <w:i/>
          <w:sz w:val="18"/>
          <w:szCs w:val="18"/>
          <w:lang w:eastAsia="nl-NL"/>
        </w:rPr>
        <w:t>Verklaring combinatievorming</w:t>
      </w:r>
      <w:r w:rsidRPr="00E66285">
        <w:rPr>
          <w:rFonts w:ascii="Verdana" w:hAnsi="Verdana"/>
          <w:sz w:val="18"/>
          <w:szCs w:val="18"/>
          <w:lang w:eastAsia="nl-NL"/>
        </w:rPr>
        <w:t xml:space="preserve"> worden ingevuld en moeten de</w:t>
      </w:r>
      <w:r w:rsidRPr="00E66285">
        <w:rPr>
          <w:rFonts w:ascii="Verdana" w:hAnsi="Verdana"/>
          <w:sz w:val="18"/>
          <w:szCs w:val="18"/>
        </w:rPr>
        <w:t xml:space="preserve"> Combinatieleden</w:t>
      </w:r>
      <w:r w:rsidRPr="00E66285">
        <w:rPr>
          <w:rFonts w:ascii="Verdana" w:hAnsi="Verdana"/>
          <w:sz w:val="18"/>
          <w:szCs w:val="18"/>
          <w:lang w:eastAsia="nl-NL"/>
        </w:rPr>
        <w:t xml:space="preserve"> allen afzonderlijk de </w:t>
      </w:r>
      <w:r w:rsidRPr="00E66285">
        <w:rPr>
          <w:rFonts w:ascii="Verdana" w:hAnsi="Verdana"/>
          <w:i/>
          <w:sz w:val="18"/>
          <w:szCs w:val="18"/>
          <w:lang w:eastAsia="nl-NL"/>
        </w:rPr>
        <w:t>Eigen verklaring</w:t>
      </w:r>
      <w:r w:rsidRPr="00E66285">
        <w:rPr>
          <w:rFonts w:ascii="Verdana" w:hAnsi="Verdana"/>
          <w:sz w:val="18"/>
          <w:szCs w:val="18"/>
          <w:lang w:eastAsia="nl-NL"/>
        </w:rPr>
        <w:t xml:space="preserve"> invullen en ondertekenen</w:t>
      </w:r>
      <w:r w:rsidR="00BC2C91" w:rsidRPr="00E66285">
        <w:rPr>
          <w:rFonts w:ascii="Verdana" w:hAnsi="Verdana"/>
          <w:sz w:val="18"/>
          <w:szCs w:val="18"/>
          <w:lang w:eastAsia="nl-NL"/>
        </w:rPr>
        <w:t>;</w:t>
      </w:r>
    </w:p>
    <w:p w14:paraId="066C8F93"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 xml:space="preserve">Elk lid van de Combinatie moet </w:t>
      </w:r>
      <w:r w:rsidR="005261C9" w:rsidRPr="00E66285">
        <w:rPr>
          <w:rFonts w:ascii="Verdana" w:hAnsi="Verdana"/>
          <w:sz w:val="18"/>
          <w:szCs w:val="18"/>
        </w:rPr>
        <w:t xml:space="preserve">zijn </w:t>
      </w:r>
      <w:r w:rsidRPr="00E66285">
        <w:rPr>
          <w:rFonts w:ascii="Verdana" w:hAnsi="Verdana"/>
          <w:sz w:val="18"/>
          <w:szCs w:val="18"/>
        </w:rPr>
        <w:t>ingeschreven in het beroeps- of handelsregister of een buitenlandse variant daarvan volgens de wetgeving in het land van vestiging</w:t>
      </w:r>
      <w:r w:rsidR="00BC2C91" w:rsidRPr="00E66285">
        <w:rPr>
          <w:rFonts w:ascii="Verdana" w:hAnsi="Verdana"/>
          <w:sz w:val="18"/>
          <w:szCs w:val="18"/>
        </w:rPr>
        <w:t>;</w:t>
      </w:r>
    </w:p>
    <w:p w14:paraId="0DCC9F58"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 xml:space="preserve">De Combinatieleden moeten gezamenlijk voldoen aan de Geschiktheidseisen (zie stap 2 in </w:t>
      </w:r>
      <w:r w:rsidR="00627A86" w:rsidRPr="00E66285">
        <w:rPr>
          <w:rFonts w:ascii="Verdana" w:hAnsi="Verdana"/>
          <w:sz w:val="18"/>
          <w:szCs w:val="18"/>
        </w:rPr>
        <w:fldChar w:fldCharType="begin"/>
      </w:r>
      <w:r w:rsidR="00627A86" w:rsidRPr="00E66285">
        <w:rPr>
          <w:rFonts w:ascii="Verdana" w:hAnsi="Verdana"/>
          <w:sz w:val="18"/>
          <w:szCs w:val="18"/>
        </w:rPr>
        <w:instrText xml:space="preserve"> REF _Ref357001070 \r \h </w:instrText>
      </w:r>
      <w:r w:rsidR="00E53558" w:rsidRPr="00E66285">
        <w:rPr>
          <w:rFonts w:ascii="Verdana" w:hAnsi="Verdana"/>
          <w:sz w:val="18"/>
          <w:szCs w:val="18"/>
        </w:rPr>
        <w:instrText xml:space="preserve"> \* MERGEFORMAT </w:instrText>
      </w:r>
      <w:r w:rsidR="00627A86" w:rsidRPr="00E66285">
        <w:rPr>
          <w:rFonts w:ascii="Verdana" w:hAnsi="Verdana"/>
          <w:sz w:val="18"/>
          <w:szCs w:val="18"/>
        </w:rPr>
      </w:r>
      <w:r w:rsidR="00627A86" w:rsidRPr="00E66285">
        <w:rPr>
          <w:rFonts w:ascii="Verdana" w:hAnsi="Verdana"/>
          <w:sz w:val="18"/>
          <w:szCs w:val="18"/>
        </w:rPr>
        <w:fldChar w:fldCharType="separate"/>
      </w:r>
      <w:r w:rsidR="001E6C3E" w:rsidRPr="00E66285">
        <w:rPr>
          <w:rFonts w:ascii="Verdana" w:hAnsi="Verdana"/>
          <w:sz w:val="18"/>
          <w:szCs w:val="18"/>
        </w:rPr>
        <w:t>6.2</w:t>
      </w:r>
      <w:r w:rsidR="00627A86" w:rsidRPr="00E66285">
        <w:rPr>
          <w:rFonts w:ascii="Verdana" w:hAnsi="Verdana"/>
          <w:sz w:val="18"/>
          <w:szCs w:val="18"/>
        </w:rPr>
        <w:fldChar w:fldCharType="end"/>
      </w:r>
      <w:r w:rsidRPr="00E66285">
        <w:rPr>
          <w:rFonts w:ascii="Verdana" w:hAnsi="Verdana"/>
          <w:sz w:val="18"/>
          <w:szCs w:val="18"/>
        </w:rPr>
        <w:t>)</w:t>
      </w:r>
      <w:r w:rsidR="00BC2C91" w:rsidRPr="00E66285">
        <w:rPr>
          <w:rFonts w:ascii="Verdana" w:hAnsi="Verdana"/>
          <w:sz w:val="18"/>
          <w:szCs w:val="18"/>
        </w:rPr>
        <w:t>;</w:t>
      </w:r>
    </w:p>
    <w:p w14:paraId="7E09BB7F"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Leden van de Combinatie aanvaarden gezamenlijke en hoofdelijke aansprakelijkheid vo</w:t>
      </w:r>
      <w:r w:rsidR="00641CC5" w:rsidRPr="00E66285">
        <w:rPr>
          <w:rFonts w:ascii="Verdana" w:hAnsi="Verdana"/>
          <w:sz w:val="18"/>
          <w:szCs w:val="18"/>
        </w:rPr>
        <w:t>or h</w:t>
      </w:r>
      <w:r w:rsidR="00216CE7" w:rsidRPr="00E66285">
        <w:rPr>
          <w:rFonts w:ascii="Verdana" w:hAnsi="Verdana"/>
          <w:sz w:val="18"/>
          <w:szCs w:val="18"/>
        </w:rPr>
        <w:t>et nakomen van alle uit de O</w:t>
      </w:r>
      <w:r w:rsidRPr="00E66285">
        <w:rPr>
          <w:rFonts w:ascii="Verdana" w:hAnsi="Verdana"/>
          <w:sz w:val="18"/>
          <w:szCs w:val="18"/>
        </w:rPr>
        <w:t>vereenkomst voortvloeiende verplichtingen als de Opdracht</w:t>
      </w:r>
      <w:r w:rsidR="003F20CF" w:rsidRPr="00E66285">
        <w:rPr>
          <w:rFonts w:ascii="Verdana" w:hAnsi="Verdana"/>
          <w:sz w:val="18"/>
          <w:szCs w:val="18"/>
        </w:rPr>
        <w:t xml:space="preserve"> aan de Combinatie wordt gegund</w:t>
      </w:r>
      <w:r w:rsidR="00BC2C91" w:rsidRPr="00E66285">
        <w:rPr>
          <w:rFonts w:ascii="Verdana" w:hAnsi="Verdana"/>
          <w:sz w:val="18"/>
          <w:szCs w:val="18"/>
        </w:rPr>
        <w:t>;</w:t>
      </w:r>
    </w:p>
    <w:p w14:paraId="566AF0BF"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De Combinatie wijst één van de leden van de Combinatie aan als enig aanspreekpunt voor de aanbestedingsprocedure en verantwoordelijke gevolmachtigde (penvoerder) voor de Combinatie</w:t>
      </w:r>
      <w:r w:rsidR="00BC2C91" w:rsidRPr="00E66285">
        <w:rPr>
          <w:rFonts w:ascii="Verdana" w:hAnsi="Verdana"/>
          <w:sz w:val="18"/>
          <w:szCs w:val="18"/>
        </w:rPr>
        <w:t>;</w:t>
      </w:r>
    </w:p>
    <w:p w14:paraId="5FA2A1BB" w14:textId="77777777" w:rsidR="00026C10" w:rsidRPr="00E66285" w:rsidRDefault="00175A2F" w:rsidP="00B85736">
      <w:pPr>
        <w:pStyle w:val="EmeritorBDOpsomming"/>
        <w:spacing w:line="240" w:lineRule="atLeast"/>
        <w:rPr>
          <w:rFonts w:ascii="Verdana" w:hAnsi="Verdana"/>
          <w:sz w:val="18"/>
          <w:szCs w:val="18"/>
          <w:lang w:eastAsia="nl-NL"/>
        </w:rPr>
      </w:pPr>
      <w:r w:rsidRPr="00E66285">
        <w:rPr>
          <w:rFonts w:ascii="Verdana" w:hAnsi="Verdana"/>
          <w:sz w:val="18"/>
          <w:szCs w:val="18"/>
        </w:rPr>
        <w:t xml:space="preserve">Elk lid van de Combinatie moet in deel II, afdeling A van de </w:t>
      </w:r>
      <w:r w:rsidRPr="00E66285">
        <w:rPr>
          <w:rFonts w:ascii="Verdana" w:hAnsi="Verdana"/>
          <w:i/>
          <w:iCs/>
          <w:sz w:val="18"/>
          <w:szCs w:val="18"/>
        </w:rPr>
        <w:t xml:space="preserve">Eigen verklaring </w:t>
      </w:r>
      <w:r w:rsidRPr="00E66285">
        <w:rPr>
          <w:rFonts w:ascii="Verdana" w:hAnsi="Verdana"/>
          <w:sz w:val="18"/>
          <w:szCs w:val="18"/>
        </w:rPr>
        <w:t>aangeven dat sprake is van een samenwerkingsverband en voor welke Geschiktheidseisen een beroep op zijn onderneming wordt gedaan</w:t>
      </w:r>
      <w:r w:rsidR="00026C10" w:rsidRPr="00E66285">
        <w:rPr>
          <w:rFonts w:ascii="Verdana" w:hAnsi="Verdana"/>
          <w:sz w:val="18"/>
          <w:szCs w:val="18"/>
        </w:rPr>
        <w:t>.</w:t>
      </w:r>
    </w:p>
    <w:p w14:paraId="7D2374AC" w14:textId="77777777" w:rsidR="00641CC5" w:rsidRPr="00E66285" w:rsidRDefault="00641CC5" w:rsidP="00B85736">
      <w:pPr>
        <w:tabs>
          <w:tab w:val="left" w:pos="540"/>
          <w:tab w:val="left" w:pos="900"/>
        </w:tabs>
        <w:spacing w:line="240" w:lineRule="atLeast"/>
        <w:rPr>
          <w:rFonts w:ascii="Verdana" w:hAnsi="Verdana" w:cs="Arial"/>
          <w:b/>
          <w:sz w:val="18"/>
          <w:szCs w:val="18"/>
          <w:lang w:eastAsia="nl-NL"/>
        </w:rPr>
      </w:pPr>
    </w:p>
    <w:p w14:paraId="543FE058" w14:textId="77777777" w:rsidR="00026C10" w:rsidRPr="00E66285" w:rsidRDefault="00026C10" w:rsidP="00B85736">
      <w:pPr>
        <w:tabs>
          <w:tab w:val="left" w:pos="540"/>
          <w:tab w:val="left" w:pos="900"/>
        </w:tabs>
        <w:spacing w:line="240" w:lineRule="atLeast"/>
        <w:rPr>
          <w:rFonts w:ascii="Verdana" w:hAnsi="Verdana"/>
          <w:sz w:val="18"/>
          <w:szCs w:val="18"/>
        </w:rPr>
      </w:pPr>
      <w:r w:rsidRPr="00E66285">
        <w:rPr>
          <w:rFonts w:ascii="Verdana" w:hAnsi="Verdana" w:cs="Arial"/>
          <w:i/>
          <w:sz w:val="18"/>
          <w:szCs w:val="18"/>
          <w:lang w:eastAsia="nl-NL"/>
        </w:rPr>
        <w:t>L</w:t>
      </w:r>
      <w:r w:rsidR="00BB3BB2" w:rsidRPr="00E66285">
        <w:rPr>
          <w:rFonts w:ascii="Verdana" w:hAnsi="Verdana" w:cs="Arial"/>
          <w:i/>
          <w:sz w:val="18"/>
          <w:szCs w:val="18"/>
          <w:lang w:eastAsia="nl-NL"/>
        </w:rPr>
        <w:t>et</w:t>
      </w:r>
      <w:r w:rsidRPr="00E66285">
        <w:rPr>
          <w:rFonts w:ascii="Verdana" w:hAnsi="Verdana" w:cs="Arial"/>
          <w:i/>
          <w:sz w:val="18"/>
          <w:szCs w:val="18"/>
          <w:lang w:eastAsia="nl-NL"/>
        </w:rPr>
        <w:t xml:space="preserve"> </w:t>
      </w:r>
      <w:r w:rsidR="00BB3BB2" w:rsidRPr="00E66285">
        <w:rPr>
          <w:rFonts w:ascii="Verdana" w:hAnsi="Verdana" w:cs="Arial"/>
          <w:i/>
          <w:sz w:val="18"/>
          <w:szCs w:val="18"/>
          <w:lang w:eastAsia="nl-NL"/>
        </w:rPr>
        <w:t>op</w:t>
      </w:r>
      <w:r w:rsidR="005119C1" w:rsidRPr="00E66285">
        <w:rPr>
          <w:rFonts w:ascii="Verdana" w:hAnsi="Verdana" w:cs="Arial"/>
          <w:b/>
          <w:sz w:val="18"/>
          <w:szCs w:val="18"/>
          <w:lang w:eastAsia="nl-NL"/>
        </w:rPr>
        <w:t xml:space="preserve"> – </w:t>
      </w:r>
      <w:r w:rsidRPr="00E66285">
        <w:rPr>
          <w:rFonts w:ascii="Verdana" w:hAnsi="Verdana"/>
          <w:sz w:val="18"/>
          <w:szCs w:val="18"/>
        </w:rPr>
        <w:t xml:space="preserve">De rechtsgeldige ondertekening van de </w:t>
      </w:r>
      <w:r w:rsidR="00717336" w:rsidRPr="00E66285">
        <w:rPr>
          <w:rFonts w:ascii="Verdana" w:hAnsi="Verdana"/>
          <w:sz w:val="18"/>
          <w:szCs w:val="18"/>
        </w:rPr>
        <w:t xml:space="preserve">Inschrijving </w:t>
      </w:r>
      <w:r w:rsidR="000B0B56" w:rsidRPr="00E66285">
        <w:rPr>
          <w:rFonts w:ascii="Verdana" w:hAnsi="Verdana"/>
          <w:sz w:val="18"/>
          <w:szCs w:val="18"/>
        </w:rPr>
        <w:t>door alle leden van de Combinatie</w:t>
      </w:r>
      <w:r w:rsidRPr="00E66285">
        <w:rPr>
          <w:rFonts w:ascii="Verdana" w:hAnsi="Verdana"/>
          <w:sz w:val="18"/>
          <w:szCs w:val="18"/>
        </w:rPr>
        <w:t xml:space="preserve"> moet herleidbaar zijn uit het/de uittreksel(s) Kamer van Koophandel of inschrijving</w:t>
      </w:r>
      <w:r w:rsidR="00025CC9" w:rsidRPr="00E66285">
        <w:rPr>
          <w:rFonts w:ascii="Verdana" w:hAnsi="Verdana"/>
          <w:sz w:val="18"/>
          <w:szCs w:val="18"/>
        </w:rPr>
        <w:t>(en) in het</w:t>
      </w:r>
      <w:r w:rsidRPr="00E66285">
        <w:rPr>
          <w:rFonts w:ascii="Verdana" w:hAnsi="Verdana"/>
          <w:sz w:val="18"/>
          <w:szCs w:val="18"/>
        </w:rPr>
        <w:t xml:space="preserve"> beroeps- of handelsregister in het land van vestiging (zie</w:t>
      </w:r>
      <w:r w:rsidR="005119C1" w:rsidRPr="00E66285">
        <w:rPr>
          <w:rFonts w:ascii="Verdana" w:hAnsi="Verdana"/>
          <w:sz w:val="18"/>
          <w:szCs w:val="18"/>
        </w:rPr>
        <w:t xml:space="preserve"> paragraaf</w:t>
      </w:r>
      <w:r w:rsidRPr="00E66285">
        <w:rPr>
          <w:rFonts w:ascii="Verdana" w:hAnsi="Verdana"/>
          <w:sz w:val="18"/>
          <w:szCs w:val="18"/>
        </w:rPr>
        <w:t xml:space="preserve"> </w:t>
      </w:r>
      <w:r w:rsidR="005119C1" w:rsidRPr="00E66285">
        <w:rPr>
          <w:rFonts w:ascii="Verdana" w:hAnsi="Verdana"/>
          <w:sz w:val="18"/>
          <w:szCs w:val="18"/>
        </w:rPr>
        <w:fldChar w:fldCharType="begin"/>
      </w:r>
      <w:r w:rsidR="005119C1" w:rsidRPr="00E66285">
        <w:rPr>
          <w:rFonts w:ascii="Verdana" w:hAnsi="Verdana"/>
          <w:sz w:val="18"/>
          <w:szCs w:val="18"/>
        </w:rPr>
        <w:instrText xml:space="preserve"> REF _Ref414368066 \r \h </w:instrText>
      </w:r>
      <w:r w:rsidR="00E53558" w:rsidRPr="00E66285">
        <w:rPr>
          <w:rFonts w:ascii="Verdana" w:hAnsi="Verdana"/>
          <w:sz w:val="18"/>
          <w:szCs w:val="18"/>
        </w:rPr>
        <w:instrText xml:space="preserve"> \* MERGEFORMAT </w:instrText>
      </w:r>
      <w:r w:rsidR="005119C1" w:rsidRPr="00E66285">
        <w:rPr>
          <w:rFonts w:ascii="Verdana" w:hAnsi="Verdana"/>
          <w:sz w:val="18"/>
          <w:szCs w:val="18"/>
        </w:rPr>
      </w:r>
      <w:r w:rsidR="005119C1" w:rsidRPr="00E66285">
        <w:rPr>
          <w:rFonts w:ascii="Verdana" w:hAnsi="Verdana"/>
          <w:sz w:val="18"/>
          <w:szCs w:val="18"/>
        </w:rPr>
        <w:fldChar w:fldCharType="separate"/>
      </w:r>
      <w:r w:rsidR="001E6C3E" w:rsidRPr="00E66285">
        <w:rPr>
          <w:rFonts w:ascii="Verdana" w:hAnsi="Verdana"/>
          <w:sz w:val="18"/>
          <w:szCs w:val="18"/>
        </w:rPr>
        <w:t>5.5</w:t>
      </w:r>
      <w:r w:rsidR="005119C1" w:rsidRPr="00E66285">
        <w:rPr>
          <w:rFonts w:ascii="Verdana" w:hAnsi="Verdana"/>
          <w:sz w:val="18"/>
          <w:szCs w:val="18"/>
        </w:rPr>
        <w:fldChar w:fldCharType="end"/>
      </w:r>
      <w:r w:rsidRPr="00E66285">
        <w:rPr>
          <w:rFonts w:ascii="Verdana" w:hAnsi="Verdana"/>
          <w:sz w:val="18"/>
          <w:szCs w:val="18"/>
        </w:rPr>
        <w:t>).</w:t>
      </w:r>
    </w:p>
    <w:p w14:paraId="318E8588"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23" w:name="_Toc356988849"/>
      <w:bookmarkStart w:id="224" w:name="_Toc356994459"/>
      <w:bookmarkStart w:id="225" w:name="_Toc356994849"/>
      <w:bookmarkStart w:id="226" w:name="_Toc356995111"/>
      <w:bookmarkStart w:id="227" w:name="_Toc356995988"/>
      <w:bookmarkStart w:id="228" w:name="_Toc356996136"/>
      <w:bookmarkStart w:id="229" w:name="_Toc356996284"/>
      <w:bookmarkStart w:id="230" w:name="_Toc357020995"/>
      <w:bookmarkStart w:id="231" w:name="_Toc356995112"/>
      <w:bookmarkStart w:id="232" w:name="_Ref362357605"/>
      <w:bookmarkStart w:id="233" w:name="_Ref362357720"/>
      <w:bookmarkStart w:id="234" w:name="_Toc84430298"/>
      <w:bookmarkEnd w:id="223"/>
      <w:bookmarkEnd w:id="224"/>
      <w:bookmarkEnd w:id="225"/>
      <w:bookmarkEnd w:id="226"/>
      <w:bookmarkEnd w:id="227"/>
      <w:bookmarkEnd w:id="228"/>
      <w:bookmarkEnd w:id="229"/>
      <w:bookmarkEnd w:id="230"/>
      <w:r w:rsidRPr="00E66285">
        <w:rPr>
          <w:rFonts w:ascii="Verdana" w:hAnsi="Verdana"/>
          <w:i w:val="0"/>
          <w:sz w:val="18"/>
          <w:szCs w:val="18"/>
        </w:rPr>
        <w:t xml:space="preserve">Inzet van </w:t>
      </w:r>
      <w:r w:rsidR="00E42E7D" w:rsidRPr="00E66285">
        <w:rPr>
          <w:rFonts w:ascii="Verdana" w:hAnsi="Verdana"/>
          <w:i w:val="0"/>
          <w:sz w:val="18"/>
          <w:szCs w:val="18"/>
        </w:rPr>
        <w:t>O</w:t>
      </w:r>
      <w:r w:rsidRPr="00E66285">
        <w:rPr>
          <w:rFonts w:ascii="Verdana" w:hAnsi="Verdana"/>
          <w:i w:val="0"/>
          <w:sz w:val="18"/>
          <w:szCs w:val="18"/>
        </w:rPr>
        <w:t>nderaannemers</w:t>
      </w:r>
      <w:bookmarkEnd w:id="231"/>
      <w:bookmarkEnd w:id="232"/>
      <w:bookmarkEnd w:id="233"/>
      <w:bookmarkEnd w:id="234"/>
    </w:p>
    <w:p w14:paraId="43A58C05" w14:textId="77777777" w:rsidR="00026C10" w:rsidRPr="00E66285" w:rsidRDefault="00DD1C53" w:rsidP="00B85736">
      <w:pPr>
        <w:tabs>
          <w:tab w:val="left" w:pos="851"/>
        </w:tabs>
        <w:spacing w:line="240" w:lineRule="atLeast"/>
        <w:rPr>
          <w:rFonts w:ascii="Verdana" w:hAnsi="Verdana" w:cs="Arial"/>
          <w:sz w:val="18"/>
          <w:szCs w:val="18"/>
          <w:lang w:eastAsia="nl-NL"/>
        </w:rPr>
      </w:pPr>
      <w:r w:rsidRPr="00E66285">
        <w:rPr>
          <w:rFonts w:ascii="Verdana" w:hAnsi="Verdana"/>
          <w:sz w:val="18"/>
          <w:szCs w:val="18"/>
        </w:rPr>
        <w:t xml:space="preserve">Ondernemingen kunnen </w:t>
      </w:r>
      <w:r w:rsidR="00026C10" w:rsidRPr="00E66285">
        <w:rPr>
          <w:rFonts w:ascii="Verdana" w:hAnsi="Verdana" w:cs="Arial"/>
          <w:sz w:val="18"/>
          <w:szCs w:val="18"/>
          <w:lang w:eastAsia="nl-NL"/>
        </w:rPr>
        <w:t xml:space="preserve">bij de uitvoering van de Opdracht werkzaamheden laten uitvoeren door één of meer </w:t>
      </w:r>
      <w:r w:rsidR="00E42E7D" w:rsidRPr="00E66285">
        <w:rPr>
          <w:rFonts w:ascii="Verdana" w:hAnsi="Verdana" w:cs="Arial"/>
          <w:sz w:val="18"/>
          <w:szCs w:val="18"/>
          <w:lang w:eastAsia="nl-NL"/>
        </w:rPr>
        <w:t>O</w:t>
      </w:r>
      <w:r w:rsidR="00026C10" w:rsidRPr="00E66285">
        <w:rPr>
          <w:rFonts w:ascii="Verdana" w:hAnsi="Verdana" w:cs="Arial"/>
          <w:sz w:val="18"/>
          <w:szCs w:val="18"/>
          <w:lang w:eastAsia="nl-NL"/>
        </w:rPr>
        <w:t xml:space="preserve">nderaannemers. Als de </w:t>
      </w:r>
      <w:r w:rsidRPr="00E66285">
        <w:rPr>
          <w:rFonts w:ascii="Verdana" w:hAnsi="Verdana" w:cs="Arial"/>
          <w:sz w:val="18"/>
          <w:szCs w:val="18"/>
          <w:lang w:eastAsia="nl-NL"/>
        </w:rPr>
        <w:t xml:space="preserve">Opdrachtnemer </w:t>
      </w:r>
      <w:r w:rsidR="00E42E7D" w:rsidRPr="00E66285">
        <w:rPr>
          <w:rFonts w:ascii="Verdana" w:hAnsi="Verdana" w:cs="Arial"/>
          <w:sz w:val="18"/>
          <w:szCs w:val="18"/>
          <w:lang w:eastAsia="nl-NL"/>
        </w:rPr>
        <w:t>O</w:t>
      </w:r>
      <w:r w:rsidR="00026C10" w:rsidRPr="00E66285">
        <w:rPr>
          <w:rFonts w:ascii="Verdana" w:hAnsi="Verdana" w:cs="Arial"/>
          <w:sz w:val="18"/>
          <w:szCs w:val="18"/>
          <w:lang w:eastAsia="nl-NL"/>
        </w:rPr>
        <w:t>nderaannemers inzet bij de uitvoering van de Opdracht gelden de volgende voorwaarden:</w:t>
      </w:r>
    </w:p>
    <w:p w14:paraId="40F97EF2"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 xml:space="preserve">Gebruikmaking </w:t>
      </w:r>
      <w:r w:rsidR="00C3391F" w:rsidRPr="00E66285">
        <w:rPr>
          <w:rFonts w:ascii="Verdana" w:hAnsi="Verdana"/>
          <w:sz w:val="18"/>
          <w:szCs w:val="18"/>
        </w:rPr>
        <w:t xml:space="preserve">of het wisselen </w:t>
      </w:r>
      <w:r w:rsidRPr="00E66285">
        <w:rPr>
          <w:rFonts w:ascii="Verdana" w:hAnsi="Verdana"/>
          <w:sz w:val="18"/>
          <w:szCs w:val="18"/>
        </w:rPr>
        <w:t xml:space="preserve">van een </w:t>
      </w:r>
      <w:r w:rsidR="00E42E7D" w:rsidRPr="00E66285">
        <w:rPr>
          <w:rFonts w:ascii="Verdana" w:hAnsi="Verdana"/>
          <w:sz w:val="18"/>
          <w:szCs w:val="18"/>
        </w:rPr>
        <w:t>O</w:t>
      </w:r>
      <w:r w:rsidRPr="00E66285">
        <w:rPr>
          <w:rFonts w:ascii="Verdana" w:hAnsi="Verdana"/>
          <w:sz w:val="18"/>
          <w:szCs w:val="18"/>
        </w:rPr>
        <w:t xml:space="preserve">nderaannemer gebeurt alleen na een schriftelijk verzoek hiertoe van </w:t>
      </w:r>
      <w:r w:rsidR="00B225FB" w:rsidRPr="00E66285">
        <w:rPr>
          <w:rFonts w:ascii="Verdana" w:hAnsi="Verdana"/>
          <w:sz w:val="18"/>
          <w:szCs w:val="18"/>
        </w:rPr>
        <w:t xml:space="preserve">de </w:t>
      </w:r>
      <w:r w:rsidR="00B225FB" w:rsidRPr="00E66285">
        <w:rPr>
          <w:rFonts w:ascii="Verdana" w:hAnsi="Verdana" w:cs="Arial"/>
          <w:sz w:val="18"/>
          <w:szCs w:val="18"/>
          <w:lang w:eastAsia="nl-NL"/>
        </w:rPr>
        <w:t xml:space="preserve">Opdrachtnemer </w:t>
      </w:r>
      <w:r w:rsidRPr="00E66285">
        <w:rPr>
          <w:rFonts w:ascii="Verdana" w:hAnsi="Verdana"/>
          <w:sz w:val="18"/>
          <w:szCs w:val="18"/>
        </w:rPr>
        <w:t>en goedkeuring door de Aanbestedende dienst</w:t>
      </w:r>
      <w:r w:rsidR="00BC2C91" w:rsidRPr="00E66285">
        <w:rPr>
          <w:rFonts w:ascii="Verdana" w:hAnsi="Verdana"/>
          <w:sz w:val="18"/>
          <w:szCs w:val="18"/>
        </w:rPr>
        <w:t>;</w:t>
      </w:r>
    </w:p>
    <w:p w14:paraId="3E87EFAB"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 xml:space="preserve">De Inschrijver verklaart dat hij als </w:t>
      </w:r>
      <w:r w:rsidRPr="00E66285">
        <w:rPr>
          <w:rFonts w:ascii="Verdana" w:hAnsi="Verdana"/>
          <w:sz w:val="18"/>
          <w:szCs w:val="18"/>
          <w:lang w:eastAsia="nl-NL"/>
        </w:rPr>
        <w:t>hoofdaannemer</w:t>
      </w:r>
      <w:r w:rsidRPr="00E66285">
        <w:rPr>
          <w:rFonts w:ascii="Verdana" w:hAnsi="Verdana"/>
          <w:sz w:val="18"/>
          <w:szCs w:val="18"/>
        </w:rPr>
        <w:t xml:space="preserve"> altijd volledig verantwoordelijk en aansprakelijk is voor d</w:t>
      </w:r>
      <w:r w:rsidR="00641CC5" w:rsidRPr="00E66285">
        <w:rPr>
          <w:rFonts w:ascii="Verdana" w:hAnsi="Verdana"/>
          <w:sz w:val="18"/>
          <w:szCs w:val="18"/>
        </w:rPr>
        <w:t xml:space="preserve">e uitvoering van de </w:t>
      </w:r>
      <w:r w:rsidR="006E017D" w:rsidRPr="00E66285">
        <w:rPr>
          <w:rFonts w:ascii="Verdana" w:hAnsi="Verdana"/>
          <w:sz w:val="18"/>
          <w:szCs w:val="18"/>
        </w:rPr>
        <w:t xml:space="preserve">Overeenkomst </w:t>
      </w:r>
      <w:r w:rsidRPr="00E66285">
        <w:rPr>
          <w:rFonts w:ascii="Verdana" w:hAnsi="Verdana"/>
          <w:sz w:val="18"/>
          <w:szCs w:val="18"/>
        </w:rPr>
        <w:t>en de resultaten daarvan</w:t>
      </w:r>
      <w:r w:rsidR="00BC2C91" w:rsidRPr="00E66285">
        <w:rPr>
          <w:rFonts w:ascii="Verdana" w:hAnsi="Verdana"/>
          <w:sz w:val="18"/>
          <w:szCs w:val="18"/>
        </w:rPr>
        <w:t>;</w:t>
      </w:r>
    </w:p>
    <w:p w14:paraId="0002403A" w14:textId="77777777" w:rsidR="00026C10" w:rsidRPr="00E66285" w:rsidRDefault="00026C10" w:rsidP="00B85736">
      <w:pPr>
        <w:pStyle w:val="EmeritorBDOpsomming"/>
        <w:spacing w:line="240" w:lineRule="atLeast"/>
        <w:rPr>
          <w:rFonts w:ascii="Verdana" w:hAnsi="Verdana"/>
          <w:sz w:val="18"/>
          <w:szCs w:val="18"/>
        </w:rPr>
      </w:pPr>
      <w:r w:rsidRPr="00E66285">
        <w:rPr>
          <w:rFonts w:ascii="Verdana" w:hAnsi="Verdana"/>
          <w:sz w:val="18"/>
          <w:szCs w:val="18"/>
        </w:rPr>
        <w:t>De Inschrijver treedt op als enig aanspreekpunt en penvoerder voor deze aanbesteding en eventueel hieruit voortvloeiende Opdracht</w:t>
      </w:r>
      <w:r w:rsidR="00BC2C91" w:rsidRPr="00E66285">
        <w:rPr>
          <w:rFonts w:ascii="Verdana" w:hAnsi="Verdana"/>
          <w:sz w:val="18"/>
          <w:szCs w:val="18"/>
        </w:rPr>
        <w:t>.</w:t>
      </w:r>
    </w:p>
    <w:p w14:paraId="7166A106" w14:textId="77777777" w:rsidR="00026C10" w:rsidRPr="00E66285" w:rsidRDefault="00026C10" w:rsidP="00B85736">
      <w:pPr>
        <w:tabs>
          <w:tab w:val="left" w:pos="851"/>
        </w:tabs>
        <w:spacing w:line="240" w:lineRule="atLeast"/>
        <w:rPr>
          <w:rFonts w:ascii="Verdana" w:hAnsi="Verdana" w:cs="Arial"/>
          <w:sz w:val="18"/>
          <w:szCs w:val="18"/>
          <w:lang w:eastAsia="nl-NL"/>
        </w:rPr>
      </w:pPr>
    </w:p>
    <w:p w14:paraId="093C469D" w14:textId="7CDC81A2" w:rsidR="00953EF3" w:rsidRPr="00E66285" w:rsidRDefault="00026C10" w:rsidP="00B85736">
      <w:pPr>
        <w:tabs>
          <w:tab w:val="left" w:pos="851"/>
        </w:tabs>
        <w:spacing w:line="240" w:lineRule="atLeast"/>
        <w:rPr>
          <w:rFonts w:ascii="Verdana" w:hAnsi="Verdana" w:cs="Arial"/>
          <w:i/>
          <w:sz w:val="18"/>
          <w:szCs w:val="18"/>
          <w:lang w:eastAsia="nl-NL"/>
        </w:rPr>
      </w:pPr>
      <w:r w:rsidRPr="00E66285">
        <w:rPr>
          <w:rFonts w:ascii="Verdana" w:hAnsi="Verdana" w:cs="Arial"/>
          <w:sz w:val="18"/>
          <w:szCs w:val="18"/>
          <w:lang w:eastAsia="nl-NL"/>
        </w:rPr>
        <w:t xml:space="preserve">Wanneer de Inschrijver </w:t>
      </w:r>
      <w:r w:rsidR="00B225FB" w:rsidRPr="00E66285">
        <w:rPr>
          <w:rFonts w:ascii="Verdana" w:hAnsi="Verdana" w:cs="Arial"/>
          <w:sz w:val="18"/>
          <w:szCs w:val="18"/>
          <w:lang w:eastAsia="nl-NL"/>
        </w:rPr>
        <w:t>reeds nu bij i</w:t>
      </w:r>
      <w:r w:rsidR="002D29FD" w:rsidRPr="00E66285">
        <w:rPr>
          <w:rFonts w:ascii="Verdana" w:hAnsi="Verdana" w:cs="Arial"/>
          <w:sz w:val="18"/>
          <w:szCs w:val="18"/>
          <w:lang w:eastAsia="nl-NL"/>
        </w:rPr>
        <w:t xml:space="preserve">nschrijving weet dat hij gebruikt maakt van </w:t>
      </w:r>
      <w:r w:rsidR="00B225FB" w:rsidRPr="00E66285">
        <w:rPr>
          <w:rFonts w:ascii="Verdana" w:hAnsi="Verdana" w:cs="Arial"/>
          <w:sz w:val="18"/>
          <w:szCs w:val="18"/>
          <w:lang w:eastAsia="nl-NL"/>
        </w:rPr>
        <w:t xml:space="preserve">(een) </w:t>
      </w:r>
      <w:r w:rsidR="002D29FD" w:rsidRPr="00E66285">
        <w:rPr>
          <w:rFonts w:ascii="Verdana" w:hAnsi="Verdana" w:cs="Arial"/>
          <w:sz w:val="18"/>
          <w:szCs w:val="18"/>
          <w:lang w:eastAsia="nl-NL"/>
        </w:rPr>
        <w:t>Onderaannemer</w:t>
      </w:r>
      <w:r w:rsidR="00B225FB" w:rsidRPr="00E66285">
        <w:rPr>
          <w:rFonts w:ascii="Verdana" w:hAnsi="Verdana" w:cs="Arial"/>
          <w:sz w:val="18"/>
          <w:szCs w:val="18"/>
          <w:lang w:eastAsia="nl-NL"/>
        </w:rPr>
        <w:t>(</w:t>
      </w:r>
      <w:r w:rsidR="002D29FD" w:rsidRPr="00E66285">
        <w:rPr>
          <w:rFonts w:ascii="Verdana" w:hAnsi="Verdana" w:cs="Arial"/>
          <w:sz w:val="18"/>
          <w:szCs w:val="18"/>
          <w:lang w:eastAsia="nl-NL"/>
        </w:rPr>
        <w:t>s</w:t>
      </w:r>
      <w:r w:rsidR="00B225FB" w:rsidRPr="00E66285">
        <w:rPr>
          <w:rFonts w:ascii="Verdana" w:hAnsi="Verdana" w:cs="Arial"/>
          <w:sz w:val="18"/>
          <w:szCs w:val="18"/>
          <w:lang w:eastAsia="nl-NL"/>
        </w:rPr>
        <w:t>)</w:t>
      </w:r>
      <w:r w:rsidR="002D29FD" w:rsidRPr="00E66285">
        <w:rPr>
          <w:rFonts w:ascii="Verdana" w:hAnsi="Verdana" w:cs="Arial"/>
          <w:sz w:val="18"/>
          <w:szCs w:val="18"/>
          <w:lang w:eastAsia="nl-NL"/>
        </w:rPr>
        <w:t xml:space="preserve">, </w:t>
      </w:r>
      <w:r w:rsidRPr="00E66285">
        <w:rPr>
          <w:rFonts w:ascii="Verdana" w:hAnsi="Verdana" w:cs="Arial"/>
          <w:sz w:val="18"/>
          <w:szCs w:val="18"/>
          <w:lang w:eastAsia="nl-NL"/>
        </w:rPr>
        <w:t xml:space="preserve">moet </w:t>
      </w:r>
      <w:r w:rsidR="00DD1C53" w:rsidRPr="00E66285">
        <w:rPr>
          <w:rFonts w:ascii="Verdana" w:hAnsi="Verdana" w:cs="Arial"/>
          <w:sz w:val="18"/>
          <w:szCs w:val="18"/>
          <w:lang w:eastAsia="nl-NL"/>
        </w:rPr>
        <w:t>hij</w:t>
      </w:r>
      <w:r w:rsidRPr="00E66285">
        <w:rPr>
          <w:rFonts w:ascii="Verdana" w:hAnsi="Verdana" w:cs="Arial"/>
          <w:sz w:val="18"/>
          <w:szCs w:val="18"/>
          <w:lang w:eastAsia="nl-NL"/>
        </w:rPr>
        <w:t xml:space="preserve"> dit </w:t>
      </w:r>
      <w:r w:rsidR="000E003D" w:rsidRPr="00E66285">
        <w:rPr>
          <w:rFonts w:ascii="Verdana" w:hAnsi="Verdana" w:cs="Arial"/>
          <w:sz w:val="18"/>
          <w:szCs w:val="18"/>
          <w:lang w:eastAsia="nl-NL"/>
        </w:rPr>
        <w:t>aangeven in de Tender in</w:t>
      </w:r>
      <w:r w:rsidR="000049AD" w:rsidRPr="00E66285">
        <w:rPr>
          <w:rFonts w:ascii="Verdana" w:hAnsi="Verdana" w:cs="Arial"/>
          <w:sz w:val="18"/>
          <w:szCs w:val="18"/>
          <w:lang w:eastAsia="nl-NL"/>
        </w:rPr>
        <w:t xml:space="preserve"> </w:t>
      </w:r>
      <w:r w:rsidR="000E003D" w:rsidRPr="00E66285">
        <w:rPr>
          <w:rFonts w:ascii="Verdana" w:hAnsi="Verdana" w:cs="Arial"/>
          <w:i/>
          <w:sz w:val="18"/>
          <w:szCs w:val="18"/>
          <w:lang w:eastAsia="nl-NL"/>
        </w:rPr>
        <w:t xml:space="preserve">Verklaring </w:t>
      </w:r>
      <w:r w:rsidR="008B26FF" w:rsidRPr="00E66285">
        <w:rPr>
          <w:rFonts w:ascii="Verdana" w:hAnsi="Verdana" w:cs="Arial"/>
          <w:i/>
          <w:sz w:val="18"/>
          <w:szCs w:val="18"/>
          <w:lang w:eastAsia="nl-NL"/>
        </w:rPr>
        <w:t>onder aanneming</w:t>
      </w:r>
      <w:r w:rsidR="002D29FD" w:rsidRPr="00E66285">
        <w:rPr>
          <w:rFonts w:ascii="Verdana" w:hAnsi="Verdana" w:cs="Arial"/>
          <w:i/>
          <w:sz w:val="18"/>
          <w:szCs w:val="18"/>
          <w:lang w:eastAsia="nl-NL"/>
        </w:rPr>
        <w:t>.</w:t>
      </w:r>
      <w:bookmarkStart w:id="235" w:name="_Toc356995113"/>
      <w:bookmarkStart w:id="236" w:name="_Ref357000924"/>
      <w:bookmarkStart w:id="237" w:name="_Ref357001002"/>
      <w:bookmarkStart w:id="238" w:name="_Ref365452133"/>
    </w:p>
    <w:p w14:paraId="686DB7CB"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39" w:name="_Ref414372097"/>
      <w:bookmarkStart w:id="240" w:name="_Toc84430299"/>
      <w:r w:rsidRPr="00E66285">
        <w:rPr>
          <w:rFonts w:ascii="Verdana" w:hAnsi="Verdana"/>
          <w:i w:val="0"/>
          <w:sz w:val="18"/>
          <w:szCs w:val="18"/>
        </w:rPr>
        <w:t xml:space="preserve">Beroep op </w:t>
      </w:r>
      <w:r w:rsidR="003F61EB" w:rsidRPr="00E66285">
        <w:rPr>
          <w:rFonts w:ascii="Verdana" w:hAnsi="Verdana"/>
          <w:i w:val="0"/>
          <w:sz w:val="18"/>
          <w:szCs w:val="18"/>
        </w:rPr>
        <w:t>D</w:t>
      </w:r>
      <w:r w:rsidRPr="00E66285">
        <w:rPr>
          <w:rFonts w:ascii="Verdana" w:hAnsi="Verdana"/>
          <w:i w:val="0"/>
          <w:sz w:val="18"/>
          <w:szCs w:val="18"/>
        </w:rPr>
        <w:t>erden met betrekking tot de Geschiktheidseisen</w:t>
      </w:r>
      <w:bookmarkEnd w:id="235"/>
      <w:bookmarkEnd w:id="236"/>
      <w:bookmarkEnd w:id="237"/>
      <w:bookmarkEnd w:id="238"/>
      <w:bookmarkEnd w:id="239"/>
      <w:bookmarkEnd w:id="240"/>
    </w:p>
    <w:p w14:paraId="5430E0E1" w14:textId="77777777" w:rsidR="00026C10" w:rsidRPr="00E66285" w:rsidRDefault="00026C10" w:rsidP="00B85736">
      <w:pPr>
        <w:tabs>
          <w:tab w:val="left" w:pos="851"/>
        </w:tabs>
        <w:spacing w:line="240" w:lineRule="atLeast"/>
        <w:rPr>
          <w:rFonts w:ascii="Verdana" w:hAnsi="Verdana" w:cs="Arial"/>
          <w:sz w:val="18"/>
          <w:szCs w:val="18"/>
          <w:lang w:eastAsia="nl-NL"/>
        </w:rPr>
      </w:pPr>
      <w:r w:rsidRPr="00E66285">
        <w:rPr>
          <w:rFonts w:ascii="Verdana" w:hAnsi="Verdana" w:cs="Arial"/>
          <w:sz w:val="18"/>
          <w:szCs w:val="18"/>
          <w:lang w:eastAsia="nl-NL"/>
        </w:rPr>
        <w:t xml:space="preserve">Een Inschrijver – zowel een onderneming als een Combinatie – die </w:t>
      </w:r>
      <w:r w:rsidRPr="00E66285">
        <w:rPr>
          <w:rFonts w:ascii="Verdana" w:hAnsi="Verdana" w:cs="Arial"/>
          <w:sz w:val="18"/>
          <w:szCs w:val="18"/>
        </w:rPr>
        <w:t xml:space="preserve">zelf (deels) niet voldoet aan de </w:t>
      </w:r>
      <w:r w:rsidRPr="00E66285">
        <w:rPr>
          <w:rFonts w:ascii="Verdana" w:hAnsi="Verdana" w:cs="Arial"/>
          <w:sz w:val="18"/>
          <w:szCs w:val="18"/>
          <w:lang w:eastAsia="nl-NL"/>
        </w:rPr>
        <w:t>Geschiktheidseisen zoals opgenomen in</w:t>
      </w:r>
      <w:r w:rsidR="006E017D" w:rsidRPr="00E66285">
        <w:rPr>
          <w:rFonts w:ascii="Verdana" w:hAnsi="Verdana" w:cs="Arial"/>
          <w:sz w:val="18"/>
          <w:szCs w:val="18"/>
          <w:lang w:eastAsia="nl-NL"/>
        </w:rPr>
        <w:t xml:space="preserve"> paragraaf</w:t>
      </w:r>
      <w:r w:rsidRPr="00E66285">
        <w:rPr>
          <w:rFonts w:ascii="Verdana" w:hAnsi="Verdana" w:cs="Arial"/>
          <w:sz w:val="18"/>
          <w:szCs w:val="18"/>
          <w:lang w:eastAsia="nl-NL"/>
        </w:rPr>
        <w:t xml:space="preserve"> </w:t>
      </w:r>
      <w:r w:rsidR="00627A86" w:rsidRPr="00E66285">
        <w:rPr>
          <w:rFonts w:ascii="Verdana" w:hAnsi="Verdana" w:cs="Arial"/>
          <w:sz w:val="18"/>
          <w:szCs w:val="18"/>
          <w:lang w:eastAsia="nl-NL"/>
        </w:rPr>
        <w:fldChar w:fldCharType="begin"/>
      </w:r>
      <w:r w:rsidR="00627A86" w:rsidRPr="00E66285">
        <w:rPr>
          <w:rFonts w:ascii="Verdana" w:hAnsi="Verdana" w:cs="Arial"/>
          <w:sz w:val="18"/>
          <w:szCs w:val="18"/>
          <w:lang w:eastAsia="nl-NL"/>
        </w:rPr>
        <w:instrText xml:space="preserve"> REF _Ref357001035 \r \h </w:instrText>
      </w:r>
      <w:r w:rsidR="00E53558" w:rsidRPr="00E66285">
        <w:rPr>
          <w:rFonts w:ascii="Verdana" w:hAnsi="Verdana" w:cs="Arial"/>
          <w:sz w:val="18"/>
          <w:szCs w:val="18"/>
          <w:lang w:eastAsia="nl-NL"/>
        </w:rPr>
        <w:instrText xml:space="preserve"> \* MERGEFORMAT </w:instrText>
      </w:r>
      <w:r w:rsidR="00627A86" w:rsidRPr="00E66285">
        <w:rPr>
          <w:rFonts w:ascii="Verdana" w:hAnsi="Verdana" w:cs="Arial"/>
          <w:sz w:val="18"/>
          <w:szCs w:val="18"/>
          <w:lang w:eastAsia="nl-NL"/>
        </w:rPr>
      </w:r>
      <w:r w:rsidR="00627A86" w:rsidRPr="00E66285">
        <w:rPr>
          <w:rFonts w:ascii="Verdana" w:hAnsi="Verdana" w:cs="Arial"/>
          <w:sz w:val="18"/>
          <w:szCs w:val="18"/>
          <w:lang w:eastAsia="nl-NL"/>
        </w:rPr>
        <w:fldChar w:fldCharType="separate"/>
      </w:r>
      <w:r w:rsidR="001E6C3E" w:rsidRPr="00E66285">
        <w:rPr>
          <w:rFonts w:ascii="Verdana" w:hAnsi="Verdana" w:cs="Arial"/>
          <w:sz w:val="18"/>
          <w:szCs w:val="18"/>
          <w:lang w:eastAsia="nl-NL"/>
        </w:rPr>
        <w:t>6.2</w:t>
      </w:r>
      <w:r w:rsidR="00627A86" w:rsidRPr="00E66285">
        <w:rPr>
          <w:rFonts w:ascii="Verdana" w:hAnsi="Verdana" w:cs="Arial"/>
          <w:sz w:val="18"/>
          <w:szCs w:val="18"/>
          <w:lang w:eastAsia="nl-NL"/>
        </w:rPr>
        <w:fldChar w:fldCharType="end"/>
      </w:r>
      <w:r w:rsidR="00627A86" w:rsidRPr="00E66285">
        <w:rPr>
          <w:rFonts w:ascii="Verdana" w:hAnsi="Verdana" w:cs="Arial"/>
          <w:sz w:val="18"/>
          <w:szCs w:val="18"/>
          <w:lang w:eastAsia="nl-NL"/>
        </w:rPr>
        <w:t xml:space="preserve"> </w:t>
      </w:r>
      <w:r w:rsidRPr="00E66285">
        <w:rPr>
          <w:rFonts w:ascii="Verdana" w:hAnsi="Verdana" w:cs="Arial"/>
          <w:sz w:val="18"/>
          <w:szCs w:val="18"/>
          <w:lang w:eastAsia="nl-NL"/>
        </w:rPr>
        <w:t>stap 2</w:t>
      </w:r>
      <w:r w:rsidRPr="00E66285">
        <w:rPr>
          <w:rFonts w:ascii="Verdana" w:hAnsi="Verdana" w:cs="Arial"/>
          <w:sz w:val="18"/>
          <w:szCs w:val="18"/>
        </w:rPr>
        <w:t xml:space="preserve">, mag </w:t>
      </w:r>
      <w:r w:rsidRPr="00E66285">
        <w:rPr>
          <w:rFonts w:ascii="Verdana" w:hAnsi="Verdana" w:cs="Arial"/>
          <w:sz w:val="18"/>
          <w:szCs w:val="18"/>
          <w:lang w:eastAsia="nl-NL"/>
        </w:rPr>
        <w:t>zich beroepen op:</w:t>
      </w:r>
    </w:p>
    <w:p w14:paraId="722FF46C" w14:textId="77777777" w:rsidR="00026C10" w:rsidRPr="00E66285" w:rsidRDefault="0098161B" w:rsidP="00E84B81">
      <w:pPr>
        <w:pStyle w:val="EmeritorBDOpsomming"/>
        <w:numPr>
          <w:ilvl w:val="0"/>
          <w:numId w:val="23"/>
        </w:numPr>
        <w:spacing w:before="40" w:line="240" w:lineRule="atLeast"/>
        <w:ind w:left="426" w:hanging="284"/>
        <w:rPr>
          <w:rFonts w:ascii="Verdana" w:hAnsi="Verdana"/>
          <w:sz w:val="18"/>
          <w:szCs w:val="18"/>
        </w:rPr>
      </w:pPr>
      <w:r w:rsidRPr="00E66285">
        <w:rPr>
          <w:rFonts w:ascii="Verdana" w:hAnsi="Verdana"/>
          <w:sz w:val="18"/>
          <w:szCs w:val="18"/>
        </w:rPr>
        <w:t xml:space="preserve">de </w:t>
      </w:r>
      <w:r w:rsidR="00026C10" w:rsidRPr="00E66285">
        <w:rPr>
          <w:rFonts w:ascii="Verdana" w:hAnsi="Verdana"/>
          <w:sz w:val="18"/>
          <w:szCs w:val="18"/>
        </w:rPr>
        <w:t xml:space="preserve">financiële en economische draagkracht van </w:t>
      </w:r>
      <w:r w:rsidR="003F61EB" w:rsidRPr="00E66285">
        <w:rPr>
          <w:rFonts w:ascii="Verdana" w:hAnsi="Verdana"/>
          <w:sz w:val="18"/>
          <w:szCs w:val="18"/>
        </w:rPr>
        <w:t>D</w:t>
      </w:r>
      <w:r w:rsidR="00026C10" w:rsidRPr="00E66285">
        <w:rPr>
          <w:rFonts w:ascii="Verdana" w:hAnsi="Verdana"/>
          <w:sz w:val="18"/>
          <w:szCs w:val="18"/>
        </w:rPr>
        <w:t>erden en/of;</w:t>
      </w:r>
    </w:p>
    <w:p w14:paraId="34C0C786" w14:textId="77777777" w:rsidR="00026C10" w:rsidRPr="00E66285" w:rsidRDefault="0098161B" w:rsidP="00E84B81">
      <w:pPr>
        <w:pStyle w:val="EmeritorBDOpsomming"/>
        <w:numPr>
          <w:ilvl w:val="0"/>
          <w:numId w:val="23"/>
        </w:numPr>
        <w:spacing w:line="240" w:lineRule="atLeast"/>
        <w:ind w:left="426" w:hanging="284"/>
        <w:rPr>
          <w:rFonts w:ascii="Verdana" w:hAnsi="Verdana"/>
          <w:sz w:val="18"/>
          <w:szCs w:val="18"/>
        </w:rPr>
      </w:pPr>
      <w:r w:rsidRPr="00E66285">
        <w:rPr>
          <w:rFonts w:ascii="Verdana" w:hAnsi="Verdana"/>
          <w:sz w:val="18"/>
          <w:szCs w:val="18"/>
        </w:rPr>
        <w:t xml:space="preserve">de </w:t>
      </w:r>
      <w:r w:rsidR="00026C10" w:rsidRPr="00E66285">
        <w:rPr>
          <w:rFonts w:ascii="Verdana" w:hAnsi="Verdana"/>
          <w:sz w:val="18"/>
          <w:szCs w:val="18"/>
        </w:rPr>
        <w:t xml:space="preserve">technische bekwaamheid of beroepsbekwaamheid van </w:t>
      </w:r>
      <w:r w:rsidR="003F61EB" w:rsidRPr="00E66285">
        <w:rPr>
          <w:rFonts w:ascii="Verdana" w:hAnsi="Verdana"/>
          <w:sz w:val="18"/>
          <w:szCs w:val="18"/>
        </w:rPr>
        <w:t>D</w:t>
      </w:r>
      <w:r w:rsidR="00026C10" w:rsidRPr="00E66285">
        <w:rPr>
          <w:rFonts w:ascii="Verdana" w:hAnsi="Verdana"/>
          <w:sz w:val="18"/>
          <w:szCs w:val="18"/>
        </w:rPr>
        <w:t>erden.</w:t>
      </w:r>
    </w:p>
    <w:p w14:paraId="62B335EC" w14:textId="77777777" w:rsidR="00026C10" w:rsidRPr="00E66285" w:rsidRDefault="00026C10" w:rsidP="00B85736">
      <w:pPr>
        <w:tabs>
          <w:tab w:val="left" w:pos="851"/>
        </w:tabs>
        <w:spacing w:line="240" w:lineRule="atLeast"/>
        <w:rPr>
          <w:rFonts w:ascii="Verdana" w:hAnsi="Verdana" w:cs="Arial"/>
          <w:sz w:val="18"/>
          <w:szCs w:val="18"/>
          <w:lang w:eastAsia="nl-NL"/>
        </w:rPr>
      </w:pPr>
    </w:p>
    <w:p w14:paraId="10287B33" w14:textId="77777777" w:rsidR="00026C10" w:rsidRPr="00E66285" w:rsidRDefault="00026C10" w:rsidP="00B85736">
      <w:pPr>
        <w:tabs>
          <w:tab w:val="left" w:pos="851"/>
        </w:tabs>
        <w:spacing w:line="240" w:lineRule="atLeast"/>
        <w:rPr>
          <w:rFonts w:ascii="Verdana" w:hAnsi="Verdana" w:cs="Arial"/>
          <w:sz w:val="18"/>
          <w:szCs w:val="18"/>
          <w:lang w:eastAsia="nl-NL"/>
        </w:rPr>
      </w:pPr>
      <w:r w:rsidRPr="00E66285">
        <w:rPr>
          <w:rFonts w:ascii="Verdana" w:hAnsi="Verdana" w:cs="Arial"/>
          <w:sz w:val="18"/>
          <w:szCs w:val="18"/>
          <w:lang w:eastAsia="nl-NL"/>
        </w:rPr>
        <w:lastRenderedPageBreak/>
        <w:t xml:space="preserve">Het betreft hier de Geschiktheidseisen </w:t>
      </w:r>
      <w:r w:rsidR="0012554B" w:rsidRPr="00E66285">
        <w:rPr>
          <w:rFonts w:ascii="Verdana" w:hAnsi="Verdana" w:cs="Arial"/>
          <w:sz w:val="18"/>
          <w:szCs w:val="18"/>
          <w:lang w:eastAsia="nl-NL"/>
        </w:rPr>
        <w:t xml:space="preserve">met betrekking tot </w:t>
      </w:r>
      <w:r w:rsidRPr="00E66285">
        <w:rPr>
          <w:rFonts w:ascii="Verdana" w:hAnsi="Verdana" w:cs="Arial"/>
          <w:sz w:val="18"/>
          <w:szCs w:val="18"/>
          <w:lang w:eastAsia="nl-NL"/>
        </w:rPr>
        <w:t xml:space="preserve">financiële en economische draagkracht, </w:t>
      </w:r>
      <w:r w:rsidRPr="00E66285">
        <w:rPr>
          <w:rFonts w:ascii="Verdana" w:hAnsi="Verdana" w:cs="Arial"/>
          <w:sz w:val="18"/>
          <w:szCs w:val="18"/>
        </w:rPr>
        <w:t>technische bekwaamheid en/of beroepsbekwaamheid.</w:t>
      </w:r>
      <w:r w:rsidRPr="00E66285">
        <w:rPr>
          <w:rFonts w:ascii="Verdana" w:hAnsi="Verdana" w:cs="Arial"/>
          <w:sz w:val="18"/>
          <w:szCs w:val="18"/>
          <w:lang w:eastAsia="nl-NL"/>
        </w:rPr>
        <w:t xml:space="preserve"> De voorwaarden om zich te kunnen beroepen op een </w:t>
      </w:r>
      <w:r w:rsidR="003F61EB" w:rsidRPr="00E66285">
        <w:rPr>
          <w:rFonts w:ascii="Verdana" w:hAnsi="Verdana" w:cs="Arial"/>
          <w:sz w:val="18"/>
          <w:szCs w:val="18"/>
          <w:lang w:eastAsia="nl-NL"/>
        </w:rPr>
        <w:t>D</w:t>
      </w:r>
      <w:r w:rsidRPr="00E66285">
        <w:rPr>
          <w:rFonts w:ascii="Verdana" w:hAnsi="Verdana" w:cs="Arial"/>
          <w:sz w:val="18"/>
          <w:szCs w:val="18"/>
          <w:lang w:eastAsia="nl-NL"/>
        </w:rPr>
        <w:t>erde zijn:</w:t>
      </w:r>
    </w:p>
    <w:p w14:paraId="7C0B0C8B" w14:textId="77777777" w:rsidR="00026C10" w:rsidRPr="00E66285" w:rsidRDefault="005A76FE" w:rsidP="00B85736">
      <w:pPr>
        <w:pStyle w:val="EmeritorBDOpsomming"/>
        <w:spacing w:line="240" w:lineRule="atLeast"/>
        <w:rPr>
          <w:rFonts w:ascii="Verdana" w:hAnsi="Verdana"/>
          <w:sz w:val="18"/>
          <w:szCs w:val="18"/>
        </w:rPr>
      </w:pPr>
      <w:r w:rsidRPr="00E66285">
        <w:rPr>
          <w:rFonts w:ascii="Verdana" w:hAnsi="Verdana"/>
          <w:sz w:val="18"/>
          <w:szCs w:val="18"/>
        </w:rPr>
        <w:t xml:space="preserve">De </w:t>
      </w:r>
      <w:r w:rsidR="00026C10" w:rsidRPr="00E66285">
        <w:rPr>
          <w:rFonts w:ascii="Verdana" w:hAnsi="Verdana"/>
          <w:sz w:val="18"/>
          <w:szCs w:val="18"/>
        </w:rPr>
        <w:t xml:space="preserve">Inschrijver </w:t>
      </w:r>
      <w:r w:rsidRPr="00E66285">
        <w:rPr>
          <w:rFonts w:ascii="Verdana" w:hAnsi="Verdana"/>
          <w:sz w:val="18"/>
          <w:szCs w:val="18"/>
        </w:rPr>
        <w:t>moet aantonen dat hij daadwerkelijk over de voor de uitvoering van de Overeenkomst noodzakelijke middelen van de betreffende Derde kan beschikken</w:t>
      </w:r>
      <w:r w:rsidR="00665A22" w:rsidRPr="00E66285">
        <w:rPr>
          <w:rFonts w:ascii="Verdana" w:hAnsi="Verdana"/>
          <w:sz w:val="18"/>
          <w:szCs w:val="18"/>
        </w:rPr>
        <w:t xml:space="preserve">; </w:t>
      </w:r>
    </w:p>
    <w:p w14:paraId="4EED3977" w14:textId="32663058" w:rsidR="00665A22" w:rsidRPr="00E66285" w:rsidRDefault="00665A22" w:rsidP="00665A22">
      <w:pPr>
        <w:pStyle w:val="EmeritorBDOpsomming"/>
        <w:spacing w:line="240" w:lineRule="atLeast"/>
        <w:rPr>
          <w:rFonts w:ascii="Verdana" w:hAnsi="Verdana"/>
          <w:sz w:val="18"/>
          <w:szCs w:val="18"/>
          <w:lang w:eastAsia="nl-NL"/>
        </w:rPr>
      </w:pPr>
      <w:r w:rsidRPr="00E66285">
        <w:rPr>
          <w:rFonts w:ascii="Verdana" w:hAnsi="Verdana"/>
          <w:sz w:val="18"/>
          <w:szCs w:val="18"/>
        </w:rPr>
        <w:t xml:space="preserve">Elke </w:t>
      </w:r>
      <w:r w:rsidRPr="00E66285">
        <w:rPr>
          <w:rFonts w:ascii="Verdana" w:hAnsi="Verdana"/>
          <w:sz w:val="18"/>
          <w:szCs w:val="18"/>
          <w:lang w:eastAsia="nl-NL"/>
        </w:rPr>
        <w:t xml:space="preserve">Derde </w:t>
      </w:r>
      <w:r w:rsidRPr="00E66285">
        <w:rPr>
          <w:rFonts w:ascii="Verdana" w:hAnsi="Verdana"/>
          <w:sz w:val="18"/>
          <w:szCs w:val="18"/>
        </w:rPr>
        <w:t>waarop de Inschrijver zich beroept</w:t>
      </w:r>
      <w:r w:rsidRPr="00E66285">
        <w:rPr>
          <w:rFonts w:ascii="Verdana" w:hAnsi="Verdana"/>
          <w:sz w:val="18"/>
          <w:szCs w:val="18"/>
          <w:lang w:eastAsia="nl-NL"/>
        </w:rPr>
        <w:t xml:space="preserve"> moet aangeven </w:t>
      </w:r>
      <w:r w:rsidRPr="00E66285">
        <w:rPr>
          <w:rFonts w:ascii="Verdana" w:hAnsi="Verdana"/>
          <w:sz w:val="18"/>
          <w:szCs w:val="18"/>
        </w:rPr>
        <w:t>dat de van toepassing verklaarde Uitsluitingsgronden, zoals genoemd in de artikelen 2.86 en 2.87 Aanbestedingswet 2012, niet op hem van toepassing zijn</w:t>
      </w:r>
      <w:r w:rsidRPr="00E66285">
        <w:rPr>
          <w:rFonts w:ascii="Verdana" w:hAnsi="Verdana"/>
          <w:sz w:val="18"/>
          <w:szCs w:val="18"/>
          <w:lang w:eastAsia="nl-NL"/>
        </w:rPr>
        <w:t xml:space="preserve">. Hiertoe moet elke Derde </w:t>
      </w:r>
      <w:r w:rsidRPr="00E66285">
        <w:rPr>
          <w:rFonts w:ascii="Verdana" w:hAnsi="Verdana"/>
          <w:sz w:val="18"/>
          <w:szCs w:val="18"/>
        </w:rPr>
        <w:t xml:space="preserve">de </w:t>
      </w:r>
      <w:r w:rsidRPr="00E66285">
        <w:rPr>
          <w:rFonts w:ascii="Verdana" w:hAnsi="Verdana" w:cs="Arial"/>
          <w:sz w:val="18"/>
          <w:szCs w:val="18"/>
          <w:lang w:eastAsia="nl-NL"/>
        </w:rPr>
        <w:t xml:space="preserve">in de Tender in </w:t>
      </w:r>
      <w:r w:rsidRPr="00E66285">
        <w:rPr>
          <w:rFonts w:ascii="Verdana" w:hAnsi="Verdana" w:cs="Arial"/>
          <w:i/>
          <w:sz w:val="18"/>
          <w:szCs w:val="18"/>
          <w:lang w:eastAsia="nl-NL"/>
        </w:rPr>
        <w:t xml:space="preserve">Verklaring </w:t>
      </w:r>
      <w:r w:rsidRPr="00E66285">
        <w:rPr>
          <w:rFonts w:ascii="Verdana" w:hAnsi="Verdana"/>
          <w:i/>
          <w:iCs/>
          <w:sz w:val="18"/>
          <w:szCs w:val="18"/>
        </w:rPr>
        <w:t xml:space="preserve">Derde </w:t>
      </w:r>
      <w:r w:rsidRPr="00E66285">
        <w:rPr>
          <w:rFonts w:ascii="Verdana" w:hAnsi="Verdana"/>
          <w:iCs/>
          <w:sz w:val="18"/>
          <w:szCs w:val="18"/>
        </w:rPr>
        <w:t>rechtsgeldig ondertekenen</w:t>
      </w:r>
      <w:r w:rsidRPr="00E66285">
        <w:rPr>
          <w:rFonts w:ascii="Verdana" w:hAnsi="Verdana"/>
          <w:sz w:val="18"/>
          <w:szCs w:val="18"/>
          <w:lang w:eastAsia="nl-NL"/>
        </w:rPr>
        <w:t>;</w:t>
      </w:r>
    </w:p>
    <w:p w14:paraId="7DC26591" w14:textId="77777777" w:rsidR="00026C10" w:rsidRPr="00E66285" w:rsidRDefault="005A76FE" w:rsidP="00B85736">
      <w:pPr>
        <w:pStyle w:val="EmeritorBDOpsomming"/>
        <w:spacing w:line="240" w:lineRule="atLeast"/>
        <w:rPr>
          <w:rFonts w:ascii="Verdana" w:hAnsi="Verdana"/>
          <w:sz w:val="18"/>
          <w:szCs w:val="18"/>
        </w:rPr>
      </w:pPr>
      <w:r w:rsidRPr="00E66285">
        <w:rPr>
          <w:rFonts w:ascii="Verdana" w:hAnsi="Verdana"/>
          <w:sz w:val="18"/>
          <w:szCs w:val="18"/>
        </w:rPr>
        <w:t>D</w:t>
      </w:r>
      <w:r w:rsidR="0098161B" w:rsidRPr="00E66285">
        <w:rPr>
          <w:rFonts w:ascii="Verdana" w:hAnsi="Verdana"/>
          <w:sz w:val="18"/>
          <w:szCs w:val="18"/>
        </w:rPr>
        <w:t xml:space="preserve">e </w:t>
      </w:r>
      <w:r w:rsidR="00026C10" w:rsidRPr="00E66285">
        <w:rPr>
          <w:rFonts w:ascii="Verdana" w:hAnsi="Verdana"/>
          <w:sz w:val="18"/>
          <w:szCs w:val="18"/>
        </w:rPr>
        <w:t xml:space="preserve">rechtsgeldige ondertekening van de </w:t>
      </w:r>
      <w:r w:rsidR="00BB18B7" w:rsidRPr="00E66285">
        <w:rPr>
          <w:rFonts w:ascii="Verdana" w:hAnsi="Verdana"/>
          <w:sz w:val="18"/>
          <w:szCs w:val="18"/>
        </w:rPr>
        <w:t>D</w:t>
      </w:r>
      <w:r w:rsidR="00026C10" w:rsidRPr="00E66285">
        <w:rPr>
          <w:rFonts w:ascii="Verdana" w:hAnsi="Verdana"/>
          <w:sz w:val="18"/>
          <w:szCs w:val="18"/>
        </w:rPr>
        <w:t>erde dient herleidbaar te zijn uit het/de uittreksel(s) Kamer van Koophandel of inschrijving</w:t>
      </w:r>
      <w:r w:rsidR="00025CC9" w:rsidRPr="00E66285">
        <w:rPr>
          <w:rFonts w:ascii="Verdana" w:hAnsi="Verdana"/>
          <w:sz w:val="18"/>
          <w:szCs w:val="18"/>
        </w:rPr>
        <w:t>(en)</w:t>
      </w:r>
      <w:r w:rsidR="00026C10" w:rsidRPr="00E66285">
        <w:rPr>
          <w:rFonts w:ascii="Verdana" w:hAnsi="Verdana"/>
          <w:sz w:val="18"/>
          <w:szCs w:val="18"/>
        </w:rPr>
        <w:t xml:space="preserve"> </w:t>
      </w:r>
      <w:r w:rsidR="00025CC9" w:rsidRPr="00E66285">
        <w:rPr>
          <w:rFonts w:ascii="Verdana" w:hAnsi="Verdana"/>
          <w:sz w:val="18"/>
          <w:szCs w:val="18"/>
        </w:rPr>
        <w:t xml:space="preserve">in het </w:t>
      </w:r>
      <w:r w:rsidR="00026C10" w:rsidRPr="00E66285">
        <w:rPr>
          <w:rFonts w:ascii="Verdana" w:hAnsi="Verdana"/>
          <w:sz w:val="18"/>
          <w:szCs w:val="18"/>
        </w:rPr>
        <w:t>beroeps- of handelsregister in het land van vestiging (</w:t>
      </w:r>
      <w:r w:rsidR="00F93E61" w:rsidRPr="00E66285">
        <w:rPr>
          <w:rFonts w:ascii="Verdana" w:hAnsi="Verdana"/>
          <w:sz w:val="18"/>
          <w:szCs w:val="18"/>
        </w:rPr>
        <w:t xml:space="preserve">zie paragraaf </w:t>
      </w:r>
      <w:r w:rsidR="00F93E61" w:rsidRPr="00E66285">
        <w:rPr>
          <w:rFonts w:ascii="Verdana" w:hAnsi="Verdana"/>
          <w:sz w:val="18"/>
          <w:szCs w:val="18"/>
        </w:rPr>
        <w:fldChar w:fldCharType="begin"/>
      </w:r>
      <w:r w:rsidR="00F93E61" w:rsidRPr="00E66285">
        <w:rPr>
          <w:rFonts w:ascii="Verdana" w:hAnsi="Verdana"/>
          <w:sz w:val="18"/>
          <w:szCs w:val="18"/>
        </w:rPr>
        <w:instrText xml:space="preserve"> REF _Ref414368066 \r \h </w:instrText>
      </w:r>
      <w:r w:rsidR="00E53558" w:rsidRPr="00E66285">
        <w:rPr>
          <w:rFonts w:ascii="Verdana" w:hAnsi="Verdana"/>
          <w:sz w:val="18"/>
          <w:szCs w:val="18"/>
        </w:rPr>
        <w:instrText xml:space="preserve"> \* MERGEFORMAT </w:instrText>
      </w:r>
      <w:r w:rsidR="00F93E61" w:rsidRPr="00E66285">
        <w:rPr>
          <w:rFonts w:ascii="Verdana" w:hAnsi="Verdana"/>
          <w:sz w:val="18"/>
          <w:szCs w:val="18"/>
        </w:rPr>
      </w:r>
      <w:r w:rsidR="00F93E61" w:rsidRPr="00E66285">
        <w:rPr>
          <w:rFonts w:ascii="Verdana" w:hAnsi="Verdana"/>
          <w:sz w:val="18"/>
          <w:szCs w:val="18"/>
        </w:rPr>
        <w:fldChar w:fldCharType="separate"/>
      </w:r>
      <w:r w:rsidR="001E6C3E" w:rsidRPr="00E66285">
        <w:rPr>
          <w:rFonts w:ascii="Verdana" w:hAnsi="Verdana"/>
          <w:sz w:val="18"/>
          <w:szCs w:val="18"/>
        </w:rPr>
        <w:t>5.5</w:t>
      </w:r>
      <w:r w:rsidR="00F93E61" w:rsidRPr="00E66285">
        <w:rPr>
          <w:rFonts w:ascii="Verdana" w:hAnsi="Verdana"/>
          <w:sz w:val="18"/>
          <w:szCs w:val="18"/>
        </w:rPr>
        <w:fldChar w:fldCharType="end"/>
      </w:r>
      <w:r w:rsidR="00026C10" w:rsidRPr="00E66285">
        <w:rPr>
          <w:rFonts w:ascii="Verdana" w:hAnsi="Verdana"/>
          <w:sz w:val="18"/>
          <w:szCs w:val="18"/>
        </w:rPr>
        <w:t>).</w:t>
      </w:r>
    </w:p>
    <w:p w14:paraId="25BF55A0" w14:textId="77777777" w:rsidR="005433FB" w:rsidRPr="00E66285" w:rsidRDefault="005433FB"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41" w:name="_Toc356988853"/>
      <w:bookmarkStart w:id="242" w:name="_Toc356995114"/>
      <w:bookmarkStart w:id="243" w:name="_Toc84430300"/>
      <w:bookmarkEnd w:id="241"/>
      <w:r w:rsidRPr="00E66285">
        <w:rPr>
          <w:rFonts w:ascii="Verdana" w:hAnsi="Verdana"/>
          <w:i w:val="0"/>
          <w:sz w:val="18"/>
          <w:szCs w:val="18"/>
        </w:rPr>
        <w:t>Beroep op financiële en economische draagkracht van het moederconcern</w:t>
      </w:r>
      <w:bookmarkEnd w:id="242"/>
      <w:bookmarkEnd w:id="243"/>
    </w:p>
    <w:p w14:paraId="3844AEF8" w14:textId="77777777" w:rsidR="005433FB" w:rsidRPr="00E66285" w:rsidRDefault="005433FB" w:rsidP="00B85736">
      <w:pPr>
        <w:tabs>
          <w:tab w:val="left" w:pos="851"/>
        </w:tabs>
        <w:spacing w:line="240" w:lineRule="atLeast"/>
        <w:rPr>
          <w:rFonts w:ascii="Verdana" w:hAnsi="Verdana" w:cs="Arial"/>
          <w:sz w:val="18"/>
          <w:szCs w:val="18"/>
          <w:lang w:eastAsia="nl-NL"/>
        </w:rPr>
      </w:pPr>
      <w:r w:rsidRPr="00E66285">
        <w:rPr>
          <w:rFonts w:ascii="Verdana" w:hAnsi="Verdana" w:cs="Arial"/>
          <w:sz w:val="18"/>
          <w:szCs w:val="18"/>
          <w:lang w:eastAsia="nl-NL"/>
        </w:rPr>
        <w:t xml:space="preserve">Als </w:t>
      </w:r>
      <w:r w:rsidR="00025CC9" w:rsidRPr="00E66285">
        <w:rPr>
          <w:rFonts w:ascii="Verdana" w:hAnsi="Verdana" w:cs="Arial"/>
          <w:sz w:val="18"/>
          <w:szCs w:val="18"/>
          <w:lang w:eastAsia="nl-NL"/>
        </w:rPr>
        <w:t>de Inschrijver een beroep doet op de financiële en economische draagkracht van het moederconcern waarvan hij deel uitmaakt, of de holding waaronder hij valt vanwege een geconsolideerde omzet, moet het moederconcern of de holding zich in een zogenaamde holdingverklaring volledig en onvoorwaardelijk garant stellen voor het nakomen van alle verplichtingen die voortvloeien uit de Overeenkomst</w:t>
      </w:r>
      <w:r w:rsidRPr="00E66285">
        <w:rPr>
          <w:rFonts w:ascii="Verdana" w:hAnsi="Verdana" w:cs="Arial"/>
          <w:sz w:val="18"/>
          <w:szCs w:val="18"/>
          <w:lang w:eastAsia="nl-NL"/>
        </w:rPr>
        <w:t>.</w:t>
      </w:r>
    </w:p>
    <w:p w14:paraId="3DF943C0" w14:textId="77777777" w:rsidR="005433FB" w:rsidRPr="00E66285" w:rsidRDefault="005433FB" w:rsidP="00B85736">
      <w:pPr>
        <w:tabs>
          <w:tab w:val="left" w:pos="851"/>
        </w:tabs>
        <w:spacing w:line="240" w:lineRule="atLeast"/>
        <w:rPr>
          <w:rFonts w:ascii="Verdana" w:hAnsi="Verdana" w:cs="Arial"/>
          <w:sz w:val="18"/>
          <w:szCs w:val="18"/>
          <w:lang w:eastAsia="nl-NL"/>
        </w:rPr>
      </w:pPr>
    </w:p>
    <w:p w14:paraId="1EA8E68F" w14:textId="155969A0" w:rsidR="005433FB" w:rsidRPr="00E66285" w:rsidRDefault="005433FB" w:rsidP="00B85736">
      <w:pPr>
        <w:tabs>
          <w:tab w:val="left" w:pos="709"/>
        </w:tabs>
        <w:spacing w:line="240" w:lineRule="atLeast"/>
        <w:rPr>
          <w:rFonts w:ascii="Verdana" w:hAnsi="Verdana" w:cs="Arial"/>
          <w:sz w:val="18"/>
          <w:szCs w:val="18"/>
        </w:rPr>
      </w:pPr>
      <w:r w:rsidRPr="00E66285">
        <w:rPr>
          <w:rFonts w:ascii="Verdana" w:hAnsi="Verdana" w:cs="Arial"/>
          <w:sz w:val="18"/>
          <w:szCs w:val="18"/>
          <w:lang w:eastAsia="nl-NL"/>
        </w:rPr>
        <w:t>Hier</w:t>
      </w:r>
      <w:r w:rsidR="00025CC9" w:rsidRPr="00E66285">
        <w:rPr>
          <w:rFonts w:ascii="Verdana" w:hAnsi="Verdana" w:cs="Arial"/>
          <w:sz w:val="18"/>
          <w:szCs w:val="18"/>
          <w:lang w:eastAsia="nl-NL"/>
        </w:rPr>
        <w:t>toe</w:t>
      </w:r>
      <w:r w:rsidRPr="00E66285">
        <w:rPr>
          <w:rFonts w:ascii="Verdana" w:hAnsi="Verdana" w:cs="Arial"/>
          <w:sz w:val="18"/>
          <w:szCs w:val="18"/>
          <w:lang w:eastAsia="nl-NL"/>
        </w:rPr>
        <w:t xml:space="preserve"> </w:t>
      </w:r>
      <w:r w:rsidR="008B2DFB" w:rsidRPr="00E66285">
        <w:rPr>
          <w:rFonts w:ascii="Verdana" w:hAnsi="Verdana" w:cs="Arial"/>
          <w:sz w:val="18"/>
          <w:szCs w:val="18"/>
          <w:lang w:eastAsia="nl-NL"/>
        </w:rPr>
        <w:t xml:space="preserve">moet de </w:t>
      </w:r>
      <w:r w:rsidR="008B2DFB" w:rsidRPr="00E66285">
        <w:rPr>
          <w:rFonts w:ascii="Verdana" w:hAnsi="Verdana" w:cs="Arial"/>
          <w:i/>
          <w:iCs/>
          <w:sz w:val="18"/>
          <w:szCs w:val="18"/>
          <w:lang w:eastAsia="nl-NL"/>
        </w:rPr>
        <w:t>Verklaring aansprakelijkheid concern/holding</w:t>
      </w:r>
      <w:r w:rsidR="008B2DFB" w:rsidRPr="00E66285">
        <w:rPr>
          <w:rFonts w:ascii="Verdana" w:hAnsi="Verdana" w:cs="Arial"/>
          <w:sz w:val="18"/>
          <w:szCs w:val="18"/>
          <w:lang w:eastAsia="nl-NL"/>
        </w:rPr>
        <w:t xml:space="preserve">rechtsgeldig </w:t>
      </w:r>
      <w:r w:rsidRPr="00E66285">
        <w:rPr>
          <w:rFonts w:ascii="Verdana" w:hAnsi="Verdana" w:cs="Arial"/>
          <w:sz w:val="18"/>
          <w:szCs w:val="18"/>
          <w:lang w:eastAsia="nl-NL"/>
        </w:rPr>
        <w:t>worden ondertekend</w:t>
      </w:r>
      <w:r w:rsidRPr="00E66285">
        <w:rPr>
          <w:rFonts w:ascii="Verdana" w:hAnsi="Verdana" w:cs="Arial"/>
          <w:sz w:val="18"/>
          <w:szCs w:val="18"/>
        </w:rPr>
        <w:t xml:space="preserve"> door een daartoe bevoegde persoon. De verklaring mag maximaal zes maanden oud zijn op het moment van Inschrijving. Als bewijs van de rechtsgeldige ondertekening geldt het uittreksel </w:t>
      </w:r>
      <w:r w:rsidRPr="00E66285">
        <w:rPr>
          <w:rFonts w:ascii="Verdana" w:hAnsi="Verdana"/>
          <w:sz w:val="18"/>
          <w:szCs w:val="18"/>
        </w:rPr>
        <w:t xml:space="preserve">Kamer van Koophandel of </w:t>
      </w:r>
      <w:r w:rsidR="00025CC9" w:rsidRPr="00E66285">
        <w:rPr>
          <w:rFonts w:ascii="Verdana" w:hAnsi="Verdana"/>
          <w:sz w:val="18"/>
          <w:szCs w:val="18"/>
        </w:rPr>
        <w:t xml:space="preserve">de </w:t>
      </w:r>
      <w:r w:rsidRPr="00E66285">
        <w:rPr>
          <w:rFonts w:ascii="Verdana" w:hAnsi="Verdana"/>
          <w:sz w:val="18"/>
          <w:szCs w:val="18"/>
        </w:rPr>
        <w:t xml:space="preserve">inschrijving </w:t>
      </w:r>
      <w:r w:rsidR="00025CC9" w:rsidRPr="00E66285">
        <w:rPr>
          <w:rFonts w:ascii="Verdana" w:hAnsi="Verdana"/>
          <w:sz w:val="18"/>
          <w:szCs w:val="18"/>
        </w:rPr>
        <w:t xml:space="preserve">in het </w:t>
      </w:r>
      <w:r w:rsidRPr="00E66285">
        <w:rPr>
          <w:rFonts w:ascii="Verdana" w:hAnsi="Verdana"/>
          <w:sz w:val="18"/>
          <w:szCs w:val="18"/>
        </w:rPr>
        <w:t>beroeps- of handelsregister in het land van vestiging</w:t>
      </w:r>
      <w:r w:rsidR="00025CC9" w:rsidRPr="00E66285">
        <w:rPr>
          <w:rFonts w:ascii="Verdana" w:hAnsi="Verdana"/>
          <w:sz w:val="18"/>
          <w:szCs w:val="18"/>
        </w:rPr>
        <w:t xml:space="preserve"> van het moederconcern c.q. de </w:t>
      </w:r>
      <w:r w:rsidR="008012C7" w:rsidRPr="00E66285">
        <w:rPr>
          <w:rFonts w:ascii="Verdana" w:hAnsi="Verdana"/>
          <w:sz w:val="18"/>
          <w:szCs w:val="18"/>
        </w:rPr>
        <w:t>holding</w:t>
      </w:r>
      <w:r w:rsidRPr="00E66285">
        <w:rPr>
          <w:rFonts w:ascii="Verdana" w:hAnsi="Verdana" w:cs="Arial"/>
          <w:sz w:val="18"/>
          <w:szCs w:val="18"/>
        </w:rPr>
        <w:t>.</w:t>
      </w:r>
    </w:p>
    <w:p w14:paraId="50A1AC34"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44" w:name="_Toc84430301"/>
      <w:r w:rsidRPr="00E66285">
        <w:rPr>
          <w:rFonts w:ascii="Verdana" w:hAnsi="Verdana"/>
          <w:i w:val="0"/>
          <w:sz w:val="18"/>
          <w:szCs w:val="18"/>
        </w:rPr>
        <w:t>Inschrijvers van één concern</w:t>
      </w:r>
      <w:bookmarkEnd w:id="244"/>
    </w:p>
    <w:p w14:paraId="65581FD4" w14:textId="77777777" w:rsidR="00026C10" w:rsidRPr="00E66285" w:rsidRDefault="00026C10" w:rsidP="00B85736">
      <w:pPr>
        <w:tabs>
          <w:tab w:val="left" w:pos="851"/>
        </w:tabs>
        <w:spacing w:line="240" w:lineRule="atLeast"/>
        <w:rPr>
          <w:rFonts w:ascii="Verdana" w:hAnsi="Verdana" w:cs="Arial"/>
          <w:sz w:val="18"/>
          <w:szCs w:val="18"/>
        </w:rPr>
      </w:pPr>
      <w:r w:rsidRPr="00E66285">
        <w:rPr>
          <w:rFonts w:ascii="Verdana" w:hAnsi="Verdana" w:cs="Arial"/>
          <w:sz w:val="18"/>
          <w:szCs w:val="18"/>
        </w:rPr>
        <w:t>Als meerdere ondernemingen van één concern zich willen inschrijven (zelfstandig of als Combinatie), moeten zij – op verzoek van de Aanbestedende dienst – kunnen aantonen dat:</w:t>
      </w:r>
    </w:p>
    <w:p w14:paraId="00C9F929" w14:textId="77777777" w:rsidR="00026C10" w:rsidRPr="00E66285" w:rsidRDefault="00026C10" w:rsidP="00B85736">
      <w:pPr>
        <w:pStyle w:val="EmeritorBDOpsomming"/>
        <w:spacing w:before="120" w:line="240" w:lineRule="atLeast"/>
        <w:ind w:left="357" w:hanging="357"/>
        <w:rPr>
          <w:rFonts w:ascii="Verdana" w:hAnsi="Verdana"/>
          <w:sz w:val="18"/>
          <w:szCs w:val="18"/>
        </w:rPr>
      </w:pPr>
      <w:r w:rsidRPr="00E66285">
        <w:rPr>
          <w:rFonts w:ascii="Verdana" w:hAnsi="Verdana"/>
          <w:sz w:val="18"/>
          <w:szCs w:val="18"/>
        </w:rPr>
        <w:t>zij hun Inschrijving onafhankelijk hebben opgesteld van de andere Inschrijvers die deel uitmaken van dat concern</w:t>
      </w:r>
      <w:r w:rsidR="00F13669" w:rsidRPr="00E66285">
        <w:rPr>
          <w:rFonts w:ascii="Verdana" w:hAnsi="Verdana"/>
          <w:sz w:val="18"/>
          <w:szCs w:val="18"/>
        </w:rPr>
        <w:t xml:space="preserve"> </w:t>
      </w:r>
      <w:r w:rsidRPr="00E66285">
        <w:rPr>
          <w:rFonts w:ascii="Verdana" w:hAnsi="Verdana"/>
          <w:sz w:val="18"/>
          <w:szCs w:val="18"/>
        </w:rPr>
        <w:t>en</w:t>
      </w:r>
    </w:p>
    <w:p w14:paraId="5F685802" w14:textId="77777777" w:rsidR="00026C10" w:rsidRPr="00E66285" w:rsidRDefault="00026C10" w:rsidP="00F24D2C">
      <w:pPr>
        <w:pStyle w:val="EmeritorBDOpsomming"/>
        <w:spacing w:before="120" w:line="240" w:lineRule="atLeast"/>
        <w:ind w:left="357" w:hanging="357"/>
        <w:rPr>
          <w:rFonts w:ascii="Verdana" w:hAnsi="Verdana"/>
          <w:sz w:val="18"/>
          <w:szCs w:val="18"/>
        </w:rPr>
      </w:pPr>
      <w:r w:rsidRPr="00E66285">
        <w:rPr>
          <w:rFonts w:ascii="Verdana" w:hAnsi="Verdana"/>
          <w:sz w:val="18"/>
          <w:szCs w:val="18"/>
        </w:rPr>
        <w:t>zij hierbij strikte vertrouwelijkheid in acht hebben genomen.</w:t>
      </w:r>
    </w:p>
    <w:p w14:paraId="410534D2" w14:textId="77777777" w:rsidR="00026C10" w:rsidRPr="00E66285" w:rsidRDefault="00026C10" w:rsidP="00B85736">
      <w:pPr>
        <w:tabs>
          <w:tab w:val="left" w:pos="851"/>
        </w:tabs>
        <w:spacing w:line="240" w:lineRule="atLeast"/>
        <w:rPr>
          <w:rFonts w:ascii="Verdana" w:hAnsi="Verdana" w:cs="Arial"/>
          <w:sz w:val="18"/>
          <w:szCs w:val="18"/>
        </w:rPr>
      </w:pPr>
    </w:p>
    <w:p w14:paraId="7FC83766" w14:textId="77777777" w:rsidR="00A257AB" w:rsidRPr="00E66285" w:rsidRDefault="00026C10" w:rsidP="00B85736">
      <w:pPr>
        <w:tabs>
          <w:tab w:val="left" w:pos="851"/>
        </w:tabs>
        <w:spacing w:line="240" w:lineRule="atLeast"/>
        <w:rPr>
          <w:rFonts w:ascii="Verdana" w:hAnsi="Verdana" w:cs="Arial"/>
          <w:sz w:val="18"/>
          <w:szCs w:val="18"/>
        </w:rPr>
      </w:pPr>
      <w:r w:rsidRPr="00E66285">
        <w:rPr>
          <w:rFonts w:ascii="Verdana" w:hAnsi="Verdana" w:cs="Arial"/>
          <w:sz w:val="18"/>
          <w:szCs w:val="18"/>
        </w:rPr>
        <w:t>Als zij dit niet eenduidig en naar genoegen van de Aanbestedende dienst kunnen aantonen, dan leidt dit tot uitsluiting van verdere deelname aan de aanbestedingsprocedure van alle tot het betreffende concern behorende Inschrijvers.</w:t>
      </w:r>
    </w:p>
    <w:p w14:paraId="3F023F76" w14:textId="77777777" w:rsidR="0055416A" w:rsidRPr="00E66285" w:rsidRDefault="0055416A" w:rsidP="00B85736">
      <w:pPr>
        <w:tabs>
          <w:tab w:val="left" w:pos="851"/>
        </w:tabs>
        <w:spacing w:line="240" w:lineRule="atLeast"/>
        <w:rPr>
          <w:rFonts w:ascii="Verdana" w:hAnsi="Verdana" w:cs="Arial"/>
          <w:sz w:val="18"/>
          <w:szCs w:val="18"/>
        </w:rPr>
      </w:pPr>
    </w:p>
    <w:p w14:paraId="54497200" w14:textId="77777777" w:rsidR="0055416A" w:rsidRPr="00E66285" w:rsidRDefault="0055416A" w:rsidP="00B85736">
      <w:pPr>
        <w:tabs>
          <w:tab w:val="left" w:pos="851"/>
        </w:tabs>
        <w:spacing w:line="240" w:lineRule="atLeast"/>
        <w:rPr>
          <w:rFonts w:ascii="Verdana" w:hAnsi="Verdana" w:cs="Arial"/>
          <w:sz w:val="18"/>
          <w:szCs w:val="18"/>
        </w:rPr>
      </w:pPr>
    </w:p>
    <w:p w14:paraId="20A74591" w14:textId="77777777" w:rsidR="00026C10" w:rsidRPr="00E66285" w:rsidRDefault="00600E92" w:rsidP="00E84B81">
      <w:pPr>
        <w:pStyle w:val="Heading1"/>
        <w:numPr>
          <w:ilvl w:val="0"/>
          <w:numId w:val="18"/>
        </w:numPr>
        <w:tabs>
          <w:tab w:val="left" w:pos="567"/>
        </w:tabs>
        <w:ind w:left="567" w:hanging="567"/>
        <w:rPr>
          <w:rFonts w:ascii="Verdana" w:hAnsi="Verdana"/>
          <w:b w:val="0"/>
          <w:caps w:val="0"/>
          <w:sz w:val="24"/>
          <w:szCs w:val="22"/>
        </w:rPr>
      </w:pPr>
      <w:bookmarkStart w:id="245" w:name="_Toc356995115"/>
      <w:bookmarkStart w:id="246" w:name="_Toc84430302"/>
      <w:r w:rsidRPr="00E66285">
        <w:rPr>
          <w:rFonts w:ascii="Verdana" w:hAnsi="Verdana"/>
          <w:b w:val="0"/>
          <w:caps w:val="0"/>
          <w:sz w:val="24"/>
          <w:szCs w:val="22"/>
        </w:rPr>
        <w:lastRenderedPageBreak/>
        <w:t>Voorschriften</w:t>
      </w:r>
      <w:r w:rsidR="00026C10" w:rsidRPr="00E66285">
        <w:rPr>
          <w:rFonts w:ascii="Verdana" w:hAnsi="Verdana"/>
          <w:b w:val="0"/>
          <w:caps w:val="0"/>
          <w:sz w:val="24"/>
          <w:szCs w:val="22"/>
        </w:rPr>
        <w:t xml:space="preserve"> </w:t>
      </w:r>
      <w:r w:rsidR="00494EC9" w:rsidRPr="00E66285">
        <w:rPr>
          <w:rFonts w:ascii="Verdana" w:hAnsi="Verdana"/>
          <w:b w:val="0"/>
          <w:caps w:val="0"/>
          <w:sz w:val="24"/>
          <w:szCs w:val="22"/>
        </w:rPr>
        <w:t>voor de I</w:t>
      </w:r>
      <w:r w:rsidR="00741CFB" w:rsidRPr="00E66285">
        <w:rPr>
          <w:rFonts w:ascii="Verdana" w:hAnsi="Verdana"/>
          <w:b w:val="0"/>
          <w:caps w:val="0"/>
          <w:sz w:val="24"/>
          <w:szCs w:val="22"/>
        </w:rPr>
        <w:t xml:space="preserve">nschrijving </w:t>
      </w:r>
      <w:r w:rsidR="008C3F1E" w:rsidRPr="00E66285">
        <w:rPr>
          <w:rFonts w:ascii="Verdana" w:hAnsi="Verdana"/>
          <w:b w:val="0"/>
          <w:caps w:val="0"/>
          <w:sz w:val="24"/>
          <w:szCs w:val="22"/>
        </w:rPr>
        <w:t>en voorwaard</w:t>
      </w:r>
      <w:bookmarkEnd w:id="245"/>
      <w:r w:rsidR="00741CFB" w:rsidRPr="00E66285">
        <w:rPr>
          <w:rFonts w:ascii="Verdana" w:hAnsi="Verdana"/>
          <w:b w:val="0"/>
          <w:caps w:val="0"/>
          <w:sz w:val="24"/>
          <w:szCs w:val="22"/>
        </w:rPr>
        <w:t>en</w:t>
      </w:r>
      <w:r w:rsidR="00494EC9" w:rsidRPr="00E66285">
        <w:rPr>
          <w:rFonts w:ascii="Verdana" w:hAnsi="Verdana"/>
          <w:b w:val="0"/>
          <w:caps w:val="0"/>
          <w:sz w:val="24"/>
          <w:szCs w:val="22"/>
        </w:rPr>
        <w:t xml:space="preserve"> voor </w:t>
      </w:r>
      <w:r w:rsidR="00741CFB" w:rsidRPr="00E66285">
        <w:rPr>
          <w:rFonts w:ascii="Verdana" w:hAnsi="Verdana"/>
          <w:b w:val="0"/>
          <w:caps w:val="0"/>
          <w:sz w:val="24"/>
          <w:szCs w:val="22"/>
        </w:rPr>
        <w:t>deelname</w:t>
      </w:r>
      <w:r w:rsidR="00494EC9" w:rsidRPr="00E66285">
        <w:rPr>
          <w:rFonts w:ascii="Verdana" w:hAnsi="Verdana"/>
          <w:b w:val="0"/>
          <w:caps w:val="0"/>
          <w:sz w:val="24"/>
          <w:szCs w:val="22"/>
        </w:rPr>
        <w:t xml:space="preserve"> aan de aanbesteding</w:t>
      </w:r>
      <w:bookmarkEnd w:id="246"/>
    </w:p>
    <w:p w14:paraId="4C247DCD" w14:textId="77777777" w:rsidR="00741CFB"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Inschrijvingen worden alleen in behandeling genomen als ze volgens onderstaande vo</w:t>
      </w:r>
      <w:r w:rsidR="00600E92" w:rsidRPr="00E66285">
        <w:rPr>
          <w:rFonts w:ascii="Verdana" w:hAnsi="Verdana" w:cs="Arial"/>
          <w:sz w:val="18"/>
          <w:szCs w:val="18"/>
        </w:rPr>
        <w:t>orschriften</w:t>
      </w:r>
      <w:r w:rsidRPr="00E66285">
        <w:rPr>
          <w:rFonts w:ascii="Verdana" w:hAnsi="Verdana" w:cs="Arial"/>
          <w:sz w:val="18"/>
          <w:szCs w:val="18"/>
        </w:rPr>
        <w:t xml:space="preserve"> zijn opgemaakt en ingezonden. </w:t>
      </w:r>
      <w:r w:rsidR="0042081B" w:rsidRPr="00E66285">
        <w:rPr>
          <w:rFonts w:ascii="Verdana" w:hAnsi="Verdana" w:cs="Arial"/>
          <w:sz w:val="18"/>
          <w:szCs w:val="18"/>
        </w:rPr>
        <w:t xml:space="preserve">Dit is om een eerlijke concurrentie tussen de </w:t>
      </w:r>
      <w:r w:rsidR="00BC53A3" w:rsidRPr="00E66285">
        <w:rPr>
          <w:rFonts w:ascii="Verdana" w:hAnsi="Verdana" w:cs="Arial"/>
          <w:sz w:val="18"/>
          <w:szCs w:val="18"/>
        </w:rPr>
        <w:t xml:space="preserve">Inschrijvers </w:t>
      </w:r>
      <w:r w:rsidR="0042081B" w:rsidRPr="00E66285">
        <w:rPr>
          <w:rFonts w:ascii="Verdana" w:hAnsi="Verdana" w:cs="Arial"/>
          <w:sz w:val="18"/>
          <w:szCs w:val="18"/>
        </w:rPr>
        <w:t xml:space="preserve">te garanderen. </w:t>
      </w:r>
      <w:r w:rsidR="00A37FEA" w:rsidRPr="00E66285">
        <w:rPr>
          <w:rFonts w:ascii="Verdana" w:hAnsi="Verdana" w:cs="Arial"/>
          <w:sz w:val="18"/>
          <w:szCs w:val="18"/>
        </w:rPr>
        <w:t xml:space="preserve">Tevens worden in dit hoofdstuk </w:t>
      </w:r>
      <w:r w:rsidR="00821A5A" w:rsidRPr="00E66285">
        <w:rPr>
          <w:rFonts w:ascii="Verdana" w:hAnsi="Verdana" w:cs="Arial"/>
          <w:sz w:val="18"/>
          <w:szCs w:val="18"/>
        </w:rPr>
        <w:t xml:space="preserve">voorwaarden en bepalingen </w:t>
      </w:r>
      <w:r w:rsidR="00A37FEA" w:rsidRPr="00E66285">
        <w:rPr>
          <w:rFonts w:ascii="Verdana" w:hAnsi="Verdana" w:cs="Arial"/>
          <w:sz w:val="18"/>
          <w:szCs w:val="18"/>
        </w:rPr>
        <w:t>genoemd die gelden in het kader van deze aanbestedingsprocedure</w:t>
      </w:r>
      <w:r w:rsidRPr="00E66285">
        <w:rPr>
          <w:rFonts w:ascii="Verdana" w:hAnsi="Verdana" w:cs="Arial"/>
          <w:sz w:val="18"/>
          <w:szCs w:val="18"/>
        </w:rPr>
        <w:t xml:space="preserve">. </w:t>
      </w:r>
    </w:p>
    <w:p w14:paraId="2EFB0F2B" w14:textId="77777777" w:rsidR="0042081B" w:rsidRPr="00E66285" w:rsidRDefault="0042081B" w:rsidP="00B85736">
      <w:pPr>
        <w:tabs>
          <w:tab w:val="left" w:pos="709"/>
        </w:tabs>
        <w:spacing w:line="240" w:lineRule="atLeast"/>
        <w:rPr>
          <w:rFonts w:ascii="Verdana" w:hAnsi="Verdana" w:cs="Arial"/>
          <w:sz w:val="18"/>
          <w:szCs w:val="18"/>
        </w:rPr>
      </w:pPr>
    </w:p>
    <w:p w14:paraId="7081BB76" w14:textId="77777777" w:rsidR="00026C10" w:rsidRPr="00E66285" w:rsidRDefault="00741CFB" w:rsidP="00B85736">
      <w:pPr>
        <w:tabs>
          <w:tab w:val="left" w:pos="709"/>
        </w:tabs>
        <w:spacing w:line="240" w:lineRule="atLeast"/>
        <w:rPr>
          <w:rFonts w:ascii="Verdana" w:hAnsi="Verdana" w:cs="Arial"/>
          <w:sz w:val="18"/>
          <w:szCs w:val="18"/>
        </w:rPr>
      </w:pPr>
      <w:r w:rsidRPr="00E66285">
        <w:rPr>
          <w:rFonts w:ascii="Verdana" w:hAnsi="Verdana" w:cs="Arial"/>
          <w:sz w:val="18"/>
          <w:szCs w:val="18"/>
        </w:rPr>
        <w:t>Inschrijvingen die op een afwijkende manier worden aangeboden en Inschrijvingen van Inschrijvers die niet aan de voorwaarden voldoen, zijn in beginsel ongeldig en worden niet beoordeeld. In dat geval krijgt de Inschrijver hierover schriftelijk bericht met vermelding van de reden</w:t>
      </w:r>
      <w:r w:rsidR="00026C10" w:rsidRPr="00E66285">
        <w:rPr>
          <w:rFonts w:ascii="Verdana" w:hAnsi="Verdana" w:cs="Arial"/>
          <w:sz w:val="18"/>
          <w:szCs w:val="18"/>
        </w:rPr>
        <w:t>.</w:t>
      </w:r>
    </w:p>
    <w:p w14:paraId="3C018BB6" w14:textId="77777777" w:rsidR="00026C10" w:rsidRPr="00E66285" w:rsidRDefault="004C7354"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47" w:name="_Toc356988856"/>
      <w:bookmarkStart w:id="248" w:name="_Toc356994464"/>
      <w:bookmarkStart w:id="249" w:name="_Toc356994854"/>
      <w:bookmarkStart w:id="250" w:name="_Toc356995116"/>
      <w:bookmarkStart w:id="251" w:name="_Toc356988858"/>
      <w:bookmarkStart w:id="252" w:name="_Toc356994466"/>
      <w:bookmarkStart w:id="253" w:name="_Toc356994856"/>
      <w:bookmarkStart w:id="254" w:name="_Toc356995118"/>
      <w:bookmarkStart w:id="255" w:name="_Toc356995119"/>
      <w:bookmarkStart w:id="256" w:name="_Ref365452006"/>
      <w:bookmarkStart w:id="257" w:name="_Ref365452019"/>
      <w:bookmarkStart w:id="258" w:name="_Ref365452030"/>
      <w:bookmarkStart w:id="259" w:name="_Ref414481628"/>
      <w:bookmarkStart w:id="260" w:name="_Toc84430303"/>
      <w:bookmarkEnd w:id="247"/>
      <w:bookmarkEnd w:id="248"/>
      <w:bookmarkEnd w:id="249"/>
      <w:bookmarkEnd w:id="250"/>
      <w:bookmarkEnd w:id="251"/>
      <w:bookmarkEnd w:id="252"/>
      <w:bookmarkEnd w:id="253"/>
      <w:bookmarkEnd w:id="254"/>
      <w:r w:rsidRPr="00E66285">
        <w:rPr>
          <w:rFonts w:ascii="Verdana" w:hAnsi="Verdana"/>
          <w:i w:val="0"/>
          <w:sz w:val="18"/>
          <w:szCs w:val="18"/>
        </w:rPr>
        <w:t>O</w:t>
      </w:r>
      <w:r w:rsidR="005C3DEB" w:rsidRPr="00E66285">
        <w:rPr>
          <w:rFonts w:ascii="Verdana" w:hAnsi="Verdana"/>
          <w:i w:val="0"/>
          <w:sz w:val="18"/>
          <w:szCs w:val="18"/>
        </w:rPr>
        <w:t>pmaak en samenstelling</w:t>
      </w:r>
      <w:r w:rsidR="00026C10" w:rsidRPr="00E66285">
        <w:rPr>
          <w:rFonts w:ascii="Verdana" w:hAnsi="Verdana"/>
          <w:i w:val="0"/>
          <w:sz w:val="18"/>
          <w:szCs w:val="18"/>
        </w:rPr>
        <w:t xml:space="preserve"> van </w:t>
      </w:r>
      <w:r w:rsidR="005C3DEB" w:rsidRPr="00E66285">
        <w:rPr>
          <w:rFonts w:ascii="Verdana" w:hAnsi="Verdana"/>
          <w:i w:val="0"/>
          <w:sz w:val="18"/>
          <w:szCs w:val="18"/>
        </w:rPr>
        <w:t>d</w:t>
      </w:r>
      <w:r w:rsidR="00026C10" w:rsidRPr="00E66285">
        <w:rPr>
          <w:rFonts w:ascii="Verdana" w:hAnsi="Verdana"/>
          <w:i w:val="0"/>
          <w:sz w:val="18"/>
          <w:szCs w:val="18"/>
        </w:rPr>
        <w:t>e Inschrijving</w:t>
      </w:r>
      <w:bookmarkEnd w:id="255"/>
      <w:bookmarkEnd w:id="256"/>
      <w:bookmarkEnd w:id="257"/>
      <w:bookmarkEnd w:id="258"/>
      <w:bookmarkEnd w:id="259"/>
      <w:bookmarkEnd w:id="260"/>
    </w:p>
    <w:p w14:paraId="2259AA0C" w14:textId="77777777" w:rsidR="00CB22FA" w:rsidRPr="00E66285" w:rsidRDefault="00C534AF" w:rsidP="00B85736">
      <w:pPr>
        <w:tabs>
          <w:tab w:val="left" w:pos="540"/>
          <w:tab w:val="left" w:pos="900"/>
        </w:tabs>
        <w:spacing w:line="240" w:lineRule="atLeast"/>
        <w:rPr>
          <w:rFonts w:ascii="Verdana" w:hAnsi="Verdana"/>
          <w:sz w:val="18"/>
          <w:szCs w:val="18"/>
        </w:rPr>
      </w:pPr>
      <w:r w:rsidRPr="00E66285">
        <w:rPr>
          <w:rFonts w:ascii="Verdana" w:hAnsi="Verdana"/>
          <w:sz w:val="18"/>
          <w:szCs w:val="18"/>
        </w:rPr>
        <w:t xml:space="preserve">Met betrekking tot de </w:t>
      </w:r>
      <w:r w:rsidR="004C7354" w:rsidRPr="00E66285">
        <w:rPr>
          <w:rFonts w:ascii="Verdana" w:hAnsi="Verdana"/>
          <w:sz w:val="18"/>
          <w:szCs w:val="18"/>
        </w:rPr>
        <w:t xml:space="preserve">opmaak en de </w:t>
      </w:r>
      <w:r w:rsidRPr="00E66285">
        <w:rPr>
          <w:rFonts w:ascii="Verdana" w:hAnsi="Verdana"/>
          <w:sz w:val="18"/>
          <w:szCs w:val="18"/>
        </w:rPr>
        <w:t xml:space="preserve">samenstelling van de </w:t>
      </w:r>
      <w:r w:rsidR="00026C10" w:rsidRPr="00E66285">
        <w:rPr>
          <w:rFonts w:ascii="Verdana" w:hAnsi="Verdana"/>
          <w:sz w:val="18"/>
          <w:szCs w:val="18"/>
        </w:rPr>
        <w:t xml:space="preserve">Inschrijving </w:t>
      </w:r>
      <w:r w:rsidR="005C3DEB" w:rsidRPr="00E66285">
        <w:rPr>
          <w:rFonts w:ascii="Verdana" w:hAnsi="Verdana"/>
          <w:sz w:val="18"/>
          <w:szCs w:val="18"/>
        </w:rPr>
        <w:t xml:space="preserve">dienen </w:t>
      </w:r>
      <w:r w:rsidRPr="00E66285">
        <w:rPr>
          <w:rFonts w:ascii="Verdana" w:hAnsi="Verdana"/>
          <w:sz w:val="18"/>
          <w:szCs w:val="18"/>
        </w:rPr>
        <w:t>in Negometrix</w:t>
      </w:r>
      <w:r w:rsidRPr="00E66285" w:rsidDel="00C534AF">
        <w:rPr>
          <w:rFonts w:ascii="Verdana" w:hAnsi="Verdana"/>
          <w:sz w:val="18"/>
          <w:szCs w:val="18"/>
        </w:rPr>
        <w:t xml:space="preserve"> </w:t>
      </w:r>
      <w:r w:rsidRPr="00E66285">
        <w:rPr>
          <w:rFonts w:ascii="Verdana" w:hAnsi="Verdana"/>
          <w:sz w:val="18"/>
          <w:szCs w:val="18"/>
        </w:rPr>
        <w:t>de aanwijzingen in de Tender te worden opgevolgd</w:t>
      </w:r>
      <w:r w:rsidR="00026C10" w:rsidRPr="00E66285">
        <w:rPr>
          <w:rFonts w:ascii="Verdana" w:hAnsi="Verdana"/>
          <w:sz w:val="18"/>
          <w:szCs w:val="18"/>
        </w:rPr>
        <w:t xml:space="preserve">. </w:t>
      </w:r>
    </w:p>
    <w:p w14:paraId="64DD5B89" w14:textId="77777777" w:rsidR="00FB2C9E" w:rsidRPr="00E66285" w:rsidRDefault="00FB2C9E" w:rsidP="00B85736">
      <w:pPr>
        <w:spacing w:line="240" w:lineRule="atLeast"/>
        <w:rPr>
          <w:rFonts w:ascii="Verdana" w:hAnsi="Verdana" w:cs="Arial"/>
          <w:sz w:val="18"/>
          <w:szCs w:val="18"/>
        </w:rPr>
      </w:pPr>
    </w:p>
    <w:p w14:paraId="1B0D740F" w14:textId="77777777" w:rsidR="0007535B" w:rsidRPr="00E66285" w:rsidRDefault="005B13F9" w:rsidP="00B85736">
      <w:pPr>
        <w:spacing w:line="240" w:lineRule="atLeast"/>
        <w:rPr>
          <w:rFonts w:ascii="Verdana" w:hAnsi="Verdana" w:cs="Arial"/>
          <w:sz w:val="18"/>
          <w:szCs w:val="18"/>
        </w:rPr>
      </w:pPr>
      <w:r w:rsidRPr="00E66285">
        <w:rPr>
          <w:rFonts w:ascii="Verdana" w:hAnsi="Verdana"/>
          <w:sz w:val="18"/>
          <w:szCs w:val="18"/>
        </w:rPr>
        <w:t xml:space="preserve">Daar waar om bewijsstukken of andere informatie wordt gevraagd, voegt de Inschrijver het betreffende stuk toe als bijlage aan de Inschrijving. </w:t>
      </w:r>
      <w:r w:rsidR="0007535B" w:rsidRPr="00E66285">
        <w:rPr>
          <w:rFonts w:ascii="Verdana" w:hAnsi="Verdana" w:cs="Arial"/>
          <w:sz w:val="18"/>
          <w:szCs w:val="18"/>
        </w:rPr>
        <w:t>De Inschrijving moet volledig zijn. Dat wil zeggen: alle gevraagde bewijsstukken of andere informatie moeten zijn bijgesloten en</w:t>
      </w:r>
      <w:r w:rsidR="00510A83" w:rsidRPr="00E66285">
        <w:rPr>
          <w:rFonts w:ascii="Verdana" w:hAnsi="Verdana" w:cs="Arial"/>
          <w:sz w:val="18"/>
          <w:szCs w:val="18"/>
        </w:rPr>
        <w:t xml:space="preserve"> de</w:t>
      </w:r>
      <w:r w:rsidR="0007535B" w:rsidRPr="00E66285">
        <w:rPr>
          <w:rFonts w:ascii="Verdana" w:hAnsi="Verdana" w:cs="Arial"/>
          <w:sz w:val="18"/>
          <w:szCs w:val="18"/>
        </w:rPr>
        <w:t xml:space="preserve"> Inschrijver moet alle vragen, algemeen en specifiek, beantwoorden.</w:t>
      </w:r>
    </w:p>
    <w:p w14:paraId="6E2A1C64" w14:textId="77777777" w:rsidR="0007535B" w:rsidRPr="00E66285" w:rsidRDefault="0007535B" w:rsidP="00B85736">
      <w:pPr>
        <w:spacing w:line="240" w:lineRule="atLeast"/>
        <w:rPr>
          <w:rFonts w:ascii="Verdana" w:hAnsi="Verdana" w:cs="Arial"/>
          <w:sz w:val="18"/>
          <w:szCs w:val="18"/>
        </w:rPr>
      </w:pPr>
    </w:p>
    <w:p w14:paraId="60902A54" w14:textId="77777777" w:rsidR="005B13F9" w:rsidRPr="00E66285" w:rsidRDefault="005B13F9" w:rsidP="00B85736">
      <w:pPr>
        <w:tabs>
          <w:tab w:val="left" w:pos="540"/>
          <w:tab w:val="left" w:pos="900"/>
        </w:tabs>
        <w:spacing w:line="240" w:lineRule="atLeast"/>
        <w:rPr>
          <w:rFonts w:ascii="Verdana" w:hAnsi="Verdana"/>
          <w:sz w:val="18"/>
          <w:szCs w:val="18"/>
        </w:rPr>
      </w:pPr>
      <w:r w:rsidRPr="00E66285">
        <w:rPr>
          <w:rFonts w:ascii="Verdana" w:hAnsi="Verdana"/>
          <w:sz w:val="18"/>
          <w:szCs w:val="18"/>
        </w:rPr>
        <w:t xml:space="preserve">De Aanbestedende dienst behoudt zich nadrukkelijk het recht voor om onvolledige Inschrijvingen en Inschrijvingen waarin niet alle vragen zijn beantwoord, niet verder in behandeling te nemen waardoor de Inschrijving niet meer voor gunning in aanmerking komt. </w:t>
      </w:r>
    </w:p>
    <w:p w14:paraId="15B4B80D" w14:textId="77777777" w:rsidR="00346909" w:rsidRPr="00E66285" w:rsidRDefault="00346909"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61" w:name="_Toc84430304"/>
      <w:r w:rsidRPr="00E66285">
        <w:rPr>
          <w:rFonts w:ascii="Verdana" w:hAnsi="Verdana"/>
          <w:i w:val="0"/>
          <w:sz w:val="18"/>
          <w:szCs w:val="18"/>
        </w:rPr>
        <w:t xml:space="preserve">Indienen van de Inschrijving via </w:t>
      </w:r>
      <w:r w:rsidR="00AB0517" w:rsidRPr="00E66285">
        <w:rPr>
          <w:rFonts w:ascii="Verdana" w:hAnsi="Verdana"/>
          <w:i w:val="0"/>
          <w:sz w:val="18"/>
          <w:szCs w:val="18"/>
        </w:rPr>
        <w:t>Negometrix</w:t>
      </w:r>
      <w:bookmarkEnd w:id="261"/>
    </w:p>
    <w:p w14:paraId="510594E7" w14:textId="77777777" w:rsidR="00346909" w:rsidRPr="00E66285" w:rsidRDefault="00346909" w:rsidP="00B85736">
      <w:pPr>
        <w:spacing w:line="240" w:lineRule="atLeast"/>
        <w:rPr>
          <w:rFonts w:ascii="Verdana" w:hAnsi="Verdana" w:cs="Arial"/>
          <w:sz w:val="18"/>
          <w:szCs w:val="18"/>
        </w:rPr>
      </w:pPr>
      <w:r w:rsidRPr="00E66285">
        <w:rPr>
          <w:rFonts w:ascii="Verdana" w:hAnsi="Verdana" w:cs="Arial"/>
          <w:sz w:val="18"/>
          <w:szCs w:val="18"/>
        </w:rPr>
        <w:t xml:space="preserve">De Inschrijving kan uitsluitend elektronisch worden ingediend via het aanbestedingsplatform van </w:t>
      </w:r>
      <w:r w:rsidR="00AB0517" w:rsidRPr="00E66285">
        <w:rPr>
          <w:rFonts w:ascii="Verdana" w:hAnsi="Verdana" w:cs="Arial"/>
          <w:sz w:val="18"/>
          <w:szCs w:val="18"/>
        </w:rPr>
        <w:t>Negometrix</w:t>
      </w:r>
      <w:r w:rsidRPr="00E66285">
        <w:rPr>
          <w:rFonts w:ascii="Verdana" w:hAnsi="Verdana" w:cs="Arial"/>
          <w:sz w:val="18"/>
          <w:szCs w:val="18"/>
        </w:rPr>
        <w:t xml:space="preserve">. </w:t>
      </w:r>
      <w:r w:rsidR="00AB0517" w:rsidRPr="00E66285">
        <w:rPr>
          <w:rFonts w:ascii="Verdana" w:hAnsi="Verdana" w:cs="Arial"/>
          <w:sz w:val="18"/>
          <w:szCs w:val="18"/>
        </w:rPr>
        <w:t xml:space="preserve">Indienen geschiedt door </w:t>
      </w:r>
      <w:r w:rsidR="00AB0517" w:rsidRPr="00E66285">
        <w:rPr>
          <w:rFonts w:ascii="Verdana" w:hAnsi="Verdana"/>
          <w:sz w:val="18"/>
          <w:szCs w:val="18"/>
        </w:rPr>
        <w:t xml:space="preserve">in de Tender te klikken op de knop </w:t>
      </w:r>
      <w:r w:rsidR="00AB0517" w:rsidRPr="00E66285">
        <w:rPr>
          <w:rFonts w:ascii="Verdana" w:hAnsi="Verdana"/>
          <w:bCs/>
          <w:sz w:val="18"/>
          <w:szCs w:val="18"/>
        </w:rPr>
        <w:t xml:space="preserve">‘Indienen’. </w:t>
      </w:r>
      <w:r w:rsidR="00AB0517" w:rsidRPr="00E66285">
        <w:rPr>
          <w:rFonts w:ascii="Verdana" w:hAnsi="Verdana" w:cs="Arial"/>
          <w:sz w:val="18"/>
          <w:szCs w:val="18"/>
        </w:rPr>
        <w:t xml:space="preserve">In de Bijlage </w:t>
      </w:r>
      <w:r w:rsidR="00AB0517" w:rsidRPr="00E66285">
        <w:rPr>
          <w:rFonts w:ascii="Verdana" w:hAnsi="Verdana" w:cs="Arial"/>
          <w:i/>
          <w:sz w:val="18"/>
          <w:szCs w:val="18"/>
        </w:rPr>
        <w:t>Instructie digitaal aanbieden</w:t>
      </w:r>
      <w:r w:rsidR="00AB0517" w:rsidRPr="00E66285">
        <w:rPr>
          <w:rFonts w:ascii="Verdana" w:hAnsi="Verdana" w:cs="Arial"/>
          <w:sz w:val="18"/>
          <w:szCs w:val="18"/>
        </w:rPr>
        <w:t xml:space="preserve"> wordt nader toegelicht hoe dit werkt</w:t>
      </w:r>
      <w:r w:rsidRPr="00E66285">
        <w:rPr>
          <w:rFonts w:ascii="Verdana" w:hAnsi="Verdana" w:cs="Arial"/>
          <w:sz w:val="18"/>
          <w:szCs w:val="18"/>
        </w:rPr>
        <w:t xml:space="preserve">. </w:t>
      </w:r>
    </w:p>
    <w:p w14:paraId="5E2E3503" w14:textId="77777777" w:rsidR="00346909" w:rsidRPr="00E66285" w:rsidRDefault="00346909" w:rsidP="00B85736">
      <w:pPr>
        <w:spacing w:line="240" w:lineRule="atLeast"/>
        <w:rPr>
          <w:rFonts w:ascii="Verdana" w:hAnsi="Verdana" w:cs="Arial"/>
          <w:sz w:val="18"/>
          <w:szCs w:val="18"/>
        </w:rPr>
      </w:pPr>
    </w:p>
    <w:p w14:paraId="2DB49ECA" w14:textId="77777777" w:rsidR="00346909" w:rsidRPr="00E66285" w:rsidRDefault="00346909" w:rsidP="00B85736">
      <w:pPr>
        <w:spacing w:line="240" w:lineRule="atLeast"/>
        <w:rPr>
          <w:rFonts w:ascii="Verdana" w:hAnsi="Verdana" w:cs="Arial"/>
          <w:sz w:val="18"/>
          <w:szCs w:val="18"/>
        </w:rPr>
      </w:pPr>
      <w:r w:rsidRPr="00E66285">
        <w:rPr>
          <w:rFonts w:ascii="Verdana" w:hAnsi="Verdana" w:cs="Arial"/>
          <w:sz w:val="18"/>
          <w:szCs w:val="18"/>
        </w:rPr>
        <w:t xml:space="preserve">Bij (technische) vragen over de werking van </w:t>
      </w:r>
      <w:r w:rsidR="00C534AF" w:rsidRPr="00E66285">
        <w:rPr>
          <w:rFonts w:ascii="Verdana" w:hAnsi="Verdana" w:cs="Arial"/>
          <w:sz w:val="18"/>
          <w:szCs w:val="18"/>
        </w:rPr>
        <w:t xml:space="preserve">Negometrix </w:t>
      </w:r>
      <w:r w:rsidRPr="00E66285">
        <w:rPr>
          <w:rFonts w:ascii="Verdana" w:hAnsi="Verdana" w:cs="Arial"/>
          <w:sz w:val="18"/>
          <w:szCs w:val="18"/>
        </w:rPr>
        <w:t xml:space="preserve">dient contact te worden opgenomen met de Servicedesk van </w:t>
      </w:r>
      <w:r w:rsidR="00E75D2C" w:rsidRPr="00E66285">
        <w:rPr>
          <w:rFonts w:ascii="Verdana" w:hAnsi="Verdana" w:cs="Arial"/>
          <w:sz w:val="18"/>
          <w:szCs w:val="18"/>
        </w:rPr>
        <w:t>Negometrix</w:t>
      </w:r>
      <w:r w:rsidR="00231DB8" w:rsidRPr="00E66285">
        <w:rPr>
          <w:rFonts w:ascii="Verdana" w:hAnsi="Verdana" w:cs="Arial"/>
          <w:sz w:val="18"/>
          <w:szCs w:val="18"/>
        </w:rPr>
        <w:t>: 0</w:t>
      </w:r>
      <w:r w:rsidR="00A065B2" w:rsidRPr="00E66285">
        <w:rPr>
          <w:rFonts w:ascii="Verdana" w:hAnsi="Verdana" w:cs="Arial"/>
          <w:sz w:val="18"/>
          <w:szCs w:val="18"/>
        </w:rPr>
        <w:t>85</w:t>
      </w:r>
      <w:r w:rsidRPr="00E66285">
        <w:rPr>
          <w:rFonts w:ascii="Verdana" w:hAnsi="Verdana" w:cs="Arial"/>
          <w:sz w:val="18"/>
          <w:szCs w:val="18"/>
        </w:rPr>
        <w:t>-</w:t>
      </w:r>
      <w:r w:rsidR="00A065B2" w:rsidRPr="00E66285">
        <w:rPr>
          <w:rFonts w:ascii="Verdana" w:hAnsi="Verdana" w:cs="Arial"/>
          <w:sz w:val="18"/>
          <w:szCs w:val="18"/>
        </w:rPr>
        <w:t>2084</w:t>
      </w:r>
      <w:r w:rsidR="00231DB8" w:rsidRPr="00E66285">
        <w:rPr>
          <w:rFonts w:ascii="Verdana" w:hAnsi="Verdana" w:cs="Arial"/>
          <w:sz w:val="18"/>
          <w:szCs w:val="18"/>
        </w:rPr>
        <w:t>666 of servicedesk@negometrix</w:t>
      </w:r>
      <w:r w:rsidRPr="00E66285">
        <w:rPr>
          <w:rFonts w:ascii="Verdana" w:hAnsi="Verdana" w:cs="Arial"/>
          <w:sz w:val="18"/>
          <w:szCs w:val="18"/>
        </w:rPr>
        <w:t>.</w:t>
      </w:r>
      <w:r w:rsidR="00231DB8" w:rsidRPr="00E66285">
        <w:rPr>
          <w:rFonts w:ascii="Verdana" w:hAnsi="Verdana" w:cs="Arial"/>
          <w:sz w:val="18"/>
          <w:szCs w:val="18"/>
        </w:rPr>
        <w:t>com</w:t>
      </w:r>
      <w:r w:rsidRPr="00E66285">
        <w:rPr>
          <w:rFonts w:ascii="Verdana" w:hAnsi="Verdana" w:cs="Arial"/>
          <w:sz w:val="18"/>
          <w:szCs w:val="18"/>
        </w:rPr>
        <w:t xml:space="preserve">. </w:t>
      </w:r>
      <w:r w:rsidR="00F33E66" w:rsidRPr="00E66285">
        <w:rPr>
          <w:rFonts w:ascii="Verdana" w:hAnsi="Verdana" w:cs="Arial"/>
          <w:sz w:val="18"/>
          <w:szCs w:val="18"/>
        </w:rPr>
        <w:t xml:space="preserve">De </w:t>
      </w:r>
      <w:r w:rsidR="00F33E66" w:rsidRPr="00E66285">
        <w:rPr>
          <w:rFonts w:ascii="Verdana" w:hAnsi="Verdana"/>
          <w:sz w:val="18"/>
          <w:szCs w:val="18"/>
        </w:rPr>
        <w:t xml:space="preserve">Aanbestedende dienst is niet verantwoordelijk voor storingen van </w:t>
      </w:r>
      <w:r w:rsidR="004C7354" w:rsidRPr="00E66285">
        <w:rPr>
          <w:rFonts w:ascii="Verdana" w:hAnsi="Verdana" w:cs="Arial"/>
          <w:sz w:val="18"/>
          <w:szCs w:val="18"/>
        </w:rPr>
        <w:t>Negometrix</w:t>
      </w:r>
      <w:r w:rsidR="00F33E66" w:rsidRPr="00E66285">
        <w:rPr>
          <w:rFonts w:ascii="Verdana" w:hAnsi="Verdana"/>
          <w:sz w:val="18"/>
          <w:szCs w:val="18"/>
        </w:rPr>
        <w:t xml:space="preserve">. </w:t>
      </w:r>
      <w:r w:rsidR="00C64D27" w:rsidRPr="00E66285">
        <w:rPr>
          <w:rFonts w:ascii="Verdana" w:hAnsi="Verdana" w:cs="Arial"/>
          <w:b/>
          <w:i/>
          <w:vanish/>
          <w:sz w:val="16"/>
          <w:szCs w:val="16"/>
        </w:rPr>
        <w:t xml:space="preserve">Bij elke aanbesteding </w:t>
      </w:r>
      <w:r w:rsidR="008E02EE" w:rsidRPr="00E66285">
        <w:rPr>
          <w:rFonts w:ascii="Verdana" w:hAnsi="Verdana" w:cs="Arial"/>
          <w:b/>
          <w:i/>
          <w:vanish/>
          <w:sz w:val="16"/>
          <w:szCs w:val="16"/>
        </w:rPr>
        <w:t xml:space="preserve">de hiervoor vermelde </w:t>
      </w:r>
      <w:r w:rsidR="00C64D27" w:rsidRPr="00E66285">
        <w:rPr>
          <w:rFonts w:ascii="Verdana" w:hAnsi="Verdana" w:cs="Arial"/>
          <w:b/>
          <w:i/>
          <w:vanish/>
          <w:sz w:val="16"/>
          <w:szCs w:val="16"/>
        </w:rPr>
        <w:t xml:space="preserve">contactgegevens </w:t>
      </w:r>
      <w:r w:rsidR="008E02EE" w:rsidRPr="00E66285">
        <w:rPr>
          <w:rFonts w:ascii="Verdana" w:hAnsi="Verdana" w:cs="Arial"/>
          <w:b/>
          <w:i/>
          <w:vanish/>
          <w:sz w:val="16"/>
          <w:szCs w:val="16"/>
        </w:rPr>
        <w:t xml:space="preserve">van </w:t>
      </w:r>
      <w:r w:rsidR="00C64D27" w:rsidRPr="00E66285">
        <w:rPr>
          <w:rFonts w:ascii="Verdana" w:hAnsi="Verdana" w:cs="Arial"/>
          <w:b/>
          <w:i/>
          <w:vanish/>
          <w:sz w:val="16"/>
          <w:szCs w:val="16"/>
        </w:rPr>
        <w:t xml:space="preserve">Negometrix controleren op actualiteit </w:t>
      </w:r>
    </w:p>
    <w:p w14:paraId="053C780A" w14:textId="77777777" w:rsidR="00346909" w:rsidRPr="00E66285" w:rsidRDefault="00346909" w:rsidP="00B85736">
      <w:pPr>
        <w:spacing w:line="240" w:lineRule="atLeast"/>
        <w:rPr>
          <w:rFonts w:ascii="Verdana" w:hAnsi="Verdana" w:cs="Arial"/>
          <w:sz w:val="18"/>
          <w:szCs w:val="18"/>
        </w:rPr>
      </w:pPr>
    </w:p>
    <w:p w14:paraId="7BD5C423" w14:textId="77777777" w:rsidR="00346909" w:rsidRPr="00E66285" w:rsidRDefault="00346909" w:rsidP="00B85736">
      <w:pPr>
        <w:spacing w:line="240" w:lineRule="atLeast"/>
        <w:rPr>
          <w:rFonts w:ascii="Verdana" w:hAnsi="Verdana" w:cs="Arial"/>
          <w:sz w:val="18"/>
          <w:szCs w:val="18"/>
        </w:rPr>
      </w:pPr>
      <w:r w:rsidRPr="00E66285">
        <w:rPr>
          <w:rFonts w:ascii="Verdana" w:hAnsi="Verdana" w:cs="Arial"/>
          <w:sz w:val="18"/>
          <w:szCs w:val="18"/>
        </w:rPr>
        <w:t>Inschrijvingen kunnen niet per e-mail, per telefax of per post worden ingediend.</w:t>
      </w:r>
    </w:p>
    <w:p w14:paraId="52D26EDF"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62" w:name="_Toc356988860"/>
      <w:bookmarkStart w:id="263" w:name="_Toc356994468"/>
      <w:bookmarkStart w:id="264" w:name="_Toc356994858"/>
      <w:bookmarkStart w:id="265" w:name="_Toc356995120"/>
      <w:bookmarkStart w:id="266" w:name="_Toc356995121"/>
      <w:bookmarkStart w:id="267" w:name="_Ref360804228"/>
      <w:bookmarkStart w:id="268" w:name="_Toc84430305"/>
      <w:bookmarkEnd w:id="262"/>
      <w:bookmarkEnd w:id="263"/>
      <w:bookmarkEnd w:id="264"/>
      <w:bookmarkEnd w:id="265"/>
      <w:r w:rsidRPr="00E66285">
        <w:rPr>
          <w:rFonts w:ascii="Verdana" w:hAnsi="Verdana"/>
          <w:i w:val="0"/>
          <w:sz w:val="18"/>
          <w:szCs w:val="18"/>
        </w:rPr>
        <w:t>Nederlandse taal</w:t>
      </w:r>
      <w:bookmarkEnd w:id="266"/>
      <w:bookmarkEnd w:id="267"/>
      <w:bookmarkEnd w:id="268"/>
    </w:p>
    <w:p w14:paraId="6DF43A19" w14:textId="77777777" w:rsidR="00026C10"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Alle communicatie, documenten en correspondentie in het kader van </w:t>
      </w:r>
      <w:r w:rsidR="00504290" w:rsidRPr="00E66285">
        <w:rPr>
          <w:rFonts w:ascii="Verdana" w:hAnsi="Verdana" w:cs="Arial"/>
          <w:sz w:val="18"/>
          <w:szCs w:val="18"/>
        </w:rPr>
        <w:t xml:space="preserve">deze aanbesteding en </w:t>
      </w:r>
      <w:r w:rsidR="00BF2ED4" w:rsidRPr="00E66285">
        <w:rPr>
          <w:rFonts w:ascii="Verdana" w:hAnsi="Verdana" w:cs="Arial"/>
          <w:sz w:val="18"/>
          <w:szCs w:val="18"/>
        </w:rPr>
        <w:t xml:space="preserve">de </w:t>
      </w:r>
      <w:r w:rsidR="00504290" w:rsidRPr="008B26FF">
        <w:rPr>
          <w:rFonts w:ascii="Verdana" w:hAnsi="Verdana" w:cs="Arial"/>
          <w:sz w:val="18"/>
          <w:szCs w:val="18"/>
        </w:rPr>
        <w:t xml:space="preserve">eventuele </w:t>
      </w:r>
      <w:r w:rsidR="00CE03D2" w:rsidRPr="008B26FF">
        <w:rPr>
          <w:rFonts w:ascii="Verdana" w:hAnsi="Verdana" w:cs="Arial"/>
          <w:sz w:val="18"/>
          <w:szCs w:val="18"/>
        </w:rPr>
        <w:t>O</w:t>
      </w:r>
      <w:r w:rsidRPr="008B26FF">
        <w:rPr>
          <w:rFonts w:ascii="Verdana" w:hAnsi="Verdana" w:cs="Arial"/>
          <w:sz w:val="18"/>
          <w:szCs w:val="18"/>
        </w:rPr>
        <w:t>vereenkomst moeten in de Nederlandse taal worden gevoerd en/of opgesteld.</w:t>
      </w:r>
      <w:r w:rsidR="0021112E" w:rsidRPr="008B26FF">
        <w:rPr>
          <w:rFonts w:ascii="Verdana" w:hAnsi="Verdana" w:cs="Arial"/>
          <w:sz w:val="18"/>
          <w:szCs w:val="18"/>
        </w:rPr>
        <w:t xml:space="preserve"> Voor (standaard)rapporten, handleidingen en dergelijke, waarvan het algemeen gebruikelijk is dat deze in de Engelse taal zijn opgesteld, geldt dat hiervan (ook) Engelstalige versies mogen worden overgelegd. Andere talen zijn niet toegestaan.</w:t>
      </w:r>
    </w:p>
    <w:p w14:paraId="4D65D029"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69" w:name="_Toc356988862"/>
      <w:bookmarkStart w:id="270" w:name="_Toc356994470"/>
      <w:bookmarkStart w:id="271" w:name="_Toc356994860"/>
      <w:bookmarkStart w:id="272" w:name="_Toc356995122"/>
      <w:bookmarkStart w:id="273" w:name="_Toc356995123"/>
      <w:bookmarkStart w:id="274" w:name="_Toc84430306"/>
      <w:bookmarkEnd w:id="269"/>
      <w:bookmarkEnd w:id="270"/>
      <w:bookmarkEnd w:id="271"/>
      <w:bookmarkEnd w:id="272"/>
      <w:r w:rsidRPr="00E66285">
        <w:rPr>
          <w:rFonts w:ascii="Verdana" w:hAnsi="Verdana"/>
          <w:i w:val="0"/>
          <w:sz w:val="18"/>
          <w:szCs w:val="18"/>
        </w:rPr>
        <w:t>Instemming met de aanbestedingsprocedure</w:t>
      </w:r>
      <w:bookmarkEnd w:id="273"/>
      <w:bookmarkEnd w:id="274"/>
    </w:p>
    <w:p w14:paraId="55EF9121" w14:textId="77777777" w:rsidR="00026C10"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Het indienen van een Inschrijving </w:t>
      </w:r>
      <w:r w:rsidR="00937B3C" w:rsidRPr="00E66285">
        <w:rPr>
          <w:rFonts w:ascii="Verdana" w:hAnsi="Verdana" w:cs="Arial"/>
          <w:sz w:val="18"/>
          <w:szCs w:val="18"/>
        </w:rPr>
        <w:t>in het kader</w:t>
      </w:r>
      <w:r w:rsidRPr="00E66285">
        <w:rPr>
          <w:rFonts w:ascii="Verdana" w:hAnsi="Verdana" w:cs="Arial"/>
          <w:sz w:val="18"/>
          <w:szCs w:val="18"/>
        </w:rPr>
        <w:t xml:space="preserve"> van deze aanbesteding betekent dat de Inschrijver </w:t>
      </w:r>
      <w:r w:rsidR="00A433E4" w:rsidRPr="00E66285">
        <w:rPr>
          <w:rFonts w:ascii="Verdana" w:hAnsi="Verdana" w:cs="Arial"/>
          <w:sz w:val="18"/>
          <w:szCs w:val="18"/>
        </w:rPr>
        <w:t xml:space="preserve">instemt </w:t>
      </w:r>
      <w:r w:rsidRPr="00E66285">
        <w:rPr>
          <w:rFonts w:ascii="Verdana" w:hAnsi="Verdana" w:cs="Arial"/>
          <w:sz w:val="18"/>
          <w:szCs w:val="18"/>
        </w:rPr>
        <w:t xml:space="preserve">met de </w:t>
      </w:r>
      <w:r w:rsidR="00A433E4" w:rsidRPr="00E66285">
        <w:rPr>
          <w:rFonts w:ascii="Verdana" w:hAnsi="Verdana" w:cs="Arial"/>
          <w:sz w:val="18"/>
          <w:szCs w:val="18"/>
        </w:rPr>
        <w:t xml:space="preserve">eisen, </w:t>
      </w:r>
      <w:r w:rsidRPr="00E66285">
        <w:rPr>
          <w:rFonts w:ascii="Verdana" w:hAnsi="Verdana" w:cs="Arial"/>
          <w:sz w:val="18"/>
          <w:szCs w:val="18"/>
        </w:rPr>
        <w:t xml:space="preserve">voorwaarden en bepalingen van deze aanbestedingsprocedure. </w:t>
      </w:r>
    </w:p>
    <w:p w14:paraId="629F8FD4" w14:textId="77777777" w:rsidR="00494EC9" w:rsidRPr="00E66285" w:rsidRDefault="00494EC9"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75" w:name="_Toc356995117"/>
      <w:bookmarkStart w:id="276" w:name="_Ref360804208"/>
      <w:bookmarkStart w:id="277" w:name="_Ref414368066"/>
      <w:bookmarkStart w:id="278" w:name="_Toc84430307"/>
      <w:r w:rsidRPr="00E66285">
        <w:rPr>
          <w:rFonts w:ascii="Verdana" w:hAnsi="Verdana"/>
          <w:i w:val="0"/>
          <w:sz w:val="18"/>
          <w:szCs w:val="18"/>
        </w:rPr>
        <w:t>Ondertekening</w:t>
      </w:r>
      <w:bookmarkEnd w:id="275"/>
      <w:bookmarkEnd w:id="276"/>
      <w:bookmarkEnd w:id="277"/>
      <w:r w:rsidR="00A512A5" w:rsidRPr="00E66285">
        <w:rPr>
          <w:rFonts w:ascii="Verdana" w:hAnsi="Verdana"/>
          <w:i w:val="0"/>
          <w:sz w:val="18"/>
          <w:szCs w:val="18"/>
        </w:rPr>
        <w:t xml:space="preserve"> Inschrijving</w:t>
      </w:r>
      <w:bookmarkEnd w:id="278"/>
    </w:p>
    <w:p w14:paraId="1E5DA6FD" w14:textId="77777777" w:rsidR="009947FF" w:rsidRPr="00E66285" w:rsidRDefault="00494EC9" w:rsidP="00B85736">
      <w:pPr>
        <w:tabs>
          <w:tab w:val="left" w:pos="540"/>
          <w:tab w:val="left" w:pos="900"/>
        </w:tabs>
        <w:spacing w:line="240" w:lineRule="atLeast"/>
        <w:rPr>
          <w:rFonts w:ascii="Verdana" w:hAnsi="Verdana"/>
          <w:sz w:val="18"/>
          <w:szCs w:val="18"/>
        </w:rPr>
      </w:pPr>
      <w:r w:rsidRPr="00E66285">
        <w:rPr>
          <w:rFonts w:ascii="Verdana" w:hAnsi="Verdana"/>
          <w:sz w:val="18"/>
          <w:szCs w:val="18"/>
        </w:rPr>
        <w:t xml:space="preserve">Alle </w:t>
      </w:r>
      <w:r w:rsidR="00425066" w:rsidRPr="00E66285">
        <w:rPr>
          <w:rFonts w:ascii="Verdana" w:hAnsi="Verdana"/>
          <w:sz w:val="18"/>
          <w:szCs w:val="18"/>
        </w:rPr>
        <w:t xml:space="preserve">bij de Inschrijving te ondertekenen documenten en verklaringen moeten zijn voorzien van authentieke handtekeningen van een bevoegd vertegenwoordiger. </w:t>
      </w:r>
      <w:r w:rsidR="00425066" w:rsidRPr="00E66285">
        <w:rPr>
          <w:rFonts w:ascii="Verdana" w:hAnsi="Verdana" w:cs="Arial"/>
          <w:sz w:val="18"/>
          <w:szCs w:val="18"/>
        </w:rPr>
        <w:t>Een handtekening onder de Eigen verklaring (het UEA) geldt tevens als een ondertekening van de Inschrijving – de Inschrijving zelf hoeft dus niet separaat te worden ondertekend</w:t>
      </w:r>
      <w:r w:rsidR="009947FF" w:rsidRPr="00E66285">
        <w:rPr>
          <w:rFonts w:ascii="Verdana" w:hAnsi="Verdana" w:cs="Arial"/>
          <w:sz w:val="18"/>
          <w:szCs w:val="18"/>
        </w:rPr>
        <w:t>.</w:t>
      </w:r>
    </w:p>
    <w:p w14:paraId="09DBEBC4" w14:textId="77777777" w:rsidR="009947FF" w:rsidRPr="00E66285" w:rsidRDefault="009947FF" w:rsidP="00B85736">
      <w:pPr>
        <w:tabs>
          <w:tab w:val="left" w:pos="540"/>
          <w:tab w:val="left" w:pos="900"/>
        </w:tabs>
        <w:spacing w:line="240" w:lineRule="atLeast"/>
        <w:rPr>
          <w:rFonts w:ascii="Verdana" w:hAnsi="Verdana"/>
          <w:sz w:val="18"/>
          <w:szCs w:val="18"/>
        </w:rPr>
      </w:pPr>
    </w:p>
    <w:p w14:paraId="54F065FD" w14:textId="2235E7CF" w:rsidR="00346909" w:rsidRPr="00E66285" w:rsidRDefault="00346909" w:rsidP="00B85736">
      <w:pPr>
        <w:tabs>
          <w:tab w:val="left" w:pos="540"/>
          <w:tab w:val="left" w:pos="900"/>
        </w:tabs>
        <w:spacing w:line="240" w:lineRule="atLeast"/>
        <w:rPr>
          <w:rFonts w:ascii="Verdana" w:hAnsi="Verdana"/>
          <w:sz w:val="18"/>
          <w:szCs w:val="18"/>
        </w:rPr>
      </w:pPr>
      <w:r w:rsidRPr="00E66285">
        <w:rPr>
          <w:rFonts w:ascii="Verdana" w:hAnsi="Verdana"/>
          <w:sz w:val="18"/>
          <w:szCs w:val="18"/>
        </w:rPr>
        <w:lastRenderedPageBreak/>
        <w:t xml:space="preserve">De rechtsgeldigheid van de ondertekening </w:t>
      </w:r>
      <w:r w:rsidRPr="00E66285">
        <w:rPr>
          <w:rFonts w:ascii="Verdana" w:hAnsi="Verdana" w:cs="Arial"/>
          <w:sz w:val="18"/>
          <w:szCs w:val="18"/>
        </w:rPr>
        <w:t xml:space="preserve">moet blijken uit het (de) uittreksel(s) </w:t>
      </w:r>
      <w:r w:rsidRPr="00E66285">
        <w:rPr>
          <w:rFonts w:ascii="Verdana" w:hAnsi="Verdana"/>
          <w:sz w:val="18"/>
          <w:szCs w:val="18"/>
        </w:rPr>
        <w:t>van de Kamer van Koophandel of een inschrijving in het beroeps- of handelsregister in het land van vestiging</w:t>
      </w:r>
      <w:r w:rsidRPr="00E66285">
        <w:rPr>
          <w:rFonts w:ascii="Verdana" w:hAnsi="Verdana" w:cs="Arial"/>
          <w:sz w:val="18"/>
          <w:szCs w:val="18"/>
        </w:rPr>
        <w:t xml:space="preserve"> of bij ontbreken daarvan een ander bewijsstuk als bedoeld in artikel 2.98 Aanbestedingswet 2012.</w:t>
      </w:r>
      <w:r w:rsidRPr="00E66285">
        <w:rPr>
          <w:rFonts w:ascii="Verdana" w:hAnsi="Verdana"/>
          <w:sz w:val="18"/>
          <w:szCs w:val="18"/>
        </w:rPr>
        <w:t xml:space="preserve"> </w:t>
      </w:r>
    </w:p>
    <w:p w14:paraId="2585860F" w14:textId="77777777" w:rsidR="00346909" w:rsidRPr="00E66285" w:rsidRDefault="00346909" w:rsidP="00B85736">
      <w:pPr>
        <w:tabs>
          <w:tab w:val="left" w:pos="709"/>
        </w:tabs>
        <w:spacing w:line="240" w:lineRule="atLeast"/>
        <w:rPr>
          <w:rFonts w:ascii="Verdana" w:hAnsi="Verdana" w:cs="Arial"/>
          <w:sz w:val="18"/>
          <w:szCs w:val="18"/>
        </w:rPr>
      </w:pPr>
    </w:p>
    <w:p w14:paraId="0E74BD8D" w14:textId="77777777" w:rsidR="00494EC9" w:rsidRPr="00E66285" w:rsidRDefault="00346909" w:rsidP="00B85736">
      <w:pPr>
        <w:tabs>
          <w:tab w:val="left" w:pos="540"/>
          <w:tab w:val="left" w:pos="900"/>
        </w:tabs>
        <w:spacing w:line="240" w:lineRule="atLeast"/>
        <w:rPr>
          <w:rFonts w:ascii="Verdana" w:hAnsi="Verdana"/>
          <w:sz w:val="18"/>
          <w:szCs w:val="18"/>
        </w:rPr>
      </w:pPr>
      <w:r w:rsidRPr="00E66285">
        <w:rPr>
          <w:rFonts w:ascii="Verdana" w:hAnsi="Verdana" w:cs="Arial"/>
          <w:sz w:val="18"/>
          <w:szCs w:val="18"/>
        </w:rPr>
        <w:t>Een ondertekenaar die niet als vertegenwoordigingsbevoegde persoon is ingeschreven in het beroeps- of handelsregister, dient te zijn gevolmachtigd door een persoon die wel vertegenwoordigingsbevoegdheid heeft</w:t>
      </w:r>
      <w:r w:rsidR="00494EC9" w:rsidRPr="00E66285">
        <w:rPr>
          <w:rFonts w:ascii="Verdana" w:hAnsi="Verdana"/>
          <w:sz w:val="18"/>
          <w:szCs w:val="18"/>
        </w:rPr>
        <w:t>.</w:t>
      </w:r>
    </w:p>
    <w:p w14:paraId="2F98845E"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279" w:name="_Toc356988864"/>
      <w:bookmarkStart w:id="280" w:name="_Toc356994472"/>
      <w:bookmarkStart w:id="281" w:name="_Toc356994862"/>
      <w:bookmarkStart w:id="282" w:name="_Toc356995124"/>
      <w:bookmarkStart w:id="283" w:name="_Toc356995991"/>
      <w:bookmarkStart w:id="284" w:name="_Toc356996139"/>
      <w:bookmarkStart w:id="285" w:name="_Toc356996287"/>
      <w:bookmarkStart w:id="286" w:name="_Toc357020998"/>
      <w:bookmarkStart w:id="287" w:name="_Toc356988866"/>
      <w:bookmarkStart w:id="288" w:name="_Toc356994474"/>
      <w:bookmarkStart w:id="289" w:name="_Toc356994864"/>
      <w:bookmarkStart w:id="290" w:name="_Toc356995126"/>
      <w:bookmarkStart w:id="291" w:name="_Toc356995993"/>
      <w:bookmarkStart w:id="292" w:name="_Toc356996141"/>
      <w:bookmarkStart w:id="293" w:name="_Toc356996289"/>
      <w:bookmarkStart w:id="294" w:name="_Toc357021000"/>
      <w:bookmarkStart w:id="295" w:name="_Toc356458895"/>
      <w:bookmarkStart w:id="296" w:name="_Toc356988867"/>
      <w:bookmarkStart w:id="297" w:name="_Toc356994475"/>
      <w:bookmarkStart w:id="298" w:name="_Toc356994865"/>
      <w:bookmarkStart w:id="299" w:name="_Toc356995127"/>
      <w:bookmarkStart w:id="300" w:name="_Toc356995994"/>
      <w:bookmarkStart w:id="301" w:name="_Toc356996142"/>
      <w:bookmarkStart w:id="302" w:name="_Toc356996290"/>
      <w:bookmarkStart w:id="303" w:name="_Toc357021001"/>
      <w:bookmarkStart w:id="304" w:name="_Toc356995129"/>
      <w:bookmarkStart w:id="305" w:name="_Toc8443030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66285">
        <w:rPr>
          <w:rFonts w:ascii="Verdana" w:hAnsi="Verdana"/>
          <w:i w:val="0"/>
          <w:sz w:val="18"/>
          <w:szCs w:val="18"/>
        </w:rPr>
        <w:t>Voorbehouden van de Aanbestedende dienst</w:t>
      </w:r>
      <w:bookmarkEnd w:id="304"/>
      <w:bookmarkEnd w:id="305"/>
    </w:p>
    <w:p w14:paraId="091AE231" w14:textId="77777777" w:rsidR="00026C10" w:rsidRPr="00E66285" w:rsidRDefault="00026C10" w:rsidP="00B85736">
      <w:pPr>
        <w:spacing w:line="240" w:lineRule="atLeast"/>
        <w:rPr>
          <w:rFonts w:ascii="Verdana" w:hAnsi="Verdana" w:cs="Arial"/>
          <w:sz w:val="18"/>
          <w:szCs w:val="18"/>
        </w:rPr>
      </w:pPr>
      <w:r w:rsidRPr="00E66285">
        <w:rPr>
          <w:rFonts w:ascii="Verdana" w:hAnsi="Verdana" w:cs="Arial"/>
          <w:sz w:val="18"/>
          <w:szCs w:val="18"/>
        </w:rPr>
        <w:t xml:space="preserve">De Aanbestedende dienst behoudt zich te allen tijde het recht voor de aanbestedingsprocedure geheel of gedeeltelijk op te schorten, tijdelijk of definitief te staken en/of om niet tot </w:t>
      </w:r>
      <w:r w:rsidR="00172248" w:rsidRPr="00E66285">
        <w:rPr>
          <w:rFonts w:ascii="Verdana" w:hAnsi="Verdana" w:cs="Arial"/>
          <w:sz w:val="18"/>
          <w:szCs w:val="18"/>
        </w:rPr>
        <w:t>opdracht verstrekking</w:t>
      </w:r>
      <w:r w:rsidRPr="00E66285">
        <w:rPr>
          <w:rFonts w:ascii="Verdana" w:hAnsi="Verdana" w:cs="Arial"/>
          <w:sz w:val="18"/>
          <w:szCs w:val="18"/>
        </w:rPr>
        <w:t xml:space="preserve"> over te gaan. In dat geval heeft de Gegadigde of de Inschrijver geen recht op vergoeding van kosten, van welke aard dan ook.</w:t>
      </w:r>
    </w:p>
    <w:p w14:paraId="676435AF"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06" w:name="_Toc356988871"/>
      <w:bookmarkStart w:id="307" w:name="_Toc356994478"/>
      <w:bookmarkStart w:id="308" w:name="_Toc356994868"/>
      <w:bookmarkStart w:id="309" w:name="_Toc356995130"/>
      <w:bookmarkStart w:id="310" w:name="_Toc356995131"/>
      <w:bookmarkStart w:id="311" w:name="_Toc84430309"/>
      <w:bookmarkEnd w:id="306"/>
      <w:bookmarkEnd w:id="307"/>
      <w:bookmarkEnd w:id="308"/>
      <w:bookmarkEnd w:id="309"/>
      <w:r w:rsidRPr="00E66285">
        <w:rPr>
          <w:rFonts w:ascii="Verdana" w:hAnsi="Verdana"/>
          <w:i w:val="0"/>
          <w:sz w:val="18"/>
          <w:szCs w:val="18"/>
        </w:rPr>
        <w:t>Kostenvergoeding</w:t>
      </w:r>
      <w:bookmarkEnd w:id="310"/>
      <w:bookmarkEnd w:id="311"/>
    </w:p>
    <w:p w14:paraId="0A6C6A25" w14:textId="77777777" w:rsidR="00026C10" w:rsidRPr="00E66285" w:rsidRDefault="00026C10" w:rsidP="00B85736">
      <w:pPr>
        <w:tabs>
          <w:tab w:val="left" w:pos="709"/>
        </w:tabs>
        <w:spacing w:line="240" w:lineRule="atLeast"/>
        <w:rPr>
          <w:rFonts w:ascii="Verdana" w:hAnsi="Verdana" w:cs="Arial"/>
          <w:sz w:val="18"/>
          <w:szCs w:val="18"/>
        </w:rPr>
      </w:pPr>
      <w:r w:rsidRPr="008B26FF">
        <w:rPr>
          <w:rFonts w:ascii="Verdana" w:hAnsi="Verdana" w:cs="Arial"/>
          <w:sz w:val="18"/>
          <w:szCs w:val="18"/>
        </w:rPr>
        <w:t>Inschrijvers hebben geen recht op vergoeding van kosten in het kader van deze aanbesteding.</w:t>
      </w:r>
    </w:p>
    <w:p w14:paraId="7C30D2AC"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12" w:name="_Toc356988874"/>
      <w:bookmarkStart w:id="313" w:name="_Toc356994481"/>
      <w:bookmarkStart w:id="314" w:name="_Toc356994871"/>
      <w:bookmarkStart w:id="315" w:name="_Toc356995133"/>
      <w:bookmarkStart w:id="316" w:name="_Toc356995134"/>
      <w:bookmarkStart w:id="317" w:name="_Toc84430310"/>
      <w:bookmarkEnd w:id="312"/>
      <w:bookmarkEnd w:id="313"/>
      <w:bookmarkEnd w:id="314"/>
      <w:bookmarkEnd w:id="315"/>
      <w:r w:rsidRPr="00E66285">
        <w:rPr>
          <w:rFonts w:ascii="Verdana" w:hAnsi="Verdana"/>
          <w:i w:val="0"/>
          <w:sz w:val="18"/>
          <w:szCs w:val="18"/>
        </w:rPr>
        <w:t>Opgave van prijzen, tarieven en kosten</w:t>
      </w:r>
      <w:bookmarkEnd w:id="316"/>
      <w:bookmarkEnd w:id="317"/>
    </w:p>
    <w:p w14:paraId="780F0A64" w14:textId="77777777" w:rsidR="00DA68D7" w:rsidRPr="00E66285" w:rsidRDefault="00026C10" w:rsidP="00B85736">
      <w:pPr>
        <w:tabs>
          <w:tab w:val="left" w:pos="709"/>
        </w:tabs>
        <w:spacing w:line="240" w:lineRule="atLeast"/>
        <w:rPr>
          <w:rFonts w:ascii="Verdana" w:hAnsi="Verdana" w:cs="Arial"/>
          <w:b/>
          <w:i/>
          <w:vanish/>
          <w:sz w:val="16"/>
          <w:szCs w:val="16"/>
        </w:rPr>
      </w:pPr>
      <w:r w:rsidRPr="00E66285">
        <w:rPr>
          <w:rFonts w:ascii="Verdana" w:hAnsi="Verdana" w:cs="Arial"/>
          <w:sz w:val="18"/>
          <w:szCs w:val="18"/>
        </w:rPr>
        <w:t>Prijzen, tarieven en kosten moeten worden af</w:t>
      </w:r>
      <w:r w:rsidR="00620FDA" w:rsidRPr="00E66285">
        <w:rPr>
          <w:rFonts w:ascii="Verdana" w:hAnsi="Verdana" w:cs="Arial"/>
          <w:sz w:val="18"/>
          <w:szCs w:val="18"/>
        </w:rPr>
        <w:t>gegeven in euro, exclusief btw.</w:t>
      </w:r>
      <w:r w:rsidR="00AE4BD0" w:rsidRPr="00E66285">
        <w:rPr>
          <w:rFonts w:ascii="Verdana" w:hAnsi="Verdana" w:cs="Arial"/>
          <w:sz w:val="18"/>
          <w:szCs w:val="18"/>
        </w:rPr>
        <w:t xml:space="preserve"> De</w:t>
      </w:r>
      <w:r w:rsidR="00472643" w:rsidRPr="00E66285">
        <w:rPr>
          <w:rFonts w:ascii="Verdana" w:hAnsi="Verdana" w:cs="Arial"/>
          <w:sz w:val="18"/>
          <w:szCs w:val="18"/>
        </w:rPr>
        <w:t xml:space="preserve">ze dienen marktconform, aannemelijk en </w:t>
      </w:r>
      <w:r w:rsidR="00AE4BD0" w:rsidRPr="00E66285">
        <w:rPr>
          <w:rFonts w:ascii="Verdana" w:hAnsi="Verdana" w:cs="Arial"/>
          <w:sz w:val="18"/>
          <w:szCs w:val="18"/>
        </w:rPr>
        <w:t xml:space="preserve">reëel te zijn – zie in dit kader ook paragraaf </w:t>
      </w:r>
      <w:r w:rsidR="00AE4BD0" w:rsidRPr="00E66285">
        <w:rPr>
          <w:rFonts w:ascii="Verdana" w:hAnsi="Verdana" w:cs="Arial"/>
          <w:sz w:val="18"/>
          <w:szCs w:val="18"/>
        </w:rPr>
        <w:fldChar w:fldCharType="begin"/>
      </w:r>
      <w:r w:rsidR="00AE4BD0" w:rsidRPr="00E66285">
        <w:rPr>
          <w:rFonts w:ascii="Verdana" w:hAnsi="Verdana" w:cs="Arial"/>
          <w:sz w:val="18"/>
          <w:szCs w:val="18"/>
        </w:rPr>
        <w:instrText xml:space="preserve"> REF _Ref414363892 \r \h </w:instrText>
      </w:r>
      <w:r w:rsidR="00E53558" w:rsidRPr="00E66285">
        <w:rPr>
          <w:rFonts w:ascii="Verdana" w:hAnsi="Verdana" w:cs="Arial"/>
          <w:sz w:val="18"/>
          <w:szCs w:val="18"/>
        </w:rPr>
        <w:instrText xml:space="preserve"> \* MERGEFORMAT </w:instrText>
      </w:r>
      <w:r w:rsidR="00AE4BD0" w:rsidRPr="00E66285">
        <w:rPr>
          <w:rFonts w:ascii="Verdana" w:hAnsi="Verdana" w:cs="Arial"/>
          <w:sz w:val="18"/>
          <w:szCs w:val="18"/>
        </w:rPr>
      </w:r>
      <w:r w:rsidR="00AE4BD0" w:rsidRPr="00E66285">
        <w:rPr>
          <w:rFonts w:ascii="Verdana" w:hAnsi="Verdana" w:cs="Arial"/>
          <w:sz w:val="18"/>
          <w:szCs w:val="18"/>
        </w:rPr>
        <w:fldChar w:fldCharType="separate"/>
      </w:r>
      <w:r w:rsidR="001E6C3E" w:rsidRPr="00E66285">
        <w:rPr>
          <w:rFonts w:ascii="Verdana" w:hAnsi="Verdana" w:cs="Arial"/>
          <w:sz w:val="18"/>
          <w:szCs w:val="18"/>
        </w:rPr>
        <w:t>5.9</w:t>
      </w:r>
      <w:r w:rsidR="00AE4BD0" w:rsidRPr="00E66285">
        <w:rPr>
          <w:rFonts w:ascii="Verdana" w:hAnsi="Verdana" w:cs="Arial"/>
          <w:sz w:val="18"/>
          <w:szCs w:val="18"/>
        </w:rPr>
        <w:fldChar w:fldCharType="end"/>
      </w:r>
      <w:r w:rsidR="00AE4BD0" w:rsidRPr="00E66285">
        <w:rPr>
          <w:rFonts w:ascii="Verdana" w:hAnsi="Verdana" w:cs="Arial"/>
          <w:sz w:val="18"/>
          <w:szCs w:val="18"/>
        </w:rPr>
        <w:t>.</w:t>
      </w:r>
      <w:r w:rsidR="006476E8" w:rsidRPr="00E66285">
        <w:rPr>
          <w:rFonts w:ascii="Verdana" w:hAnsi="Verdana" w:cs="Arial"/>
          <w:sz w:val="18"/>
          <w:szCs w:val="18"/>
        </w:rPr>
        <w:t xml:space="preserve"> </w:t>
      </w:r>
    </w:p>
    <w:p w14:paraId="740E8C8B" w14:textId="77777777" w:rsidR="00DA68D7" w:rsidRPr="00E66285" w:rsidRDefault="00DA68D7" w:rsidP="00B85736">
      <w:pPr>
        <w:tabs>
          <w:tab w:val="left" w:pos="709"/>
        </w:tabs>
        <w:spacing w:line="240" w:lineRule="atLeast"/>
        <w:rPr>
          <w:rFonts w:ascii="Verdana" w:hAnsi="Verdana" w:cs="Arial"/>
          <w:b/>
          <w:i/>
          <w:vanish/>
          <w:sz w:val="16"/>
          <w:szCs w:val="16"/>
        </w:rPr>
      </w:pPr>
      <w:r w:rsidRPr="00E66285">
        <w:rPr>
          <w:rFonts w:ascii="Verdana" w:hAnsi="Verdana" w:cs="Arial"/>
          <w:b/>
          <w:i/>
          <w:vanish/>
          <w:sz w:val="16"/>
          <w:szCs w:val="16"/>
        </w:rPr>
        <w:t>Betekenis ‘aannemelijk’: acceptabel, aanvaardbaar, geloofwaardig, plausibel, betrouwbaar, waarschijnlijk</w:t>
      </w:r>
    </w:p>
    <w:p w14:paraId="6D32B830" w14:textId="77777777" w:rsidR="00DA68D7" w:rsidRPr="00E66285" w:rsidRDefault="00DA68D7" w:rsidP="00B85736">
      <w:pPr>
        <w:tabs>
          <w:tab w:val="left" w:pos="709"/>
        </w:tabs>
        <w:spacing w:line="240" w:lineRule="atLeast"/>
        <w:rPr>
          <w:rFonts w:ascii="Verdana" w:hAnsi="Verdana" w:cs="Arial"/>
          <w:b/>
          <w:i/>
          <w:vanish/>
          <w:sz w:val="16"/>
          <w:szCs w:val="16"/>
        </w:rPr>
      </w:pPr>
      <w:r w:rsidRPr="00E66285">
        <w:rPr>
          <w:rFonts w:ascii="Verdana" w:hAnsi="Verdana" w:cs="Arial"/>
          <w:b/>
          <w:i/>
          <w:vanish/>
          <w:sz w:val="16"/>
          <w:szCs w:val="16"/>
        </w:rPr>
        <w:t xml:space="preserve">Betekenis ‘reëel’: werkelijk, waarlijk; echt, zeker, geloofwaardig </w:t>
      </w:r>
    </w:p>
    <w:p w14:paraId="4DD107D7" w14:textId="77777777" w:rsidR="00026C10" w:rsidRPr="00E66285" w:rsidRDefault="006476E8" w:rsidP="00B85736">
      <w:pPr>
        <w:tabs>
          <w:tab w:val="left" w:pos="709"/>
        </w:tabs>
        <w:spacing w:line="240" w:lineRule="atLeast"/>
        <w:rPr>
          <w:rFonts w:ascii="Verdana" w:hAnsi="Verdana" w:cs="Arial"/>
          <w:sz w:val="18"/>
          <w:szCs w:val="18"/>
        </w:rPr>
      </w:pPr>
      <w:r w:rsidRPr="00E66285">
        <w:rPr>
          <w:rFonts w:ascii="Verdana" w:hAnsi="Verdana" w:cs="Arial"/>
          <w:b/>
          <w:i/>
          <w:vanish/>
          <w:sz w:val="16"/>
          <w:szCs w:val="16"/>
        </w:rPr>
        <w:t>et is vaste rechtspraak dat sprake is van een irreële inschrijving indien op voorhand vaststaat dat de aanbieding na inschrijving van de opdracht aanstonds zal leiden tot het toerekenbaar tekortschieten van de inschrijver (zie bijvoorbeeld Vzr. Rb. Amsterdam 16 juli 2010, ECLI:NL:RBAMS:2010:BN3506, r.o. 4.1)</w:t>
      </w:r>
    </w:p>
    <w:p w14:paraId="6726AD6D" w14:textId="77777777" w:rsidR="00AE4BD0" w:rsidRPr="00E66285" w:rsidRDefault="00AE4BD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18" w:name="_Ref414363892"/>
      <w:bookmarkStart w:id="319" w:name="_Toc84430311"/>
      <w:r w:rsidRPr="00E66285">
        <w:rPr>
          <w:rFonts w:ascii="Verdana" w:hAnsi="Verdana"/>
          <w:i w:val="0"/>
          <w:sz w:val="18"/>
          <w:szCs w:val="18"/>
        </w:rPr>
        <w:t>Manipulatief inschrijven</w:t>
      </w:r>
      <w:bookmarkEnd w:id="318"/>
      <w:bookmarkEnd w:id="319"/>
    </w:p>
    <w:p w14:paraId="51D82522" w14:textId="77777777" w:rsidR="002B0A5A" w:rsidRPr="00E66285" w:rsidRDefault="00B85970" w:rsidP="00B85736">
      <w:pPr>
        <w:tabs>
          <w:tab w:val="left" w:pos="709"/>
        </w:tabs>
        <w:spacing w:line="240" w:lineRule="atLeast"/>
        <w:rPr>
          <w:rFonts w:ascii="Verdana" w:hAnsi="Verdana" w:cs="Arial"/>
          <w:b/>
          <w:i/>
          <w:vanish/>
          <w:sz w:val="16"/>
          <w:szCs w:val="16"/>
        </w:rPr>
      </w:pPr>
      <w:r w:rsidRPr="00E66285">
        <w:rPr>
          <w:rFonts w:ascii="Verdana" w:hAnsi="Verdana" w:cs="Arial"/>
          <w:b/>
          <w:i/>
          <w:vanish/>
          <w:sz w:val="16"/>
          <w:szCs w:val="16"/>
        </w:rPr>
        <w:t xml:space="preserve">Van </w:t>
      </w:r>
      <w:r w:rsidR="006711FB" w:rsidRPr="00E66285">
        <w:rPr>
          <w:rFonts w:ascii="Verdana" w:hAnsi="Verdana" w:cs="Arial"/>
          <w:b/>
          <w:i/>
          <w:vanish/>
          <w:sz w:val="16"/>
          <w:szCs w:val="16"/>
        </w:rPr>
        <w:t xml:space="preserve">een manipulatieve inschrijving is naar het oordeel van de rechter sprake ‘… wanneer – als gevolg van miskenning door de inschrijver van bepaalde aannames van de aanbestedende dienst – de beoordelingssystematiek zo wordt gemanipuleerd dat het daarmee beoogde doel wordt verstoord, zoals het innemen van een realistische positie’. [Vzr. Rotterdam 2 augustus 2012, Mediacenter/Gemeente Rotterdam, ECLI:NL:RBROT:2012:BX3795, r.o. 4.10] </w:t>
      </w:r>
    </w:p>
    <w:p w14:paraId="6C1570D3" w14:textId="77777777" w:rsidR="00AE4BD0" w:rsidRPr="00E66285" w:rsidRDefault="006711FB" w:rsidP="00B85736">
      <w:pPr>
        <w:tabs>
          <w:tab w:val="left" w:pos="709"/>
        </w:tabs>
        <w:spacing w:line="240" w:lineRule="atLeast"/>
        <w:rPr>
          <w:rFonts w:ascii="Verdana" w:hAnsi="Verdana" w:cs="Arial"/>
          <w:sz w:val="18"/>
          <w:szCs w:val="18"/>
        </w:rPr>
      </w:pPr>
      <w:r w:rsidRPr="00E66285">
        <w:rPr>
          <w:rFonts w:ascii="Verdana" w:hAnsi="Verdana" w:cs="Arial"/>
          <w:b/>
          <w:i/>
          <w:vanish/>
          <w:sz w:val="16"/>
          <w:szCs w:val="16"/>
        </w:rPr>
        <w:t xml:space="preserve">In een andere uitspraak oordeelde de rechter dat ´een bijkomende consequentie van de wijze waarop [de inschrijver] </w:t>
      </w:r>
      <w:r w:rsidR="002B0A5A" w:rsidRPr="00E66285">
        <w:rPr>
          <w:rFonts w:ascii="Verdana" w:hAnsi="Verdana" w:cs="Arial"/>
          <w:b/>
          <w:i/>
          <w:vanish/>
          <w:sz w:val="16"/>
          <w:szCs w:val="16"/>
        </w:rPr>
        <w:t>heeft geoffreerd is dat h</w:t>
      </w:r>
      <w:r w:rsidRPr="00E66285">
        <w:rPr>
          <w:rFonts w:ascii="Verdana" w:hAnsi="Verdana" w:cs="Arial"/>
          <w:b/>
          <w:i/>
          <w:vanish/>
          <w:sz w:val="16"/>
          <w:szCs w:val="16"/>
        </w:rPr>
        <w:t>ij, mogelijk onbedoeld, de uitkomst van de aanbesteding heeft gemanipuleerd´. [Vzr. Den Haag</w:t>
      </w:r>
      <w:r w:rsidR="002B0A5A" w:rsidRPr="00E66285">
        <w:rPr>
          <w:rFonts w:ascii="Verdana" w:hAnsi="Verdana" w:cs="Arial"/>
          <w:b/>
          <w:i/>
          <w:vanish/>
          <w:sz w:val="16"/>
          <w:szCs w:val="16"/>
        </w:rPr>
        <w:t xml:space="preserve"> 29 oktober 2013, Douwe Egberts</w:t>
      </w:r>
      <w:r w:rsidRPr="00E66285">
        <w:rPr>
          <w:rFonts w:ascii="Verdana" w:hAnsi="Verdana" w:cs="Arial"/>
          <w:b/>
          <w:i/>
          <w:vanish/>
          <w:sz w:val="16"/>
          <w:szCs w:val="16"/>
        </w:rPr>
        <w:t>/Staat, ECLI:NL:RBDHA:2013:16423, r.o. 4.2]</w:t>
      </w:r>
      <w:r w:rsidR="00B85970" w:rsidRPr="00E66285">
        <w:rPr>
          <w:rFonts w:ascii="Verdana" w:hAnsi="Verdana" w:cs="Arial"/>
          <w:b/>
          <w:i/>
          <w:vanish/>
          <w:sz w:val="16"/>
          <w:szCs w:val="16"/>
        </w:rPr>
        <w:t xml:space="preserve"> </w:t>
      </w:r>
      <w:r w:rsidR="00AE4BD0" w:rsidRPr="00E66285">
        <w:rPr>
          <w:rFonts w:ascii="Verdana" w:hAnsi="Verdana"/>
          <w:sz w:val="18"/>
          <w:szCs w:val="18"/>
        </w:rPr>
        <w:t xml:space="preserve">Het </w:t>
      </w:r>
      <w:r w:rsidR="00AE4BD0" w:rsidRPr="00E66285">
        <w:rPr>
          <w:rFonts w:ascii="Verdana" w:hAnsi="Verdana" w:cs="Arial"/>
          <w:sz w:val="18"/>
          <w:szCs w:val="18"/>
        </w:rPr>
        <w:t>is de Inschrijver niet toegestaan manipulatief in te schrijven. Hier</w:t>
      </w:r>
      <w:r w:rsidR="009C7CA9" w:rsidRPr="00E66285">
        <w:rPr>
          <w:rFonts w:ascii="Verdana" w:hAnsi="Verdana" w:cs="Arial"/>
          <w:sz w:val="18"/>
          <w:szCs w:val="18"/>
        </w:rPr>
        <w:t>mee</w:t>
      </w:r>
      <w:r w:rsidR="00AE4BD0" w:rsidRPr="00E66285">
        <w:rPr>
          <w:rFonts w:ascii="Verdana" w:hAnsi="Verdana" w:cs="Arial"/>
          <w:sz w:val="18"/>
          <w:szCs w:val="18"/>
        </w:rPr>
        <w:t xml:space="preserve"> wordt in deze context bedoeld dat een oneigenlijk middel wordt aangewend om aan de concurrentie van mede-Inschrijvers te ontkomen, respectievelijk dat de aangekondigde maatstaf ter beoordeling van de economisch meest voordelige inschrijving wordt misbruikt, waardoor de door de Aanbestedende dienst </w:t>
      </w:r>
      <w:r w:rsidR="00AE4BD0" w:rsidRPr="008B26FF">
        <w:rPr>
          <w:rFonts w:ascii="Verdana" w:hAnsi="Verdana" w:cs="Arial"/>
          <w:sz w:val="18"/>
          <w:szCs w:val="18"/>
        </w:rPr>
        <w:t xml:space="preserve">gehanteerde beoordelingsmethodiek wordt gefrustreerd. </w:t>
      </w:r>
      <w:r w:rsidR="00E17D4F" w:rsidRPr="008B26FF">
        <w:rPr>
          <w:rFonts w:ascii="Verdana" w:hAnsi="Verdana" w:cs="Arial"/>
          <w:sz w:val="18"/>
          <w:szCs w:val="18"/>
        </w:rPr>
        <w:t xml:space="preserve">De Inschrijver mag geen aanbieding doen die naar objectieve bedrijfseconomische maatstaven niet marktconform of niet aannemelijk is, dan wel anderszins een manipulatief karakter heeft. </w:t>
      </w:r>
      <w:r w:rsidR="004C6A03" w:rsidRPr="008B26FF">
        <w:rPr>
          <w:rFonts w:ascii="Verdana" w:hAnsi="Verdana"/>
          <w:sz w:val="18"/>
          <w:szCs w:val="18"/>
        </w:rPr>
        <w:t xml:space="preserve">Een Inschrijving is in ieder geval manipulatief als één of meerdere tarieven de gehanteerde formule frustreren of als sprake is van negatieve of nultarieven. </w:t>
      </w:r>
      <w:r w:rsidR="00B2670C" w:rsidRPr="008B26FF">
        <w:rPr>
          <w:rFonts w:ascii="Verdana" w:hAnsi="Verdana" w:cs="Arial"/>
          <w:b/>
          <w:i/>
          <w:vanish/>
          <w:sz w:val="16"/>
          <w:szCs w:val="16"/>
        </w:rPr>
        <w:t>Let op – dit gaat niet altijd op, soms is het wel toegestaan dat geen prijs of een nultarief wordt aangebode</w:t>
      </w:r>
      <w:r w:rsidR="00BC36FA" w:rsidRPr="008B26FF">
        <w:rPr>
          <w:rFonts w:ascii="Verdana" w:hAnsi="Verdana" w:cs="Arial"/>
          <w:b/>
          <w:i/>
          <w:vanish/>
          <w:sz w:val="16"/>
          <w:szCs w:val="16"/>
        </w:rPr>
        <w:t>n. Als een 0 (nul) niet mag worden ingevuld omdat daarmee de werking van een formule wordt gefrustreerd, geef dat dan niet alleen hier aan, maar voor de duidelijkheid óók in het prijzenblad</w:t>
      </w:r>
      <w:r w:rsidR="00B2670C" w:rsidRPr="008B26FF">
        <w:rPr>
          <w:rFonts w:ascii="Verdana" w:hAnsi="Verdana" w:cs="Arial"/>
          <w:b/>
          <w:i/>
          <w:vanish/>
          <w:sz w:val="16"/>
          <w:szCs w:val="16"/>
        </w:rPr>
        <w:t xml:space="preserve"> </w:t>
      </w:r>
      <w:r w:rsidR="00AE4BD0" w:rsidRPr="008B26FF">
        <w:rPr>
          <w:rFonts w:ascii="Verdana" w:hAnsi="Verdana" w:cs="Arial"/>
          <w:sz w:val="18"/>
          <w:szCs w:val="18"/>
        </w:rPr>
        <w:t>Tevens</w:t>
      </w:r>
      <w:r w:rsidR="00AE4BD0" w:rsidRPr="00E66285">
        <w:rPr>
          <w:rFonts w:ascii="Verdana" w:hAnsi="Verdana" w:cs="Arial"/>
          <w:sz w:val="18"/>
          <w:szCs w:val="18"/>
        </w:rPr>
        <w:t xml:space="preserve"> is het niet toegestaan het </w:t>
      </w:r>
      <w:r w:rsidR="00717EF8" w:rsidRPr="00E66285">
        <w:rPr>
          <w:rFonts w:ascii="Verdana" w:hAnsi="Verdana" w:cs="Arial"/>
          <w:sz w:val="18"/>
          <w:szCs w:val="18"/>
        </w:rPr>
        <w:t xml:space="preserve">format van het prijzenblad in de Tender onder de tab </w:t>
      </w:r>
      <w:r w:rsidR="00717EF8" w:rsidRPr="00E66285">
        <w:rPr>
          <w:rFonts w:ascii="Verdana" w:hAnsi="Verdana" w:cs="Arial"/>
          <w:i/>
          <w:sz w:val="18"/>
          <w:szCs w:val="18"/>
        </w:rPr>
        <w:t>Prijslijsten</w:t>
      </w:r>
      <w:r w:rsidR="00717EF8" w:rsidRPr="00E66285">
        <w:rPr>
          <w:rFonts w:ascii="Verdana" w:hAnsi="Verdana" w:cs="Arial"/>
          <w:sz w:val="18"/>
          <w:szCs w:val="18"/>
        </w:rPr>
        <w:t xml:space="preserve"> te wijzigen</w:t>
      </w:r>
      <w:r w:rsidR="00AE4BD0" w:rsidRPr="00E66285">
        <w:rPr>
          <w:rFonts w:ascii="Verdana" w:hAnsi="Verdana" w:cs="Arial"/>
          <w:sz w:val="18"/>
          <w:szCs w:val="18"/>
        </w:rPr>
        <w:t>.</w:t>
      </w:r>
    </w:p>
    <w:p w14:paraId="0D9648F0" w14:textId="77777777" w:rsidR="00AE4BD0" w:rsidRPr="00E66285" w:rsidRDefault="00AE4BD0" w:rsidP="00B85736">
      <w:pPr>
        <w:spacing w:line="240" w:lineRule="atLeast"/>
        <w:rPr>
          <w:rFonts w:ascii="Verdana" w:hAnsi="Verdana" w:cs="Arial"/>
          <w:sz w:val="18"/>
          <w:szCs w:val="18"/>
        </w:rPr>
      </w:pPr>
    </w:p>
    <w:p w14:paraId="5978E372" w14:textId="77777777" w:rsidR="00AE4BD0" w:rsidRPr="00E66285" w:rsidRDefault="00AE4BD0" w:rsidP="00B85736">
      <w:pPr>
        <w:spacing w:line="240" w:lineRule="atLeast"/>
        <w:rPr>
          <w:rFonts w:ascii="Verdana" w:hAnsi="Verdana" w:cs="Arial"/>
          <w:sz w:val="18"/>
          <w:szCs w:val="18"/>
        </w:rPr>
      </w:pPr>
      <w:r w:rsidRPr="00E66285">
        <w:rPr>
          <w:rFonts w:ascii="Verdana" w:hAnsi="Verdana" w:cs="Arial"/>
          <w:sz w:val="18"/>
          <w:szCs w:val="18"/>
        </w:rPr>
        <w:t xml:space="preserve">De Inschrijver die deze bepaling overtreedt wordt uitgesloten van verdere deelname aan deze aanbestedingsprocedure. </w:t>
      </w:r>
    </w:p>
    <w:p w14:paraId="0DBA7877"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20" w:name="_Toc356995135"/>
      <w:bookmarkStart w:id="321" w:name="_Toc84430312"/>
      <w:r w:rsidRPr="00E66285">
        <w:rPr>
          <w:rFonts w:ascii="Verdana" w:hAnsi="Verdana"/>
          <w:i w:val="0"/>
          <w:sz w:val="18"/>
          <w:szCs w:val="18"/>
        </w:rPr>
        <w:t xml:space="preserve">Onvoorwaardelijke </w:t>
      </w:r>
      <w:r w:rsidR="00F55EFD" w:rsidRPr="00E66285">
        <w:rPr>
          <w:rFonts w:ascii="Verdana" w:hAnsi="Verdana"/>
          <w:i w:val="0"/>
          <w:sz w:val="18"/>
          <w:szCs w:val="18"/>
        </w:rPr>
        <w:t>I</w:t>
      </w:r>
      <w:r w:rsidRPr="00E66285">
        <w:rPr>
          <w:rFonts w:ascii="Verdana" w:hAnsi="Verdana"/>
          <w:i w:val="0"/>
          <w:sz w:val="18"/>
          <w:szCs w:val="18"/>
        </w:rPr>
        <w:t>nschrijving</w:t>
      </w:r>
      <w:bookmarkEnd w:id="320"/>
      <w:bookmarkEnd w:id="321"/>
    </w:p>
    <w:p w14:paraId="45AC1DDC" w14:textId="77777777" w:rsidR="00026C10"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Inschrijvingen waaraan voorwaarden zijn verbonden of waarop voorbehouden worden gemaakt, worden uitgesloten van verdere deelname aan deze aanbestedingsprocedure.</w:t>
      </w:r>
    </w:p>
    <w:p w14:paraId="77025656" w14:textId="77777777" w:rsidR="00026C10" w:rsidRPr="008B26FF"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22" w:name="_Toc356988877"/>
      <w:bookmarkStart w:id="323" w:name="_Toc356994484"/>
      <w:bookmarkStart w:id="324" w:name="_Toc356994874"/>
      <w:bookmarkStart w:id="325" w:name="_Toc356995136"/>
      <w:bookmarkStart w:id="326" w:name="_Toc356995137"/>
      <w:bookmarkStart w:id="327" w:name="_Ref359925463"/>
      <w:bookmarkStart w:id="328" w:name="_Toc84430313"/>
      <w:bookmarkEnd w:id="322"/>
      <w:bookmarkEnd w:id="323"/>
      <w:bookmarkEnd w:id="324"/>
      <w:bookmarkEnd w:id="325"/>
      <w:r w:rsidRPr="008B26FF">
        <w:rPr>
          <w:rFonts w:ascii="Verdana" w:hAnsi="Verdana"/>
          <w:i w:val="0"/>
          <w:sz w:val="18"/>
          <w:szCs w:val="18"/>
        </w:rPr>
        <w:t>Gestanddoeningstermijn</w:t>
      </w:r>
      <w:bookmarkEnd w:id="326"/>
      <w:bookmarkEnd w:id="327"/>
      <w:bookmarkEnd w:id="328"/>
    </w:p>
    <w:p w14:paraId="2FB72425" w14:textId="77777777" w:rsidR="00494EC9" w:rsidRPr="00E66285" w:rsidRDefault="00026C10" w:rsidP="00B85736">
      <w:pPr>
        <w:tabs>
          <w:tab w:val="left" w:pos="709"/>
        </w:tabs>
        <w:spacing w:line="240" w:lineRule="atLeast"/>
        <w:rPr>
          <w:rFonts w:ascii="Verdana" w:hAnsi="Verdana" w:cs="Arial"/>
          <w:sz w:val="18"/>
          <w:szCs w:val="18"/>
        </w:rPr>
      </w:pPr>
      <w:r w:rsidRPr="008B26FF">
        <w:rPr>
          <w:rFonts w:ascii="Verdana" w:hAnsi="Verdana"/>
          <w:sz w:val="18"/>
          <w:szCs w:val="18"/>
        </w:rPr>
        <w:t xml:space="preserve">De </w:t>
      </w:r>
      <w:r w:rsidR="00494EC9" w:rsidRPr="008B26FF">
        <w:rPr>
          <w:rFonts w:ascii="Verdana" w:hAnsi="Verdana"/>
          <w:sz w:val="18"/>
          <w:szCs w:val="18"/>
        </w:rPr>
        <w:t>Inschrijver dient de Inschrijving in ieder geval gestand te doen tot 120 dagen gerekend vanaf de uiterste indieningsdatum van de Inschrijvingen. Verder moet hij</w:t>
      </w:r>
      <w:r w:rsidR="00384B02" w:rsidRPr="008B26FF">
        <w:rPr>
          <w:rFonts w:ascii="Verdana" w:hAnsi="Verdana"/>
          <w:sz w:val="18"/>
          <w:szCs w:val="18"/>
        </w:rPr>
        <w:t>,</w:t>
      </w:r>
      <w:r w:rsidR="00494EC9" w:rsidRPr="008B26FF">
        <w:rPr>
          <w:rFonts w:ascii="Verdana" w:hAnsi="Verdana"/>
          <w:sz w:val="18"/>
          <w:szCs w:val="18"/>
        </w:rPr>
        <w:t xml:space="preserve"> voor het geval tegen de gunningsbeslissing een kort geding wordt aangespannen, de Inschrijving in ieder geval gestand doen tot vijf weken na de uitspraak in kort geding.</w:t>
      </w:r>
    </w:p>
    <w:p w14:paraId="1FF25F82" w14:textId="77777777" w:rsidR="00494EC9" w:rsidRPr="00E66285" w:rsidRDefault="00494EC9" w:rsidP="00B85736">
      <w:pPr>
        <w:tabs>
          <w:tab w:val="left" w:pos="709"/>
        </w:tabs>
        <w:spacing w:line="240" w:lineRule="atLeast"/>
        <w:rPr>
          <w:rFonts w:ascii="Verdana" w:hAnsi="Verdana" w:cs="Arial"/>
          <w:sz w:val="18"/>
          <w:szCs w:val="18"/>
        </w:rPr>
      </w:pPr>
    </w:p>
    <w:p w14:paraId="3046BD51" w14:textId="77777777" w:rsidR="00026C10" w:rsidRPr="00E66285" w:rsidRDefault="00494EC9" w:rsidP="00B85736">
      <w:pPr>
        <w:tabs>
          <w:tab w:val="left" w:pos="709"/>
        </w:tabs>
        <w:spacing w:line="240" w:lineRule="atLeast"/>
        <w:rPr>
          <w:rFonts w:ascii="Verdana" w:hAnsi="Verdana" w:cs="Arial"/>
          <w:sz w:val="18"/>
          <w:szCs w:val="18"/>
        </w:rPr>
      </w:pPr>
      <w:r w:rsidRPr="00E66285">
        <w:rPr>
          <w:rFonts w:ascii="Verdana" w:hAnsi="Verdana" w:cs="Arial"/>
          <w:sz w:val="18"/>
          <w:szCs w:val="18"/>
        </w:rPr>
        <w:t>De Inschrijver verlengt de gestanddoeningstermijn op eerste verzoek van de Aanbestedende dienst. De Aanbestedende dienst zal een dergelijk verzoek doen wanneer het verloop van de aanbestedingsprocedure daartoe aanleiding geeft</w:t>
      </w:r>
      <w:r w:rsidR="00953EF3" w:rsidRPr="00E66285">
        <w:rPr>
          <w:rFonts w:ascii="Verdana" w:hAnsi="Verdana" w:cs="Arial"/>
          <w:sz w:val="18"/>
          <w:szCs w:val="18"/>
        </w:rPr>
        <w:t>.</w:t>
      </w:r>
    </w:p>
    <w:p w14:paraId="24D9A405" w14:textId="77777777" w:rsidR="00C81F1F" w:rsidRPr="00E66285" w:rsidRDefault="00C81F1F" w:rsidP="00B85736">
      <w:pPr>
        <w:tabs>
          <w:tab w:val="left" w:pos="709"/>
        </w:tabs>
        <w:spacing w:line="240" w:lineRule="atLeast"/>
        <w:rPr>
          <w:rFonts w:ascii="Verdana" w:hAnsi="Verdana" w:cs="Arial"/>
          <w:sz w:val="18"/>
          <w:szCs w:val="18"/>
        </w:rPr>
      </w:pPr>
    </w:p>
    <w:p w14:paraId="161DB4D9" w14:textId="77777777" w:rsidR="00026C10" w:rsidRPr="00D33C2F"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29" w:name="_Toc356988879"/>
      <w:bookmarkStart w:id="330" w:name="_Toc356994486"/>
      <w:bookmarkStart w:id="331" w:name="_Toc356994876"/>
      <w:bookmarkStart w:id="332" w:name="_Toc356995138"/>
      <w:bookmarkStart w:id="333" w:name="_Toc356995139"/>
      <w:bookmarkStart w:id="334" w:name="_Toc84430314"/>
      <w:bookmarkEnd w:id="329"/>
      <w:bookmarkEnd w:id="330"/>
      <w:bookmarkEnd w:id="331"/>
      <w:bookmarkEnd w:id="332"/>
      <w:r w:rsidRPr="00D33C2F">
        <w:rPr>
          <w:rFonts w:ascii="Verdana" w:hAnsi="Verdana"/>
          <w:i w:val="0"/>
          <w:sz w:val="18"/>
          <w:szCs w:val="18"/>
        </w:rPr>
        <w:lastRenderedPageBreak/>
        <w:t>Vertrouwelijkheid</w:t>
      </w:r>
      <w:bookmarkEnd w:id="333"/>
      <w:bookmarkEnd w:id="334"/>
    </w:p>
    <w:p w14:paraId="0CAF9C89" w14:textId="77777777" w:rsidR="00026C10" w:rsidRPr="00D33C2F" w:rsidRDefault="00026C10" w:rsidP="00B85736">
      <w:pPr>
        <w:tabs>
          <w:tab w:val="left" w:pos="709"/>
        </w:tabs>
        <w:spacing w:line="240" w:lineRule="atLeast"/>
        <w:rPr>
          <w:rFonts w:ascii="Verdana" w:hAnsi="Verdana" w:cs="Arial"/>
          <w:sz w:val="18"/>
          <w:szCs w:val="18"/>
        </w:rPr>
      </w:pPr>
      <w:r w:rsidRPr="00D33C2F">
        <w:rPr>
          <w:rFonts w:ascii="Verdana" w:hAnsi="Verdana" w:cs="Arial"/>
          <w:sz w:val="18"/>
          <w:szCs w:val="18"/>
        </w:rPr>
        <w:t xml:space="preserve">De informatie in het </w:t>
      </w:r>
      <w:r w:rsidR="009E1531" w:rsidRPr="00D33C2F">
        <w:rPr>
          <w:rFonts w:ascii="Verdana" w:hAnsi="Verdana" w:cs="Arial"/>
          <w:sz w:val="18"/>
          <w:szCs w:val="18"/>
        </w:rPr>
        <w:t>Bestek</w:t>
      </w:r>
      <w:r w:rsidR="00504290" w:rsidRPr="00D33C2F">
        <w:rPr>
          <w:rFonts w:ascii="Verdana" w:hAnsi="Verdana" w:cs="Arial"/>
          <w:sz w:val="18"/>
          <w:szCs w:val="18"/>
        </w:rPr>
        <w:t xml:space="preserve">, </w:t>
      </w:r>
      <w:r w:rsidR="00AA0D29" w:rsidRPr="00D33C2F">
        <w:rPr>
          <w:rFonts w:ascii="Verdana" w:hAnsi="Verdana" w:cs="Arial"/>
          <w:sz w:val="18"/>
          <w:szCs w:val="18"/>
        </w:rPr>
        <w:t xml:space="preserve">in </w:t>
      </w:r>
      <w:r w:rsidR="0080248B" w:rsidRPr="00D33C2F">
        <w:rPr>
          <w:rFonts w:ascii="Verdana" w:hAnsi="Verdana" w:cs="Arial"/>
          <w:sz w:val="18"/>
          <w:szCs w:val="18"/>
        </w:rPr>
        <w:t>(het verslag van</w:t>
      </w:r>
      <w:r w:rsidR="00524CD4" w:rsidRPr="00D33C2F">
        <w:rPr>
          <w:rFonts w:ascii="Verdana" w:hAnsi="Verdana" w:cs="Arial"/>
          <w:sz w:val="18"/>
          <w:szCs w:val="18"/>
        </w:rPr>
        <w:t>)</w:t>
      </w:r>
      <w:r w:rsidR="0080248B" w:rsidRPr="00D33C2F">
        <w:rPr>
          <w:rFonts w:ascii="Verdana" w:hAnsi="Verdana" w:cs="Arial"/>
          <w:sz w:val="18"/>
          <w:szCs w:val="18"/>
        </w:rPr>
        <w:t xml:space="preserve"> </w:t>
      </w:r>
      <w:r w:rsidR="00504290" w:rsidRPr="00D33C2F">
        <w:rPr>
          <w:rFonts w:ascii="Verdana" w:hAnsi="Verdana" w:cs="Arial"/>
          <w:sz w:val="18"/>
          <w:szCs w:val="18"/>
        </w:rPr>
        <w:t xml:space="preserve">de </w:t>
      </w:r>
      <w:r w:rsidR="00CA29F1" w:rsidRPr="00D33C2F">
        <w:rPr>
          <w:rFonts w:ascii="Verdana" w:hAnsi="Verdana" w:cs="Arial"/>
          <w:sz w:val="18"/>
          <w:szCs w:val="18"/>
        </w:rPr>
        <w:t>i</w:t>
      </w:r>
      <w:r w:rsidR="00504290" w:rsidRPr="00D33C2F">
        <w:rPr>
          <w:rFonts w:ascii="Verdana" w:hAnsi="Verdana" w:cs="Arial"/>
          <w:sz w:val="18"/>
          <w:szCs w:val="18"/>
        </w:rPr>
        <w:t>n</w:t>
      </w:r>
      <w:r w:rsidR="008907CF" w:rsidRPr="00D33C2F">
        <w:rPr>
          <w:rFonts w:ascii="Verdana" w:hAnsi="Verdana" w:cs="Arial"/>
          <w:sz w:val="18"/>
          <w:szCs w:val="18"/>
        </w:rPr>
        <w:t>lichtingen</w:t>
      </w:r>
      <w:r w:rsidR="0080248B" w:rsidRPr="00D33C2F">
        <w:rPr>
          <w:rFonts w:ascii="Verdana" w:hAnsi="Verdana" w:cs="Arial"/>
          <w:sz w:val="18"/>
          <w:szCs w:val="18"/>
        </w:rPr>
        <w:softHyphen/>
      </w:r>
      <w:r w:rsidR="00504290" w:rsidRPr="00D33C2F">
        <w:rPr>
          <w:rFonts w:ascii="Verdana" w:hAnsi="Verdana" w:cs="Arial"/>
          <w:sz w:val="18"/>
          <w:szCs w:val="18"/>
        </w:rPr>
        <w:t xml:space="preserve">bijeenkomst, </w:t>
      </w:r>
      <w:r w:rsidR="00AA0D29" w:rsidRPr="00D33C2F">
        <w:rPr>
          <w:rFonts w:ascii="Verdana" w:hAnsi="Verdana" w:cs="Arial"/>
          <w:sz w:val="18"/>
          <w:szCs w:val="18"/>
        </w:rPr>
        <w:t xml:space="preserve">in </w:t>
      </w:r>
      <w:r w:rsidR="00504290" w:rsidRPr="00D33C2F">
        <w:rPr>
          <w:rFonts w:ascii="Verdana" w:hAnsi="Verdana" w:cs="Arial"/>
          <w:sz w:val="18"/>
          <w:szCs w:val="18"/>
        </w:rPr>
        <w:t xml:space="preserve">de </w:t>
      </w:r>
      <w:r w:rsidR="00AA0D29" w:rsidRPr="00D33C2F">
        <w:rPr>
          <w:rFonts w:ascii="Verdana" w:hAnsi="Verdana" w:cs="Arial"/>
          <w:sz w:val="18"/>
          <w:szCs w:val="18"/>
        </w:rPr>
        <w:t>Vraag &amp; Antwoord-module</w:t>
      </w:r>
      <w:r w:rsidR="00504290" w:rsidRPr="00D33C2F">
        <w:rPr>
          <w:rFonts w:ascii="Verdana" w:hAnsi="Verdana" w:cs="Arial"/>
          <w:sz w:val="18"/>
          <w:szCs w:val="18"/>
        </w:rPr>
        <w:t xml:space="preserve"> </w:t>
      </w:r>
      <w:r w:rsidRPr="00D33C2F">
        <w:rPr>
          <w:rFonts w:ascii="Verdana" w:hAnsi="Verdana" w:cs="Arial"/>
          <w:sz w:val="18"/>
          <w:szCs w:val="18"/>
        </w:rPr>
        <w:t xml:space="preserve">en eventueel </w:t>
      </w:r>
      <w:r w:rsidR="00504290" w:rsidRPr="00D33C2F">
        <w:rPr>
          <w:rFonts w:ascii="Verdana" w:hAnsi="Verdana" w:cs="Arial"/>
          <w:sz w:val="18"/>
          <w:szCs w:val="18"/>
        </w:rPr>
        <w:t xml:space="preserve">andere </w:t>
      </w:r>
      <w:r w:rsidRPr="00D33C2F">
        <w:rPr>
          <w:rFonts w:ascii="Verdana" w:hAnsi="Verdana" w:cs="Arial"/>
          <w:sz w:val="18"/>
          <w:szCs w:val="18"/>
        </w:rPr>
        <w:t>aanvullende informatie moet vertrouwelijk worden behandeld en mag slechts worden getoond aan medewerkers van de Inschrijver die ten behoeve van het indienen van de Inschrijving in het kader van deze aanbestedingsprocedure daarvan kennis moeten nemen. De Aanbestedende dienst behandelt de Inschrijvingen met dezelfde vertrouwelijkheid, behalve als de Aanbestedende dienst wettelijk verplicht is tot bekendmaking.</w:t>
      </w:r>
    </w:p>
    <w:p w14:paraId="4814F3FC" w14:textId="77777777" w:rsidR="00410279" w:rsidRPr="00D33C2F" w:rsidRDefault="00410279"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35" w:name="_Toc356988881"/>
      <w:bookmarkStart w:id="336" w:name="_Toc356994488"/>
      <w:bookmarkStart w:id="337" w:name="_Toc356994878"/>
      <w:bookmarkStart w:id="338" w:name="_Toc356995140"/>
      <w:bookmarkStart w:id="339" w:name="_Toc84430315"/>
      <w:bookmarkStart w:id="340" w:name="_Toc252979728"/>
      <w:bookmarkStart w:id="341" w:name="_Toc356995141"/>
      <w:bookmarkEnd w:id="335"/>
      <w:bookmarkEnd w:id="336"/>
      <w:bookmarkEnd w:id="337"/>
      <w:bookmarkEnd w:id="338"/>
      <w:r w:rsidRPr="00D33C2F">
        <w:rPr>
          <w:rFonts w:ascii="Verdana" w:hAnsi="Verdana"/>
          <w:i w:val="0"/>
          <w:sz w:val="18"/>
          <w:szCs w:val="18"/>
        </w:rPr>
        <w:t>Intellectueel eigendom</w:t>
      </w:r>
      <w:bookmarkEnd w:id="339"/>
    </w:p>
    <w:p w14:paraId="66E0D792" w14:textId="77777777" w:rsidR="00410279" w:rsidRPr="00E66285" w:rsidRDefault="00410279" w:rsidP="00BC32BC">
      <w:pPr>
        <w:tabs>
          <w:tab w:val="left" w:pos="709"/>
        </w:tabs>
        <w:spacing w:line="240" w:lineRule="atLeast"/>
        <w:rPr>
          <w:rFonts w:ascii="Verdana" w:hAnsi="Verdana" w:cs="Arial"/>
          <w:sz w:val="18"/>
          <w:szCs w:val="18"/>
        </w:rPr>
      </w:pPr>
      <w:r w:rsidRPr="00E66285">
        <w:rPr>
          <w:rFonts w:ascii="Verdana" w:hAnsi="Verdana" w:cs="Arial"/>
          <w:sz w:val="18"/>
          <w:szCs w:val="18"/>
        </w:rPr>
        <w:t>De intellectuele eigendomsrechten van het Bestek berusten bij de Aanbestedende dienst. Behoudens uitzonderingen door de wet gesteld, mag zonder schriftelijke toestemming van de Aanbestedende dienst niets uit het Bestek worden verveelvoudigd, anders dan voor het doel van deze aanbestedingsprocedure.</w:t>
      </w:r>
    </w:p>
    <w:p w14:paraId="45EC6B80"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42" w:name="_Toc356988883"/>
      <w:bookmarkStart w:id="343" w:name="_Toc356994490"/>
      <w:bookmarkStart w:id="344" w:name="_Toc356994880"/>
      <w:bookmarkStart w:id="345" w:name="_Toc356995142"/>
      <w:bookmarkStart w:id="346" w:name="_Toc356988885"/>
      <w:bookmarkStart w:id="347" w:name="_Toc356994492"/>
      <w:bookmarkStart w:id="348" w:name="_Toc356994882"/>
      <w:bookmarkStart w:id="349" w:name="_Toc356995144"/>
      <w:bookmarkStart w:id="350" w:name="_Toc356995145"/>
      <w:bookmarkStart w:id="351" w:name="_Toc84430316"/>
      <w:bookmarkEnd w:id="340"/>
      <w:bookmarkEnd w:id="341"/>
      <w:bookmarkEnd w:id="342"/>
      <w:bookmarkEnd w:id="343"/>
      <w:bookmarkEnd w:id="344"/>
      <w:bookmarkEnd w:id="345"/>
      <w:bookmarkEnd w:id="346"/>
      <w:bookmarkEnd w:id="347"/>
      <w:bookmarkEnd w:id="348"/>
      <w:bookmarkEnd w:id="349"/>
      <w:r w:rsidRPr="00E66285">
        <w:rPr>
          <w:rFonts w:ascii="Verdana" w:hAnsi="Verdana"/>
          <w:i w:val="0"/>
          <w:sz w:val="18"/>
          <w:szCs w:val="18"/>
        </w:rPr>
        <w:t>Beïnvloeding van de beoordeling</w:t>
      </w:r>
      <w:bookmarkEnd w:id="350"/>
      <w:bookmarkEnd w:id="351"/>
    </w:p>
    <w:p w14:paraId="19E4F4AE" w14:textId="77777777" w:rsidR="00026C10"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Het is verboden contact te zoeken met een lid of leden van de beoordelingscommissie, medewerkers van de Aanbestedende </w:t>
      </w:r>
      <w:r w:rsidR="00730928" w:rsidRPr="00E66285">
        <w:rPr>
          <w:rFonts w:ascii="Verdana" w:hAnsi="Verdana" w:cs="Arial"/>
          <w:sz w:val="18"/>
          <w:szCs w:val="18"/>
        </w:rPr>
        <w:t xml:space="preserve">dienst </w:t>
      </w:r>
      <w:r w:rsidRPr="00E66285">
        <w:rPr>
          <w:rFonts w:ascii="Verdana" w:hAnsi="Verdana" w:cs="Arial"/>
          <w:sz w:val="18"/>
          <w:szCs w:val="18"/>
        </w:rPr>
        <w:t>of andere betrokkenen bij de aanbesteding voor welke informatie dan ook. Elke beïnvloeding, op welke manier dan ook, van medewerkers die bij deze aanbesteding betrokken zijn, kan leiden tot uitsluiting van deelname.</w:t>
      </w:r>
    </w:p>
    <w:p w14:paraId="7F8B6F41"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52" w:name="_Toc356988887"/>
      <w:bookmarkStart w:id="353" w:name="_Toc356994494"/>
      <w:bookmarkStart w:id="354" w:name="_Toc356994884"/>
      <w:bookmarkStart w:id="355" w:name="_Toc356995146"/>
      <w:bookmarkStart w:id="356" w:name="_Toc356995147"/>
      <w:bookmarkStart w:id="357" w:name="_Toc84430317"/>
      <w:bookmarkEnd w:id="352"/>
      <w:bookmarkEnd w:id="353"/>
      <w:bookmarkEnd w:id="354"/>
      <w:bookmarkEnd w:id="355"/>
      <w:r w:rsidRPr="00E66285">
        <w:rPr>
          <w:rFonts w:ascii="Verdana" w:hAnsi="Verdana"/>
          <w:i w:val="0"/>
          <w:sz w:val="18"/>
          <w:szCs w:val="18"/>
        </w:rPr>
        <w:t>Uitsluiting als gevolg van staking van bedrijfsactiviteiten of overname</w:t>
      </w:r>
      <w:bookmarkEnd w:id="356"/>
      <w:bookmarkEnd w:id="357"/>
    </w:p>
    <w:p w14:paraId="23380BB9" w14:textId="77777777" w:rsidR="004343A2"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Als tijdens de aanbestedingsprocedure een Inschrijver of een Combinatie de voor deze aanbesteding relevante bedrijfsactiviteit(en) moet staken of het bedrijf wordt overgenomen, dan moet </w:t>
      </w:r>
      <w:r w:rsidR="00312079" w:rsidRPr="00E66285">
        <w:rPr>
          <w:rFonts w:ascii="Verdana" w:hAnsi="Verdana" w:cs="Arial"/>
          <w:sz w:val="18"/>
          <w:szCs w:val="18"/>
        </w:rPr>
        <w:t xml:space="preserve">de </w:t>
      </w:r>
      <w:r w:rsidRPr="00E66285">
        <w:rPr>
          <w:rFonts w:ascii="Verdana" w:hAnsi="Verdana" w:cs="Arial"/>
          <w:sz w:val="18"/>
          <w:szCs w:val="18"/>
        </w:rPr>
        <w:t>Inschrijver de Aanbestedende dienst direct informeren. In dat geval behoudt de Aanbestedende dienst zich het recht voor deze Inschrijver uit te sluiten van deelname aan de procedure.</w:t>
      </w:r>
    </w:p>
    <w:p w14:paraId="38267C78" w14:textId="77777777" w:rsidR="0023506C" w:rsidRPr="00E66285" w:rsidRDefault="0023506C"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58" w:name="_Toc356988889"/>
      <w:bookmarkStart w:id="359" w:name="_Toc356994496"/>
      <w:bookmarkStart w:id="360" w:name="_Toc356994886"/>
      <w:bookmarkStart w:id="361" w:name="_Toc356995148"/>
      <w:bookmarkStart w:id="362" w:name="_Toc356988891"/>
      <w:bookmarkStart w:id="363" w:name="_Toc356994498"/>
      <w:bookmarkStart w:id="364" w:name="_Toc356994888"/>
      <w:bookmarkStart w:id="365" w:name="_Toc356995150"/>
      <w:bookmarkStart w:id="366" w:name="_Toc346874784"/>
      <w:bookmarkStart w:id="367" w:name="_Toc84430318"/>
      <w:bookmarkStart w:id="368" w:name="_Toc356995151"/>
      <w:bookmarkEnd w:id="358"/>
      <w:bookmarkEnd w:id="359"/>
      <w:bookmarkEnd w:id="360"/>
      <w:bookmarkEnd w:id="361"/>
      <w:bookmarkEnd w:id="362"/>
      <w:bookmarkEnd w:id="363"/>
      <w:bookmarkEnd w:id="364"/>
      <w:bookmarkEnd w:id="365"/>
      <w:r w:rsidRPr="00E66285">
        <w:rPr>
          <w:rFonts w:ascii="Verdana" w:hAnsi="Verdana"/>
          <w:i w:val="0"/>
          <w:sz w:val="18"/>
          <w:szCs w:val="18"/>
        </w:rPr>
        <w:t>Merknamen</w:t>
      </w:r>
      <w:bookmarkEnd w:id="366"/>
      <w:bookmarkEnd w:id="367"/>
    </w:p>
    <w:p w14:paraId="3781CD47" w14:textId="77777777" w:rsidR="0023506C" w:rsidRPr="00E66285" w:rsidRDefault="0023506C" w:rsidP="00B85736">
      <w:pPr>
        <w:tabs>
          <w:tab w:val="left" w:pos="709"/>
        </w:tabs>
        <w:spacing w:line="240" w:lineRule="atLeast"/>
        <w:rPr>
          <w:rFonts w:ascii="Verdana" w:hAnsi="Verdana" w:cs="Calibri"/>
          <w:sz w:val="18"/>
          <w:szCs w:val="18"/>
        </w:rPr>
      </w:pPr>
      <w:r w:rsidRPr="00E66285">
        <w:rPr>
          <w:rFonts w:ascii="Verdana" w:hAnsi="Verdana" w:cs="Calibri"/>
          <w:sz w:val="18"/>
          <w:szCs w:val="18"/>
        </w:rPr>
        <w:t xml:space="preserve">Als in het </w:t>
      </w:r>
      <w:r w:rsidR="00152F3E" w:rsidRPr="00E66285">
        <w:rPr>
          <w:rFonts w:ascii="Verdana" w:hAnsi="Verdana" w:cs="Arial"/>
          <w:sz w:val="18"/>
          <w:szCs w:val="18"/>
        </w:rPr>
        <w:t>Bestek</w:t>
      </w:r>
      <w:r w:rsidR="007A2B7F" w:rsidRPr="00E66285">
        <w:rPr>
          <w:rFonts w:ascii="Verdana" w:hAnsi="Verdana" w:cs="Arial"/>
          <w:sz w:val="18"/>
          <w:szCs w:val="18"/>
        </w:rPr>
        <w:t xml:space="preserve"> </w:t>
      </w:r>
      <w:r w:rsidRPr="00E66285">
        <w:rPr>
          <w:rFonts w:ascii="Verdana" w:hAnsi="Verdana" w:cs="Calibri"/>
          <w:sz w:val="18"/>
          <w:szCs w:val="18"/>
        </w:rPr>
        <w:t>in verband met technische specificaties wordt gesproken over een bepaald fabricaat, herkomst, bijzondere werkwijze, verwijzing naar een merk, octrooi, type, oorsprong of productie, is dit alleen bedoeld als voorbeeld. In dergelijke gevallen moet de Inschrijver de melding of verwijzing lezen met toevoeging van de woorden ’of gelijkwaardig</w:t>
      </w:r>
      <w:r w:rsidR="008A0432" w:rsidRPr="00E66285">
        <w:rPr>
          <w:rFonts w:ascii="Verdana" w:hAnsi="Verdana" w:cs="Calibri"/>
          <w:sz w:val="18"/>
          <w:szCs w:val="18"/>
        </w:rPr>
        <w:t xml:space="preserve">’, als dat er onverhoopt niet bij is vermeld. </w:t>
      </w:r>
    </w:p>
    <w:p w14:paraId="09ACF3CA"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69" w:name="_Toc84430319"/>
      <w:r w:rsidRPr="00E66285">
        <w:rPr>
          <w:rFonts w:ascii="Verdana" w:hAnsi="Verdana"/>
          <w:i w:val="0"/>
          <w:sz w:val="18"/>
          <w:szCs w:val="18"/>
        </w:rPr>
        <w:t>Onjuistheden in het Beschrijvend document</w:t>
      </w:r>
      <w:bookmarkEnd w:id="368"/>
      <w:bookmarkEnd w:id="369"/>
    </w:p>
    <w:p w14:paraId="4B113B70" w14:textId="77777777" w:rsidR="00026C10" w:rsidRPr="00E66285" w:rsidRDefault="00026C10" w:rsidP="00B85736">
      <w:pPr>
        <w:tabs>
          <w:tab w:val="left" w:pos="851"/>
        </w:tabs>
        <w:spacing w:line="240" w:lineRule="atLeast"/>
        <w:rPr>
          <w:rFonts w:ascii="Verdana" w:hAnsi="Verdana" w:cs="Arial"/>
          <w:sz w:val="18"/>
          <w:szCs w:val="18"/>
        </w:rPr>
      </w:pPr>
      <w:r w:rsidRPr="00E66285">
        <w:rPr>
          <w:rFonts w:ascii="Verdana" w:hAnsi="Verdana" w:cs="Arial"/>
          <w:sz w:val="18"/>
          <w:szCs w:val="18"/>
        </w:rPr>
        <w:t xml:space="preserve">Het </w:t>
      </w:r>
      <w:r w:rsidR="00152F3E" w:rsidRPr="00E66285">
        <w:rPr>
          <w:rFonts w:ascii="Verdana" w:hAnsi="Verdana" w:cs="Arial"/>
          <w:sz w:val="18"/>
          <w:szCs w:val="18"/>
        </w:rPr>
        <w:t>Bestek</w:t>
      </w:r>
      <w:r w:rsidR="007A2B7F" w:rsidRPr="00E66285">
        <w:rPr>
          <w:rFonts w:ascii="Verdana" w:hAnsi="Verdana" w:cs="Arial"/>
          <w:sz w:val="18"/>
          <w:szCs w:val="18"/>
        </w:rPr>
        <w:t xml:space="preserve"> </w:t>
      </w:r>
      <w:r w:rsidR="005A144F" w:rsidRPr="00E66285">
        <w:rPr>
          <w:rFonts w:ascii="Verdana" w:hAnsi="Verdana" w:cs="Arial"/>
          <w:sz w:val="18"/>
          <w:szCs w:val="18"/>
        </w:rPr>
        <w:t xml:space="preserve">is met zorg samengesteld. De Inschrijver moet de Aanbestedende dienst zo spoedig </w:t>
      </w:r>
      <w:r w:rsidR="005A144F" w:rsidRPr="00D33C2F">
        <w:rPr>
          <w:rFonts w:ascii="Verdana" w:hAnsi="Verdana" w:cs="Arial"/>
          <w:sz w:val="18"/>
          <w:szCs w:val="18"/>
        </w:rPr>
        <w:t xml:space="preserve">mogelijk, doch uiterlijk </w:t>
      </w:r>
      <w:r w:rsidR="007A2B7F" w:rsidRPr="00D33C2F">
        <w:rPr>
          <w:rFonts w:ascii="Verdana" w:hAnsi="Verdana" w:cs="Arial"/>
          <w:sz w:val="18"/>
          <w:szCs w:val="18"/>
        </w:rPr>
        <w:t>14</w:t>
      </w:r>
      <w:r w:rsidR="005A144F" w:rsidRPr="00D33C2F">
        <w:rPr>
          <w:rFonts w:ascii="Verdana" w:hAnsi="Verdana" w:cs="Arial"/>
          <w:sz w:val="18"/>
          <w:szCs w:val="18"/>
        </w:rPr>
        <w:t xml:space="preserve"> kalenderdagen vóór de sluitingsdatum voor het indienen van de Inschrijving, schriftelijk</w:t>
      </w:r>
      <w:r w:rsidR="005A144F" w:rsidRPr="00E66285">
        <w:rPr>
          <w:rFonts w:ascii="Verdana" w:hAnsi="Verdana" w:cs="Arial"/>
          <w:sz w:val="18"/>
          <w:szCs w:val="18"/>
        </w:rPr>
        <w:t xml:space="preserve"> informeren als er toch onvolkomenheden, procedure</w:t>
      </w:r>
      <w:r w:rsidR="005A144F" w:rsidRPr="00E66285">
        <w:rPr>
          <w:rFonts w:ascii="Verdana" w:hAnsi="Verdana" w:cs="Arial"/>
          <w:sz w:val="18"/>
          <w:szCs w:val="18"/>
        </w:rPr>
        <w:softHyphen/>
        <w:t>fouten en/of tegenstrijdigheden voorkomen</w:t>
      </w:r>
      <w:r w:rsidRPr="00E66285">
        <w:rPr>
          <w:rFonts w:ascii="Verdana" w:hAnsi="Verdana" w:cs="Arial"/>
          <w:sz w:val="18"/>
          <w:szCs w:val="18"/>
        </w:rPr>
        <w:t>. Van een Gegadigde wordt een proactieve houding verwacht.</w:t>
      </w:r>
    </w:p>
    <w:p w14:paraId="6F221439" w14:textId="77777777" w:rsidR="00026C10" w:rsidRPr="00E66285" w:rsidRDefault="00026C10" w:rsidP="00B85736">
      <w:pPr>
        <w:tabs>
          <w:tab w:val="left" w:pos="851"/>
        </w:tabs>
        <w:spacing w:line="240" w:lineRule="atLeast"/>
        <w:rPr>
          <w:rFonts w:ascii="Verdana" w:hAnsi="Verdana" w:cs="Arial"/>
          <w:sz w:val="18"/>
          <w:szCs w:val="18"/>
        </w:rPr>
      </w:pPr>
    </w:p>
    <w:p w14:paraId="096EB510" w14:textId="77777777" w:rsidR="00026C10" w:rsidRPr="00E66285" w:rsidRDefault="00FD69D7" w:rsidP="00B85736">
      <w:pPr>
        <w:tabs>
          <w:tab w:val="left" w:pos="851"/>
        </w:tabs>
        <w:spacing w:line="240" w:lineRule="atLeast"/>
        <w:rPr>
          <w:rFonts w:ascii="Verdana" w:hAnsi="Verdana" w:cs="Arial"/>
          <w:sz w:val="18"/>
          <w:szCs w:val="18"/>
        </w:rPr>
      </w:pPr>
      <w:r w:rsidRPr="00E66285">
        <w:rPr>
          <w:rFonts w:ascii="Verdana" w:hAnsi="Verdana" w:cs="Arial"/>
          <w:sz w:val="18"/>
          <w:szCs w:val="18"/>
        </w:rPr>
        <w:t xml:space="preserve">Na de hierboven vermelde termijn opgemerkte onvolkomenheden, procedurefouten en/of tegenstrijdigheden, die niet eerder door de Gegadigde of de Inschrijver zijn waargenomen, zijn voor risico en rekening van de Gegadigde of de Inschrijver. In dat geval heeft de Gegadigde of de Inschrijver zijn rechten </w:t>
      </w:r>
      <w:r w:rsidR="00725E56" w:rsidRPr="00E66285">
        <w:rPr>
          <w:rFonts w:ascii="Verdana" w:hAnsi="Verdana" w:cs="Arial"/>
          <w:sz w:val="18"/>
          <w:szCs w:val="18"/>
        </w:rPr>
        <w:t>ter zake verloren</w:t>
      </w:r>
      <w:r w:rsidR="00730928" w:rsidRPr="00E66285">
        <w:rPr>
          <w:rFonts w:ascii="Verdana" w:hAnsi="Verdana" w:cs="Arial"/>
          <w:sz w:val="18"/>
          <w:szCs w:val="18"/>
        </w:rPr>
        <w:t>.</w:t>
      </w:r>
    </w:p>
    <w:p w14:paraId="7724DF15" w14:textId="77777777" w:rsidR="00026C10" w:rsidRPr="00E66285" w:rsidRDefault="00026C10"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370" w:name="_Toc356988893"/>
      <w:bookmarkStart w:id="371" w:name="_Toc356994500"/>
      <w:bookmarkStart w:id="372" w:name="_Toc356994890"/>
      <w:bookmarkStart w:id="373" w:name="_Toc356995152"/>
      <w:bookmarkStart w:id="374" w:name="_Toc243480137"/>
      <w:bookmarkStart w:id="375" w:name="_Toc356995153"/>
      <w:bookmarkStart w:id="376" w:name="_Toc84430320"/>
      <w:bookmarkEnd w:id="370"/>
      <w:bookmarkEnd w:id="371"/>
      <w:bookmarkEnd w:id="372"/>
      <w:bookmarkEnd w:id="373"/>
      <w:r w:rsidRPr="00E66285">
        <w:rPr>
          <w:rFonts w:ascii="Verdana" w:hAnsi="Verdana"/>
          <w:i w:val="0"/>
          <w:sz w:val="18"/>
          <w:szCs w:val="18"/>
        </w:rPr>
        <w:t>Tegenstrijdigheden en onduidelijkheden in de Inschrijving</w:t>
      </w:r>
      <w:bookmarkEnd w:id="374"/>
      <w:bookmarkEnd w:id="375"/>
      <w:bookmarkEnd w:id="376"/>
    </w:p>
    <w:p w14:paraId="5C8F1247" w14:textId="77777777" w:rsidR="00026C10" w:rsidRPr="00E66285" w:rsidRDefault="00026C10" w:rsidP="00B85736">
      <w:pPr>
        <w:tabs>
          <w:tab w:val="left" w:pos="851"/>
        </w:tabs>
        <w:spacing w:line="240" w:lineRule="atLeast"/>
        <w:rPr>
          <w:rFonts w:ascii="Verdana" w:hAnsi="Verdana" w:cs="Arial"/>
          <w:sz w:val="18"/>
          <w:szCs w:val="18"/>
        </w:rPr>
      </w:pPr>
      <w:r w:rsidRPr="00E66285">
        <w:rPr>
          <w:rFonts w:ascii="Verdana" w:hAnsi="Verdana" w:cs="Arial"/>
          <w:sz w:val="18"/>
          <w:szCs w:val="18"/>
        </w:rPr>
        <w:t xml:space="preserve">Als </w:t>
      </w:r>
      <w:r w:rsidR="000244F9" w:rsidRPr="00E66285">
        <w:rPr>
          <w:rFonts w:ascii="Verdana" w:hAnsi="Verdana" w:cs="Arial"/>
          <w:sz w:val="18"/>
          <w:szCs w:val="18"/>
        </w:rPr>
        <w:t>er tegenstrijdigheden staan in de Inschrijving gaat de Aanbestedende dienst bij de beoordeling uit van het gunstigste aanbod of een onderdeel daarvan. De Inschrijver moet in dat geval het aanbod of dat onderdeel onverkort en onvoorwaardelijk gestand doen</w:t>
      </w:r>
      <w:r w:rsidRPr="00E66285">
        <w:rPr>
          <w:rFonts w:ascii="Verdana" w:hAnsi="Verdana" w:cs="Arial"/>
          <w:sz w:val="18"/>
          <w:szCs w:val="18"/>
        </w:rPr>
        <w:t>.</w:t>
      </w:r>
    </w:p>
    <w:p w14:paraId="77BD0C20" w14:textId="77777777" w:rsidR="00026C10" w:rsidRPr="00E66285" w:rsidRDefault="00026C10" w:rsidP="00B85736">
      <w:pPr>
        <w:tabs>
          <w:tab w:val="left" w:pos="851"/>
        </w:tabs>
        <w:spacing w:line="240" w:lineRule="atLeast"/>
        <w:rPr>
          <w:rFonts w:ascii="Verdana" w:hAnsi="Verdana" w:cs="Arial"/>
          <w:sz w:val="18"/>
          <w:szCs w:val="18"/>
        </w:rPr>
      </w:pPr>
    </w:p>
    <w:p w14:paraId="2A871BC4" w14:textId="77777777" w:rsidR="00026C10" w:rsidRPr="00E66285" w:rsidRDefault="000244F9" w:rsidP="00B85736">
      <w:pPr>
        <w:tabs>
          <w:tab w:val="left" w:pos="851"/>
        </w:tabs>
        <w:spacing w:line="240" w:lineRule="atLeast"/>
        <w:rPr>
          <w:rFonts w:ascii="Verdana" w:hAnsi="Verdana" w:cs="Arial"/>
          <w:sz w:val="18"/>
          <w:szCs w:val="18"/>
        </w:rPr>
      </w:pPr>
      <w:r w:rsidRPr="00E66285">
        <w:rPr>
          <w:rFonts w:ascii="Verdana" w:hAnsi="Verdana" w:cs="Arial"/>
          <w:sz w:val="18"/>
          <w:szCs w:val="18"/>
        </w:rPr>
        <w:t xml:space="preserve">Als sprake is van onduidelijkheden in een Inschrijving behoudt de Aanbestedende dienst zich het recht voor te vragen om een verduidelijking en/of een aanvulling. Deze verduidelijking en/of aanvulling mag geen wezenlijke wijziging van de Inschrijving met zich meebrengen. Als dat naar </w:t>
      </w:r>
      <w:r w:rsidRPr="00E66285">
        <w:rPr>
          <w:rFonts w:ascii="Verdana" w:hAnsi="Verdana" w:cs="Arial"/>
          <w:sz w:val="18"/>
          <w:szCs w:val="18"/>
        </w:rPr>
        <w:lastRenderedPageBreak/>
        <w:t>de mening van de Aanbestedende dienst</w:t>
      </w:r>
      <w:r w:rsidR="00B25705" w:rsidRPr="00E66285">
        <w:rPr>
          <w:rFonts w:ascii="Verdana" w:hAnsi="Verdana" w:cs="Arial"/>
          <w:sz w:val="18"/>
          <w:szCs w:val="18"/>
        </w:rPr>
        <w:t xml:space="preserve"> wel zo is, dan zal h</w:t>
      </w:r>
      <w:r w:rsidRPr="00E66285">
        <w:rPr>
          <w:rFonts w:ascii="Verdana" w:hAnsi="Verdana" w:cs="Arial"/>
          <w:sz w:val="18"/>
          <w:szCs w:val="18"/>
        </w:rPr>
        <w:t>ij deze verduidelijkingen en/of aanvullingen niet in de beoordeling meenemen</w:t>
      </w:r>
      <w:r w:rsidR="00026C10" w:rsidRPr="00E66285">
        <w:rPr>
          <w:rFonts w:ascii="Verdana" w:hAnsi="Verdana" w:cs="Arial"/>
          <w:sz w:val="18"/>
          <w:szCs w:val="18"/>
        </w:rPr>
        <w:t>.</w:t>
      </w:r>
    </w:p>
    <w:p w14:paraId="1C40F6A9" w14:textId="77777777" w:rsidR="00026C10" w:rsidRPr="00E66285" w:rsidRDefault="00026C10" w:rsidP="00B85736">
      <w:pPr>
        <w:tabs>
          <w:tab w:val="left" w:pos="851"/>
        </w:tabs>
        <w:spacing w:line="240" w:lineRule="atLeast"/>
        <w:rPr>
          <w:rFonts w:ascii="Verdana" w:hAnsi="Verdana" w:cs="Arial"/>
          <w:sz w:val="18"/>
          <w:szCs w:val="18"/>
        </w:rPr>
      </w:pPr>
    </w:p>
    <w:p w14:paraId="03437DAD" w14:textId="77777777" w:rsidR="00A257AB" w:rsidRPr="00E66285" w:rsidRDefault="00026C10" w:rsidP="00B85736">
      <w:pPr>
        <w:tabs>
          <w:tab w:val="left" w:pos="709"/>
        </w:tabs>
        <w:spacing w:line="240" w:lineRule="atLeast"/>
        <w:rPr>
          <w:rFonts w:ascii="Verdana" w:hAnsi="Verdana" w:cs="Arial"/>
          <w:sz w:val="18"/>
          <w:szCs w:val="18"/>
        </w:rPr>
      </w:pPr>
      <w:r w:rsidRPr="00E66285">
        <w:rPr>
          <w:rFonts w:ascii="Verdana" w:hAnsi="Verdana" w:cs="Arial"/>
          <w:sz w:val="18"/>
          <w:szCs w:val="18"/>
        </w:rPr>
        <w:t xml:space="preserve">Het </w:t>
      </w:r>
      <w:r w:rsidR="000244F9" w:rsidRPr="00E66285">
        <w:rPr>
          <w:rFonts w:ascii="Verdana" w:hAnsi="Verdana" w:cs="Arial"/>
          <w:sz w:val="18"/>
          <w:szCs w:val="18"/>
        </w:rPr>
        <w:t xml:space="preserve">ontbreken van gevraagde informatie, verklaringen en/of documenten kan tot uitsluiting leiden. Dit </w:t>
      </w:r>
      <w:r w:rsidR="007D3B53" w:rsidRPr="00E66285">
        <w:rPr>
          <w:rFonts w:ascii="Verdana" w:hAnsi="Verdana" w:cs="Arial"/>
          <w:sz w:val="18"/>
          <w:szCs w:val="18"/>
        </w:rPr>
        <w:t xml:space="preserve">geldt tevens voor </w:t>
      </w:r>
      <w:r w:rsidR="000244F9" w:rsidRPr="00E66285">
        <w:rPr>
          <w:rFonts w:ascii="Verdana" w:hAnsi="Verdana" w:cs="Arial"/>
          <w:sz w:val="18"/>
          <w:szCs w:val="18"/>
        </w:rPr>
        <w:t xml:space="preserve">het geven van informatie en/of gegevens die (deels) onjuist of onvolledig </w:t>
      </w:r>
      <w:r w:rsidR="007D3B53" w:rsidRPr="00E66285">
        <w:rPr>
          <w:rFonts w:ascii="Verdana" w:hAnsi="Verdana" w:cs="Arial"/>
          <w:sz w:val="18"/>
          <w:szCs w:val="18"/>
        </w:rPr>
        <w:t>is/</w:t>
      </w:r>
      <w:r w:rsidR="000244F9" w:rsidRPr="00E66285">
        <w:rPr>
          <w:rFonts w:ascii="Verdana" w:hAnsi="Verdana" w:cs="Arial"/>
          <w:sz w:val="18"/>
          <w:szCs w:val="18"/>
        </w:rPr>
        <w:t>zijn. De Aanbestedende dienst heeft het recht om aan Inschrijvers een aanvulling van ontbrekende gegevens te vragen. Ook heeft de Aanbestedende dienst het recht om de door Inschrijver gegeven informatie bij derden te controleren</w:t>
      </w:r>
      <w:r w:rsidRPr="00E66285">
        <w:rPr>
          <w:rFonts w:ascii="Verdana" w:hAnsi="Verdana" w:cs="Arial"/>
          <w:sz w:val="18"/>
          <w:szCs w:val="18"/>
        </w:rPr>
        <w:t>.</w:t>
      </w:r>
    </w:p>
    <w:p w14:paraId="4F3905E0" w14:textId="77777777" w:rsidR="00A257AB" w:rsidRPr="00E66285" w:rsidRDefault="00A257AB" w:rsidP="00E84B81">
      <w:pPr>
        <w:pStyle w:val="Heading1"/>
        <w:numPr>
          <w:ilvl w:val="0"/>
          <w:numId w:val="18"/>
        </w:numPr>
        <w:tabs>
          <w:tab w:val="left" w:pos="567"/>
        </w:tabs>
        <w:ind w:left="567" w:hanging="567"/>
        <w:rPr>
          <w:rFonts w:ascii="Verdana" w:hAnsi="Verdana"/>
          <w:b w:val="0"/>
          <w:caps w:val="0"/>
          <w:sz w:val="24"/>
          <w:szCs w:val="22"/>
        </w:rPr>
      </w:pPr>
      <w:bookmarkStart w:id="377" w:name="_Toc356995154"/>
      <w:bookmarkStart w:id="378" w:name="_Ref357000836"/>
      <w:bookmarkStart w:id="379" w:name="_Ref357001205"/>
      <w:bookmarkStart w:id="380" w:name="_Ref357001510"/>
      <w:bookmarkStart w:id="381" w:name="_Ref357001513"/>
      <w:bookmarkStart w:id="382" w:name="_Toc84430321"/>
      <w:r w:rsidRPr="00E66285">
        <w:rPr>
          <w:rFonts w:ascii="Verdana" w:hAnsi="Verdana"/>
          <w:b w:val="0"/>
          <w:caps w:val="0"/>
          <w:sz w:val="24"/>
          <w:szCs w:val="22"/>
        </w:rPr>
        <w:lastRenderedPageBreak/>
        <w:t>S</w:t>
      </w:r>
      <w:r w:rsidR="000C0E40" w:rsidRPr="00E66285">
        <w:rPr>
          <w:rFonts w:ascii="Verdana" w:hAnsi="Verdana"/>
          <w:b w:val="0"/>
          <w:caps w:val="0"/>
          <w:sz w:val="24"/>
          <w:szCs w:val="22"/>
        </w:rPr>
        <w:t>electie</w:t>
      </w:r>
      <w:bookmarkEnd w:id="377"/>
      <w:bookmarkEnd w:id="378"/>
      <w:bookmarkEnd w:id="379"/>
      <w:bookmarkEnd w:id="380"/>
      <w:bookmarkEnd w:id="381"/>
      <w:r w:rsidR="0072307F" w:rsidRPr="00E66285">
        <w:rPr>
          <w:rFonts w:ascii="Verdana" w:hAnsi="Verdana"/>
          <w:b w:val="0"/>
          <w:caps w:val="0"/>
          <w:sz w:val="24"/>
          <w:szCs w:val="22"/>
        </w:rPr>
        <w:t>fase</w:t>
      </w:r>
      <w:bookmarkEnd w:id="382"/>
    </w:p>
    <w:p w14:paraId="59A34CC6" w14:textId="77777777" w:rsidR="00056DF9" w:rsidRPr="00E66285" w:rsidRDefault="00056DF9" w:rsidP="00B85736">
      <w:pPr>
        <w:tabs>
          <w:tab w:val="left" w:pos="709"/>
        </w:tabs>
        <w:spacing w:line="240" w:lineRule="atLeast"/>
        <w:rPr>
          <w:rFonts w:ascii="Verdana" w:hAnsi="Verdana" w:cs="Calibri"/>
          <w:sz w:val="18"/>
          <w:szCs w:val="18"/>
        </w:rPr>
      </w:pPr>
      <w:r w:rsidRPr="00E66285">
        <w:rPr>
          <w:rFonts w:ascii="Verdana" w:hAnsi="Verdana" w:cs="Calibri"/>
          <w:sz w:val="18"/>
          <w:szCs w:val="18"/>
        </w:rPr>
        <w:t xml:space="preserve">Voor </w:t>
      </w:r>
      <w:r w:rsidR="00F80A3C" w:rsidRPr="00E66285">
        <w:rPr>
          <w:rFonts w:ascii="Verdana" w:hAnsi="Verdana" w:cs="Calibri"/>
          <w:sz w:val="18"/>
          <w:szCs w:val="18"/>
        </w:rPr>
        <w:t xml:space="preserve">het beoordelen van de Inschrijvers (dit hoofdstuk) en de Inschrijvingen (hoofdstuk </w:t>
      </w:r>
      <w:r w:rsidR="00F80A3C" w:rsidRPr="00E66285">
        <w:rPr>
          <w:rFonts w:ascii="Verdana" w:hAnsi="Verdana" w:cs="Calibri"/>
          <w:sz w:val="18"/>
          <w:szCs w:val="18"/>
        </w:rPr>
        <w:fldChar w:fldCharType="begin"/>
      </w:r>
      <w:r w:rsidR="00F80A3C" w:rsidRPr="00E66285">
        <w:rPr>
          <w:rFonts w:ascii="Verdana" w:hAnsi="Verdana" w:cs="Calibri"/>
          <w:sz w:val="18"/>
          <w:szCs w:val="18"/>
        </w:rPr>
        <w:instrText xml:space="preserve"> REF _Ref414358541 \r \h </w:instrText>
      </w:r>
      <w:r w:rsidR="00E53558" w:rsidRPr="00E66285">
        <w:rPr>
          <w:rFonts w:ascii="Verdana" w:hAnsi="Verdana" w:cs="Calibri"/>
          <w:sz w:val="18"/>
          <w:szCs w:val="18"/>
        </w:rPr>
        <w:instrText xml:space="preserve"> \* MERGEFORMAT </w:instrText>
      </w:r>
      <w:r w:rsidR="00F80A3C" w:rsidRPr="00E66285">
        <w:rPr>
          <w:rFonts w:ascii="Verdana" w:hAnsi="Verdana" w:cs="Calibri"/>
          <w:sz w:val="18"/>
          <w:szCs w:val="18"/>
        </w:rPr>
      </w:r>
      <w:r w:rsidR="00F80A3C" w:rsidRPr="00E66285">
        <w:rPr>
          <w:rFonts w:ascii="Verdana" w:hAnsi="Verdana" w:cs="Calibri"/>
          <w:sz w:val="18"/>
          <w:szCs w:val="18"/>
        </w:rPr>
        <w:fldChar w:fldCharType="separate"/>
      </w:r>
      <w:r w:rsidR="001E6C3E" w:rsidRPr="00E66285">
        <w:rPr>
          <w:rFonts w:ascii="Verdana" w:hAnsi="Verdana" w:cs="Calibri"/>
          <w:sz w:val="18"/>
          <w:szCs w:val="18"/>
        </w:rPr>
        <w:t>7</w:t>
      </w:r>
      <w:r w:rsidR="00F80A3C" w:rsidRPr="00E66285">
        <w:rPr>
          <w:rFonts w:ascii="Verdana" w:hAnsi="Verdana" w:cs="Calibri"/>
          <w:sz w:val="18"/>
          <w:szCs w:val="18"/>
        </w:rPr>
        <w:fldChar w:fldCharType="end"/>
      </w:r>
      <w:r w:rsidR="00F80A3C" w:rsidRPr="00E66285">
        <w:rPr>
          <w:rFonts w:ascii="Verdana" w:hAnsi="Verdana" w:cs="Calibri"/>
          <w:sz w:val="18"/>
          <w:szCs w:val="18"/>
        </w:rPr>
        <w:t>) worden achtereenvolgens vormvereisten, Uitsluitingsgronden</w:t>
      </w:r>
      <w:r w:rsidR="00E249D9" w:rsidRPr="00E66285">
        <w:rPr>
          <w:rFonts w:ascii="Verdana" w:hAnsi="Verdana" w:cs="Calibri"/>
          <w:sz w:val="18"/>
          <w:szCs w:val="18"/>
        </w:rPr>
        <w:t>, Geschiktheidseisen en Gunning</w:t>
      </w:r>
      <w:r w:rsidR="00CD708F" w:rsidRPr="00E66285">
        <w:rPr>
          <w:rFonts w:ascii="Verdana" w:hAnsi="Verdana" w:cs="Calibri"/>
          <w:sz w:val="18"/>
          <w:szCs w:val="18"/>
        </w:rPr>
        <w:t>s</w:t>
      </w:r>
      <w:r w:rsidR="00F80A3C" w:rsidRPr="00E66285">
        <w:rPr>
          <w:rFonts w:ascii="Verdana" w:hAnsi="Verdana" w:cs="Calibri"/>
          <w:sz w:val="18"/>
          <w:szCs w:val="18"/>
        </w:rPr>
        <w:t>criteria gebruikt. Dit hoofdstuk beschrijft de vormvereisten, Uitsluitingsgronden en Geschiktheidseisen waarop de Inschrijver wordt getoetst</w:t>
      </w:r>
      <w:r w:rsidRPr="00E66285">
        <w:rPr>
          <w:rFonts w:ascii="Verdana" w:hAnsi="Verdana" w:cs="Calibri"/>
          <w:sz w:val="18"/>
          <w:szCs w:val="18"/>
        </w:rPr>
        <w:t>.</w:t>
      </w:r>
    </w:p>
    <w:p w14:paraId="68C53612" w14:textId="77777777" w:rsidR="004A4793" w:rsidRPr="00E66285" w:rsidRDefault="004A4793" w:rsidP="00E84B81">
      <w:pPr>
        <w:pStyle w:val="Heading2"/>
        <w:numPr>
          <w:ilvl w:val="1"/>
          <w:numId w:val="18"/>
        </w:numPr>
        <w:tabs>
          <w:tab w:val="left" w:pos="567"/>
        </w:tabs>
        <w:spacing w:line="240" w:lineRule="atLeast"/>
        <w:ind w:left="567" w:hanging="567"/>
        <w:rPr>
          <w:rFonts w:ascii="Verdana" w:hAnsi="Verdana"/>
          <w:i w:val="0"/>
          <w:sz w:val="18"/>
          <w:szCs w:val="18"/>
        </w:rPr>
      </w:pPr>
      <w:bookmarkStart w:id="383" w:name="_Toc356995155"/>
      <w:bookmarkStart w:id="384" w:name="_Ref359319998"/>
      <w:bookmarkStart w:id="385" w:name="_Toc84430322"/>
      <w:r w:rsidRPr="00E66285">
        <w:rPr>
          <w:rFonts w:ascii="Verdana" w:hAnsi="Verdana"/>
          <w:i w:val="0"/>
          <w:sz w:val="18"/>
          <w:szCs w:val="18"/>
        </w:rPr>
        <w:t>Stap 1: Beoordeling van de vormvereisten</w:t>
      </w:r>
      <w:bookmarkEnd w:id="383"/>
      <w:bookmarkEnd w:id="384"/>
      <w:bookmarkEnd w:id="385"/>
    </w:p>
    <w:p w14:paraId="70B85130" w14:textId="77777777" w:rsidR="004A4793" w:rsidRPr="00E66285" w:rsidRDefault="004A4793" w:rsidP="00B85736">
      <w:pPr>
        <w:tabs>
          <w:tab w:val="left" w:pos="709"/>
        </w:tabs>
        <w:spacing w:line="240" w:lineRule="atLeast"/>
        <w:rPr>
          <w:rFonts w:ascii="Verdana" w:hAnsi="Verdana" w:cs="Arial"/>
          <w:sz w:val="18"/>
          <w:szCs w:val="18"/>
        </w:rPr>
      </w:pPr>
      <w:r w:rsidRPr="00E66285">
        <w:rPr>
          <w:rFonts w:ascii="Verdana" w:hAnsi="Verdana" w:cs="Arial"/>
          <w:sz w:val="18"/>
          <w:szCs w:val="18"/>
        </w:rPr>
        <w:t>De Inschrijvingen worden eerst gecontroleerd op de vormvereisten. Het is verplicht aan de vormvereisten te voldoen. De Aanbestedende dienst behoudt zich het recht voor om Inschrijvingen die hier niet aan voldoen of onvolledig of onjuist zijn, niet (verder) in behandeling te nemen.</w:t>
      </w:r>
    </w:p>
    <w:p w14:paraId="6A0F99EB" w14:textId="77777777" w:rsidR="004A4793" w:rsidRPr="00E66285" w:rsidRDefault="004A4793" w:rsidP="00B85736">
      <w:pPr>
        <w:spacing w:line="240" w:lineRule="atLeast"/>
        <w:rPr>
          <w:rFonts w:ascii="Verdana" w:hAnsi="Verdana" w:cs="Arial"/>
          <w:sz w:val="18"/>
          <w:szCs w:val="18"/>
        </w:rPr>
      </w:pPr>
    </w:p>
    <w:p w14:paraId="7390B365" w14:textId="77777777" w:rsidR="004A4793" w:rsidRPr="00E66285" w:rsidRDefault="004A4793" w:rsidP="00B85736">
      <w:pPr>
        <w:tabs>
          <w:tab w:val="left" w:pos="709"/>
        </w:tabs>
        <w:spacing w:line="240" w:lineRule="atLeast"/>
        <w:rPr>
          <w:rFonts w:ascii="Verdana" w:hAnsi="Verdana" w:cs="Arial"/>
          <w:sz w:val="18"/>
          <w:szCs w:val="18"/>
        </w:rPr>
      </w:pPr>
      <w:r w:rsidRPr="00E66285">
        <w:rPr>
          <w:rFonts w:ascii="Verdana" w:hAnsi="Verdana" w:cs="Arial"/>
          <w:sz w:val="18"/>
          <w:szCs w:val="18"/>
        </w:rPr>
        <w:t>De vormvereisten zijn:</w:t>
      </w:r>
    </w:p>
    <w:p w14:paraId="113F2088" w14:textId="77777777" w:rsidR="00E249D9" w:rsidRPr="00E66285" w:rsidRDefault="00A20368" w:rsidP="00835426">
      <w:pPr>
        <w:pStyle w:val="EmeritorBDOpsomming"/>
        <w:spacing w:before="120" w:line="240" w:lineRule="atLeast"/>
        <w:ind w:left="357" w:hanging="357"/>
        <w:rPr>
          <w:rFonts w:ascii="Verdana" w:hAnsi="Verdana"/>
          <w:sz w:val="18"/>
          <w:szCs w:val="18"/>
        </w:rPr>
      </w:pPr>
      <w:r w:rsidRPr="00E66285">
        <w:rPr>
          <w:rFonts w:ascii="Verdana" w:hAnsi="Verdana"/>
          <w:sz w:val="18"/>
          <w:szCs w:val="18"/>
        </w:rPr>
        <w:t>D</w:t>
      </w:r>
      <w:r w:rsidR="00E249D9" w:rsidRPr="00E66285">
        <w:rPr>
          <w:rFonts w:ascii="Verdana" w:hAnsi="Verdana"/>
          <w:sz w:val="18"/>
          <w:szCs w:val="18"/>
        </w:rPr>
        <w:t xml:space="preserve">e Inschrijving moet tijdig zijn </w:t>
      </w:r>
      <w:r w:rsidR="00C9119D" w:rsidRPr="00E66285">
        <w:rPr>
          <w:rFonts w:ascii="Verdana" w:hAnsi="Verdana"/>
          <w:sz w:val="18"/>
          <w:szCs w:val="18"/>
        </w:rPr>
        <w:t>ingediend binnen de Tender in Negometrix</w:t>
      </w:r>
      <w:r w:rsidR="00E249D9" w:rsidRPr="00E66285">
        <w:rPr>
          <w:rFonts w:ascii="Verdana" w:hAnsi="Verdana"/>
          <w:sz w:val="18"/>
          <w:szCs w:val="18"/>
        </w:rPr>
        <w:t xml:space="preserve"> (zie</w:t>
      </w:r>
      <w:r w:rsidRPr="00E66285">
        <w:rPr>
          <w:rFonts w:ascii="Verdana" w:hAnsi="Verdana"/>
          <w:sz w:val="18"/>
          <w:szCs w:val="18"/>
        </w:rPr>
        <w:t xml:space="preserve"> paragraaf </w:t>
      </w:r>
      <w:r w:rsidR="00E249D9" w:rsidRPr="00E66285">
        <w:rPr>
          <w:rFonts w:ascii="Verdana" w:hAnsi="Verdana"/>
          <w:sz w:val="18"/>
          <w:szCs w:val="18"/>
        </w:rPr>
        <w:fldChar w:fldCharType="begin"/>
      </w:r>
      <w:r w:rsidR="00E249D9" w:rsidRPr="00E66285">
        <w:rPr>
          <w:rFonts w:ascii="Verdana" w:hAnsi="Verdana"/>
          <w:sz w:val="18"/>
          <w:szCs w:val="18"/>
        </w:rPr>
        <w:instrText xml:space="preserve"> REF _Ref365452019 \r \h </w:instrText>
      </w:r>
      <w:r w:rsidR="00E53558" w:rsidRPr="00E66285">
        <w:rPr>
          <w:rFonts w:ascii="Verdana" w:hAnsi="Verdana"/>
          <w:sz w:val="18"/>
          <w:szCs w:val="18"/>
        </w:rPr>
        <w:instrText xml:space="preserve"> \* MERGEFORMAT </w:instrText>
      </w:r>
      <w:r w:rsidR="00E249D9" w:rsidRPr="00E66285">
        <w:rPr>
          <w:rFonts w:ascii="Verdana" w:hAnsi="Verdana"/>
          <w:sz w:val="18"/>
          <w:szCs w:val="18"/>
        </w:rPr>
      </w:r>
      <w:r w:rsidR="00E249D9" w:rsidRPr="00E66285">
        <w:rPr>
          <w:rFonts w:ascii="Verdana" w:hAnsi="Verdana"/>
          <w:sz w:val="18"/>
          <w:szCs w:val="18"/>
        </w:rPr>
        <w:fldChar w:fldCharType="separate"/>
      </w:r>
      <w:r w:rsidR="001E6C3E" w:rsidRPr="00E66285">
        <w:rPr>
          <w:rFonts w:ascii="Verdana" w:hAnsi="Verdana"/>
          <w:sz w:val="18"/>
          <w:szCs w:val="18"/>
        </w:rPr>
        <w:t>5.1</w:t>
      </w:r>
      <w:r w:rsidR="00E249D9" w:rsidRPr="00E66285">
        <w:rPr>
          <w:rFonts w:ascii="Verdana" w:hAnsi="Verdana"/>
          <w:sz w:val="18"/>
          <w:szCs w:val="18"/>
        </w:rPr>
        <w:fldChar w:fldCharType="end"/>
      </w:r>
      <w:r w:rsidRPr="00E66285">
        <w:rPr>
          <w:rFonts w:ascii="Verdana" w:hAnsi="Verdana"/>
          <w:sz w:val="18"/>
          <w:szCs w:val="18"/>
        </w:rPr>
        <w:t>).</w:t>
      </w:r>
    </w:p>
    <w:p w14:paraId="3DCFB82E" w14:textId="77777777" w:rsidR="00E249D9" w:rsidRPr="00E66285" w:rsidRDefault="00A20368" w:rsidP="00835426">
      <w:pPr>
        <w:pStyle w:val="EmeritorBDOpsomming"/>
        <w:spacing w:before="120" w:line="240" w:lineRule="atLeast"/>
        <w:rPr>
          <w:rFonts w:ascii="Verdana" w:hAnsi="Verdana"/>
          <w:sz w:val="18"/>
          <w:szCs w:val="18"/>
        </w:rPr>
      </w:pPr>
      <w:r w:rsidRPr="00E66285">
        <w:rPr>
          <w:rFonts w:ascii="Verdana" w:hAnsi="Verdana"/>
          <w:sz w:val="18"/>
          <w:szCs w:val="18"/>
        </w:rPr>
        <w:t>D</w:t>
      </w:r>
      <w:r w:rsidR="00E249D9" w:rsidRPr="00E66285">
        <w:rPr>
          <w:rFonts w:ascii="Verdana" w:hAnsi="Verdana"/>
          <w:sz w:val="18"/>
          <w:szCs w:val="18"/>
        </w:rPr>
        <w:t>e Inschrijving moet volledig zijn (zie</w:t>
      </w:r>
      <w:r w:rsidRPr="00E66285">
        <w:rPr>
          <w:rFonts w:ascii="Verdana" w:hAnsi="Verdana"/>
          <w:sz w:val="18"/>
          <w:szCs w:val="18"/>
        </w:rPr>
        <w:t xml:space="preserve"> paragraaf</w:t>
      </w:r>
      <w:r w:rsidR="00E249D9" w:rsidRPr="00E66285">
        <w:rPr>
          <w:rFonts w:ascii="Verdana" w:hAnsi="Verdana"/>
          <w:sz w:val="18"/>
          <w:szCs w:val="18"/>
        </w:rPr>
        <w:t xml:space="preserve"> </w:t>
      </w:r>
      <w:r w:rsidR="00E249D9" w:rsidRPr="00E66285">
        <w:rPr>
          <w:rFonts w:ascii="Verdana" w:hAnsi="Verdana"/>
          <w:sz w:val="18"/>
          <w:szCs w:val="18"/>
        </w:rPr>
        <w:fldChar w:fldCharType="begin"/>
      </w:r>
      <w:r w:rsidR="00E249D9" w:rsidRPr="00E66285">
        <w:rPr>
          <w:rFonts w:ascii="Verdana" w:hAnsi="Verdana"/>
          <w:sz w:val="18"/>
          <w:szCs w:val="18"/>
        </w:rPr>
        <w:instrText xml:space="preserve"> REF _Ref365452006 \r \h </w:instrText>
      </w:r>
      <w:r w:rsidR="00E53558" w:rsidRPr="00E66285">
        <w:rPr>
          <w:rFonts w:ascii="Verdana" w:hAnsi="Verdana"/>
          <w:sz w:val="18"/>
          <w:szCs w:val="18"/>
        </w:rPr>
        <w:instrText xml:space="preserve"> \* MERGEFORMAT </w:instrText>
      </w:r>
      <w:r w:rsidR="00E249D9" w:rsidRPr="00E66285">
        <w:rPr>
          <w:rFonts w:ascii="Verdana" w:hAnsi="Verdana"/>
          <w:sz w:val="18"/>
          <w:szCs w:val="18"/>
        </w:rPr>
      </w:r>
      <w:r w:rsidR="00E249D9" w:rsidRPr="00E66285">
        <w:rPr>
          <w:rFonts w:ascii="Verdana" w:hAnsi="Verdana"/>
          <w:sz w:val="18"/>
          <w:szCs w:val="18"/>
        </w:rPr>
        <w:fldChar w:fldCharType="separate"/>
      </w:r>
      <w:r w:rsidR="001E6C3E" w:rsidRPr="00E66285">
        <w:rPr>
          <w:rFonts w:ascii="Verdana" w:hAnsi="Verdana"/>
          <w:sz w:val="18"/>
          <w:szCs w:val="18"/>
        </w:rPr>
        <w:t>5.1</w:t>
      </w:r>
      <w:r w:rsidR="00E249D9" w:rsidRPr="00E66285">
        <w:rPr>
          <w:rFonts w:ascii="Verdana" w:hAnsi="Verdana"/>
          <w:sz w:val="18"/>
          <w:szCs w:val="18"/>
        </w:rPr>
        <w:fldChar w:fldCharType="end"/>
      </w:r>
      <w:r w:rsidRPr="00E66285">
        <w:rPr>
          <w:rFonts w:ascii="Verdana" w:hAnsi="Verdana"/>
          <w:sz w:val="18"/>
          <w:szCs w:val="18"/>
        </w:rPr>
        <w:t>).</w:t>
      </w:r>
    </w:p>
    <w:p w14:paraId="64D98E15" w14:textId="77777777" w:rsidR="00E249D9" w:rsidRPr="00E66285" w:rsidRDefault="00A20368" w:rsidP="00835426">
      <w:pPr>
        <w:pStyle w:val="EmeritorBDOpsomming"/>
        <w:spacing w:before="120" w:line="240" w:lineRule="atLeast"/>
        <w:rPr>
          <w:rFonts w:ascii="Verdana" w:hAnsi="Verdana"/>
          <w:sz w:val="18"/>
          <w:szCs w:val="18"/>
        </w:rPr>
      </w:pPr>
      <w:r w:rsidRPr="00E66285">
        <w:rPr>
          <w:rFonts w:ascii="Verdana" w:hAnsi="Verdana"/>
          <w:sz w:val="18"/>
          <w:szCs w:val="18"/>
        </w:rPr>
        <w:t>De</w:t>
      </w:r>
      <w:r w:rsidR="00E249D9" w:rsidRPr="00E66285">
        <w:rPr>
          <w:rFonts w:ascii="Verdana" w:hAnsi="Verdana"/>
          <w:sz w:val="18"/>
          <w:szCs w:val="18"/>
        </w:rPr>
        <w:t xml:space="preserve"> Inschrijving moet zijn opgesteld in het Nederlands (zie </w:t>
      </w:r>
      <w:r w:rsidRPr="00E66285">
        <w:rPr>
          <w:rFonts w:ascii="Verdana" w:hAnsi="Verdana"/>
          <w:sz w:val="18"/>
          <w:szCs w:val="18"/>
        </w:rPr>
        <w:t xml:space="preserve">paragraaf </w:t>
      </w:r>
      <w:r w:rsidR="00E249D9" w:rsidRPr="00E66285">
        <w:rPr>
          <w:rFonts w:ascii="Verdana" w:hAnsi="Verdana"/>
          <w:sz w:val="18"/>
          <w:szCs w:val="18"/>
        </w:rPr>
        <w:fldChar w:fldCharType="begin"/>
      </w:r>
      <w:r w:rsidR="00E249D9" w:rsidRPr="00E66285">
        <w:rPr>
          <w:rFonts w:ascii="Verdana" w:hAnsi="Verdana"/>
          <w:sz w:val="18"/>
          <w:szCs w:val="18"/>
        </w:rPr>
        <w:instrText xml:space="preserve"> REF _Ref360804228 \r \h </w:instrText>
      </w:r>
      <w:r w:rsidR="00E53558" w:rsidRPr="00E66285">
        <w:rPr>
          <w:rFonts w:ascii="Verdana" w:hAnsi="Verdana"/>
          <w:sz w:val="18"/>
          <w:szCs w:val="18"/>
        </w:rPr>
        <w:instrText xml:space="preserve"> \* MERGEFORMAT </w:instrText>
      </w:r>
      <w:r w:rsidR="00E249D9" w:rsidRPr="00E66285">
        <w:rPr>
          <w:rFonts w:ascii="Verdana" w:hAnsi="Verdana"/>
          <w:sz w:val="18"/>
          <w:szCs w:val="18"/>
        </w:rPr>
      </w:r>
      <w:r w:rsidR="00E249D9" w:rsidRPr="00E66285">
        <w:rPr>
          <w:rFonts w:ascii="Verdana" w:hAnsi="Verdana"/>
          <w:sz w:val="18"/>
          <w:szCs w:val="18"/>
        </w:rPr>
        <w:fldChar w:fldCharType="separate"/>
      </w:r>
      <w:r w:rsidR="001E6C3E" w:rsidRPr="00E66285">
        <w:rPr>
          <w:rFonts w:ascii="Verdana" w:hAnsi="Verdana"/>
          <w:sz w:val="18"/>
          <w:szCs w:val="18"/>
        </w:rPr>
        <w:t>5.3</w:t>
      </w:r>
      <w:r w:rsidR="00E249D9" w:rsidRPr="00E66285">
        <w:rPr>
          <w:rFonts w:ascii="Verdana" w:hAnsi="Verdana"/>
          <w:sz w:val="18"/>
          <w:szCs w:val="18"/>
        </w:rPr>
        <w:fldChar w:fldCharType="end"/>
      </w:r>
      <w:r w:rsidR="00E249D9" w:rsidRPr="00E66285">
        <w:rPr>
          <w:rFonts w:ascii="Verdana" w:hAnsi="Verdana"/>
          <w:sz w:val="18"/>
          <w:szCs w:val="18"/>
        </w:rPr>
        <w:t>)</w:t>
      </w:r>
      <w:r w:rsidRPr="00E66285">
        <w:rPr>
          <w:rFonts w:ascii="Verdana" w:hAnsi="Verdana"/>
          <w:sz w:val="18"/>
          <w:szCs w:val="18"/>
        </w:rPr>
        <w:t>.</w:t>
      </w:r>
    </w:p>
    <w:p w14:paraId="092C9F83" w14:textId="77777777" w:rsidR="004A4793" w:rsidRPr="00E66285" w:rsidRDefault="00A20368" w:rsidP="00835426">
      <w:pPr>
        <w:pStyle w:val="EmeritorBDOpsomming"/>
        <w:spacing w:before="120" w:line="240" w:lineRule="atLeast"/>
        <w:rPr>
          <w:rFonts w:ascii="Verdana" w:hAnsi="Verdana"/>
          <w:sz w:val="18"/>
          <w:szCs w:val="18"/>
        </w:rPr>
      </w:pPr>
      <w:r w:rsidRPr="00E66285">
        <w:rPr>
          <w:rFonts w:ascii="Verdana" w:hAnsi="Verdana"/>
          <w:sz w:val="18"/>
          <w:szCs w:val="18"/>
        </w:rPr>
        <w:t>D</w:t>
      </w:r>
      <w:r w:rsidR="00E249D9" w:rsidRPr="00E66285">
        <w:rPr>
          <w:rFonts w:ascii="Verdana" w:hAnsi="Verdana"/>
          <w:sz w:val="18"/>
          <w:szCs w:val="18"/>
        </w:rPr>
        <w:t>e</w:t>
      </w:r>
      <w:r w:rsidR="004A4793" w:rsidRPr="00E66285">
        <w:rPr>
          <w:rFonts w:ascii="Verdana" w:hAnsi="Verdana"/>
          <w:sz w:val="18"/>
          <w:szCs w:val="18"/>
        </w:rPr>
        <w:t xml:space="preserve"> </w:t>
      </w:r>
      <w:r w:rsidR="00E249D9" w:rsidRPr="00E66285">
        <w:rPr>
          <w:rFonts w:ascii="Verdana" w:hAnsi="Verdana"/>
          <w:sz w:val="18"/>
          <w:szCs w:val="18"/>
        </w:rPr>
        <w:t xml:space="preserve">Inschrijving moet rechtsgeldig zijn ondertekend (zie </w:t>
      </w:r>
      <w:r w:rsidRPr="00E66285">
        <w:rPr>
          <w:rFonts w:ascii="Verdana" w:hAnsi="Verdana"/>
          <w:sz w:val="18"/>
          <w:szCs w:val="18"/>
        </w:rPr>
        <w:t xml:space="preserve">paragraaf </w:t>
      </w:r>
      <w:r w:rsidR="00056DF9" w:rsidRPr="00E66285">
        <w:rPr>
          <w:rFonts w:ascii="Verdana" w:hAnsi="Verdana"/>
          <w:sz w:val="18"/>
          <w:szCs w:val="18"/>
        </w:rPr>
        <w:fldChar w:fldCharType="begin"/>
      </w:r>
      <w:r w:rsidR="00056DF9" w:rsidRPr="00E66285">
        <w:rPr>
          <w:rFonts w:ascii="Verdana" w:hAnsi="Verdana"/>
          <w:sz w:val="18"/>
          <w:szCs w:val="18"/>
        </w:rPr>
        <w:instrText xml:space="preserve"> REF _Ref360804208 \r \h </w:instrText>
      </w:r>
      <w:r w:rsidR="00E53558" w:rsidRPr="00E66285">
        <w:rPr>
          <w:rFonts w:ascii="Verdana" w:hAnsi="Verdana"/>
          <w:sz w:val="18"/>
          <w:szCs w:val="18"/>
        </w:rPr>
        <w:instrText xml:space="preserve"> \* MERGEFORMAT </w:instrText>
      </w:r>
      <w:r w:rsidR="00056DF9" w:rsidRPr="00E66285">
        <w:rPr>
          <w:rFonts w:ascii="Verdana" w:hAnsi="Verdana"/>
          <w:sz w:val="18"/>
          <w:szCs w:val="18"/>
        </w:rPr>
      </w:r>
      <w:r w:rsidR="00056DF9" w:rsidRPr="00E66285">
        <w:rPr>
          <w:rFonts w:ascii="Verdana" w:hAnsi="Verdana"/>
          <w:sz w:val="18"/>
          <w:szCs w:val="18"/>
        </w:rPr>
        <w:fldChar w:fldCharType="separate"/>
      </w:r>
      <w:r w:rsidR="001E6C3E" w:rsidRPr="00E66285">
        <w:rPr>
          <w:rFonts w:ascii="Verdana" w:hAnsi="Verdana"/>
          <w:sz w:val="18"/>
          <w:szCs w:val="18"/>
        </w:rPr>
        <w:t>5.5</w:t>
      </w:r>
      <w:r w:rsidR="00056DF9" w:rsidRPr="00E66285">
        <w:rPr>
          <w:rFonts w:ascii="Verdana" w:hAnsi="Verdana"/>
          <w:sz w:val="18"/>
          <w:szCs w:val="18"/>
        </w:rPr>
        <w:fldChar w:fldCharType="end"/>
      </w:r>
      <w:r w:rsidR="00056DF9" w:rsidRPr="00E66285">
        <w:rPr>
          <w:rFonts w:ascii="Verdana" w:hAnsi="Verdana"/>
          <w:sz w:val="18"/>
          <w:szCs w:val="18"/>
        </w:rPr>
        <w:t>)</w:t>
      </w:r>
      <w:r w:rsidRPr="00E66285">
        <w:rPr>
          <w:rFonts w:ascii="Verdana" w:hAnsi="Verdana"/>
          <w:sz w:val="18"/>
          <w:szCs w:val="18"/>
        </w:rPr>
        <w:t>.</w:t>
      </w:r>
    </w:p>
    <w:p w14:paraId="0FF01CF0" w14:textId="77777777" w:rsidR="004A4793" w:rsidRPr="00E66285" w:rsidRDefault="004A4793" w:rsidP="00E84B81">
      <w:pPr>
        <w:pStyle w:val="Heading2"/>
        <w:numPr>
          <w:ilvl w:val="1"/>
          <w:numId w:val="18"/>
        </w:numPr>
        <w:tabs>
          <w:tab w:val="left" w:pos="567"/>
        </w:tabs>
        <w:spacing w:line="240" w:lineRule="atLeast"/>
        <w:ind w:left="567" w:hanging="567"/>
        <w:rPr>
          <w:rFonts w:ascii="Verdana" w:hAnsi="Verdana"/>
          <w:i w:val="0"/>
          <w:sz w:val="18"/>
          <w:szCs w:val="18"/>
        </w:rPr>
      </w:pPr>
      <w:bookmarkStart w:id="386" w:name="_Toc356988897"/>
      <w:bookmarkStart w:id="387" w:name="_Toc356994504"/>
      <w:bookmarkStart w:id="388" w:name="_Toc356994894"/>
      <w:bookmarkStart w:id="389" w:name="_Toc356995156"/>
      <w:bookmarkStart w:id="390" w:name="_Toc356995998"/>
      <w:bookmarkStart w:id="391" w:name="_Toc356996146"/>
      <w:bookmarkStart w:id="392" w:name="_Toc356996294"/>
      <w:bookmarkStart w:id="393" w:name="_Toc357021005"/>
      <w:bookmarkStart w:id="394" w:name="_Toc356995157"/>
      <w:bookmarkStart w:id="395" w:name="_Ref357001035"/>
      <w:bookmarkStart w:id="396" w:name="_Ref357001070"/>
      <w:bookmarkStart w:id="397" w:name="_Ref359320024"/>
      <w:bookmarkStart w:id="398" w:name="_Toc84430323"/>
      <w:bookmarkEnd w:id="386"/>
      <w:bookmarkEnd w:id="387"/>
      <w:bookmarkEnd w:id="388"/>
      <w:bookmarkEnd w:id="389"/>
      <w:bookmarkEnd w:id="390"/>
      <w:bookmarkEnd w:id="391"/>
      <w:bookmarkEnd w:id="392"/>
      <w:bookmarkEnd w:id="393"/>
      <w:r w:rsidRPr="00E66285">
        <w:rPr>
          <w:rFonts w:ascii="Verdana" w:hAnsi="Verdana"/>
          <w:i w:val="0"/>
          <w:sz w:val="18"/>
          <w:szCs w:val="18"/>
        </w:rPr>
        <w:t xml:space="preserve">Stap 2: Beoordeling van </w:t>
      </w:r>
      <w:bookmarkEnd w:id="394"/>
      <w:bookmarkEnd w:id="395"/>
      <w:bookmarkEnd w:id="396"/>
      <w:bookmarkEnd w:id="397"/>
      <w:r w:rsidR="00491821" w:rsidRPr="00E66285">
        <w:rPr>
          <w:rFonts w:ascii="Verdana" w:hAnsi="Verdana"/>
          <w:i w:val="0"/>
          <w:sz w:val="18"/>
          <w:szCs w:val="18"/>
        </w:rPr>
        <w:t>de Eigen verklaring</w:t>
      </w:r>
      <w:bookmarkEnd w:id="398"/>
    </w:p>
    <w:p w14:paraId="0992ED72" w14:textId="77777777" w:rsidR="00415D16" w:rsidRPr="00E66285" w:rsidRDefault="00190EAA" w:rsidP="00B85736">
      <w:pPr>
        <w:spacing w:line="240" w:lineRule="atLeast"/>
        <w:rPr>
          <w:rFonts w:ascii="Verdana" w:hAnsi="Verdana"/>
          <w:sz w:val="18"/>
          <w:szCs w:val="18"/>
        </w:rPr>
      </w:pPr>
      <w:r w:rsidRPr="00E66285">
        <w:rPr>
          <w:rFonts w:ascii="Verdana" w:hAnsi="Verdana"/>
          <w:sz w:val="18"/>
          <w:szCs w:val="18"/>
        </w:rPr>
        <w:t xml:space="preserve">Na </w:t>
      </w:r>
      <w:r w:rsidR="00491821" w:rsidRPr="00E66285">
        <w:rPr>
          <w:rFonts w:ascii="Verdana" w:hAnsi="Verdana"/>
          <w:sz w:val="18"/>
          <w:szCs w:val="18"/>
        </w:rPr>
        <w:t>de vormvereisten worden de Inschrijvingen gecontroleerd op de aanwezigheid, de invulling en de rechtsgeldige ondertekening van de Eigen verklaring</w:t>
      </w:r>
      <w:r w:rsidR="00EF6E91" w:rsidRPr="00E66285">
        <w:rPr>
          <w:rFonts w:ascii="Verdana" w:hAnsi="Verdana"/>
          <w:sz w:val="18"/>
          <w:szCs w:val="18"/>
        </w:rPr>
        <w:t xml:space="preserve"> (het </w:t>
      </w:r>
      <w:r w:rsidR="00491821" w:rsidRPr="00E66285">
        <w:rPr>
          <w:rFonts w:ascii="Verdana" w:hAnsi="Verdana"/>
          <w:sz w:val="18"/>
          <w:szCs w:val="18"/>
        </w:rPr>
        <w:t xml:space="preserve">UEA). In de Eigen verklaring geeft de Inschrijver aan dat de </w:t>
      </w:r>
      <w:r w:rsidR="00CF7365" w:rsidRPr="00E66285">
        <w:rPr>
          <w:rFonts w:ascii="Verdana" w:hAnsi="Verdana"/>
          <w:sz w:val="18"/>
          <w:szCs w:val="18"/>
        </w:rPr>
        <w:t xml:space="preserve">van toepassing verklaarde </w:t>
      </w:r>
      <w:r w:rsidR="00491821" w:rsidRPr="00E66285">
        <w:rPr>
          <w:rFonts w:ascii="Verdana" w:hAnsi="Verdana"/>
          <w:sz w:val="18"/>
          <w:szCs w:val="18"/>
        </w:rPr>
        <w:t>Uitsluitingsgronden, zoals genoemd in de artikelen 2.86 en 2.87 Aanbestedingswet 2012, niet op hem van toepassing zijn. Tevens verklaart de Inschrijver dat hij voldoet aan de gestelde Geschiktheidseisen, technische specificaties en uitvoeringsvoorwaarden zoals staat beschreven in artikel 2.84 Aanbestedingswet 2012</w:t>
      </w:r>
      <w:r w:rsidR="00056DF9" w:rsidRPr="00E66285">
        <w:rPr>
          <w:rFonts w:ascii="Verdana" w:hAnsi="Verdana"/>
          <w:sz w:val="18"/>
          <w:szCs w:val="18"/>
        </w:rPr>
        <w:t>.</w:t>
      </w:r>
    </w:p>
    <w:p w14:paraId="64ABE21D" w14:textId="77777777" w:rsidR="00967B78" w:rsidRPr="00E66285" w:rsidRDefault="00967B78" w:rsidP="00491821">
      <w:pPr>
        <w:spacing w:line="240" w:lineRule="atLeast"/>
        <w:rPr>
          <w:rFonts w:ascii="Verdana" w:hAnsi="Verdana" w:cs="Arial"/>
          <w:sz w:val="18"/>
          <w:szCs w:val="18"/>
        </w:rPr>
      </w:pPr>
    </w:p>
    <w:p w14:paraId="310E591D" w14:textId="77777777" w:rsidR="00491821" w:rsidRPr="00E66285" w:rsidRDefault="00491821" w:rsidP="00491821">
      <w:pPr>
        <w:spacing w:line="240" w:lineRule="atLeast"/>
        <w:rPr>
          <w:rFonts w:ascii="Verdana" w:hAnsi="Verdana" w:cs="Arial"/>
          <w:sz w:val="18"/>
          <w:szCs w:val="18"/>
        </w:rPr>
      </w:pPr>
      <w:r w:rsidRPr="00E66285">
        <w:rPr>
          <w:rFonts w:ascii="Verdana" w:hAnsi="Verdana" w:cs="Arial"/>
          <w:sz w:val="18"/>
          <w:szCs w:val="18"/>
        </w:rPr>
        <w:t xml:space="preserve">Let op – De opzet en wijze van invulling van het UEA is anders dan de oude modellen eigen verklaring. Met name de vragen met betrekking tot </w:t>
      </w:r>
      <w:r w:rsidRPr="00E66285">
        <w:rPr>
          <w:rFonts w:ascii="Verdana" w:hAnsi="Verdana" w:cs="Calibri"/>
          <w:sz w:val="18"/>
          <w:szCs w:val="18"/>
        </w:rPr>
        <w:t>Uitsluitingsgronden</w:t>
      </w:r>
      <w:r w:rsidRPr="00E66285">
        <w:rPr>
          <w:rFonts w:ascii="Verdana" w:hAnsi="Verdana" w:cs="Arial"/>
          <w:sz w:val="18"/>
          <w:szCs w:val="18"/>
        </w:rPr>
        <w:t xml:space="preserve"> (Deel III van het UEA) vragen meer invulwerk van de Inschrijver. </w:t>
      </w:r>
    </w:p>
    <w:p w14:paraId="0E7D7A91" w14:textId="77777777" w:rsidR="00491821" w:rsidRPr="00E66285" w:rsidRDefault="00491821" w:rsidP="00491821">
      <w:pPr>
        <w:spacing w:line="240" w:lineRule="atLeast"/>
        <w:rPr>
          <w:rFonts w:ascii="Verdana" w:hAnsi="Verdana" w:cs="Arial"/>
          <w:sz w:val="18"/>
          <w:szCs w:val="18"/>
        </w:rPr>
      </w:pPr>
    </w:p>
    <w:p w14:paraId="7ED3B5A8" w14:textId="77777777" w:rsidR="006C7730" w:rsidRPr="00E66285" w:rsidRDefault="006C7730" w:rsidP="00B85736">
      <w:pPr>
        <w:spacing w:line="240" w:lineRule="atLeast"/>
        <w:rPr>
          <w:rFonts w:ascii="Verdana" w:hAnsi="Verdana" w:cs="Arial"/>
          <w:sz w:val="18"/>
          <w:szCs w:val="18"/>
        </w:rPr>
      </w:pPr>
      <w:r w:rsidRPr="00E66285">
        <w:rPr>
          <w:rFonts w:ascii="Verdana" w:hAnsi="Verdana" w:cs="Arial"/>
          <w:sz w:val="18"/>
          <w:szCs w:val="18"/>
        </w:rPr>
        <w:t>De Aanbestedende dienst kan</w:t>
      </w:r>
      <w:r w:rsidR="008441F1" w:rsidRPr="00E66285">
        <w:rPr>
          <w:rFonts w:ascii="Verdana" w:hAnsi="Verdana" w:cs="Arial"/>
          <w:sz w:val="18"/>
          <w:szCs w:val="18"/>
        </w:rPr>
        <w:t xml:space="preserve"> in de verificatiefase</w:t>
      </w:r>
      <w:r w:rsidRPr="00E66285">
        <w:rPr>
          <w:rFonts w:ascii="Verdana" w:hAnsi="Verdana" w:cs="Arial"/>
          <w:sz w:val="18"/>
          <w:szCs w:val="18"/>
        </w:rPr>
        <w:t xml:space="preserve"> de juistheid nagaan van een of meer gegevens of inlichtingen in de Eigen verklaring van de winnende Inschrijver(s). Het kan hierbij gaan om de volgende documenten en verklaringen (zie artikel 2.89 Aanbestedingswet</w:t>
      </w:r>
      <w:r w:rsidR="00730928" w:rsidRPr="00E66285">
        <w:rPr>
          <w:rFonts w:ascii="Verdana" w:hAnsi="Verdana" w:cs="Arial"/>
          <w:sz w:val="18"/>
          <w:szCs w:val="18"/>
        </w:rPr>
        <w:t xml:space="preserve"> 2012</w:t>
      </w:r>
      <w:r w:rsidRPr="00E66285">
        <w:rPr>
          <w:rFonts w:ascii="Verdana" w:hAnsi="Verdana" w:cs="Arial"/>
          <w:sz w:val="18"/>
          <w:szCs w:val="18"/>
        </w:rPr>
        <w:t>):</w:t>
      </w:r>
    </w:p>
    <w:p w14:paraId="1AECFBF3" w14:textId="77777777" w:rsidR="00620FDA" w:rsidRPr="00E66285" w:rsidRDefault="00620FDA" w:rsidP="00B85736">
      <w:pPr>
        <w:spacing w:line="240" w:lineRule="atLeast"/>
        <w:rPr>
          <w:rFonts w:ascii="Verdana" w:hAnsi="Verdana" w:cs="Arial"/>
          <w:sz w:val="18"/>
          <w:szCs w:val="18"/>
        </w:rPr>
      </w:pPr>
    </w:p>
    <w:p w14:paraId="108A4DF5" w14:textId="77777777" w:rsidR="006C7730" w:rsidRPr="00E66285" w:rsidRDefault="006C7730" w:rsidP="00B85736">
      <w:pPr>
        <w:numPr>
          <w:ilvl w:val="0"/>
          <w:numId w:val="16"/>
        </w:numPr>
        <w:tabs>
          <w:tab w:val="left" w:pos="284"/>
        </w:tabs>
        <w:spacing w:line="240" w:lineRule="atLeast"/>
        <w:ind w:left="284" w:hanging="284"/>
        <w:rPr>
          <w:rFonts w:ascii="Verdana" w:hAnsi="Verdana"/>
          <w:sz w:val="18"/>
          <w:szCs w:val="18"/>
        </w:rPr>
      </w:pPr>
      <w:r w:rsidRPr="00E66285">
        <w:rPr>
          <w:rFonts w:ascii="Verdana" w:hAnsi="Verdana" w:cs="Arial"/>
          <w:sz w:val="18"/>
          <w:szCs w:val="18"/>
        </w:rPr>
        <w:t xml:space="preserve">Een uittreksel uit de </w:t>
      </w:r>
      <w:r w:rsidRPr="00E66285">
        <w:rPr>
          <w:rFonts w:ascii="Verdana" w:hAnsi="Verdana"/>
          <w:sz w:val="18"/>
          <w:szCs w:val="18"/>
        </w:rPr>
        <w:t xml:space="preserve">Kamer van </w:t>
      </w:r>
      <w:r w:rsidR="00F95A24" w:rsidRPr="00E66285">
        <w:rPr>
          <w:rFonts w:ascii="Verdana" w:hAnsi="Verdana"/>
          <w:sz w:val="18"/>
          <w:szCs w:val="18"/>
        </w:rPr>
        <w:t>Koophandel of een inschrijving in het beroeps</w:t>
      </w:r>
      <w:r w:rsidRPr="00E66285">
        <w:rPr>
          <w:rFonts w:ascii="Verdana" w:hAnsi="Verdana"/>
          <w:sz w:val="18"/>
          <w:szCs w:val="18"/>
        </w:rPr>
        <w:t>- of handelsregister in het land</w:t>
      </w:r>
      <w:r w:rsidR="0036498D" w:rsidRPr="00E66285">
        <w:rPr>
          <w:rFonts w:ascii="Verdana" w:hAnsi="Verdana"/>
          <w:sz w:val="18"/>
          <w:szCs w:val="18"/>
        </w:rPr>
        <w:t xml:space="preserve"> van vestiging</w:t>
      </w:r>
      <w:r w:rsidR="00864FE1" w:rsidRPr="00E66285">
        <w:rPr>
          <w:rFonts w:ascii="Verdana" w:hAnsi="Verdana" w:cs="Arial"/>
          <w:sz w:val="18"/>
          <w:szCs w:val="18"/>
        </w:rPr>
        <w:t xml:space="preserve">. </w:t>
      </w:r>
      <w:r w:rsidRPr="00E66285">
        <w:rPr>
          <w:rFonts w:ascii="Verdana" w:hAnsi="Verdana" w:cs="Arial"/>
          <w:sz w:val="18"/>
          <w:szCs w:val="18"/>
        </w:rPr>
        <w:t>Het uittreksel of bewijs van inschrijving mag niet ouder zijn dan zes maanden, gerekend vanaf de sluitingsdatum</w:t>
      </w:r>
      <w:r w:rsidR="0036498D" w:rsidRPr="00E66285">
        <w:rPr>
          <w:rFonts w:ascii="Verdana" w:hAnsi="Verdana" w:cs="Arial"/>
          <w:sz w:val="18"/>
          <w:szCs w:val="18"/>
        </w:rPr>
        <w:t xml:space="preserve"> van i</w:t>
      </w:r>
      <w:r w:rsidR="000D4B02" w:rsidRPr="00E66285">
        <w:rPr>
          <w:rFonts w:ascii="Verdana" w:hAnsi="Verdana" w:cs="Arial"/>
          <w:sz w:val="18"/>
          <w:szCs w:val="18"/>
        </w:rPr>
        <w:t>nschrijving</w:t>
      </w:r>
      <w:r w:rsidRPr="00E66285">
        <w:rPr>
          <w:rFonts w:ascii="Verdana" w:hAnsi="Verdana" w:cs="Arial"/>
          <w:sz w:val="18"/>
          <w:szCs w:val="18"/>
        </w:rPr>
        <w:t>.</w:t>
      </w:r>
    </w:p>
    <w:p w14:paraId="24DD57B8" w14:textId="77777777" w:rsidR="006C7730" w:rsidRPr="00E66285" w:rsidRDefault="006C7730" w:rsidP="00B85736">
      <w:pPr>
        <w:numPr>
          <w:ilvl w:val="0"/>
          <w:numId w:val="16"/>
        </w:numPr>
        <w:tabs>
          <w:tab w:val="left" w:pos="284"/>
        </w:tabs>
        <w:spacing w:line="240" w:lineRule="atLeast"/>
        <w:ind w:left="284" w:hanging="284"/>
        <w:rPr>
          <w:rFonts w:ascii="Verdana" w:hAnsi="Verdana" w:cs="Arial"/>
          <w:sz w:val="18"/>
          <w:szCs w:val="18"/>
        </w:rPr>
      </w:pPr>
      <w:r w:rsidRPr="00E66285">
        <w:rPr>
          <w:rFonts w:ascii="Verdana" w:hAnsi="Verdana" w:cs="Arial"/>
          <w:sz w:val="18"/>
          <w:szCs w:val="18"/>
        </w:rPr>
        <w:t>Een gedragsverklaring aanbesteden afgegeven door het ministerie van Veiligheid en Justitie</w:t>
      </w:r>
      <w:r w:rsidR="00864FE1" w:rsidRPr="00E66285">
        <w:rPr>
          <w:rFonts w:ascii="Verdana" w:hAnsi="Verdana" w:cs="Arial"/>
          <w:sz w:val="18"/>
          <w:szCs w:val="18"/>
        </w:rPr>
        <w:t xml:space="preserve">. </w:t>
      </w:r>
      <w:r w:rsidRPr="00E66285">
        <w:rPr>
          <w:rFonts w:ascii="Verdana" w:hAnsi="Verdana" w:cs="Arial"/>
          <w:sz w:val="18"/>
          <w:szCs w:val="18"/>
        </w:rPr>
        <w:t>De gedragsverklaring aanbesteden mag niet ouder zijn dan twee jaar, gerekend vanaf de sluitingsdatum</w:t>
      </w:r>
      <w:r w:rsidR="0036498D" w:rsidRPr="00E66285">
        <w:rPr>
          <w:rFonts w:ascii="Verdana" w:hAnsi="Verdana" w:cs="Arial"/>
          <w:sz w:val="18"/>
          <w:szCs w:val="18"/>
        </w:rPr>
        <w:t xml:space="preserve"> van i</w:t>
      </w:r>
      <w:r w:rsidR="000D4B02" w:rsidRPr="00E66285">
        <w:rPr>
          <w:rFonts w:ascii="Verdana" w:hAnsi="Verdana" w:cs="Arial"/>
          <w:sz w:val="18"/>
          <w:szCs w:val="18"/>
        </w:rPr>
        <w:t>nschrijving</w:t>
      </w:r>
      <w:r w:rsidRPr="00E66285">
        <w:rPr>
          <w:rFonts w:ascii="Verdana" w:hAnsi="Verdana" w:cs="Arial"/>
          <w:sz w:val="18"/>
          <w:szCs w:val="18"/>
        </w:rPr>
        <w:t>.</w:t>
      </w:r>
    </w:p>
    <w:p w14:paraId="5A7AEBA9" w14:textId="77777777" w:rsidR="00056DF9" w:rsidRPr="00E66285" w:rsidRDefault="00056DF9" w:rsidP="00B85736">
      <w:pPr>
        <w:numPr>
          <w:ilvl w:val="0"/>
          <w:numId w:val="16"/>
        </w:numPr>
        <w:tabs>
          <w:tab w:val="left" w:pos="284"/>
        </w:tabs>
        <w:spacing w:line="240" w:lineRule="atLeast"/>
        <w:ind w:left="284" w:hanging="284"/>
        <w:rPr>
          <w:rFonts w:ascii="Verdana" w:hAnsi="Verdana" w:cs="Calibri"/>
          <w:sz w:val="18"/>
          <w:szCs w:val="18"/>
        </w:rPr>
      </w:pPr>
      <w:r w:rsidRPr="00E66285">
        <w:rPr>
          <w:rFonts w:ascii="Verdana" w:hAnsi="Verdana" w:cs="Calibri"/>
          <w:sz w:val="18"/>
          <w:szCs w:val="18"/>
        </w:rPr>
        <w:t>Verklaring betalingsgedrag nakoming fiscale verplichtingen, afgegeven door de Belastingdienst. De verklaring mag niet ouder zijn dan zes maanden gerekend vanaf de sluitingsdatum v</w:t>
      </w:r>
      <w:r w:rsidR="00455313" w:rsidRPr="00E66285">
        <w:rPr>
          <w:rFonts w:ascii="Verdana" w:hAnsi="Verdana" w:cs="Calibri"/>
          <w:sz w:val="18"/>
          <w:szCs w:val="18"/>
        </w:rPr>
        <w:t>an inschrijving</w:t>
      </w:r>
      <w:r w:rsidRPr="00E66285">
        <w:rPr>
          <w:rFonts w:ascii="Verdana" w:hAnsi="Verdana" w:cs="Calibri"/>
          <w:sz w:val="18"/>
          <w:szCs w:val="18"/>
        </w:rPr>
        <w:t>.</w:t>
      </w:r>
    </w:p>
    <w:p w14:paraId="38AF869D" w14:textId="77777777" w:rsidR="00415D16" w:rsidRPr="00E66285" w:rsidRDefault="00415D16" w:rsidP="00E84B81">
      <w:pPr>
        <w:pStyle w:val="Heading3"/>
        <w:keepNext/>
        <w:numPr>
          <w:ilvl w:val="2"/>
          <w:numId w:val="18"/>
        </w:numPr>
        <w:tabs>
          <w:tab w:val="left" w:pos="709"/>
        </w:tabs>
        <w:spacing w:line="240" w:lineRule="atLeast"/>
        <w:ind w:left="720"/>
        <w:rPr>
          <w:rFonts w:ascii="Verdana" w:hAnsi="Verdana"/>
          <w:sz w:val="18"/>
        </w:rPr>
      </w:pPr>
      <w:bookmarkStart w:id="399" w:name="_Toc356995158"/>
      <w:r w:rsidRPr="00E66285">
        <w:rPr>
          <w:rFonts w:ascii="Verdana" w:hAnsi="Verdana"/>
          <w:sz w:val="18"/>
        </w:rPr>
        <w:t>Uitsluitingsgronde</w:t>
      </w:r>
      <w:bookmarkEnd w:id="399"/>
      <w:r w:rsidR="00455313" w:rsidRPr="00E66285">
        <w:rPr>
          <w:rFonts w:ascii="Verdana" w:hAnsi="Verdana"/>
          <w:sz w:val="18"/>
        </w:rPr>
        <w:t>n (</w:t>
      </w:r>
      <w:r w:rsidR="000A2C44" w:rsidRPr="00E66285">
        <w:rPr>
          <w:rFonts w:ascii="Verdana" w:hAnsi="Verdana"/>
          <w:sz w:val="18"/>
        </w:rPr>
        <w:t>deel III van de Eigen verklaring</w:t>
      </w:r>
      <w:r w:rsidR="00455313" w:rsidRPr="00E66285">
        <w:rPr>
          <w:rFonts w:ascii="Verdana" w:hAnsi="Verdana"/>
          <w:sz w:val="18"/>
        </w:rPr>
        <w:t>)</w:t>
      </w:r>
    </w:p>
    <w:p w14:paraId="40CC152B" w14:textId="77777777" w:rsidR="00415D16" w:rsidRPr="00E66285" w:rsidRDefault="00581273" w:rsidP="00B85736">
      <w:pPr>
        <w:spacing w:line="240" w:lineRule="atLeast"/>
        <w:rPr>
          <w:rFonts w:ascii="Verdana" w:hAnsi="Verdana" w:cs="Arial"/>
          <w:sz w:val="18"/>
          <w:szCs w:val="18"/>
        </w:rPr>
      </w:pPr>
      <w:r w:rsidRPr="00E66285">
        <w:rPr>
          <w:rFonts w:ascii="Verdana" w:hAnsi="Verdana" w:cs="Arial"/>
          <w:sz w:val="18"/>
          <w:szCs w:val="18"/>
        </w:rPr>
        <w:t xml:space="preserve">De </w:t>
      </w:r>
      <w:r w:rsidR="00415D16" w:rsidRPr="00E66285">
        <w:rPr>
          <w:rFonts w:ascii="Verdana" w:hAnsi="Verdana" w:cs="Arial"/>
          <w:sz w:val="18"/>
          <w:szCs w:val="18"/>
        </w:rPr>
        <w:t xml:space="preserve">Inschrijver moet verklaren dat geen van de </w:t>
      </w:r>
      <w:r w:rsidR="004E2CDE" w:rsidRPr="00E66285">
        <w:rPr>
          <w:rFonts w:ascii="Verdana" w:hAnsi="Verdana" w:cs="Arial"/>
          <w:sz w:val="18"/>
          <w:szCs w:val="18"/>
        </w:rPr>
        <w:t xml:space="preserve">gestelde </w:t>
      </w:r>
      <w:r w:rsidR="004E2CDE" w:rsidRPr="00E66285">
        <w:rPr>
          <w:rFonts w:ascii="Verdana" w:hAnsi="Verdana" w:cs="Calibri"/>
          <w:sz w:val="18"/>
          <w:szCs w:val="18"/>
        </w:rPr>
        <w:t>Uitsluitingsgronden</w:t>
      </w:r>
      <w:r w:rsidR="00415D16" w:rsidRPr="00E66285">
        <w:rPr>
          <w:rFonts w:ascii="Verdana" w:hAnsi="Verdana" w:cs="Arial"/>
          <w:sz w:val="18"/>
          <w:szCs w:val="18"/>
        </w:rPr>
        <w:t xml:space="preserve"> van toepassing is door </w:t>
      </w:r>
      <w:r w:rsidRPr="00E66285">
        <w:rPr>
          <w:rFonts w:ascii="Verdana" w:hAnsi="Verdana" w:cs="Arial"/>
          <w:sz w:val="18"/>
          <w:szCs w:val="18"/>
        </w:rPr>
        <w:t>de</w:t>
      </w:r>
      <w:r w:rsidR="00864FE1" w:rsidRPr="00E66285">
        <w:rPr>
          <w:rFonts w:ascii="Verdana" w:hAnsi="Verdana"/>
          <w:noProof/>
          <w:sz w:val="18"/>
          <w:szCs w:val="18"/>
        </w:rPr>
        <w:t xml:space="preserve"> </w:t>
      </w:r>
      <w:r w:rsidR="00415D16" w:rsidRPr="00E66285">
        <w:rPr>
          <w:rFonts w:ascii="Verdana" w:hAnsi="Verdana" w:cs="Arial"/>
          <w:iCs/>
          <w:sz w:val="18"/>
          <w:szCs w:val="18"/>
        </w:rPr>
        <w:t xml:space="preserve">Eigen verklaring </w:t>
      </w:r>
      <w:r w:rsidR="00415D16" w:rsidRPr="00E66285">
        <w:rPr>
          <w:rFonts w:ascii="Verdana" w:hAnsi="Verdana" w:cs="Arial"/>
          <w:sz w:val="18"/>
          <w:szCs w:val="18"/>
        </w:rPr>
        <w:t>volledig in te vullen en rechtsgeldig te ondertekenen.</w:t>
      </w:r>
    </w:p>
    <w:p w14:paraId="7054EE2E" w14:textId="77777777" w:rsidR="00415D16" w:rsidRPr="00E66285" w:rsidRDefault="00415D16" w:rsidP="00E84B81">
      <w:pPr>
        <w:pStyle w:val="Heading3"/>
        <w:keepNext/>
        <w:numPr>
          <w:ilvl w:val="2"/>
          <w:numId w:val="18"/>
        </w:numPr>
        <w:tabs>
          <w:tab w:val="left" w:pos="709"/>
        </w:tabs>
        <w:spacing w:line="240" w:lineRule="atLeast"/>
        <w:ind w:left="720"/>
        <w:rPr>
          <w:rFonts w:ascii="Verdana" w:hAnsi="Verdana"/>
          <w:sz w:val="18"/>
        </w:rPr>
      </w:pPr>
      <w:bookmarkStart w:id="400" w:name="_Toc356988900"/>
      <w:bookmarkStart w:id="401" w:name="_Toc356988903"/>
      <w:bookmarkStart w:id="402" w:name="_Toc356995159"/>
      <w:bookmarkStart w:id="403" w:name="_Ref357001122"/>
      <w:bookmarkStart w:id="404" w:name="_Ref357001130"/>
      <w:bookmarkEnd w:id="400"/>
      <w:bookmarkEnd w:id="401"/>
      <w:r w:rsidRPr="00E66285">
        <w:rPr>
          <w:rFonts w:ascii="Verdana" w:hAnsi="Verdana"/>
          <w:sz w:val="18"/>
        </w:rPr>
        <w:t>Geschik</w:t>
      </w:r>
      <w:r w:rsidR="008907CF" w:rsidRPr="00E66285">
        <w:rPr>
          <w:rFonts w:ascii="Verdana" w:hAnsi="Verdana"/>
          <w:sz w:val="18"/>
        </w:rPr>
        <w:t>t</w:t>
      </w:r>
      <w:r w:rsidRPr="00E66285">
        <w:rPr>
          <w:rFonts w:ascii="Verdana" w:hAnsi="Verdana"/>
          <w:sz w:val="18"/>
        </w:rPr>
        <w:t>heidseisen</w:t>
      </w:r>
      <w:bookmarkEnd w:id="402"/>
      <w:bookmarkEnd w:id="403"/>
      <w:bookmarkEnd w:id="404"/>
      <w:r w:rsidR="00455313" w:rsidRPr="00E66285">
        <w:rPr>
          <w:rFonts w:ascii="Verdana" w:hAnsi="Verdana"/>
          <w:sz w:val="18"/>
        </w:rPr>
        <w:t xml:space="preserve"> (</w:t>
      </w:r>
      <w:r w:rsidR="00EA2BE8" w:rsidRPr="00E66285">
        <w:rPr>
          <w:rFonts w:ascii="Verdana" w:hAnsi="Verdana"/>
          <w:sz w:val="18"/>
        </w:rPr>
        <w:t>deel IV</w:t>
      </w:r>
      <w:r w:rsidR="00455313" w:rsidRPr="00E66285">
        <w:rPr>
          <w:rFonts w:ascii="Verdana" w:hAnsi="Verdana"/>
          <w:sz w:val="18"/>
        </w:rPr>
        <w:t xml:space="preserve"> </w:t>
      </w:r>
      <w:r w:rsidR="00EA2BE8" w:rsidRPr="00E66285">
        <w:rPr>
          <w:rFonts w:ascii="Verdana" w:hAnsi="Verdana"/>
          <w:sz w:val="18"/>
        </w:rPr>
        <w:t xml:space="preserve">van de </w:t>
      </w:r>
      <w:r w:rsidR="00455313" w:rsidRPr="00E66285">
        <w:rPr>
          <w:rFonts w:ascii="Verdana" w:hAnsi="Verdana"/>
          <w:sz w:val="18"/>
        </w:rPr>
        <w:t>Eigen verklaring</w:t>
      </w:r>
      <w:r w:rsidR="00EA2BE8" w:rsidRPr="00E66285">
        <w:rPr>
          <w:rFonts w:ascii="Verdana" w:hAnsi="Verdana"/>
          <w:sz w:val="18"/>
        </w:rPr>
        <w:t>)</w:t>
      </w:r>
    </w:p>
    <w:p w14:paraId="05425992" w14:textId="50DD2B98" w:rsidR="00415D16" w:rsidRDefault="00455313" w:rsidP="00317066">
      <w:pPr>
        <w:tabs>
          <w:tab w:val="left" w:pos="709"/>
        </w:tabs>
        <w:spacing w:line="240" w:lineRule="atLeast"/>
        <w:rPr>
          <w:rFonts w:ascii="Verdana" w:hAnsi="Verdana" w:cs="Arial"/>
          <w:sz w:val="18"/>
          <w:szCs w:val="18"/>
        </w:rPr>
      </w:pPr>
      <w:r w:rsidRPr="00E66285">
        <w:rPr>
          <w:rFonts w:ascii="Verdana" w:hAnsi="Verdana" w:cs="Arial"/>
          <w:sz w:val="18"/>
          <w:szCs w:val="18"/>
        </w:rPr>
        <w:t xml:space="preserve">Geschiktheidseisen zijn bedoeld om vast te stellen of de Inschrijver geschikt is om de in het </w:t>
      </w:r>
      <w:r w:rsidR="00190EAA" w:rsidRPr="00E66285">
        <w:rPr>
          <w:rFonts w:ascii="Verdana" w:hAnsi="Verdana" w:cs="Arial"/>
          <w:sz w:val="18"/>
          <w:szCs w:val="18"/>
        </w:rPr>
        <w:t>Bestek</w:t>
      </w:r>
      <w:r w:rsidRPr="00E66285">
        <w:rPr>
          <w:rFonts w:ascii="Verdana" w:hAnsi="Verdana" w:cs="Arial"/>
          <w:sz w:val="18"/>
          <w:szCs w:val="18"/>
        </w:rPr>
        <w:t xml:space="preserve"> gevraagde dienst uit te voeren. </w:t>
      </w:r>
    </w:p>
    <w:p w14:paraId="4FDE46CD" w14:textId="1D4F057C" w:rsidR="00B6175A" w:rsidRDefault="00B6175A" w:rsidP="00317066">
      <w:pPr>
        <w:tabs>
          <w:tab w:val="left" w:pos="709"/>
        </w:tabs>
        <w:spacing w:line="240" w:lineRule="atLeast"/>
        <w:rPr>
          <w:rFonts w:ascii="Verdana" w:hAnsi="Verdana" w:cs="Arial"/>
          <w:sz w:val="18"/>
          <w:szCs w:val="18"/>
        </w:rPr>
      </w:pPr>
    </w:p>
    <w:p w14:paraId="7B9225CF" w14:textId="77777777" w:rsidR="00B6175A" w:rsidRPr="00E66285" w:rsidRDefault="00B6175A" w:rsidP="00317066">
      <w:pPr>
        <w:tabs>
          <w:tab w:val="left" w:pos="709"/>
        </w:tabs>
        <w:spacing w:line="240" w:lineRule="atLeast"/>
        <w:rPr>
          <w:rFonts w:ascii="Verdana" w:hAnsi="Verdana" w:cs="Arial"/>
          <w:sz w:val="18"/>
          <w:szCs w:val="18"/>
        </w:rPr>
      </w:pPr>
    </w:p>
    <w:p w14:paraId="5D72D715" w14:textId="77777777" w:rsidR="00F60561" w:rsidRPr="00E66285" w:rsidRDefault="00F60561" w:rsidP="00F60561">
      <w:pPr>
        <w:tabs>
          <w:tab w:val="left" w:pos="709"/>
        </w:tabs>
        <w:spacing w:line="240" w:lineRule="atLeast"/>
        <w:rPr>
          <w:rFonts w:ascii="Verdana" w:hAnsi="Verdana" w:cs="Arial"/>
          <w:sz w:val="18"/>
          <w:szCs w:val="18"/>
        </w:rPr>
      </w:pPr>
    </w:p>
    <w:p w14:paraId="19B21E71" w14:textId="4294F9D1" w:rsidR="00F60561" w:rsidRPr="00E66285" w:rsidRDefault="00F60561" w:rsidP="00F60561">
      <w:pPr>
        <w:tabs>
          <w:tab w:val="left" w:pos="851"/>
        </w:tabs>
        <w:spacing w:line="240" w:lineRule="atLeast"/>
        <w:rPr>
          <w:rFonts w:ascii="Verdana" w:hAnsi="Verdana" w:cs="Arial"/>
          <w:sz w:val="18"/>
          <w:szCs w:val="18"/>
        </w:rPr>
      </w:pPr>
      <w:r w:rsidRPr="00E66285">
        <w:rPr>
          <w:rFonts w:ascii="Verdana" w:hAnsi="Verdana" w:cs="Arial"/>
          <w:sz w:val="18"/>
          <w:szCs w:val="18"/>
        </w:rPr>
        <w:lastRenderedPageBreak/>
        <w:t>Geschiktheidseisen opgenomen met betrekking tot:</w:t>
      </w:r>
    </w:p>
    <w:p w14:paraId="61469869" w14:textId="28A2EE96" w:rsidR="00F60561" w:rsidRPr="00E66285" w:rsidRDefault="00F60561" w:rsidP="00F60561">
      <w:pPr>
        <w:pStyle w:val="EmeritorBDOpsomming"/>
        <w:spacing w:before="120" w:line="240" w:lineRule="atLeast"/>
        <w:ind w:left="357" w:hanging="357"/>
        <w:rPr>
          <w:rFonts w:ascii="Verdana" w:hAnsi="Verdana"/>
          <w:sz w:val="18"/>
          <w:szCs w:val="18"/>
        </w:rPr>
      </w:pPr>
      <w:r w:rsidRPr="00E66285">
        <w:rPr>
          <w:rFonts w:ascii="Verdana" w:hAnsi="Verdana"/>
          <w:sz w:val="18"/>
          <w:szCs w:val="18"/>
        </w:rPr>
        <w:t>Financiële en economische draagkracht</w:t>
      </w:r>
      <w:r w:rsidR="00D33C2F">
        <w:rPr>
          <w:rFonts w:ascii="Verdana" w:hAnsi="Verdana"/>
          <w:sz w:val="18"/>
          <w:szCs w:val="18"/>
        </w:rPr>
        <w:t xml:space="preserve"> (verzekering</w:t>
      </w:r>
      <w:r w:rsidR="00C26C91">
        <w:rPr>
          <w:rFonts w:ascii="Verdana" w:hAnsi="Verdana"/>
          <w:sz w:val="18"/>
          <w:szCs w:val="18"/>
        </w:rPr>
        <w:t>, conform inkoopvoorwaarden</w:t>
      </w:r>
      <w:r w:rsidR="00D33C2F">
        <w:rPr>
          <w:rFonts w:ascii="Verdana" w:hAnsi="Verdana"/>
          <w:sz w:val="18"/>
          <w:szCs w:val="18"/>
        </w:rPr>
        <w:t>)</w:t>
      </w:r>
    </w:p>
    <w:p w14:paraId="656D5002" w14:textId="77777777" w:rsidR="00F60561" w:rsidRPr="00E66285" w:rsidRDefault="00F60561" w:rsidP="00F60561">
      <w:pPr>
        <w:pStyle w:val="EmeritorBDOpsomming"/>
        <w:spacing w:before="120" w:line="240" w:lineRule="atLeast"/>
        <w:ind w:left="357" w:hanging="357"/>
        <w:rPr>
          <w:rFonts w:ascii="Verdana" w:hAnsi="Verdana"/>
          <w:sz w:val="18"/>
          <w:szCs w:val="18"/>
        </w:rPr>
      </w:pPr>
      <w:r w:rsidRPr="00E66285">
        <w:rPr>
          <w:rFonts w:ascii="Verdana" w:hAnsi="Verdana"/>
          <w:sz w:val="18"/>
          <w:szCs w:val="18"/>
        </w:rPr>
        <w:t>Beroepsbevoegdheid</w:t>
      </w:r>
      <w:r w:rsidR="00EA2BE8" w:rsidRPr="00E66285">
        <w:rPr>
          <w:rFonts w:ascii="Verdana" w:hAnsi="Verdana"/>
          <w:sz w:val="18"/>
          <w:szCs w:val="18"/>
        </w:rPr>
        <w:t>:</w:t>
      </w:r>
      <w:r w:rsidRPr="00E66285">
        <w:rPr>
          <w:rFonts w:ascii="Verdana" w:hAnsi="Verdana"/>
          <w:sz w:val="18"/>
          <w:szCs w:val="18"/>
        </w:rPr>
        <w:t xml:space="preserve"> inschrijving beroeps- of handelsregister</w:t>
      </w:r>
    </w:p>
    <w:p w14:paraId="2DA3500B" w14:textId="77777777" w:rsidR="0034673F" w:rsidRPr="00E66285" w:rsidRDefault="0034673F" w:rsidP="00B85736">
      <w:pPr>
        <w:spacing w:line="240" w:lineRule="atLeast"/>
        <w:rPr>
          <w:rFonts w:ascii="Verdana" w:hAnsi="Verdana"/>
          <w:sz w:val="18"/>
          <w:szCs w:val="18"/>
        </w:rPr>
      </w:pPr>
    </w:p>
    <w:p w14:paraId="6D427E60" w14:textId="77777777" w:rsidR="00317066" w:rsidRPr="00E66285" w:rsidRDefault="00317066" w:rsidP="00317066">
      <w:pPr>
        <w:tabs>
          <w:tab w:val="left" w:pos="709"/>
        </w:tabs>
        <w:spacing w:line="240" w:lineRule="atLeast"/>
        <w:rPr>
          <w:rFonts w:ascii="Verdana" w:hAnsi="Verdana" w:cs="Calibri"/>
          <w:sz w:val="18"/>
          <w:szCs w:val="18"/>
        </w:rPr>
      </w:pPr>
      <w:r w:rsidRPr="00E66285">
        <w:rPr>
          <w:rFonts w:ascii="Verdana" w:hAnsi="Verdana" w:cs="Arial"/>
          <w:sz w:val="18"/>
          <w:szCs w:val="18"/>
        </w:rPr>
        <w:t xml:space="preserve">Door in deel IV van </w:t>
      </w:r>
      <w:r w:rsidRPr="00E66285">
        <w:rPr>
          <w:rFonts w:ascii="Verdana" w:hAnsi="Verdana"/>
          <w:sz w:val="18"/>
          <w:szCs w:val="18"/>
        </w:rPr>
        <w:t>de Eigen verklaring aan te vinken: ‘voldoet aan de voorgeschreven selectiecriteria’ verklaart de Inschrijver dat hij voldoet aan de gestelde Geschiktheidseisen</w:t>
      </w:r>
      <w:r w:rsidRPr="00E66285">
        <w:rPr>
          <w:rFonts w:ascii="Verdana" w:hAnsi="Verdana" w:cs="Calibri"/>
          <w:sz w:val="18"/>
          <w:szCs w:val="18"/>
        </w:rPr>
        <w:t xml:space="preserve">. </w:t>
      </w:r>
    </w:p>
    <w:p w14:paraId="2AF7148C" w14:textId="77777777" w:rsidR="00317066" w:rsidRPr="00E66285" w:rsidRDefault="00317066" w:rsidP="00317066">
      <w:pPr>
        <w:tabs>
          <w:tab w:val="left" w:pos="709"/>
        </w:tabs>
        <w:spacing w:line="240" w:lineRule="atLeast"/>
        <w:rPr>
          <w:rFonts w:ascii="Verdana" w:hAnsi="Verdana" w:cs="Calibri"/>
          <w:sz w:val="18"/>
          <w:szCs w:val="18"/>
        </w:rPr>
      </w:pPr>
    </w:p>
    <w:p w14:paraId="63DC1972" w14:textId="77777777" w:rsidR="00317066" w:rsidRPr="00E66285" w:rsidRDefault="00317066" w:rsidP="00317066">
      <w:pPr>
        <w:tabs>
          <w:tab w:val="left" w:pos="709"/>
        </w:tabs>
        <w:spacing w:line="240" w:lineRule="atLeast"/>
        <w:rPr>
          <w:rFonts w:ascii="Verdana" w:hAnsi="Verdana" w:cs="Arial"/>
          <w:sz w:val="18"/>
          <w:szCs w:val="18"/>
        </w:rPr>
      </w:pPr>
      <w:r w:rsidRPr="00E66285">
        <w:rPr>
          <w:rFonts w:ascii="Verdana" w:hAnsi="Verdana" w:cs="Arial"/>
          <w:sz w:val="18"/>
          <w:szCs w:val="18"/>
        </w:rPr>
        <w:t xml:space="preserve">Alleen Inschrijvingen die voldoen aan de gestelde Geschiktheidseisen gaan voor verdere beoordeling door naar stap 3 van de beoordeling – zie paragraaf </w:t>
      </w:r>
      <w:r w:rsidRPr="00E66285">
        <w:rPr>
          <w:rFonts w:ascii="Verdana" w:hAnsi="Verdana" w:cs="Arial"/>
          <w:sz w:val="18"/>
          <w:szCs w:val="18"/>
        </w:rPr>
        <w:fldChar w:fldCharType="begin"/>
      </w:r>
      <w:r w:rsidRPr="00E66285">
        <w:rPr>
          <w:rFonts w:ascii="Verdana" w:hAnsi="Verdana" w:cs="Arial"/>
          <w:sz w:val="18"/>
          <w:szCs w:val="18"/>
        </w:rPr>
        <w:instrText xml:space="preserve"> REF _Ref414360459 \r \h  \* MERGEFORMAT </w:instrText>
      </w:r>
      <w:r w:rsidRPr="00E66285">
        <w:rPr>
          <w:rFonts w:ascii="Verdana" w:hAnsi="Verdana" w:cs="Arial"/>
          <w:sz w:val="18"/>
          <w:szCs w:val="18"/>
        </w:rPr>
      </w:r>
      <w:r w:rsidRPr="00E66285">
        <w:rPr>
          <w:rFonts w:ascii="Verdana" w:hAnsi="Verdana" w:cs="Arial"/>
          <w:sz w:val="18"/>
          <w:szCs w:val="18"/>
        </w:rPr>
        <w:fldChar w:fldCharType="separate"/>
      </w:r>
      <w:r w:rsidR="001E6C3E" w:rsidRPr="00E66285">
        <w:rPr>
          <w:rFonts w:ascii="Verdana" w:hAnsi="Verdana" w:cs="Arial"/>
          <w:sz w:val="18"/>
          <w:szCs w:val="18"/>
        </w:rPr>
        <w:t>7.1</w:t>
      </w:r>
      <w:r w:rsidRPr="00E66285">
        <w:rPr>
          <w:rFonts w:ascii="Verdana" w:hAnsi="Verdana" w:cs="Arial"/>
          <w:sz w:val="18"/>
          <w:szCs w:val="18"/>
        </w:rPr>
        <w:fldChar w:fldCharType="end"/>
      </w:r>
      <w:r w:rsidRPr="00E66285">
        <w:rPr>
          <w:rFonts w:ascii="Verdana" w:hAnsi="Verdana" w:cs="Arial"/>
          <w:sz w:val="18"/>
          <w:szCs w:val="18"/>
        </w:rPr>
        <w:t>. Als de Inschrijver niet voldoet aan één of meer Geschiktheidseisen wordt de Inschrijving niet verder beoordeeld en zal de Inschrijver niet in aanmerking komen voor gunning van de Opdracht.</w:t>
      </w:r>
    </w:p>
    <w:p w14:paraId="0DC91B69" w14:textId="77777777" w:rsidR="00317066" w:rsidRPr="00E66285" w:rsidRDefault="00317066" w:rsidP="00B85736">
      <w:pPr>
        <w:spacing w:line="240" w:lineRule="atLeast"/>
        <w:rPr>
          <w:rFonts w:ascii="Verdana" w:hAnsi="Verdana"/>
          <w:sz w:val="18"/>
          <w:szCs w:val="18"/>
        </w:rPr>
      </w:pPr>
    </w:p>
    <w:p w14:paraId="772D3B52" w14:textId="77777777" w:rsidR="0034673F" w:rsidRPr="00E66285" w:rsidRDefault="0034673F" w:rsidP="00B85736">
      <w:pPr>
        <w:spacing w:line="240" w:lineRule="atLeast"/>
        <w:rPr>
          <w:rFonts w:ascii="Verdana" w:hAnsi="Verdana"/>
          <w:sz w:val="18"/>
          <w:szCs w:val="18"/>
        </w:rPr>
      </w:pPr>
    </w:p>
    <w:p w14:paraId="1D49B120" w14:textId="77777777" w:rsidR="00A257AB" w:rsidRPr="00E66285" w:rsidRDefault="00F80A3C" w:rsidP="00E84B81">
      <w:pPr>
        <w:pStyle w:val="Heading1"/>
        <w:numPr>
          <w:ilvl w:val="0"/>
          <w:numId w:val="18"/>
        </w:numPr>
        <w:tabs>
          <w:tab w:val="left" w:pos="567"/>
        </w:tabs>
        <w:ind w:left="567" w:hanging="567"/>
        <w:rPr>
          <w:rFonts w:ascii="Verdana" w:hAnsi="Verdana"/>
          <w:b w:val="0"/>
          <w:caps w:val="0"/>
          <w:sz w:val="24"/>
          <w:szCs w:val="22"/>
        </w:rPr>
      </w:pPr>
      <w:bookmarkStart w:id="405" w:name="_Toc356988908"/>
      <w:bookmarkStart w:id="406" w:name="_Toc356994508"/>
      <w:bookmarkStart w:id="407" w:name="_Toc356994898"/>
      <w:bookmarkStart w:id="408" w:name="_Toc356995160"/>
      <w:bookmarkStart w:id="409" w:name="_Toc356996000"/>
      <w:bookmarkStart w:id="410" w:name="_Toc356996148"/>
      <w:bookmarkStart w:id="411" w:name="_Toc356996296"/>
      <w:bookmarkStart w:id="412" w:name="_Toc357021007"/>
      <w:bookmarkStart w:id="413" w:name="_Toc356988909"/>
      <w:bookmarkStart w:id="414" w:name="_Toc356994509"/>
      <w:bookmarkStart w:id="415" w:name="_Toc356994899"/>
      <w:bookmarkStart w:id="416" w:name="_Toc356995161"/>
      <w:bookmarkStart w:id="417" w:name="_Toc356996001"/>
      <w:bookmarkStart w:id="418" w:name="_Toc356996149"/>
      <w:bookmarkStart w:id="419" w:name="_Toc356996297"/>
      <w:bookmarkStart w:id="420" w:name="_Toc357021008"/>
      <w:bookmarkStart w:id="421" w:name="_Toc356988911"/>
      <w:bookmarkStart w:id="422" w:name="_Toc356994511"/>
      <w:bookmarkStart w:id="423" w:name="_Toc356994901"/>
      <w:bookmarkStart w:id="424" w:name="_Toc356995163"/>
      <w:bookmarkStart w:id="425" w:name="_Toc356996003"/>
      <w:bookmarkStart w:id="426" w:name="_Toc356996151"/>
      <w:bookmarkStart w:id="427" w:name="_Toc356996299"/>
      <w:bookmarkStart w:id="428" w:name="_Toc357021010"/>
      <w:bookmarkStart w:id="429" w:name="_Toc356995164"/>
      <w:bookmarkStart w:id="430" w:name="_Ref357000847"/>
      <w:bookmarkStart w:id="431" w:name="_Ref357001212"/>
      <w:bookmarkStart w:id="432" w:name="_Ref414358541"/>
      <w:bookmarkStart w:id="433" w:name="_Toc8443032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E66285">
        <w:rPr>
          <w:rFonts w:ascii="Verdana" w:hAnsi="Verdana"/>
          <w:b w:val="0"/>
          <w:caps w:val="0"/>
          <w:sz w:val="24"/>
          <w:szCs w:val="22"/>
        </w:rPr>
        <w:lastRenderedPageBreak/>
        <w:t>Gunning</w:t>
      </w:r>
      <w:r w:rsidR="00CD708F" w:rsidRPr="00E66285">
        <w:rPr>
          <w:rFonts w:ascii="Verdana" w:hAnsi="Verdana"/>
          <w:b w:val="0"/>
          <w:caps w:val="0"/>
          <w:sz w:val="24"/>
          <w:szCs w:val="22"/>
        </w:rPr>
        <w:t>s</w:t>
      </w:r>
      <w:r w:rsidR="00A257AB" w:rsidRPr="00E66285">
        <w:rPr>
          <w:rFonts w:ascii="Verdana" w:hAnsi="Verdana"/>
          <w:b w:val="0"/>
          <w:caps w:val="0"/>
          <w:sz w:val="24"/>
          <w:szCs w:val="22"/>
        </w:rPr>
        <w:t>fase</w:t>
      </w:r>
      <w:bookmarkEnd w:id="429"/>
      <w:bookmarkEnd w:id="430"/>
      <w:bookmarkEnd w:id="431"/>
      <w:bookmarkEnd w:id="432"/>
      <w:bookmarkEnd w:id="433"/>
    </w:p>
    <w:p w14:paraId="2F1CE7AD" w14:textId="77777777" w:rsidR="009771E5" w:rsidRPr="00E66285" w:rsidRDefault="009771E5" w:rsidP="00B85736">
      <w:pPr>
        <w:tabs>
          <w:tab w:val="left" w:pos="709"/>
        </w:tabs>
        <w:spacing w:line="240" w:lineRule="atLeast"/>
        <w:rPr>
          <w:rFonts w:ascii="Verdana" w:hAnsi="Verdana" w:cs="Calibri"/>
          <w:sz w:val="18"/>
          <w:szCs w:val="18"/>
        </w:rPr>
      </w:pPr>
      <w:r w:rsidRPr="00E66285">
        <w:rPr>
          <w:rFonts w:ascii="Verdana" w:hAnsi="Verdana" w:cs="Calibri"/>
          <w:sz w:val="18"/>
          <w:szCs w:val="18"/>
        </w:rPr>
        <w:t xml:space="preserve">Dit hoofdstuk beschrijft de beoordeling van de Inschrijvingen op de </w:t>
      </w:r>
      <w:r w:rsidRPr="00E66285">
        <w:rPr>
          <w:rFonts w:ascii="Verdana" w:hAnsi="Verdana"/>
          <w:sz w:val="18"/>
          <w:szCs w:val="18"/>
        </w:rPr>
        <w:t>Gunning</w:t>
      </w:r>
      <w:r w:rsidR="00CD708F" w:rsidRPr="00E66285">
        <w:rPr>
          <w:rFonts w:ascii="Verdana" w:hAnsi="Verdana"/>
          <w:sz w:val="18"/>
          <w:szCs w:val="18"/>
        </w:rPr>
        <w:t>s</w:t>
      </w:r>
      <w:r w:rsidRPr="00E66285">
        <w:rPr>
          <w:rFonts w:ascii="Verdana" w:hAnsi="Verdana"/>
          <w:sz w:val="18"/>
          <w:szCs w:val="18"/>
        </w:rPr>
        <w:t>criteria</w:t>
      </w:r>
      <w:r w:rsidRPr="00E66285">
        <w:rPr>
          <w:rFonts w:ascii="Verdana" w:hAnsi="Verdana" w:cs="Calibri"/>
          <w:sz w:val="18"/>
          <w:szCs w:val="18"/>
        </w:rPr>
        <w:t xml:space="preserve">. </w:t>
      </w:r>
    </w:p>
    <w:p w14:paraId="02F0A387" w14:textId="77777777" w:rsidR="009771E5" w:rsidRPr="00E66285" w:rsidRDefault="009771E5" w:rsidP="00B85736">
      <w:pPr>
        <w:spacing w:line="240" w:lineRule="atLeast"/>
        <w:rPr>
          <w:rFonts w:ascii="Verdana" w:hAnsi="Verdana"/>
          <w:sz w:val="18"/>
          <w:szCs w:val="18"/>
          <w:lang w:eastAsia="nl-NL"/>
        </w:rPr>
      </w:pPr>
      <w:r w:rsidRPr="00E66285">
        <w:rPr>
          <w:rFonts w:ascii="Verdana" w:eastAsia="MS Mincho" w:hAnsi="Verdana" w:cs="Calibri"/>
          <w:sz w:val="18"/>
          <w:szCs w:val="18"/>
          <w:lang w:eastAsia="nl-NL"/>
        </w:rPr>
        <w:t>Welke Inschrijver de economisch meest voordelige Inschrijving heeft ingediend en in aanmerking komt voor gunning van de Opdracht wordt bepaald aan de hand van de</w:t>
      </w:r>
      <w:r w:rsidR="007B078D" w:rsidRPr="00E66285">
        <w:rPr>
          <w:rFonts w:ascii="Verdana" w:eastAsia="MS Mincho" w:hAnsi="Verdana" w:cs="Calibri"/>
          <w:sz w:val="18"/>
          <w:szCs w:val="18"/>
          <w:lang w:eastAsia="nl-NL"/>
        </w:rPr>
        <w:t xml:space="preserve"> eisen, de kwaliteit en de prijs.</w:t>
      </w:r>
    </w:p>
    <w:p w14:paraId="64BE370D" w14:textId="77777777" w:rsidR="00A257AB" w:rsidRPr="00E66285" w:rsidRDefault="00A257AB"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434" w:name="_Toc356995165"/>
      <w:bookmarkStart w:id="435" w:name="_Ref357001318"/>
      <w:bookmarkStart w:id="436" w:name="_Ref357001481"/>
      <w:bookmarkStart w:id="437" w:name="_Ref359320045"/>
      <w:bookmarkStart w:id="438" w:name="_Ref359925402"/>
      <w:bookmarkStart w:id="439" w:name="_Ref359925417"/>
      <w:bookmarkStart w:id="440" w:name="_Ref414360459"/>
      <w:bookmarkStart w:id="441" w:name="_Toc84430325"/>
      <w:r w:rsidRPr="00E66285">
        <w:rPr>
          <w:rFonts w:ascii="Verdana" w:hAnsi="Verdana"/>
          <w:i w:val="0"/>
          <w:sz w:val="18"/>
          <w:szCs w:val="18"/>
        </w:rPr>
        <w:t xml:space="preserve">Stap 3: Beoordelen van </w:t>
      </w:r>
      <w:r w:rsidR="00D008F5" w:rsidRPr="00E66285">
        <w:rPr>
          <w:rFonts w:ascii="Verdana" w:hAnsi="Verdana"/>
          <w:i w:val="0"/>
          <w:sz w:val="18"/>
          <w:szCs w:val="18"/>
        </w:rPr>
        <w:t>conformiteit aan de</w:t>
      </w:r>
      <w:r w:rsidRPr="00E66285">
        <w:rPr>
          <w:rFonts w:ascii="Verdana" w:hAnsi="Verdana"/>
          <w:i w:val="0"/>
          <w:sz w:val="18"/>
          <w:szCs w:val="18"/>
        </w:rPr>
        <w:t xml:space="preserve"> eisen en de </w:t>
      </w:r>
      <w:r w:rsidR="002948C1" w:rsidRPr="00E66285">
        <w:rPr>
          <w:rFonts w:ascii="Verdana" w:hAnsi="Verdana"/>
          <w:i w:val="0"/>
          <w:sz w:val="18"/>
          <w:szCs w:val="18"/>
        </w:rPr>
        <w:t>Gunning</w:t>
      </w:r>
      <w:r w:rsidR="00CD708F" w:rsidRPr="00E66285">
        <w:rPr>
          <w:rFonts w:ascii="Verdana" w:hAnsi="Verdana"/>
          <w:i w:val="0"/>
          <w:sz w:val="18"/>
          <w:szCs w:val="18"/>
        </w:rPr>
        <w:t>s</w:t>
      </w:r>
      <w:r w:rsidR="002948C1" w:rsidRPr="00E66285">
        <w:rPr>
          <w:rFonts w:ascii="Verdana" w:hAnsi="Verdana"/>
          <w:i w:val="0"/>
          <w:sz w:val="18"/>
          <w:szCs w:val="18"/>
        </w:rPr>
        <w:t>criteria</w:t>
      </w:r>
      <w:bookmarkEnd w:id="434"/>
      <w:bookmarkEnd w:id="435"/>
      <w:bookmarkEnd w:id="436"/>
      <w:bookmarkEnd w:id="437"/>
      <w:bookmarkEnd w:id="438"/>
      <w:bookmarkEnd w:id="439"/>
      <w:bookmarkEnd w:id="440"/>
      <w:bookmarkEnd w:id="441"/>
    </w:p>
    <w:p w14:paraId="7052D2BA" w14:textId="77777777" w:rsidR="00140204" w:rsidRPr="00E66285" w:rsidRDefault="00140204" w:rsidP="00B85736">
      <w:pPr>
        <w:tabs>
          <w:tab w:val="left" w:pos="709"/>
        </w:tabs>
        <w:spacing w:line="240" w:lineRule="atLeast"/>
        <w:rPr>
          <w:rFonts w:ascii="Verdana" w:hAnsi="Verdana" w:cs="Arial"/>
          <w:sz w:val="18"/>
          <w:szCs w:val="18"/>
        </w:rPr>
      </w:pPr>
      <w:r w:rsidRPr="00E66285">
        <w:rPr>
          <w:rFonts w:ascii="Verdana" w:hAnsi="Verdana" w:cs="Arial"/>
          <w:sz w:val="18"/>
          <w:szCs w:val="18"/>
        </w:rPr>
        <w:t>Nadat in de stappen 1 en 2 (zie</w:t>
      </w:r>
      <w:r w:rsidR="00307C9E" w:rsidRPr="00E66285">
        <w:rPr>
          <w:rFonts w:ascii="Verdana" w:hAnsi="Verdana" w:cs="Arial"/>
          <w:sz w:val="18"/>
          <w:szCs w:val="18"/>
        </w:rPr>
        <w:t xml:space="preserve"> </w:t>
      </w:r>
      <w:r w:rsidR="00392227" w:rsidRPr="00E66285">
        <w:rPr>
          <w:rFonts w:ascii="Verdana" w:hAnsi="Verdana" w:cs="Arial"/>
          <w:sz w:val="18"/>
          <w:szCs w:val="18"/>
        </w:rPr>
        <w:t>h</w:t>
      </w:r>
      <w:r w:rsidR="00307C9E" w:rsidRPr="00E66285">
        <w:rPr>
          <w:rFonts w:ascii="Verdana" w:hAnsi="Verdana" w:cs="Arial"/>
          <w:sz w:val="18"/>
          <w:szCs w:val="18"/>
        </w:rPr>
        <w:t>oofdstuk</w:t>
      </w:r>
      <w:r w:rsidRPr="00E66285">
        <w:rPr>
          <w:rFonts w:ascii="Verdana" w:hAnsi="Verdana" w:cs="Arial"/>
          <w:sz w:val="18"/>
          <w:szCs w:val="18"/>
        </w:rPr>
        <w:t xml:space="preserve"> </w:t>
      </w:r>
      <w:r w:rsidR="001D3F8A" w:rsidRPr="00E66285">
        <w:rPr>
          <w:rFonts w:ascii="Verdana" w:hAnsi="Verdana" w:cs="Arial"/>
          <w:sz w:val="18"/>
          <w:szCs w:val="18"/>
        </w:rPr>
        <w:fldChar w:fldCharType="begin"/>
      </w:r>
      <w:r w:rsidR="001D3F8A" w:rsidRPr="00E66285">
        <w:rPr>
          <w:rFonts w:ascii="Verdana" w:hAnsi="Verdana" w:cs="Arial"/>
          <w:sz w:val="18"/>
          <w:szCs w:val="18"/>
        </w:rPr>
        <w:instrText xml:space="preserve"> REF _Ref357001510 \r \h </w:instrText>
      </w:r>
      <w:r w:rsidR="00E53558" w:rsidRPr="00E66285">
        <w:rPr>
          <w:rFonts w:ascii="Verdana" w:hAnsi="Verdana" w:cs="Arial"/>
          <w:sz w:val="18"/>
          <w:szCs w:val="18"/>
        </w:rPr>
        <w:instrText xml:space="preserve"> \* MERGEFORMAT </w:instrText>
      </w:r>
      <w:r w:rsidR="001D3F8A" w:rsidRPr="00E66285">
        <w:rPr>
          <w:rFonts w:ascii="Verdana" w:hAnsi="Verdana" w:cs="Arial"/>
          <w:sz w:val="18"/>
          <w:szCs w:val="18"/>
        </w:rPr>
      </w:r>
      <w:r w:rsidR="001D3F8A" w:rsidRPr="00E66285">
        <w:rPr>
          <w:rFonts w:ascii="Verdana" w:hAnsi="Verdana" w:cs="Arial"/>
          <w:sz w:val="18"/>
          <w:szCs w:val="18"/>
        </w:rPr>
        <w:fldChar w:fldCharType="separate"/>
      </w:r>
      <w:r w:rsidR="001E6C3E" w:rsidRPr="00E66285">
        <w:rPr>
          <w:rFonts w:ascii="Verdana" w:hAnsi="Verdana" w:cs="Arial"/>
          <w:sz w:val="18"/>
          <w:szCs w:val="18"/>
        </w:rPr>
        <w:t>6</w:t>
      </w:r>
      <w:r w:rsidR="001D3F8A" w:rsidRPr="00E66285">
        <w:rPr>
          <w:rFonts w:ascii="Verdana" w:hAnsi="Verdana" w:cs="Arial"/>
          <w:sz w:val="18"/>
          <w:szCs w:val="18"/>
        </w:rPr>
        <w:fldChar w:fldCharType="end"/>
      </w:r>
      <w:r w:rsidRPr="00E66285">
        <w:rPr>
          <w:rFonts w:ascii="Verdana" w:hAnsi="Verdana" w:cs="Arial"/>
          <w:sz w:val="18"/>
          <w:szCs w:val="18"/>
        </w:rPr>
        <w:t>) de Inschrijvers met goed gevolg zijn beoordeeld worden de Inschrijvingen vervolgens beoordeeld op:</w:t>
      </w:r>
    </w:p>
    <w:p w14:paraId="346B14B8" w14:textId="77777777" w:rsidR="00547CCC" w:rsidRPr="00E66285" w:rsidRDefault="006A3818" w:rsidP="00B85736">
      <w:pPr>
        <w:pStyle w:val="EmeritorBDOpsomming"/>
        <w:spacing w:line="240" w:lineRule="atLeast"/>
        <w:rPr>
          <w:rFonts w:ascii="Verdana" w:hAnsi="Verdana"/>
          <w:sz w:val="18"/>
          <w:szCs w:val="18"/>
        </w:rPr>
      </w:pPr>
      <w:r w:rsidRPr="00E66285">
        <w:rPr>
          <w:rFonts w:ascii="Verdana" w:hAnsi="Verdana"/>
          <w:sz w:val="18"/>
          <w:szCs w:val="18"/>
        </w:rPr>
        <w:t>c</w:t>
      </w:r>
      <w:r w:rsidR="00140204" w:rsidRPr="00E66285">
        <w:rPr>
          <w:rFonts w:ascii="Verdana" w:hAnsi="Verdana"/>
          <w:sz w:val="18"/>
          <w:szCs w:val="18"/>
        </w:rPr>
        <w:t xml:space="preserve">onformiteit aan de </w:t>
      </w:r>
      <w:r w:rsidR="00140204" w:rsidRPr="00D33C2F">
        <w:rPr>
          <w:rFonts w:ascii="Verdana" w:hAnsi="Verdana"/>
          <w:sz w:val="18"/>
          <w:szCs w:val="18"/>
        </w:rPr>
        <w:t>gestelde eisen</w:t>
      </w:r>
      <w:r w:rsidR="007B078D" w:rsidRPr="00D33C2F">
        <w:rPr>
          <w:rFonts w:ascii="Verdana" w:hAnsi="Verdana"/>
          <w:sz w:val="18"/>
          <w:szCs w:val="18"/>
        </w:rPr>
        <w:t xml:space="preserve"> in het </w:t>
      </w:r>
      <w:r w:rsidR="00B22B10" w:rsidRPr="00D33C2F">
        <w:rPr>
          <w:rFonts w:ascii="Verdana" w:hAnsi="Verdana"/>
          <w:sz w:val="18"/>
          <w:szCs w:val="18"/>
        </w:rPr>
        <w:t xml:space="preserve">Programma </w:t>
      </w:r>
      <w:r w:rsidR="007B078D" w:rsidRPr="00D33C2F">
        <w:rPr>
          <w:rFonts w:ascii="Verdana" w:hAnsi="Verdana"/>
          <w:sz w:val="18"/>
          <w:szCs w:val="18"/>
        </w:rPr>
        <w:t>van eisen</w:t>
      </w:r>
      <w:r w:rsidR="00E13856" w:rsidRPr="00D33C2F">
        <w:rPr>
          <w:rFonts w:ascii="Verdana" w:hAnsi="Verdana"/>
          <w:sz w:val="18"/>
          <w:szCs w:val="18"/>
        </w:rPr>
        <w:t>;</w:t>
      </w:r>
      <w:r w:rsidR="007B2D37" w:rsidRPr="00E66285">
        <w:rPr>
          <w:rFonts w:ascii="Verdana" w:hAnsi="Verdana"/>
          <w:sz w:val="18"/>
          <w:szCs w:val="18"/>
        </w:rPr>
        <w:t xml:space="preserve"> </w:t>
      </w:r>
    </w:p>
    <w:p w14:paraId="0B06A718" w14:textId="77777777" w:rsidR="00140204" w:rsidRPr="00E66285" w:rsidRDefault="006A3818" w:rsidP="00B85736">
      <w:pPr>
        <w:pStyle w:val="EmeritorBDOpsomming"/>
        <w:spacing w:line="240" w:lineRule="atLeast"/>
        <w:rPr>
          <w:rFonts w:ascii="Verdana" w:hAnsi="Verdana"/>
          <w:sz w:val="18"/>
          <w:szCs w:val="18"/>
        </w:rPr>
      </w:pPr>
      <w:r w:rsidRPr="00E66285">
        <w:rPr>
          <w:rFonts w:ascii="Verdana" w:hAnsi="Verdana"/>
          <w:sz w:val="18"/>
          <w:szCs w:val="18"/>
        </w:rPr>
        <w:t>d</w:t>
      </w:r>
      <w:r w:rsidR="00140204" w:rsidRPr="00E66285">
        <w:rPr>
          <w:rFonts w:ascii="Verdana" w:hAnsi="Verdana"/>
          <w:sz w:val="18"/>
          <w:szCs w:val="18"/>
        </w:rPr>
        <w:t xml:space="preserve">e </w:t>
      </w:r>
      <w:r w:rsidR="002948C1" w:rsidRPr="00E66285">
        <w:rPr>
          <w:rFonts w:ascii="Verdana" w:hAnsi="Verdana"/>
          <w:sz w:val="18"/>
          <w:szCs w:val="18"/>
        </w:rPr>
        <w:t>Gunning</w:t>
      </w:r>
      <w:r w:rsidR="00CD708F" w:rsidRPr="00E66285">
        <w:rPr>
          <w:rFonts w:ascii="Verdana" w:hAnsi="Verdana"/>
          <w:sz w:val="18"/>
          <w:szCs w:val="18"/>
        </w:rPr>
        <w:t>s</w:t>
      </w:r>
      <w:r w:rsidR="002948C1" w:rsidRPr="00E66285">
        <w:rPr>
          <w:rFonts w:ascii="Verdana" w:hAnsi="Verdana"/>
          <w:sz w:val="18"/>
          <w:szCs w:val="18"/>
        </w:rPr>
        <w:t>criteria</w:t>
      </w:r>
      <w:r w:rsidR="00140204" w:rsidRPr="00E66285">
        <w:rPr>
          <w:rFonts w:ascii="Verdana" w:hAnsi="Verdana"/>
          <w:sz w:val="18"/>
          <w:szCs w:val="18"/>
        </w:rPr>
        <w:t>.</w:t>
      </w:r>
    </w:p>
    <w:p w14:paraId="19450BCD" w14:textId="77777777" w:rsidR="00140204" w:rsidRPr="00E66285" w:rsidRDefault="00140204" w:rsidP="00B85736">
      <w:pPr>
        <w:tabs>
          <w:tab w:val="left" w:pos="709"/>
        </w:tabs>
        <w:spacing w:line="240" w:lineRule="atLeast"/>
        <w:rPr>
          <w:rFonts w:ascii="Verdana" w:hAnsi="Verdana" w:cs="Arial"/>
          <w:sz w:val="18"/>
          <w:szCs w:val="18"/>
        </w:rPr>
      </w:pPr>
    </w:p>
    <w:p w14:paraId="08E28746" w14:textId="77777777" w:rsidR="00140204" w:rsidRPr="00E66285" w:rsidRDefault="00140204" w:rsidP="00B85736">
      <w:pPr>
        <w:tabs>
          <w:tab w:val="left" w:pos="709"/>
        </w:tabs>
        <w:spacing w:line="240" w:lineRule="atLeast"/>
        <w:rPr>
          <w:rFonts w:ascii="Verdana" w:hAnsi="Verdana" w:cs="Arial"/>
          <w:sz w:val="18"/>
          <w:szCs w:val="18"/>
        </w:rPr>
      </w:pPr>
      <w:r w:rsidRPr="00E66285">
        <w:rPr>
          <w:rFonts w:ascii="Verdana" w:hAnsi="Verdana" w:cs="Arial"/>
          <w:sz w:val="18"/>
          <w:szCs w:val="18"/>
        </w:rPr>
        <w:t>De eisen die betrekking hebben op de Opd</w:t>
      </w:r>
      <w:r w:rsidR="00F924AE" w:rsidRPr="00E66285">
        <w:rPr>
          <w:rFonts w:ascii="Verdana" w:hAnsi="Verdana" w:cs="Arial"/>
          <w:sz w:val="18"/>
          <w:szCs w:val="18"/>
        </w:rPr>
        <w:t>racht zijn zogenaamde knock-out</w:t>
      </w:r>
      <w:r w:rsidRPr="00E66285">
        <w:rPr>
          <w:rFonts w:ascii="Verdana" w:hAnsi="Verdana" w:cs="Arial"/>
          <w:sz w:val="18"/>
          <w:szCs w:val="18"/>
        </w:rPr>
        <w:t xml:space="preserve">eisen. Knock-out betekent dat Inschrijvingen die niet voldoen aan de gestelde eisen niet </w:t>
      </w:r>
      <w:r w:rsidR="00E737D8" w:rsidRPr="00E66285">
        <w:rPr>
          <w:rFonts w:ascii="Verdana" w:hAnsi="Verdana" w:cs="Arial"/>
          <w:sz w:val="18"/>
          <w:szCs w:val="18"/>
        </w:rPr>
        <w:t xml:space="preserve">verder worden </w:t>
      </w:r>
      <w:r w:rsidRPr="00E66285">
        <w:rPr>
          <w:rFonts w:ascii="Verdana" w:hAnsi="Verdana" w:cs="Arial"/>
          <w:sz w:val="18"/>
          <w:szCs w:val="18"/>
        </w:rPr>
        <w:t>beoordeeld door de Aanbestedende dienst. Er kunnen dan ook geen punten worden gesc</w:t>
      </w:r>
      <w:r w:rsidR="003A5600" w:rsidRPr="00E66285">
        <w:rPr>
          <w:rFonts w:ascii="Verdana" w:hAnsi="Verdana" w:cs="Arial"/>
          <w:sz w:val="18"/>
          <w:szCs w:val="18"/>
        </w:rPr>
        <w:t>oord op de knock-out</w:t>
      </w:r>
      <w:r w:rsidRPr="00E66285">
        <w:rPr>
          <w:rFonts w:ascii="Verdana" w:hAnsi="Verdana" w:cs="Arial"/>
          <w:sz w:val="18"/>
          <w:szCs w:val="18"/>
        </w:rPr>
        <w:t xml:space="preserve">eisen. </w:t>
      </w:r>
      <w:r w:rsidR="00EB386A" w:rsidRPr="00E66285">
        <w:rPr>
          <w:rFonts w:ascii="Verdana" w:hAnsi="Verdana" w:cs="Arial"/>
          <w:sz w:val="18"/>
          <w:szCs w:val="18"/>
        </w:rPr>
        <w:t xml:space="preserve">De </w:t>
      </w:r>
      <w:r w:rsidRPr="00E66285">
        <w:rPr>
          <w:rFonts w:ascii="Verdana" w:hAnsi="Verdana" w:cs="Arial"/>
          <w:sz w:val="18"/>
          <w:szCs w:val="18"/>
        </w:rPr>
        <w:t xml:space="preserve">Inschrijver conformeert zich onvoorwaardelijk en zonder voorbehoud aan de gestelde eisen. </w:t>
      </w:r>
    </w:p>
    <w:p w14:paraId="756C4D10" w14:textId="77777777" w:rsidR="00140204" w:rsidRPr="00E66285" w:rsidRDefault="00140204" w:rsidP="00B85736">
      <w:pPr>
        <w:tabs>
          <w:tab w:val="left" w:pos="709"/>
        </w:tabs>
        <w:spacing w:line="240" w:lineRule="atLeast"/>
        <w:rPr>
          <w:rFonts w:ascii="Verdana" w:hAnsi="Verdana" w:cs="Arial"/>
          <w:sz w:val="18"/>
          <w:szCs w:val="18"/>
        </w:rPr>
      </w:pPr>
    </w:p>
    <w:p w14:paraId="5DD0AAEF" w14:textId="77777777" w:rsidR="00D33C2F" w:rsidRPr="00D33C2F" w:rsidRDefault="00F924AE" w:rsidP="00D33C2F">
      <w:pPr>
        <w:autoSpaceDE w:val="0"/>
        <w:autoSpaceDN w:val="0"/>
        <w:adjustRightInd w:val="0"/>
        <w:spacing w:line="276" w:lineRule="auto"/>
        <w:rPr>
          <w:rFonts w:ascii="Verdana" w:hAnsi="Verdana"/>
          <w:sz w:val="18"/>
          <w:szCs w:val="18"/>
        </w:rPr>
      </w:pPr>
      <w:r w:rsidRPr="00E66285">
        <w:rPr>
          <w:rFonts w:ascii="Verdana" w:hAnsi="Verdana"/>
          <w:sz w:val="18"/>
          <w:szCs w:val="18"/>
        </w:rPr>
        <w:t>Als gunning</w:t>
      </w:r>
      <w:r w:rsidR="00CD708F" w:rsidRPr="00E66285">
        <w:rPr>
          <w:rFonts w:ascii="Verdana" w:hAnsi="Verdana"/>
          <w:sz w:val="18"/>
          <w:szCs w:val="18"/>
        </w:rPr>
        <w:t>s</w:t>
      </w:r>
      <w:r w:rsidRPr="00E66285">
        <w:rPr>
          <w:rFonts w:ascii="Verdana" w:hAnsi="Verdana"/>
          <w:sz w:val="18"/>
          <w:szCs w:val="18"/>
        </w:rPr>
        <w:t xml:space="preserve">criterium voor deze aanbesteding wordt de </w:t>
      </w:r>
      <w:r w:rsidR="005B6BE9" w:rsidRPr="00E66285">
        <w:rPr>
          <w:rFonts w:ascii="Verdana" w:hAnsi="Verdana"/>
          <w:b/>
          <w:sz w:val="18"/>
          <w:szCs w:val="18"/>
        </w:rPr>
        <w:t xml:space="preserve">beste prijs-kwaliteitverhouding </w:t>
      </w:r>
      <w:r w:rsidRPr="00E66285">
        <w:rPr>
          <w:rFonts w:ascii="Verdana" w:hAnsi="Verdana"/>
          <w:sz w:val="18"/>
          <w:szCs w:val="18"/>
        </w:rPr>
        <w:t xml:space="preserve">gehanteerd. Dit betekent dat zowel prijs als kwaliteit worden beoordeeld. </w:t>
      </w:r>
      <w:r w:rsidR="005B6BE9" w:rsidRPr="00E66285">
        <w:rPr>
          <w:rFonts w:ascii="Verdana" w:hAnsi="Verdana"/>
          <w:sz w:val="18"/>
          <w:szCs w:val="18"/>
        </w:rPr>
        <w:t>Om de Inschrijving met de beste prijs-kwaliteitverhouding te bepalen worden meerdere (sub)gunningscriteria gebruikt</w:t>
      </w:r>
      <w:r w:rsidR="00140204" w:rsidRPr="00E66285">
        <w:rPr>
          <w:rFonts w:ascii="Verdana" w:hAnsi="Verdana"/>
          <w:sz w:val="18"/>
          <w:szCs w:val="18"/>
        </w:rPr>
        <w:t>.</w:t>
      </w:r>
      <w:r w:rsidR="00D33C2F">
        <w:rPr>
          <w:rFonts w:ascii="Verdana" w:hAnsi="Verdana"/>
          <w:sz w:val="18"/>
          <w:szCs w:val="18"/>
        </w:rPr>
        <w:br/>
      </w:r>
      <w:r w:rsidR="00D33C2F">
        <w:rPr>
          <w:rFonts w:ascii="Verdana" w:hAnsi="Verdana"/>
          <w:sz w:val="18"/>
          <w:szCs w:val="18"/>
        </w:rPr>
        <w:br/>
      </w:r>
      <w:r w:rsidR="00D33C2F" w:rsidRPr="00D33C2F">
        <w:rPr>
          <w:rFonts w:ascii="Verdana" w:hAnsi="Verdana"/>
          <w:sz w:val="18"/>
          <w:szCs w:val="18"/>
        </w:rPr>
        <w:t>Er wordt gegund op basis van het criterium ‘economisch meest voordelige inschrijving’, waarbij de Inschrijver(s) met de Inschrijving(en) die naar het oordeel van de Aanbestedende dienst de beste prijs-kwaliteitverhouding ken(t)(</w:t>
      </w:r>
      <w:proofErr w:type="spellStart"/>
      <w:r w:rsidR="00D33C2F" w:rsidRPr="00D33C2F">
        <w:rPr>
          <w:rFonts w:ascii="Verdana" w:hAnsi="Verdana"/>
          <w:sz w:val="18"/>
          <w:szCs w:val="18"/>
        </w:rPr>
        <w:t>nen</w:t>
      </w:r>
      <w:proofErr w:type="spellEnd"/>
      <w:r w:rsidR="00D33C2F" w:rsidRPr="00D33C2F">
        <w:rPr>
          <w:rFonts w:ascii="Verdana" w:hAnsi="Verdana"/>
          <w:sz w:val="18"/>
          <w:szCs w:val="18"/>
        </w:rPr>
        <w:t>) de Opdracht gegund krijg(t)(en).</w:t>
      </w:r>
    </w:p>
    <w:p w14:paraId="293A69F8" w14:textId="77777777" w:rsidR="00D33C2F" w:rsidRPr="00D33C2F" w:rsidRDefault="00D33C2F" w:rsidP="00D33C2F">
      <w:pPr>
        <w:autoSpaceDE w:val="0"/>
        <w:autoSpaceDN w:val="0"/>
        <w:adjustRightInd w:val="0"/>
        <w:spacing w:line="276" w:lineRule="auto"/>
        <w:rPr>
          <w:rFonts w:ascii="Verdana" w:hAnsi="Verdana"/>
          <w:sz w:val="18"/>
          <w:szCs w:val="18"/>
        </w:rPr>
      </w:pPr>
    </w:p>
    <w:p w14:paraId="41000C16" w14:textId="77777777" w:rsidR="00D33C2F" w:rsidRPr="00D33C2F" w:rsidRDefault="00D33C2F" w:rsidP="00D33C2F">
      <w:pPr>
        <w:autoSpaceDE w:val="0"/>
        <w:autoSpaceDN w:val="0"/>
        <w:adjustRightInd w:val="0"/>
        <w:spacing w:line="276" w:lineRule="auto"/>
        <w:rPr>
          <w:rFonts w:ascii="Verdana" w:hAnsi="Verdana"/>
          <w:sz w:val="18"/>
          <w:szCs w:val="18"/>
        </w:rPr>
      </w:pPr>
      <w:r w:rsidRPr="00D33C2F">
        <w:rPr>
          <w:rFonts w:ascii="Verdana" w:hAnsi="Verdana"/>
          <w:sz w:val="18"/>
          <w:szCs w:val="18"/>
        </w:rPr>
        <w:t xml:space="preserve">In totaal zijn er 1000 punten te behalen, verdeeld over de subgunningscriteria Kwaliteit en Prijs. Deze subgunningscriteria bestaan op hun beurt weer uit één of meerdere onderdelen. In onderstaand overzicht is per onderdeel weergegeven hoeveel punten maximaal kunnen worden toegekend. </w:t>
      </w:r>
    </w:p>
    <w:p w14:paraId="39DC7C4A" w14:textId="77777777" w:rsidR="00D33C2F" w:rsidRPr="00D33C2F" w:rsidRDefault="00D33C2F" w:rsidP="00D33C2F">
      <w:pPr>
        <w:spacing w:line="276" w:lineRule="auto"/>
        <w:rPr>
          <w:rFonts w:ascii="Verdana" w:hAnsi="Verdana"/>
          <w:sz w:val="18"/>
          <w:szCs w:val="18"/>
        </w:rPr>
      </w:pPr>
    </w:p>
    <w:p w14:paraId="5A98E39F" w14:textId="77777777" w:rsidR="00D33C2F" w:rsidRPr="00D33C2F" w:rsidRDefault="00D33C2F" w:rsidP="00D33C2F">
      <w:pPr>
        <w:spacing w:line="276" w:lineRule="auto"/>
        <w:rPr>
          <w:rFonts w:ascii="Verdana" w:hAnsi="Verdana"/>
          <w:sz w:val="18"/>
          <w:szCs w:val="18"/>
        </w:rPr>
      </w:pPr>
    </w:p>
    <w:tbl>
      <w:tblPr>
        <w:tblStyle w:val="TableSimple3"/>
        <w:tblW w:w="7490" w:type="dxa"/>
        <w:tblInd w:w="530" w:type="dxa"/>
        <w:tblLook w:val="01E0" w:firstRow="1" w:lastRow="1" w:firstColumn="1" w:lastColumn="1" w:noHBand="0" w:noVBand="0"/>
      </w:tblPr>
      <w:tblGrid>
        <w:gridCol w:w="2202"/>
        <w:gridCol w:w="2928"/>
        <w:gridCol w:w="2360"/>
      </w:tblGrid>
      <w:tr w:rsidR="00D33C2F" w:rsidRPr="00D33C2F" w14:paraId="440F3C1F" w14:textId="77777777" w:rsidTr="00C26C91">
        <w:trPr>
          <w:cnfStyle w:val="100000000000" w:firstRow="1" w:lastRow="0" w:firstColumn="0" w:lastColumn="0" w:oddVBand="0" w:evenVBand="0" w:oddHBand="0" w:evenHBand="0" w:firstRowFirstColumn="0" w:firstRowLastColumn="0" w:lastRowFirstColumn="0" w:lastRowLastColumn="0"/>
          <w:trHeight w:val="423"/>
        </w:trPr>
        <w:tc>
          <w:tcPr>
            <w:tcW w:w="1988" w:type="dxa"/>
            <w:tcBorders>
              <w:bottom w:val="single" w:sz="4" w:space="0" w:color="auto"/>
            </w:tcBorders>
            <w:vAlign w:val="center"/>
          </w:tcPr>
          <w:p w14:paraId="36612234" w14:textId="77777777" w:rsidR="00D33C2F" w:rsidRPr="00D33C2F" w:rsidRDefault="00D33C2F" w:rsidP="00C26C91">
            <w:pPr>
              <w:spacing w:line="276" w:lineRule="auto"/>
              <w:ind w:left="34" w:hanging="34"/>
              <w:rPr>
                <w:rFonts w:ascii="Verdana" w:hAnsi="Verdana"/>
                <w:b w:val="0"/>
                <w:bCs w:val="0"/>
                <w:color w:val="auto"/>
                <w:sz w:val="18"/>
                <w:szCs w:val="18"/>
              </w:rPr>
            </w:pPr>
            <w:r w:rsidRPr="00D33C2F">
              <w:rPr>
                <w:rFonts w:ascii="Verdana" w:hAnsi="Verdana"/>
                <w:b w:val="0"/>
                <w:bCs w:val="0"/>
                <w:color w:val="auto"/>
                <w:sz w:val="18"/>
                <w:szCs w:val="18"/>
              </w:rPr>
              <w:t>Subgunningscriterium</w:t>
            </w:r>
          </w:p>
        </w:tc>
        <w:tc>
          <w:tcPr>
            <w:tcW w:w="3074" w:type="dxa"/>
            <w:tcBorders>
              <w:bottom w:val="single" w:sz="4" w:space="0" w:color="auto"/>
            </w:tcBorders>
            <w:vAlign w:val="center"/>
          </w:tcPr>
          <w:p w14:paraId="4769FDC1" w14:textId="77777777" w:rsidR="00D33C2F" w:rsidRPr="00D33C2F" w:rsidRDefault="00D33C2F" w:rsidP="00C26C91">
            <w:pPr>
              <w:spacing w:line="276" w:lineRule="auto"/>
              <w:rPr>
                <w:rFonts w:ascii="Verdana" w:hAnsi="Verdana"/>
                <w:b w:val="0"/>
                <w:bCs w:val="0"/>
                <w:color w:val="auto"/>
                <w:sz w:val="18"/>
                <w:szCs w:val="18"/>
              </w:rPr>
            </w:pPr>
            <w:r w:rsidRPr="00D33C2F">
              <w:rPr>
                <w:rFonts w:ascii="Verdana" w:hAnsi="Verdana"/>
                <w:b w:val="0"/>
                <w:bCs w:val="0"/>
                <w:color w:val="auto"/>
                <w:sz w:val="18"/>
                <w:szCs w:val="18"/>
              </w:rPr>
              <w:t>Onderdeel</w:t>
            </w:r>
          </w:p>
        </w:tc>
        <w:tc>
          <w:tcPr>
            <w:tcW w:w="2428" w:type="dxa"/>
            <w:tcBorders>
              <w:bottom w:val="single" w:sz="4" w:space="0" w:color="auto"/>
            </w:tcBorders>
            <w:vAlign w:val="center"/>
          </w:tcPr>
          <w:p w14:paraId="4838BF49" w14:textId="77777777" w:rsidR="00D33C2F" w:rsidRPr="00D33C2F" w:rsidRDefault="00D33C2F" w:rsidP="00C26C91">
            <w:pPr>
              <w:spacing w:line="276" w:lineRule="auto"/>
              <w:ind w:left="71"/>
              <w:rPr>
                <w:rFonts w:ascii="Verdana" w:hAnsi="Verdana"/>
                <w:b w:val="0"/>
                <w:bCs w:val="0"/>
                <w:color w:val="auto"/>
                <w:sz w:val="18"/>
                <w:szCs w:val="18"/>
              </w:rPr>
            </w:pPr>
            <w:r w:rsidRPr="00D33C2F">
              <w:rPr>
                <w:rFonts w:ascii="Verdana" w:hAnsi="Verdana"/>
                <w:b w:val="0"/>
                <w:bCs w:val="0"/>
                <w:color w:val="auto"/>
                <w:sz w:val="18"/>
                <w:szCs w:val="18"/>
              </w:rPr>
              <w:t>Maximumaantal punten</w:t>
            </w:r>
          </w:p>
        </w:tc>
      </w:tr>
      <w:tr w:rsidR="00D33C2F" w:rsidRPr="00D33C2F" w14:paraId="5F3E1693" w14:textId="77777777" w:rsidTr="00C26C91">
        <w:trPr>
          <w:trHeight w:val="405"/>
        </w:trPr>
        <w:tc>
          <w:tcPr>
            <w:tcW w:w="1988" w:type="dxa"/>
            <w:vMerge w:val="restart"/>
            <w:tcBorders>
              <w:top w:val="single" w:sz="4" w:space="0" w:color="auto"/>
              <w:left w:val="single" w:sz="4" w:space="0" w:color="auto"/>
              <w:bottom w:val="single" w:sz="4" w:space="0" w:color="auto"/>
              <w:right w:val="single" w:sz="4" w:space="0" w:color="auto"/>
            </w:tcBorders>
            <w:vAlign w:val="center"/>
          </w:tcPr>
          <w:p w14:paraId="17823A9F" w14:textId="77777777" w:rsidR="00D33C2F" w:rsidRPr="00D33C2F" w:rsidRDefault="00D33C2F" w:rsidP="00C26C91">
            <w:pPr>
              <w:spacing w:line="276" w:lineRule="auto"/>
              <w:ind w:left="34" w:hanging="34"/>
              <w:rPr>
                <w:rFonts w:ascii="Verdana" w:hAnsi="Verdana"/>
                <w:sz w:val="18"/>
                <w:szCs w:val="18"/>
              </w:rPr>
            </w:pPr>
            <w:r w:rsidRPr="00D33C2F">
              <w:rPr>
                <w:rFonts w:ascii="Verdana" w:hAnsi="Verdana"/>
                <w:sz w:val="18"/>
                <w:szCs w:val="18"/>
              </w:rPr>
              <w:t>Kwaliteit</w:t>
            </w:r>
          </w:p>
        </w:tc>
        <w:tc>
          <w:tcPr>
            <w:tcW w:w="3074" w:type="dxa"/>
            <w:tcBorders>
              <w:top w:val="single" w:sz="4" w:space="0" w:color="auto"/>
              <w:left w:val="single" w:sz="4" w:space="0" w:color="auto"/>
              <w:bottom w:val="single" w:sz="4" w:space="0" w:color="auto"/>
              <w:right w:val="single" w:sz="4" w:space="0" w:color="auto"/>
            </w:tcBorders>
            <w:vAlign w:val="center"/>
          </w:tcPr>
          <w:p w14:paraId="7A0F9291" w14:textId="5E2E1072" w:rsidR="00D33C2F" w:rsidRPr="00D33C2F" w:rsidRDefault="00D33C2F" w:rsidP="00C26C91">
            <w:pPr>
              <w:spacing w:line="276" w:lineRule="auto"/>
              <w:rPr>
                <w:rFonts w:ascii="Verdana" w:hAnsi="Verdana"/>
                <w:sz w:val="18"/>
                <w:szCs w:val="18"/>
              </w:rPr>
            </w:pPr>
            <w:r w:rsidRPr="00D33C2F">
              <w:rPr>
                <w:rFonts w:ascii="Verdana" w:hAnsi="Verdana"/>
                <w:sz w:val="18"/>
                <w:szCs w:val="18"/>
              </w:rPr>
              <w:t>W1.</w:t>
            </w:r>
            <w:r w:rsidR="00227158">
              <w:rPr>
                <w:rFonts w:ascii="Verdana" w:hAnsi="Verdana"/>
                <w:sz w:val="18"/>
                <w:szCs w:val="18"/>
              </w:rPr>
              <w:t xml:space="preserve"> O</w:t>
            </w:r>
            <w:r w:rsidRPr="00D33C2F">
              <w:rPr>
                <w:rFonts w:ascii="Verdana" w:hAnsi="Verdana"/>
                <w:sz w:val="18"/>
                <w:szCs w:val="18"/>
              </w:rPr>
              <w:t>ude Raman spectra bibliotheek</w:t>
            </w:r>
          </w:p>
        </w:tc>
        <w:tc>
          <w:tcPr>
            <w:tcW w:w="2428" w:type="dxa"/>
            <w:tcBorders>
              <w:top w:val="single" w:sz="4" w:space="0" w:color="auto"/>
              <w:left w:val="single" w:sz="4" w:space="0" w:color="auto"/>
              <w:bottom w:val="single" w:sz="4" w:space="0" w:color="auto"/>
              <w:right w:val="single" w:sz="4" w:space="0" w:color="auto"/>
            </w:tcBorders>
            <w:vAlign w:val="center"/>
          </w:tcPr>
          <w:p w14:paraId="4276B658"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150</w:t>
            </w:r>
          </w:p>
        </w:tc>
      </w:tr>
      <w:tr w:rsidR="00D33C2F" w:rsidRPr="00D33C2F" w14:paraId="38F878B2" w14:textId="77777777" w:rsidTr="00C26C91">
        <w:trPr>
          <w:trHeight w:val="405"/>
        </w:trPr>
        <w:tc>
          <w:tcPr>
            <w:tcW w:w="1988" w:type="dxa"/>
            <w:vMerge/>
            <w:tcBorders>
              <w:top w:val="single" w:sz="4" w:space="0" w:color="auto"/>
              <w:left w:val="single" w:sz="4" w:space="0" w:color="auto"/>
              <w:bottom w:val="single" w:sz="4" w:space="0" w:color="auto"/>
              <w:right w:val="single" w:sz="4" w:space="0" w:color="auto"/>
            </w:tcBorders>
            <w:vAlign w:val="center"/>
          </w:tcPr>
          <w:p w14:paraId="6BF4DF9D" w14:textId="77777777" w:rsidR="00D33C2F" w:rsidRPr="00D33C2F" w:rsidRDefault="00D33C2F" w:rsidP="00C26C91">
            <w:pPr>
              <w:spacing w:line="276" w:lineRule="auto"/>
              <w:ind w:left="34" w:hanging="34"/>
              <w:rPr>
                <w:rFonts w:ascii="Verdana" w:hAnsi="Verdana"/>
                <w:sz w:val="18"/>
                <w:szCs w:val="18"/>
              </w:rPr>
            </w:pPr>
          </w:p>
        </w:tc>
        <w:tc>
          <w:tcPr>
            <w:tcW w:w="3074" w:type="dxa"/>
            <w:tcBorders>
              <w:top w:val="single" w:sz="4" w:space="0" w:color="auto"/>
              <w:left w:val="single" w:sz="4" w:space="0" w:color="auto"/>
              <w:bottom w:val="single" w:sz="4" w:space="0" w:color="auto"/>
              <w:right w:val="single" w:sz="4" w:space="0" w:color="auto"/>
            </w:tcBorders>
            <w:vAlign w:val="center"/>
          </w:tcPr>
          <w:p w14:paraId="2C337E8D"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W2. Analyse tijd</w:t>
            </w:r>
          </w:p>
        </w:tc>
        <w:tc>
          <w:tcPr>
            <w:tcW w:w="2428" w:type="dxa"/>
            <w:tcBorders>
              <w:top w:val="single" w:sz="4" w:space="0" w:color="auto"/>
              <w:left w:val="single" w:sz="4" w:space="0" w:color="auto"/>
              <w:bottom w:val="single" w:sz="4" w:space="0" w:color="auto"/>
              <w:right w:val="single" w:sz="4" w:space="0" w:color="auto"/>
            </w:tcBorders>
            <w:vAlign w:val="center"/>
          </w:tcPr>
          <w:p w14:paraId="4E8AAC15"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150</w:t>
            </w:r>
          </w:p>
        </w:tc>
      </w:tr>
      <w:tr w:rsidR="00D33C2F" w:rsidRPr="00D33C2F" w14:paraId="129F4304" w14:textId="77777777" w:rsidTr="00C26C91">
        <w:trPr>
          <w:trHeight w:val="405"/>
        </w:trPr>
        <w:tc>
          <w:tcPr>
            <w:tcW w:w="1988" w:type="dxa"/>
            <w:vMerge/>
            <w:tcBorders>
              <w:top w:val="single" w:sz="4" w:space="0" w:color="auto"/>
              <w:left w:val="single" w:sz="4" w:space="0" w:color="auto"/>
              <w:bottom w:val="single" w:sz="4" w:space="0" w:color="auto"/>
              <w:right w:val="single" w:sz="4" w:space="0" w:color="auto"/>
            </w:tcBorders>
            <w:vAlign w:val="center"/>
          </w:tcPr>
          <w:p w14:paraId="2F3B210D" w14:textId="77777777" w:rsidR="00D33C2F" w:rsidRPr="00D33C2F" w:rsidRDefault="00D33C2F" w:rsidP="00C26C91">
            <w:pPr>
              <w:spacing w:line="276" w:lineRule="auto"/>
              <w:ind w:left="34" w:hanging="34"/>
              <w:rPr>
                <w:rFonts w:ascii="Verdana" w:hAnsi="Verdana"/>
                <w:sz w:val="18"/>
                <w:szCs w:val="18"/>
              </w:rPr>
            </w:pPr>
          </w:p>
        </w:tc>
        <w:tc>
          <w:tcPr>
            <w:tcW w:w="3074" w:type="dxa"/>
            <w:tcBorders>
              <w:top w:val="single" w:sz="4" w:space="0" w:color="auto"/>
              <w:left w:val="single" w:sz="4" w:space="0" w:color="auto"/>
              <w:bottom w:val="single" w:sz="4" w:space="0" w:color="auto"/>
              <w:right w:val="single" w:sz="4" w:space="0" w:color="auto"/>
            </w:tcBorders>
            <w:vAlign w:val="center"/>
          </w:tcPr>
          <w:p w14:paraId="0A6FC824"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W3. Raman imaging en Raman puntmetingen</w:t>
            </w:r>
          </w:p>
        </w:tc>
        <w:tc>
          <w:tcPr>
            <w:tcW w:w="2428" w:type="dxa"/>
            <w:tcBorders>
              <w:top w:val="single" w:sz="4" w:space="0" w:color="auto"/>
              <w:left w:val="single" w:sz="4" w:space="0" w:color="auto"/>
              <w:bottom w:val="single" w:sz="4" w:space="0" w:color="auto"/>
              <w:right w:val="single" w:sz="4" w:space="0" w:color="auto"/>
            </w:tcBorders>
            <w:vAlign w:val="center"/>
          </w:tcPr>
          <w:p w14:paraId="7D5DCD70"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50</w:t>
            </w:r>
          </w:p>
        </w:tc>
      </w:tr>
      <w:tr w:rsidR="00D33C2F" w:rsidRPr="00D33C2F" w14:paraId="60612BC8" w14:textId="77777777" w:rsidTr="00C26C91">
        <w:trPr>
          <w:trHeight w:val="405"/>
        </w:trPr>
        <w:tc>
          <w:tcPr>
            <w:tcW w:w="1988" w:type="dxa"/>
            <w:vMerge/>
            <w:tcBorders>
              <w:top w:val="single" w:sz="4" w:space="0" w:color="auto"/>
              <w:left w:val="single" w:sz="4" w:space="0" w:color="auto"/>
              <w:bottom w:val="single" w:sz="4" w:space="0" w:color="auto"/>
              <w:right w:val="single" w:sz="4" w:space="0" w:color="auto"/>
            </w:tcBorders>
            <w:vAlign w:val="center"/>
          </w:tcPr>
          <w:p w14:paraId="02DAB7B7" w14:textId="77777777" w:rsidR="00D33C2F" w:rsidRPr="00D33C2F" w:rsidRDefault="00D33C2F" w:rsidP="00C26C91">
            <w:pPr>
              <w:spacing w:line="276" w:lineRule="auto"/>
              <w:ind w:left="34" w:hanging="34"/>
              <w:rPr>
                <w:rFonts w:ascii="Verdana" w:hAnsi="Verdana"/>
                <w:sz w:val="18"/>
                <w:szCs w:val="18"/>
              </w:rPr>
            </w:pPr>
          </w:p>
        </w:tc>
        <w:tc>
          <w:tcPr>
            <w:tcW w:w="3074" w:type="dxa"/>
            <w:tcBorders>
              <w:top w:val="single" w:sz="4" w:space="0" w:color="auto"/>
              <w:left w:val="single" w:sz="4" w:space="0" w:color="auto"/>
              <w:bottom w:val="single" w:sz="4" w:space="0" w:color="auto"/>
              <w:right w:val="single" w:sz="4" w:space="0" w:color="auto"/>
            </w:tcBorders>
            <w:vAlign w:val="center"/>
          </w:tcPr>
          <w:p w14:paraId="1BC690FE"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W4. </w:t>
            </w:r>
            <w:proofErr w:type="spellStart"/>
            <w:r w:rsidRPr="00D33C2F">
              <w:rPr>
                <w:rFonts w:ascii="Verdana" w:hAnsi="Verdana"/>
                <w:sz w:val="18"/>
                <w:szCs w:val="18"/>
              </w:rPr>
              <w:t>Spotsize</w:t>
            </w:r>
            <w:proofErr w:type="spellEnd"/>
          </w:p>
        </w:tc>
        <w:tc>
          <w:tcPr>
            <w:tcW w:w="2428" w:type="dxa"/>
            <w:tcBorders>
              <w:top w:val="single" w:sz="4" w:space="0" w:color="auto"/>
              <w:left w:val="single" w:sz="4" w:space="0" w:color="auto"/>
              <w:bottom w:val="single" w:sz="4" w:space="0" w:color="auto"/>
              <w:right w:val="single" w:sz="4" w:space="0" w:color="auto"/>
            </w:tcBorders>
            <w:vAlign w:val="center"/>
          </w:tcPr>
          <w:p w14:paraId="2BB52BE1"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350</w:t>
            </w:r>
          </w:p>
        </w:tc>
      </w:tr>
      <w:tr w:rsidR="00D33C2F" w:rsidRPr="00D33C2F" w14:paraId="7E82ABE8" w14:textId="77777777" w:rsidTr="00C26C91">
        <w:trPr>
          <w:trHeight w:val="375"/>
        </w:trPr>
        <w:tc>
          <w:tcPr>
            <w:tcW w:w="1988" w:type="dxa"/>
            <w:tcBorders>
              <w:top w:val="single" w:sz="4" w:space="0" w:color="auto"/>
              <w:left w:val="single" w:sz="4" w:space="0" w:color="auto"/>
              <w:bottom w:val="single" w:sz="4" w:space="0" w:color="auto"/>
              <w:right w:val="single" w:sz="4" w:space="0" w:color="auto"/>
            </w:tcBorders>
            <w:vAlign w:val="center"/>
          </w:tcPr>
          <w:p w14:paraId="0AD977B8" w14:textId="77777777" w:rsidR="00D33C2F" w:rsidRPr="00D33C2F" w:rsidRDefault="00D33C2F" w:rsidP="00C26C91">
            <w:pPr>
              <w:spacing w:line="276" w:lineRule="auto"/>
              <w:ind w:left="34" w:hanging="34"/>
              <w:rPr>
                <w:rFonts w:ascii="Verdana" w:hAnsi="Verdana"/>
                <w:sz w:val="18"/>
                <w:szCs w:val="18"/>
              </w:rPr>
            </w:pPr>
            <w:r w:rsidRPr="00D33C2F">
              <w:rPr>
                <w:rFonts w:ascii="Verdana" w:hAnsi="Verdana"/>
                <w:sz w:val="18"/>
                <w:szCs w:val="18"/>
              </w:rPr>
              <w:t>Prijs</w:t>
            </w:r>
          </w:p>
        </w:tc>
        <w:tc>
          <w:tcPr>
            <w:tcW w:w="3074" w:type="dxa"/>
            <w:tcBorders>
              <w:top w:val="single" w:sz="4" w:space="0" w:color="auto"/>
              <w:left w:val="single" w:sz="4" w:space="0" w:color="auto"/>
              <w:bottom w:val="single" w:sz="4" w:space="0" w:color="auto"/>
              <w:right w:val="single" w:sz="4" w:space="0" w:color="auto"/>
            </w:tcBorders>
            <w:vAlign w:val="center"/>
          </w:tcPr>
          <w:p w14:paraId="53D27C13" w14:textId="13F4B975"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Prijsdeel </w:t>
            </w:r>
            <w:r w:rsidR="00870C5C">
              <w:rPr>
                <w:rFonts w:ascii="Verdana" w:hAnsi="Verdana"/>
                <w:sz w:val="18"/>
                <w:szCs w:val="18"/>
              </w:rPr>
              <w:t>A</w:t>
            </w:r>
            <w:r w:rsidRPr="00D33C2F">
              <w:rPr>
                <w:rFonts w:ascii="Verdana" w:hAnsi="Verdana"/>
                <w:sz w:val="18"/>
                <w:szCs w:val="18"/>
              </w:rPr>
              <w:t xml:space="preserve">: Prijs levering, installeren- implementeren en opleiding (maximaal te behalen punten </w:t>
            </w:r>
            <w:r w:rsidR="00870C5C" w:rsidRPr="00D33C2F">
              <w:rPr>
                <w:rFonts w:ascii="Verdana" w:hAnsi="Verdana"/>
                <w:sz w:val="18"/>
                <w:szCs w:val="18"/>
              </w:rPr>
              <w:t>2</w:t>
            </w:r>
            <w:r w:rsidR="00870C5C">
              <w:rPr>
                <w:rFonts w:ascii="Verdana" w:hAnsi="Verdana"/>
                <w:sz w:val="18"/>
                <w:szCs w:val="18"/>
              </w:rPr>
              <w:t>55</w:t>
            </w:r>
            <w:r w:rsidRPr="00D33C2F">
              <w:rPr>
                <w:rFonts w:ascii="Verdana" w:hAnsi="Verdana"/>
                <w:sz w:val="18"/>
                <w:szCs w:val="18"/>
              </w:rPr>
              <w:t>)</w:t>
            </w:r>
            <w:r w:rsidRPr="00D33C2F">
              <w:rPr>
                <w:rFonts w:ascii="Verdana" w:hAnsi="Verdana"/>
                <w:sz w:val="18"/>
                <w:szCs w:val="18"/>
              </w:rPr>
              <w:br/>
              <w:t xml:space="preserve">Prijsdeel </w:t>
            </w:r>
            <w:r w:rsidR="00870C5C">
              <w:rPr>
                <w:rFonts w:ascii="Verdana" w:hAnsi="Verdana"/>
                <w:sz w:val="18"/>
                <w:szCs w:val="18"/>
              </w:rPr>
              <w:t>B</w:t>
            </w:r>
            <w:r w:rsidRPr="00D33C2F">
              <w:rPr>
                <w:rFonts w:ascii="Verdana" w:hAnsi="Verdana"/>
                <w:sz w:val="18"/>
                <w:szCs w:val="18"/>
              </w:rPr>
              <w:t xml:space="preserve">: Prijs jaarlijks onderhoud (maximaal </w:t>
            </w:r>
            <w:r w:rsidR="00B6175A">
              <w:rPr>
                <w:rFonts w:ascii="Verdana" w:hAnsi="Verdana"/>
                <w:sz w:val="18"/>
                <w:szCs w:val="18"/>
              </w:rPr>
              <w:t>9</w:t>
            </w:r>
            <w:r w:rsidRPr="00D33C2F">
              <w:rPr>
                <w:rFonts w:ascii="Verdana" w:hAnsi="Verdana"/>
                <w:sz w:val="18"/>
                <w:szCs w:val="18"/>
              </w:rPr>
              <w:t xml:space="preserve">jaar)( Maximaal te behalen punten </w:t>
            </w:r>
            <w:r w:rsidR="00870C5C">
              <w:rPr>
                <w:rFonts w:ascii="Verdana" w:hAnsi="Verdana"/>
                <w:sz w:val="18"/>
                <w:szCs w:val="18"/>
              </w:rPr>
              <w:t>30</w:t>
            </w:r>
            <w:r w:rsidRPr="00D33C2F">
              <w:rPr>
                <w:rFonts w:ascii="Verdana" w:hAnsi="Verdana"/>
                <w:sz w:val="18"/>
                <w:szCs w:val="18"/>
              </w:rPr>
              <w:t>)</w:t>
            </w:r>
            <w:r w:rsidR="00870C5C">
              <w:rPr>
                <w:rFonts w:ascii="Verdana" w:hAnsi="Verdana"/>
                <w:sz w:val="18"/>
                <w:szCs w:val="18"/>
              </w:rPr>
              <w:br/>
              <w:t xml:space="preserve">Prijsdeel C: </w:t>
            </w:r>
            <w:r w:rsidR="00870C5C" w:rsidRPr="00870C5C">
              <w:rPr>
                <w:rFonts w:ascii="Verdana" w:hAnsi="Verdana"/>
                <w:sz w:val="18"/>
                <w:szCs w:val="18"/>
              </w:rPr>
              <w:t xml:space="preserve">All-in uurtarief onderhoud op locatie RCE, op </w:t>
            </w:r>
            <w:r w:rsidR="00870C5C" w:rsidRPr="00870C5C">
              <w:rPr>
                <w:rFonts w:ascii="Verdana" w:hAnsi="Verdana"/>
                <w:sz w:val="18"/>
                <w:szCs w:val="18"/>
              </w:rPr>
              <w:lastRenderedPageBreak/>
              <w:t>afroep</w:t>
            </w:r>
            <w:r w:rsidR="00870C5C">
              <w:rPr>
                <w:rFonts w:ascii="Verdana" w:hAnsi="Verdana"/>
                <w:sz w:val="18"/>
                <w:szCs w:val="18"/>
              </w:rPr>
              <w:t xml:space="preserve"> (maximaal te behalen punten 15)</w:t>
            </w:r>
          </w:p>
        </w:tc>
        <w:tc>
          <w:tcPr>
            <w:tcW w:w="2428" w:type="dxa"/>
            <w:tcBorders>
              <w:top w:val="single" w:sz="4" w:space="0" w:color="auto"/>
              <w:left w:val="single" w:sz="4" w:space="0" w:color="auto"/>
              <w:bottom w:val="single" w:sz="4" w:space="0" w:color="auto"/>
              <w:right w:val="single" w:sz="4" w:space="0" w:color="auto"/>
            </w:tcBorders>
            <w:vAlign w:val="center"/>
          </w:tcPr>
          <w:p w14:paraId="4CEEC183"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lastRenderedPageBreak/>
              <w:t>300</w:t>
            </w:r>
          </w:p>
        </w:tc>
      </w:tr>
      <w:tr w:rsidR="00D33C2F" w:rsidRPr="00D33C2F" w14:paraId="7A015A48" w14:textId="77777777" w:rsidTr="00C26C91">
        <w:trPr>
          <w:trHeight w:val="375"/>
        </w:trPr>
        <w:tc>
          <w:tcPr>
            <w:tcW w:w="5062" w:type="dxa"/>
            <w:gridSpan w:val="2"/>
            <w:tcBorders>
              <w:top w:val="single" w:sz="4" w:space="0" w:color="auto"/>
              <w:left w:val="single" w:sz="4" w:space="0" w:color="auto"/>
              <w:bottom w:val="single" w:sz="4" w:space="0" w:color="auto"/>
              <w:right w:val="single" w:sz="4" w:space="0" w:color="auto"/>
            </w:tcBorders>
            <w:vAlign w:val="center"/>
          </w:tcPr>
          <w:p w14:paraId="7609E401"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Totaal</w:t>
            </w:r>
          </w:p>
        </w:tc>
        <w:tc>
          <w:tcPr>
            <w:tcW w:w="2428" w:type="dxa"/>
            <w:tcBorders>
              <w:top w:val="single" w:sz="4" w:space="0" w:color="auto"/>
              <w:left w:val="single" w:sz="4" w:space="0" w:color="auto"/>
              <w:bottom w:val="single" w:sz="4" w:space="0" w:color="auto"/>
              <w:right w:val="single" w:sz="4" w:space="0" w:color="auto"/>
            </w:tcBorders>
            <w:vAlign w:val="center"/>
          </w:tcPr>
          <w:p w14:paraId="747CFCF6"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1000</w:t>
            </w:r>
          </w:p>
        </w:tc>
      </w:tr>
    </w:tbl>
    <w:p w14:paraId="20F1722C" w14:textId="77777777" w:rsidR="00D33C2F" w:rsidRPr="00D33C2F" w:rsidRDefault="00D33C2F" w:rsidP="00D33C2F">
      <w:pPr>
        <w:spacing w:line="276" w:lineRule="auto"/>
        <w:rPr>
          <w:rFonts w:ascii="Verdana" w:hAnsi="Verdana"/>
          <w:sz w:val="18"/>
          <w:szCs w:val="18"/>
        </w:rPr>
      </w:pPr>
    </w:p>
    <w:p w14:paraId="69B5B8C1" w14:textId="77777777" w:rsidR="00D33C2F" w:rsidRPr="00D33C2F" w:rsidRDefault="00D33C2F" w:rsidP="00D33C2F">
      <w:pPr>
        <w:spacing w:line="276" w:lineRule="auto"/>
        <w:ind w:firstLine="709"/>
        <w:rPr>
          <w:rFonts w:ascii="Verdana" w:hAnsi="Verdana"/>
          <w:sz w:val="18"/>
          <w:szCs w:val="18"/>
        </w:rPr>
      </w:pPr>
      <w:r w:rsidRPr="00D33C2F">
        <w:rPr>
          <w:rFonts w:ascii="Verdana" w:hAnsi="Verdana"/>
          <w:sz w:val="18"/>
          <w:szCs w:val="18"/>
        </w:rPr>
        <w:t>Tabel: Beoordelingskader</w:t>
      </w:r>
    </w:p>
    <w:p w14:paraId="7B7DBBD8"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br/>
      </w:r>
      <w:bookmarkStart w:id="442" w:name="_Hlk84330935"/>
      <w:r w:rsidRPr="00D33C2F">
        <w:rPr>
          <w:rFonts w:ascii="Verdana" w:hAnsi="Verdana"/>
          <w:sz w:val="18"/>
          <w:szCs w:val="18"/>
        </w:rPr>
        <w:t>De wijze van beoordeling:</w:t>
      </w:r>
    </w:p>
    <w:p w14:paraId="219C57B7" w14:textId="77777777" w:rsidR="00D33C2F" w:rsidRPr="00D33C2F" w:rsidRDefault="00D33C2F" w:rsidP="00D33C2F">
      <w:pPr>
        <w:spacing w:line="276" w:lineRule="auto"/>
        <w:rPr>
          <w:rFonts w:ascii="Verdana" w:hAnsi="Verdana"/>
          <w:sz w:val="18"/>
          <w:szCs w:val="18"/>
        </w:rPr>
      </w:pPr>
    </w:p>
    <w:tbl>
      <w:tblPr>
        <w:tblStyle w:val="TableGrid"/>
        <w:tblW w:w="8613" w:type="dxa"/>
        <w:tblLook w:val="04A0" w:firstRow="1" w:lastRow="0" w:firstColumn="1" w:lastColumn="0" w:noHBand="0" w:noVBand="1"/>
      </w:tblPr>
      <w:tblGrid>
        <w:gridCol w:w="1526"/>
        <w:gridCol w:w="2700"/>
        <w:gridCol w:w="4387"/>
      </w:tblGrid>
      <w:tr w:rsidR="00D33C2F" w:rsidRPr="00D33C2F" w14:paraId="1B2CF7C5" w14:textId="77777777" w:rsidTr="00C26C91">
        <w:tc>
          <w:tcPr>
            <w:tcW w:w="1526" w:type="dxa"/>
          </w:tcPr>
          <w:p w14:paraId="05DDBFE8"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Schaal</w:t>
            </w:r>
          </w:p>
        </w:tc>
        <w:tc>
          <w:tcPr>
            <w:tcW w:w="2700" w:type="dxa"/>
          </w:tcPr>
          <w:p w14:paraId="2717D224"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Percentage</w:t>
            </w:r>
          </w:p>
        </w:tc>
        <w:tc>
          <w:tcPr>
            <w:tcW w:w="4387" w:type="dxa"/>
          </w:tcPr>
          <w:p w14:paraId="57E58505"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Toelichting </w:t>
            </w:r>
          </w:p>
        </w:tc>
      </w:tr>
      <w:tr w:rsidR="00D33C2F" w:rsidRPr="00D33C2F" w14:paraId="265C4F51" w14:textId="77777777" w:rsidTr="00C26C91">
        <w:tc>
          <w:tcPr>
            <w:tcW w:w="1526" w:type="dxa"/>
          </w:tcPr>
          <w:p w14:paraId="272A0A13"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Uitstekend</w:t>
            </w:r>
          </w:p>
        </w:tc>
        <w:tc>
          <w:tcPr>
            <w:tcW w:w="2700" w:type="dxa"/>
          </w:tcPr>
          <w:p w14:paraId="12D135A6"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100% van het maximum aantal te behalen punten</w:t>
            </w:r>
          </w:p>
          <w:p w14:paraId="7F03E45D" w14:textId="77777777" w:rsidR="00D33C2F" w:rsidRPr="00D33C2F" w:rsidRDefault="00D33C2F" w:rsidP="00C26C91">
            <w:pPr>
              <w:spacing w:line="276" w:lineRule="auto"/>
              <w:rPr>
                <w:rFonts w:ascii="Verdana" w:hAnsi="Verdana"/>
                <w:sz w:val="18"/>
                <w:szCs w:val="18"/>
              </w:rPr>
            </w:pPr>
          </w:p>
        </w:tc>
        <w:tc>
          <w:tcPr>
            <w:tcW w:w="4387" w:type="dxa"/>
          </w:tcPr>
          <w:p w14:paraId="535CB36D"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De beantwoording zal, in de ogen van de beoordelingscommissie, leiden tot een uitmuntend resultaat. De inschrijver geeft een zeer duidelijke toelichting op alle aspecten met een meer dan overtuigende beschrijving. De beschrijving van deze aspecten is goed of zeer goed in overeenstemming met de doelstellingen, eisen en behoeften van Opdrachtgever. Inschrijver biedt Opdrachtgever een onderscheidende meerwaarde, boven op het geen is uitgevraagd, in relatie tot het desbetreffende gunningscriterium. De beantwoording is concreet (SMART).</w:t>
            </w:r>
          </w:p>
        </w:tc>
      </w:tr>
      <w:tr w:rsidR="00D33C2F" w:rsidRPr="00D33C2F" w14:paraId="7E288C76" w14:textId="77777777" w:rsidTr="00C26C91">
        <w:tc>
          <w:tcPr>
            <w:tcW w:w="1526" w:type="dxa"/>
          </w:tcPr>
          <w:p w14:paraId="3E5B8D6C"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Goed </w:t>
            </w:r>
          </w:p>
        </w:tc>
        <w:tc>
          <w:tcPr>
            <w:tcW w:w="2700" w:type="dxa"/>
          </w:tcPr>
          <w:p w14:paraId="594D4E83"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70% van het maximum aantal te behalen punten</w:t>
            </w:r>
          </w:p>
          <w:p w14:paraId="05C9CF1C" w14:textId="77777777" w:rsidR="00D33C2F" w:rsidRPr="00D33C2F" w:rsidRDefault="00D33C2F" w:rsidP="00C26C91">
            <w:pPr>
              <w:spacing w:line="276" w:lineRule="auto"/>
              <w:rPr>
                <w:rFonts w:ascii="Verdana" w:hAnsi="Verdana"/>
                <w:sz w:val="18"/>
                <w:szCs w:val="18"/>
              </w:rPr>
            </w:pPr>
          </w:p>
        </w:tc>
        <w:tc>
          <w:tcPr>
            <w:tcW w:w="4387" w:type="dxa"/>
          </w:tcPr>
          <w:p w14:paraId="2A1B1EA5"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De beantwoording zal in de ogen van de beoordelingscommissie leiden tot een goed resultaat en/of de beantwoording geeft een goede toelichting op  alle aspecten. De beschrijving van deze aspecten is in meer dan ruim voldoende mate in overeenstemming met de doelstellingen, eisen en behoeften van Opdrachtgever. De wijze van invulling toont een goede kwaliteit van dienstverlening. De beantwoording is concreet (SMART). </w:t>
            </w:r>
          </w:p>
          <w:p w14:paraId="6D735FA1" w14:textId="77777777" w:rsidR="00D33C2F" w:rsidRPr="00D33C2F" w:rsidRDefault="00D33C2F" w:rsidP="00C26C91">
            <w:pPr>
              <w:spacing w:line="276" w:lineRule="auto"/>
              <w:rPr>
                <w:rFonts w:ascii="Verdana" w:hAnsi="Verdana"/>
                <w:sz w:val="18"/>
                <w:szCs w:val="18"/>
              </w:rPr>
            </w:pPr>
          </w:p>
        </w:tc>
      </w:tr>
      <w:tr w:rsidR="00D33C2F" w:rsidRPr="00D33C2F" w14:paraId="4F38F904" w14:textId="77777777" w:rsidTr="00C26C91">
        <w:tc>
          <w:tcPr>
            <w:tcW w:w="1526" w:type="dxa"/>
          </w:tcPr>
          <w:p w14:paraId="74A17723"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Matig </w:t>
            </w:r>
          </w:p>
        </w:tc>
        <w:tc>
          <w:tcPr>
            <w:tcW w:w="2700" w:type="dxa"/>
          </w:tcPr>
          <w:p w14:paraId="716465AF"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40% van het maximum aantal te behalen punten</w:t>
            </w:r>
          </w:p>
          <w:p w14:paraId="339DE109" w14:textId="77777777" w:rsidR="00D33C2F" w:rsidRPr="00D33C2F" w:rsidRDefault="00D33C2F" w:rsidP="00C26C91">
            <w:pPr>
              <w:spacing w:line="276" w:lineRule="auto"/>
              <w:rPr>
                <w:rFonts w:ascii="Verdana" w:hAnsi="Verdana"/>
                <w:sz w:val="18"/>
                <w:szCs w:val="18"/>
              </w:rPr>
            </w:pPr>
          </w:p>
        </w:tc>
        <w:tc>
          <w:tcPr>
            <w:tcW w:w="4387" w:type="dxa"/>
          </w:tcPr>
          <w:p w14:paraId="4ACEF6DA"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De beantwoording zal in de ogen van de beoordelingscommissie leiden tot een matig resultaat en/of sluit gedeeltelijk aan bij de doelstellingen, eisen en behoeften van Opdrachtgever en/of er ontbreekt informatie over significante elementen in de beantwoording en/of de beantwoording is in beperkte mate concreet (SMART).</w:t>
            </w:r>
          </w:p>
          <w:p w14:paraId="00E0E835" w14:textId="77777777" w:rsidR="00D33C2F" w:rsidRPr="00D33C2F" w:rsidRDefault="00D33C2F" w:rsidP="00C26C91">
            <w:pPr>
              <w:spacing w:line="276" w:lineRule="auto"/>
              <w:rPr>
                <w:rFonts w:ascii="Verdana" w:hAnsi="Verdana"/>
                <w:sz w:val="18"/>
                <w:szCs w:val="18"/>
              </w:rPr>
            </w:pPr>
          </w:p>
        </w:tc>
      </w:tr>
      <w:tr w:rsidR="00D33C2F" w:rsidRPr="00D33C2F" w14:paraId="3F241DAD" w14:textId="77777777" w:rsidTr="00C26C91">
        <w:tc>
          <w:tcPr>
            <w:tcW w:w="1526" w:type="dxa"/>
          </w:tcPr>
          <w:p w14:paraId="57B5FE65"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 xml:space="preserve">Onvoldoende </w:t>
            </w:r>
          </w:p>
        </w:tc>
        <w:tc>
          <w:tcPr>
            <w:tcW w:w="2700" w:type="dxa"/>
          </w:tcPr>
          <w:p w14:paraId="7BED5C3A"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0% van het maximum aantal te behalen punten</w:t>
            </w:r>
          </w:p>
          <w:p w14:paraId="5BF820B8" w14:textId="77777777" w:rsidR="00D33C2F" w:rsidRPr="00D33C2F" w:rsidRDefault="00D33C2F" w:rsidP="00C26C91">
            <w:pPr>
              <w:spacing w:line="276" w:lineRule="auto"/>
              <w:rPr>
                <w:rFonts w:ascii="Verdana" w:hAnsi="Verdana"/>
                <w:sz w:val="18"/>
                <w:szCs w:val="18"/>
              </w:rPr>
            </w:pPr>
          </w:p>
        </w:tc>
        <w:tc>
          <w:tcPr>
            <w:tcW w:w="4387" w:type="dxa"/>
          </w:tcPr>
          <w:p w14:paraId="590C123A" w14:textId="77777777" w:rsidR="00D33C2F" w:rsidRPr="00D33C2F" w:rsidRDefault="00D33C2F" w:rsidP="00C26C91">
            <w:pPr>
              <w:spacing w:line="276" w:lineRule="auto"/>
              <w:rPr>
                <w:rFonts w:ascii="Verdana" w:hAnsi="Verdana"/>
                <w:sz w:val="18"/>
                <w:szCs w:val="18"/>
              </w:rPr>
            </w:pPr>
            <w:r w:rsidRPr="00D33C2F">
              <w:rPr>
                <w:rFonts w:ascii="Verdana" w:hAnsi="Verdana"/>
                <w:sz w:val="18"/>
                <w:szCs w:val="18"/>
              </w:rPr>
              <w:t>De beantwoording zal in de ogen van de beoordelingscommissie leiden tot een onvoldoende resultaat en/of sluit onvoldoende aan bij de doelstellingen, eisen en behoeften van Opdrachtgever en/of er ontbreken elementen in de beantwoording en/of de beantwoording is onvoldoende concreet (SMART).</w:t>
            </w:r>
          </w:p>
        </w:tc>
      </w:tr>
    </w:tbl>
    <w:p w14:paraId="6793512F" w14:textId="77777777" w:rsidR="00D33C2F" w:rsidRPr="00D33C2F" w:rsidRDefault="00D33C2F" w:rsidP="00D33C2F">
      <w:pPr>
        <w:spacing w:line="276" w:lineRule="auto"/>
        <w:rPr>
          <w:rFonts w:ascii="Verdana" w:hAnsi="Verdana"/>
          <w:sz w:val="18"/>
          <w:szCs w:val="18"/>
        </w:rPr>
      </w:pPr>
    </w:p>
    <w:p w14:paraId="199E6207" w14:textId="77777777" w:rsidR="00D33C2F" w:rsidRPr="00D33C2F" w:rsidRDefault="00D33C2F" w:rsidP="00D33C2F">
      <w:pPr>
        <w:spacing w:line="276" w:lineRule="auto"/>
        <w:rPr>
          <w:rFonts w:ascii="Verdana" w:hAnsi="Verdana"/>
          <w:sz w:val="18"/>
          <w:szCs w:val="18"/>
        </w:rPr>
      </w:pPr>
    </w:p>
    <w:p w14:paraId="6C2353DF" w14:textId="77777777" w:rsidR="00D33C2F" w:rsidRPr="00D33C2F" w:rsidRDefault="00D33C2F" w:rsidP="00D33C2F">
      <w:pPr>
        <w:rPr>
          <w:rFonts w:ascii="Verdana" w:hAnsi="Verdana"/>
          <w:sz w:val="18"/>
          <w:szCs w:val="18"/>
        </w:rPr>
      </w:pPr>
      <w:bookmarkStart w:id="443" w:name="_Toc448087055"/>
      <w:bookmarkEnd w:id="442"/>
      <w:r w:rsidRPr="00D33C2F">
        <w:rPr>
          <w:rFonts w:ascii="Verdana" w:hAnsi="Verdana"/>
          <w:sz w:val="18"/>
          <w:szCs w:val="18"/>
        </w:rPr>
        <w:lastRenderedPageBreak/>
        <w:t>Beoordelingsprocedure</w:t>
      </w:r>
      <w:bookmarkEnd w:id="443"/>
    </w:p>
    <w:p w14:paraId="22558E18"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Voor de kwalitatieve beoordeling van de Inschrijvingen wordt een beoordelingscommissie samengesteld. De beoordelingscommissie bestaat uit minimaal vier leden (inhoudelijk deskundigen, inkoopadviseur wordt niet tot de beoordelingscommissie gerekend).</w:t>
      </w:r>
    </w:p>
    <w:p w14:paraId="473900C4" w14:textId="77777777" w:rsidR="00D33C2F" w:rsidRPr="00D33C2F" w:rsidRDefault="00D33C2F" w:rsidP="00D33C2F">
      <w:pPr>
        <w:spacing w:line="276" w:lineRule="auto"/>
        <w:rPr>
          <w:rFonts w:ascii="Verdana" w:hAnsi="Verdana"/>
          <w:sz w:val="18"/>
          <w:szCs w:val="18"/>
        </w:rPr>
      </w:pPr>
    </w:p>
    <w:p w14:paraId="70DF3511"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In eerste instantie zullen de leden van de beoordelingscommissie de Inschrijvingen individueel beoordelen op het deel van het subgunningscriterium Kwaliteit. De beoordelingscommissie beoordeelt de kwaliteit zonder kennis te hebben genomen van de prijzen. Vervolgens worden de scores plenair, met alle leden van de beoordelingscommissie gezamenlijk, besproken. Beoordelaars mogen en kunnen hun individuele scores nog aanpassen. Vervolgens worden de definitieve scores plenair, met alle leden van de beoordelingscommissie gezamenlijk, op basis van consensus vastgesteld. Er wordt dus geen gemiddelde score berekend.</w:t>
      </w:r>
      <w:r w:rsidRPr="00D33C2F" w:rsidDel="00B53FF3">
        <w:rPr>
          <w:rFonts w:ascii="Verdana" w:hAnsi="Verdana"/>
          <w:sz w:val="18"/>
          <w:szCs w:val="18"/>
        </w:rPr>
        <w:t xml:space="preserve"> </w:t>
      </w:r>
    </w:p>
    <w:p w14:paraId="3E03D386" w14:textId="77777777" w:rsidR="00D33C2F" w:rsidRPr="00D33C2F" w:rsidRDefault="00D33C2F" w:rsidP="00D33C2F">
      <w:pPr>
        <w:spacing w:line="276" w:lineRule="auto"/>
        <w:rPr>
          <w:rFonts w:ascii="Verdana" w:hAnsi="Verdana"/>
          <w:sz w:val="18"/>
          <w:szCs w:val="18"/>
        </w:rPr>
      </w:pPr>
    </w:p>
    <w:p w14:paraId="33D68962"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 xml:space="preserve">Na vaststelling van de punten van het gehele subgunningscriterium Kwaliteit worden hierbij de punten opgeteld die toegekend worden aan het subgunningscriterium Prijs en komt een totale score per Inschrijver tot stand. De Inschrijving met het hoogste puntenaantal is de economisch meest voordelige. </w:t>
      </w:r>
    </w:p>
    <w:p w14:paraId="486135F0" w14:textId="77777777" w:rsidR="00D33C2F" w:rsidRPr="00D33C2F" w:rsidRDefault="00D33C2F" w:rsidP="00D33C2F">
      <w:pPr>
        <w:spacing w:line="276" w:lineRule="auto"/>
        <w:rPr>
          <w:rFonts w:ascii="Verdana" w:hAnsi="Verdana"/>
          <w:sz w:val="18"/>
          <w:szCs w:val="18"/>
        </w:rPr>
      </w:pPr>
    </w:p>
    <w:p w14:paraId="545F2103"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 xml:space="preserve">Indien meerdere Inschrijvingen met een gelijk puntenaantal gerangschikt worden en het op basis hiervan voor de Aanbestedende dienst onmogelijk is een Gunningsbeslissing te nemen, geeft het aantal punten op het subgunningscriterium Kwaliteit de doorslag. Indien ook dit geen doorslag geeft, zal de score op het in de tabel beoordelingskader hoger genoemde onderdeel de doorslag geven en zo verder. Indien ook dat geen uitsluitsel geeft zal er worden geloot. </w:t>
      </w:r>
    </w:p>
    <w:p w14:paraId="60824E59" w14:textId="77777777" w:rsidR="00D33C2F" w:rsidRPr="00D33C2F" w:rsidRDefault="00D33C2F" w:rsidP="00D33C2F">
      <w:pPr>
        <w:spacing w:line="276" w:lineRule="auto"/>
        <w:rPr>
          <w:rFonts w:ascii="Verdana" w:hAnsi="Verdana"/>
          <w:sz w:val="18"/>
          <w:szCs w:val="18"/>
        </w:rPr>
      </w:pPr>
    </w:p>
    <w:p w14:paraId="02049982"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De prijzen van de ter zijde gelegde Inschrijvingen worden overigens niet bij de beoordeling betrokken. Indien een Inschrijver tijdens of na de beoordelingsprocedure wordt uitgesloten dan worden, indien uitsluiting kan leiden tot een andere score bij de andere Inschrijvers,-  de punten voor het subgunningscriterium Prijs opnieuw berekend. Dit kan het geval zijn als de punten van de andere Inschrijvingen hiertegen zijn afgezet. De punten voor de onderdelen van het subgunningscriterium Kwaliteit blijven staan, er vindt dus geen herbeoordeling plaats. Dit geldt ook indien de voorlopig winnende Inschrijver tijdens de verificatie voorafgaand aan de definitieve gunning alsnog wordt uitgesloten.</w:t>
      </w:r>
    </w:p>
    <w:p w14:paraId="0581B64B" w14:textId="77777777" w:rsidR="00D33C2F" w:rsidRPr="001F548E" w:rsidRDefault="00D33C2F" w:rsidP="001F548E">
      <w:pPr>
        <w:pStyle w:val="Heading3"/>
        <w:keepNext/>
        <w:numPr>
          <w:ilvl w:val="2"/>
          <w:numId w:val="18"/>
        </w:numPr>
        <w:tabs>
          <w:tab w:val="left" w:pos="709"/>
        </w:tabs>
        <w:spacing w:line="240" w:lineRule="atLeast"/>
        <w:ind w:left="720"/>
        <w:rPr>
          <w:rFonts w:ascii="Verdana" w:hAnsi="Verdana"/>
          <w:sz w:val="18"/>
        </w:rPr>
      </w:pPr>
      <w:bookmarkStart w:id="444" w:name="_Toc448087057"/>
      <w:bookmarkStart w:id="445" w:name="_Toc58495332"/>
      <w:r w:rsidRPr="001F548E">
        <w:rPr>
          <w:rFonts w:ascii="Verdana" w:hAnsi="Verdana"/>
          <w:sz w:val="18"/>
        </w:rPr>
        <w:t>Subgunningscriterium Kwaliteit</w:t>
      </w:r>
      <w:bookmarkEnd w:id="444"/>
      <w:bookmarkEnd w:id="445"/>
      <w:r w:rsidRPr="001F548E">
        <w:rPr>
          <w:rFonts w:ascii="Verdana" w:hAnsi="Verdana"/>
          <w:sz w:val="18"/>
        </w:rPr>
        <w:t xml:space="preserve"> </w:t>
      </w:r>
    </w:p>
    <w:p w14:paraId="13B304D9" w14:textId="7EC91EA3" w:rsidR="00D33C2F" w:rsidRPr="00D33C2F" w:rsidRDefault="00D33C2F" w:rsidP="00D33C2F">
      <w:pPr>
        <w:spacing w:line="276" w:lineRule="auto"/>
        <w:rPr>
          <w:rFonts w:ascii="Verdana" w:hAnsi="Verdana"/>
          <w:sz w:val="18"/>
          <w:szCs w:val="18"/>
        </w:rPr>
      </w:pPr>
      <w:r w:rsidRPr="00D33C2F">
        <w:rPr>
          <w:rFonts w:ascii="Verdana" w:hAnsi="Verdana"/>
          <w:sz w:val="18"/>
          <w:szCs w:val="18"/>
        </w:rPr>
        <w:t xml:space="preserve">Hieronder worden de verschillende onderdelen binnen het subgunningscriterium Kwaliteit beschreven: hetgeen gewenst wordt door de Aanbestedende dienst, op welke wijze Inschrijver hier invulling aan kan geven en hoe dit door de beoordelingscommissie beoordeeld zal worden. </w:t>
      </w:r>
      <w:r w:rsidRPr="00D33C2F">
        <w:rPr>
          <w:rFonts w:ascii="Verdana" w:hAnsi="Verdana"/>
          <w:sz w:val="18"/>
          <w:szCs w:val="18"/>
        </w:rPr>
        <w:br/>
      </w:r>
      <w:r w:rsidRPr="00D33C2F">
        <w:rPr>
          <w:rFonts w:ascii="Verdana" w:hAnsi="Verdana"/>
          <w:sz w:val="18"/>
          <w:szCs w:val="18"/>
        </w:rPr>
        <w:br/>
      </w:r>
    </w:p>
    <w:p w14:paraId="55CDC6E8" w14:textId="2E7B868F" w:rsidR="00D33C2F" w:rsidRPr="00D33C2F" w:rsidRDefault="00D33C2F" w:rsidP="00D33C2F">
      <w:pPr>
        <w:rPr>
          <w:rFonts w:ascii="Verdana" w:hAnsi="Verdana"/>
          <w:b/>
          <w:bCs/>
          <w:sz w:val="18"/>
          <w:szCs w:val="18"/>
        </w:rPr>
      </w:pPr>
      <w:bookmarkStart w:id="446" w:name="_Toc448087058"/>
      <w:bookmarkStart w:id="447" w:name="_Toc58495333"/>
      <w:r w:rsidRPr="00D33C2F">
        <w:rPr>
          <w:rFonts w:ascii="Verdana" w:hAnsi="Verdana"/>
          <w:b/>
          <w:bCs/>
          <w:sz w:val="18"/>
          <w:szCs w:val="18"/>
        </w:rPr>
        <w:t xml:space="preserve">Wens 1: </w:t>
      </w:r>
      <w:bookmarkEnd w:id="446"/>
      <w:bookmarkEnd w:id="447"/>
      <w:r w:rsidR="0036261B">
        <w:rPr>
          <w:rFonts w:ascii="Verdana" w:hAnsi="Verdana"/>
          <w:b/>
          <w:bCs/>
          <w:sz w:val="18"/>
          <w:szCs w:val="18"/>
        </w:rPr>
        <w:t>O</w:t>
      </w:r>
      <w:r w:rsidRPr="00D33C2F">
        <w:rPr>
          <w:rFonts w:ascii="Verdana" w:hAnsi="Verdana"/>
          <w:b/>
          <w:bCs/>
          <w:sz w:val="18"/>
          <w:szCs w:val="18"/>
        </w:rPr>
        <w:t>ude Raman spectra bibliotheek (maximaal aantal te behalen punten 150)</w:t>
      </w:r>
    </w:p>
    <w:p w14:paraId="52549676" w14:textId="53E5F99C" w:rsidR="00D33C2F" w:rsidRPr="00D33C2F" w:rsidRDefault="00D33C2F" w:rsidP="00D33C2F">
      <w:pPr>
        <w:rPr>
          <w:rFonts w:ascii="Verdana" w:hAnsi="Verdana"/>
          <w:sz w:val="18"/>
          <w:szCs w:val="18"/>
        </w:rPr>
      </w:pPr>
      <w:r w:rsidRPr="00D33C2F">
        <w:rPr>
          <w:rFonts w:ascii="Verdana" w:hAnsi="Verdana"/>
          <w:sz w:val="18"/>
          <w:szCs w:val="18"/>
        </w:rPr>
        <w:t>De RCE heeft in de loop der tijd Raman spectra verzameld en Raman bibliotheken gevuld met Raman spectra in verschillende formaten. Deze spectra en bibliotheken wil de RCE blijven raadplegen.</w:t>
      </w:r>
      <w:r w:rsidRPr="00D33C2F">
        <w:rPr>
          <w:rFonts w:ascii="Verdana" w:hAnsi="Verdana"/>
          <w:sz w:val="18"/>
          <w:szCs w:val="18"/>
        </w:rPr>
        <w:br/>
      </w:r>
    </w:p>
    <w:p w14:paraId="121D0117" w14:textId="4795C2E6" w:rsidR="00D33C2F" w:rsidRPr="00D33C2F" w:rsidRDefault="00D33C2F" w:rsidP="00D33C2F">
      <w:pPr>
        <w:rPr>
          <w:rFonts w:ascii="Verdana" w:hAnsi="Verdana"/>
          <w:sz w:val="18"/>
          <w:szCs w:val="18"/>
        </w:rPr>
      </w:pPr>
      <w:r w:rsidRPr="00D33C2F">
        <w:rPr>
          <w:rFonts w:ascii="Verdana" w:hAnsi="Verdana"/>
          <w:sz w:val="18"/>
          <w:szCs w:val="18"/>
        </w:rPr>
        <w:t xml:space="preserve">Daarom wenst de RCE dat het nieuwe systeem wordt aangestuurd door software die Raman spectra en Raman bibliotheken in andere formats kan lezen en verwerken, </w:t>
      </w:r>
      <w:r w:rsidR="0036261B">
        <w:rPr>
          <w:rFonts w:ascii="Verdana" w:hAnsi="Verdana"/>
          <w:sz w:val="18"/>
          <w:szCs w:val="18"/>
        </w:rPr>
        <w:t>d</w:t>
      </w:r>
      <w:r w:rsidRPr="00D33C2F">
        <w:rPr>
          <w:rFonts w:ascii="Verdana" w:hAnsi="Verdana"/>
          <w:sz w:val="18"/>
          <w:szCs w:val="18"/>
        </w:rPr>
        <w:t>it alles met zo min mogelijk tijdsverlies.</w:t>
      </w:r>
    </w:p>
    <w:p w14:paraId="7DBF891F" w14:textId="7CE474D9" w:rsidR="00D33C2F" w:rsidRDefault="00D33C2F" w:rsidP="00D33C2F">
      <w:pPr>
        <w:rPr>
          <w:rFonts w:ascii="Verdana" w:hAnsi="Verdana"/>
          <w:sz w:val="18"/>
          <w:szCs w:val="18"/>
        </w:rPr>
      </w:pPr>
    </w:p>
    <w:p w14:paraId="6363A6A3" w14:textId="2E9BD5DC" w:rsidR="0036261B" w:rsidRPr="00D33C2F" w:rsidRDefault="0036261B" w:rsidP="00D33C2F">
      <w:pPr>
        <w:rPr>
          <w:rFonts w:ascii="Verdana" w:hAnsi="Verdana"/>
          <w:sz w:val="18"/>
          <w:szCs w:val="18"/>
        </w:rPr>
      </w:pPr>
      <w:r>
        <w:rPr>
          <w:rFonts w:ascii="Verdana" w:hAnsi="Verdana"/>
          <w:sz w:val="18"/>
          <w:szCs w:val="18"/>
        </w:rPr>
        <w:t>Boordelingscriteria:</w:t>
      </w:r>
    </w:p>
    <w:p w14:paraId="37FC6C30" w14:textId="65C6200D" w:rsidR="00D33C2F" w:rsidRPr="00D33C2F" w:rsidRDefault="00D33C2F" w:rsidP="00D33C2F">
      <w:pPr>
        <w:rPr>
          <w:rFonts w:ascii="Verdana" w:hAnsi="Verdana"/>
          <w:sz w:val="18"/>
          <w:szCs w:val="18"/>
        </w:rPr>
      </w:pPr>
      <w:r w:rsidRPr="00D33C2F">
        <w:rPr>
          <w:rFonts w:ascii="Verdana" w:hAnsi="Verdana"/>
          <w:sz w:val="18"/>
          <w:szCs w:val="18"/>
        </w:rPr>
        <w:t>Onder andere zal gekeken worden naar de gebruiksvriendelijke software die spectra .o en spectra .</w:t>
      </w:r>
      <w:proofErr w:type="spellStart"/>
      <w:r w:rsidRPr="00D33C2F">
        <w:rPr>
          <w:rFonts w:ascii="Verdana" w:hAnsi="Verdana"/>
          <w:sz w:val="18"/>
          <w:szCs w:val="18"/>
        </w:rPr>
        <w:t>sp</w:t>
      </w:r>
      <w:proofErr w:type="spellEnd"/>
      <w:r w:rsidRPr="00D33C2F">
        <w:rPr>
          <w:rFonts w:ascii="Verdana" w:hAnsi="Verdana"/>
          <w:sz w:val="18"/>
          <w:szCs w:val="18"/>
        </w:rPr>
        <w:t xml:space="preserve"> snel kunnen lezen en verwerken. Des te minder handelingen verricht moeten worden om `oude spectra´ te openen des te hoger de score. Ook zal </w:t>
      </w:r>
      <w:bookmarkStart w:id="448" w:name="_Hlk82173664"/>
      <w:r w:rsidRPr="00D33C2F">
        <w:rPr>
          <w:rFonts w:ascii="Verdana" w:hAnsi="Verdana"/>
          <w:sz w:val="18"/>
          <w:szCs w:val="18"/>
        </w:rPr>
        <w:t xml:space="preserve">de mate van volledigheid in de beschrijving beoordeeld worden, des te vollediger de beschrijving des de hoger de score. </w:t>
      </w:r>
    </w:p>
    <w:bookmarkEnd w:id="448"/>
    <w:p w14:paraId="69CF4613" w14:textId="77777777" w:rsidR="00D33C2F" w:rsidRPr="00D33C2F" w:rsidRDefault="00D33C2F" w:rsidP="00D33C2F">
      <w:pPr>
        <w:rPr>
          <w:rFonts w:ascii="Verdana" w:hAnsi="Verdana"/>
          <w:sz w:val="18"/>
          <w:szCs w:val="18"/>
        </w:rPr>
      </w:pPr>
    </w:p>
    <w:p w14:paraId="4FC04289" w14:textId="77777777" w:rsidR="00D33C2F" w:rsidRPr="00D33C2F" w:rsidRDefault="00D33C2F" w:rsidP="00D33C2F">
      <w:pPr>
        <w:rPr>
          <w:rFonts w:ascii="Verdana" w:hAnsi="Verdana"/>
          <w:b/>
          <w:bCs/>
          <w:sz w:val="18"/>
          <w:szCs w:val="18"/>
        </w:rPr>
      </w:pPr>
      <w:r w:rsidRPr="00D33C2F">
        <w:rPr>
          <w:rFonts w:ascii="Verdana" w:hAnsi="Verdana"/>
          <w:b/>
          <w:bCs/>
          <w:sz w:val="18"/>
          <w:szCs w:val="18"/>
        </w:rPr>
        <w:lastRenderedPageBreak/>
        <w:t>Wens 2: Analyse tijd (maximaal aantal te behalen punten 150)</w:t>
      </w:r>
    </w:p>
    <w:p w14:paraId="1DC5505F" w14:textId="77777777" w:rsidR="00D33C2F" w:rsidRPr="00D33C2F" w:rsidRDefault="00D33C2F" w:rsidP="00D33C2F">
      <w:pPr>
        <w:rPr>
          <w:rFonts w:ascii="Verdana" w:hAnsi="Verdana"/>
          <w:sz w:val="18"/>
          <w:szCs w:val="18"/>
        </w:rPr>
      </w:pPr>
      <w:r w:rsidRPr="00D33C2F">
        <w:rPr>
          <w:rFonts w:ascii="Verdana" w:hAnsi="Verdana"/>
          <w:sz w:val="18"/>
          <w:szCs w:val="18"/>
        </w:rPr>
        <w:t>De RCE wenst een reële analyse tijd voor Raman imaging van het oppervlak van monsters.</w:t>
      </w:r>
    </w:p>
    <w:p w14:paraId="35A914BE" w14:textId="77777777" w:rsidR="00D33C2F" w:rsidRPr="00D33C2F" w:rsidRDefault="00D33C2F" w:rsidP="00D33C2F">
      <w:pPr>
        <w:rPr>
          <w:rFonts w:ascii="Verdana" w:hAnsi="Verdana"/>
          <w:sz w:val="18"/>
          <w:szCs w:val="18"/>
        </w:rPr>
      </w:pPr>
      <w:r w:rsidRPr="00D33C2F">
        <w:rPr>
          <w:rFonts w:ascii="Verdana" w:hAnsi="Verdana"/>
          <w:sz w:val="18"/>
          <w:szCs w:val="18"/>
        </w:rPr>
        <w:t xml:space="preserve">Daarom hebben wij de voorkeur voor systemen waarbij het aantal gemeten spectra per seconde hoog is. </w:t>
      </w:r>
    </w:p>
    <w:p w14:paraId="328D9AC3" w14:textId="7AB23CF8" w:rsidR="00D33C2F" w:rsidRPr="00D33C2F" w:rsidRDefault="00D33C2F" w:rsidP="00D33C2F">
      <w:pPr>
        <w:rPr>
          <w:rFonts w:ascii="Verdana" w:hAnsi="Verdana"/>
          <w:sz w:val="18"/>
          <w:szCs w:val="18"/>
        </w:rPr>
      </w:pPr>
      <w:r w:rsidRPr="00D33C2F">
        <w:rPr>
          <w:rFonts w:ascii="Verdana" w:hAnsi="Verdana"/>
          <w:sz w:val="18"/>
          <w:szCs w:val="18"/>
        </w:rPr>
        <w:br/>
      </w:r>
      <w:r w:rsidRPr="00BC537E">
        <w:rPr>
          <w:rFonts w:ascii="Verdana" w:hAnsi="Verdana"/>
          <w:sz w:val="18"/>
          <w:szCs w:val="18"/>
          <w:u w:val="single"/>
        </w:rPr>
        <w:t>Beoordelingsformule</w:t>
      </w:r>
      <w:r w:rsidRPr="00D33C2F">
        <w:rPr>
          <w:rFonts w:ascii="Verdana" w:hAnsi="Verdana"/>
          <w:sz w:val="18"/>
          <w:szCs w:val="18"/>
        </w:rPr>
        <w:t xml:space="preserve">:  </w:t>
      </w:r>
      <w:r w:rsidR="00311725">
        <w:rPr>
          <w:rFonts w:ascii="Verdana" w:hAnsi="Verdana"/>
          <w:sz w:val="18"/>
          <w:szCs w:val="18"/>
        </w:rPr>
        <w:t>(</w:t>
      </w:r>
      <w:r w:rsidRPr="00D33C2F">
        <w:rPr>
          <w:rFonts w:ascii="Verdana" w:hAnsi="Verdana"/>
          <w:sz w:val="18"/>
          <w:szCs w:val="18"/>
        </w:rPr>
        <w:t>aangeboden aantal spectra per seconde / hoogste aantal spectra per seconde van alle inschrijvingen</w:t>
      </w:r>
      <w:r w:rsidR="00311725">
        <w:rPr>
          <w:rFonts w:ascii="Verdana" w:hAnsi="Verdana"/>
          <w:sz w:val="18"/>
          <w:szCs w:val="18"/>
        </w:rPr>
        <w:t>)</w:t>
      </w:r>
      <w:r w:rsidRPr="00D33C2F">
        <w:rPr>
          <w:rFonts w:ascii="Verdana" w:hAnsi="Verdana"/>
          <w:sz w:val="18"/>
          <w:szCs w:val="18"/>
        </w:rPr>
        <w:t xml:space="preserve"> x 150 punten.</w:t>
      </w:r>
    </w:p>
    <w:p w14:paraId="7D76E73B" w14:textId="7CC89026" w:rsidR="00D33C2F" w:rsidRPr="00D33C2F" w:rsidRDefault="00D33C2F" w:rsidP="00D33C2F">
      <w:pPr>
        <w:rPr>
          <w:rFonts w:ascii="Verdana" w:hAnsi="Verdana"/>
          <w:sz w:val="18"/>
          <w:szCs w:val="18"/>
        </w:rPr>
      </w:pPr>
      <w:r w:rsidRPr="00D33C2F">
        <w:rPr>
          <w:rFonts w:ascii="Verdana" w:hAnsi="Verdana"/>
          <w:sz w:val="18"/>
          <w:szCs w:val="18"/>
        </w:rPr>
        <w:br/>
      </w:r>
      <w:r w:rsidRPr="00D33C2F">
        <w:rPr>
          <w:rFonts w:ascii="Verdana" w:hAnsi="Verdana"/>
          <w:b/>
          <w:bCs/>
          <w:sz w:val="18"/>
          <w:szCs w:val="18"/>
        </w:rPr>
        <w:t>Wens 3: Raman imaging en Raman puntmetingen (maximaal te behalen punten 50)</w:t>
      </w:r>
      <w:r w:rsidRPr="00D33C2F">
        <w:rPr>
          <w:rFonts w:ascii="Verdana" w:hAnsi="Verdana"/>
          <w:sz w:val="18"/>
          <w:szCs w:val="18"/>
        </w:rPr>
        <w:br/>
        <w:t xml:space="preserve">De RCE wil tijdsverlies vanwege het switchen tussen verschillende software voorkomen. Daarom geeft de RCE voorkeur aan een systeem waarbij Raman imaging en Raman puntmetingen met behulp van dezelfde software uitgevoerd kunnen worden. Mocht dit niet mogelijk zijn, dan een beschrijving van </w:t>
      </w:r>
      <w:r w:rsidR="0036261B">
        <w:rPr>
          <w:rFonts w:ascii="Verdana" w:hAnsi="Verdana"/>
          <w:sz w:val="18"/>
          <w:szCs w:val="18"/>
        </w:rPr>
        <w:t xml:space="preserve">de </w:t>
      </w:r>
      <w:r w:rsidRPr="00D33C2F">
        <w:rPr>
          <w:rFonts w:ascii="Verdana" w:hAnsi="Verdana"/>
          <w:sz w:val="18"/>
          <w:szCs w:val="18"/>
        </w:rPr>
        <w:t>werkwijze waarin Opdrachtnemer zo min mogelijk hinder ondervindt van het bijvoorbeeld schakelen tussen software, of de beschrijving van een applicatie waarin de imaging en metingen in 1 overzicht staan</w:t>
      </w:r>
      <w:r w:rsidR="00311725">
        <w:rPr>
          <w:rFonts w:ascii="Verdana" w:hAnsi="Verdana"/>
          <w:sz w:val="18"/>
          <w:szCs w:val="18"/>
        </w:rPr>
        <w:t>. D</w:t>
      </w:r>
      <w:r w:rsidRPr="00D33C2F">
        <w:rPr>
          <w:rFonts w:ascii="Verdana" w:hAnsi="Verdana"/>
          <w:sz w:val="18"/>
          <w:szCs w:val="18"/>
        </w:rPr>
        <w:t xml:space="preserve">e mate van volledigheid in de beschrijving </w:t>
      </w:r>
      <w:r w:rsidR="00311725">
        <w:rPr>
          <w:rFonts w:ascii="Verdana" w:hAnsi="Verdana"/>
          <w:sz w:val="18"/>
          <w:szCs w:val="18"/>
        </w:rPr>
        <w:t xml:space="preserve">zal ook </w:t>
      </w:r>
      <w:r w:rsidRPr="00D33C2F">
        <w:rPr>
          <w:rFonts w:ascii="Verdana" w:hAnsi="Verdana"/>
          <w:sz w:val="18"/>
          <w:szCs w:val="18"/>
        </w:rPr>
        <w:t xml:space="preserve">beoordeeld worden, des te vollediger de beschrijving des de hoger de score. </w:t>
      </w:r>
    </w:p>
    <w:p w14:paraId="5591ABB5" w14:textId="77777777" w:rsidR="00D33C2F" w:rsidRPr="00D33C2F" w:rsidRDefault="00D33C2F" w:rsidP="00D33C2F">
      <w:pPr>
        <w:rPr>
          <w:rFonts w:ascii="Verdana" w:hAnsi="Verdana"/>
          <w:sz w:val="18"/>
          <w:szCs w:val="18"/>
        </w:rPr>
      </w:pPr>
    </w:p>
    <w:p w14:paraId="50752089" w14:textId="336E9414" w:rsidR="00D33C2F" w:rsidRPr="00D33C2F" w:rsidRDefault="00D33C2F" w:rsidP="00D33C2F">
      <w:pPr>
        <w:rPr>
          <w:rFonts w:ascii="Verdana" w:hAnsi="Verdana"/>
          <w:sz w:val="18"/>
          <w:szCs w:val="18"/>
        </w:rPr>
      </w:pPr>
      <w:r w:rsidRPr="00D33C2F">
        <w:rPr>
          <w:rFonts w:ascii="Verdana" w:hAnsi="Verdana"/>
          <w:b/>
          <w:bCs/>
          <w:sz w:val="18"/>
          <w:szCs w:val="18"/>
        </w:rPr>
        <w:t xml:space="preserve">Wens 4: </w:t>
      </w:r>
      <w:proofErr w:type="spellStart"/>
      <w:r w:rsidRPr="00D33C2F">
        <w:rPr>
          <w:rFonts w:ascii="Verdana" w:hAnsi="Verdana"/>
          <w:b/>
          <w:bCs/>
          <w:sz w:val="18"/>
          <w:szCs w:val="18"/>
        </w:rPr>
        <w:t>Spotsize</w:t>
      </w:r>
      <w:proofErr w:type="spellEnd"/>
      <w:r w:rsidRPr="00D33C2F">
        <w:rPr>
          <w:rFonts w:ascii="Verdana" w:hAnsi="Verdana"/>
          <w:b/>
          <w:bCs/>
          <w:sz w:val="18"/>
          <w:szCs w:val="18"/>
        </w:rPr>
        <w:t xml:space="preserve"> (maximaal te behalen punten 350)</w:t>
      </w:r>
      <w:r w:rsidRPr="00D33C2F">
        <w:rPr>
          <w:rFonts w:ascii="Verdana" w:hAnsi="Verdana"/>
          <w:sz w:val="18"/>
          <w:szCs w:val="18"/>
        </w:rPr>
        <w:br/>
        <w:t xml:space="preserve">Vanwege het microscopisch kleine karakter van de gebruikelijk te analyseren monsters bij de RCE is de spotgrootte, dat wil zeggen het meetgebied, van grote waarde. Daarom heeft een kleine spotgrootte sterk de voorkeur. </w:t>
      </w:r>
    </w:p>
    <w:p w14:paraId="386E032F" w14:textId="77777777" w:rsidR="00D33C2F" w:rsidRPr="00D33C2F" w:rsidRDefault="00D33C2F" w:rsidP="00D33C2F">
      <w:pPr>
        <w:rPr>
          <w:rFonts w:ascii="Verdana" w:hAnsi="Verdana"/>
          <w:sz w:val="18"/>
          <w:szCs w:val="18"/>
        </w:rPr>
      </w:pPr>
    </w:p>
    <w:p w14:paraId="6F7CECA0" w14:textId="2253B6F3" w:rsidR="00D33C2F" w:rsidRPr="00D33C2F" w:rsidRDefault="00D33C2F" w:rsidP="00D33C2F">
      <w:pPr>
        <w:rPr>
          <w:rFonts w:ascii="Verdana" w:hAnsi="Verdana"/>
          <w:sz w:val="18"/>
          <w:szCs w:val="18"/>
        </w:rPr>
      </w:pPr>
      <w:r w:rsidRPr="00BC537E">
        <w:rPr>
          <w:rFonts w:ascii="Verdana" w:hAnsi="Verdana"/>
          <w:sz w:val="18"/>
          <w:szCs w:val="18"/>
          <w:u w:val="single"/>
        </w:rPr>
        <w:t>Beoordelingsformule</w:t>
      </w:r>
      <w:r w:rsidRPr="00D33C2F">
        <w:rPr>
          <w:rFonts w:ascii="Verdana" w:hAnsi="Verdana"/>
          <w:sz w:val="18"/>
          <w:szCs w:val="18"/>
        </w:rPr>
        <w:t xml:space="preserve">: </w:t>
      </w:r>
      <w:r w:rsidR="00311725">
        <w:rPr>
          <w:rFonts w:ascii="Verdana" w:hAnsi="Verdana"/>
          <w:sz w:val="18"/>
          <w:szCs w:val="18"/>
        </w:rPr>
        <w:t>(</w:t>
      </w:r>
      <w:r w:rsidRPr="00D33C2F">
        <w:rPr>
          <w:rFonts w:ascii="Verdana" w:hAnsi="Verdana"/>
          <w:sz w:val="18"/>
          <w:szCs w:val="18"/>
        </w:rPr>
        <w:t xml:space="preserve">kleinste spotgrootte </w:t>
      </w:r>
      <w:r w:rsidR="00311725">
        <w:rPr>
          <w:rFonts w:ascii="Verdana" w:hAnsi="Verdana"/>
          <w:sz w:val="18"/>
          <w:szCs w:val="18"/>
        </w:rPr>
        <w:t xml:space="preserve">bij gebruik van 50x objectief en 785 nm laser </w:t>
      </w:r>
      <w:r w:rsidRPr="00D33C2F">
        <w:rPr>
          <w:rFonts w:ascii="Verdana" w:hAnsi="Verdana"/>
          <w:sz w:val="18"/>
          <w:szCs w:val="18"/>
        </w:rPr>
        <w:t xml:space="preserve">van alle inschrijvingen/  aangeboden spotgrootte </w:t>
      </w:r>
      <w:r w:rsidR="00311725">
        <w:rPr>
          <w:rFonts w:ascii="Verdana" w:hAnsi="Verdana"/>
          <w:sz w:val="18"/>
          <w:szCs w:val="18"/>
        </w:rPr>
        <w:t xml:space="preserve">bij gebruik van 50x objectief en 785 nm laser) </w:t>
      </w:r>
      <w:r w:rsidRPr="00D33C2F">
        <w:rPr>
          <w:rFonts w:ascii="Verdana" w:hAnsi="Verdana"/>
          <w:sz w:val="18"/>
          <w:szCs w:val="18"/>
        </w:rPr>
        <w:t>x 350 punten.</w:t>
      </w:r>
    </w:p>
    <w:p w14:paraId="268EAC10" w14:textId="77777777" w:rsidR="00D33C2F" w:rsidRPr="001F548E" w:rsidRDefault="00D33C2F" w:rsidP="001F548E">
      <w:pPr>
        <w:pStyle w:val="Heading3"/>
        <w:keepNext/>
        <w:numPr>
          <w:ilvl w:val="2"/>
          <w:numId w:val="18"/>
        </w:numPr>
        <w:tabs>
          <w:tab w:val="left" w:pos="709"/>
        </w:tabs>
        <w:spacing w:line="240" w:lineRule="atLeast"/>
        <w:ind w:left="720"/>
        <w:rPr>
          <w:rFonts w:ascii="Verdana" w:hAnsi="Verdana"/>
          <w:sz w:val="18"/>
        </w:rPr>
      </w:pPr>
      <w:bookmarkStart w:id="449" w:name="_Toc448087062"/>
      <w:bookmarkStart w:id="450" w:name="_Toc58495337"/>
      <w:r w:rsidRPr="001F548E">
        <w:rPr>
          <w:rFonts w:ascii="Verdana" w:hAnsi="Verdana"/>
          <w:sz w:val="18"/>
        </w:rPr>
        <w:t>Subgunningscriterium Prijs</w:t>
      </w:r>
      <w:bookmarkEnd w:id="449"/>
      <w:bookmarkEnd w:id="450"/>
      <w:r w:rsidRPr="001F548E">
        <w:rPr>
          <w:rFonts w:ascii="Verdana" w:hAnsi="Verdana"/>
          <w:sz w:val="18"/>
        </w:rPr>
        <w:t xml:space="preserve"> </w:t>
      </w:r>
    </w:p>
    <w:p w14:paraId="4A6BB80E" w14:textId="5B2E9346" w:rsidR="00D33C2F" w:rsidRPr="00D33C2F" w:rsidRDefault="00D33C2F" w:rsidP="00D33C2F">
      <w:pPr>
        <w:spacing w:line="276" w:lineRule="auto"/>
        <w:rPr>
          <w:rFonts w:ascii="Verdana" w:hAnsi="Verdana"/>
          <w:sz w:val="18"/>
          <w:szCs w:val="18"/>
        </w:rPr>
      </w:pPr>
      <w:r w:rsidRPr="00D33C2F">
        <w:rPr>
          <w:rFonts w:ascii="Verdana" w:hAnsi="Verdana"/>
          <w:sz w:val="18"/>
          <w:szCs w:val="18"/>
        </w:rPr>
        <w:t>Inschrijvers dienen het bijgevoegde Prijzenblad volledig in te vullen en in Negometrix te uploaden als .</w:t>
      </w:r>
      <w:proofErr w:type="spellStart"/>
      <w:r w:rsidRPr="00D33C2F">
        <w:rPr>
          <w:rFonts w:ascii="Verdana" w:hAnsi="Verdana"/>
          <w:sz w:val="18"/>
          <w:szCs w:val="18"/>
        </w:rPr>
        <w:t>xls</w:t>
      </w:r>
      <w:proofErr w:type="spellEnd"/>
      <w:r w:rsidRPr="00D33C2F">
        <w:rPr>
          <w:rFonts w:ascii="Verdana" w:hAnsi="Verdana"/>
          <w:sz w:val="18"/>
          <w:szCs w:val="18"/>
        </w:rPr>
        <w:t xml:space="preserve">(x)- en .pdf-bestand. Het niet volledig invullen of wijzigen van het Prijzenblad leidt tot uitsluiting van de Inschrijving. Het is enkel toegestaan positieve bedragen in te vullen. De prijsopgave dient in Euro’s (€) (op 2 decimalen) en exclusief BTW te geschieden. </w:t>
      </w:r>
      <w:r w:rsidRPr="00D33C2F">
        <w:rPr>
          <w:rFonts w:ascii="Verdana" w:hAnsi="Verdana"/>
          <w:sz w:val="18"/>
          <w:szCs w:val="18"/>
        </w:rPr>
        <w:br/>
      </w:r>
      <w:r w:rsidRPr="00D33C2F">
        <w:rPr>
          <w:rFonts w:ascii="Verdana" w:hAnsi="Verdana"/>
          <w:sz w:val="18"/>
          <w:szCs w:val="18"/>
        </w:rPr>
        <w:br/>
        <w:t>Gevraagd wordt een totaal prijs voor het leveren, installeren/implementeren, afleveren van de micro-Raman</w:t>
      </w:r>
      <w:r w:rsidR="00311725">
        <w:rPr>
          <w:rFonts w:ascii="Verdana" w:hAnsi="Verdana"/>
          <w:sz w:val="18"/>
          <w:szCs w:val="18"/>
        </w:rPr>
        <w:t xml:space="preserve"> spectrometer</w:t>
      </w:r>
      <w:r w:rsidRPr="00D33C2F">
        <w:rPr>
          <w:rFonts w:ascii="Verdana" w:hAnsi="Verdana"/>
          <w:sz w:val="18"/>
          <w:szCs w:val="18"/>
        </w:rPr>
        <w:t xml:space="preserve"> en de opleiding welke noodzakelijk is om de micro-Raman </w:t>
      </w:r>
      <w:r w:rsidR="00311725">
        <w:rPr>
          <w:rFonts w:ascii="Verdana" w:hAnsi="Verdana"/>
          <w:sz w:val="18"/>
          <w:szCs w:val="18"/>
        </w:rPr>
        <w:t>spectrometer</w:t>
      </w:r>
      <w:r w:rsidRPr="00D33C2F">
        <w:rPr>
          <w:rFonts w:ascii="Verdana" w:hAnsi="Verdana"/>
          <w:sz w:val="18"/>
          <w:szCs w:val="18"/>
        </w:rPr>
        <w:t xml:space="preserve"> te kunnen bedienen</w:t>
      </w:r>
      <w:r w:rsidR="0036261B">
        <w:rPr>
          <w:rFonts w:ascii="Verdana" w:hAnsi="Verdana"/>
          <w:sz w:val="18"/>
          <w:szCs w:val="18"/>
        </w:rPr>
        <w:t xml:space="preserve"> </w:t>
      </w:r>
      <w:r w:rsidR="00870C5C">
        <w:rPr>
          <w:rFonts w:ascii="Verdana" w:hAnsi="Verdana"/>
          <w:sz w:val="18"/>
          <w:szCs w:val="18"/>
        </w:rPr>
        <w:t>incl.</w:t>
      </w:r>
      <w:r w:rsidR="0036261B">
        <w:rPr>
          <w:rFonts w:ascii="Verdana" w:hAnsi="Verdana"/>
          <w:sz w:val="18"/>
          <w:szCs w:val="18"/>
        </w:rPr>
        <w:t xml:space="preserve"> 1 jaar met onderhoudsbeurt</w:t>
      </w:r>
      <w:r w:rsidR="00BD54C8">
        <w:rPr>
          <w:rFonts w:ascii="Verdana" w:hAnsi="Verdana"/>
          <w:sz w:val="18"/>
          <w:szCs w:val="18"/>
        </w:rPr>
        <w:t xml:space="preserve"> en incl.</w:t>
      </w:r>
      <w:r w:rsidR="00BC537E">
        <w:rPr>
          <w:rFonts w:ascii="Verdana" w:hAnsi="Verdana"/>
          <w:sz w:val="18"/>
          <w:szCs w:val="18"/>
        </w:rPr>
        <w:t xml:space="preserve">de minimale </w:t>
      </w:r>
      <w:r w:rsidR="00BD54C8">
        <w:rPr>
          <w:rFonts w:ascii="Verdana" w:hAnsi="Verdana"/>
          <w:sz w:val="18"/>
          <w:szCs w:val="18"/>
        </w:rPr>
        <w:t>garantie</w:t>
      </w:r>
      <w:r w:rsidRPr="00D33C2F">
        <w:rPr>
          <w:rFonts w:ascii="Verdana" w:hAnsi="Verdana"/>
          <w:sz w:val="18"/>
          <w:szCs w:val="18"/>
        </w:rPr>
        <w:t>.</w:t>
      </w:r>
    </w:p>
    <w:p w14:paraId="2180CD8D" w14:textId="77777777" w:rsidR="00D33C2F" w:rsidRPr="00D33C2F" w:rsidRDefault="00D33C2F" w:rsidP="00D33C2F">
      <w:pPr>
        <w:spacing w:line="276" w:lineRule="auto"/>
        <w:rPr>
          <w:rFonts w:ascii="Verdana" w:hAnsi="Verdana"/>
          <w:sz w:val="18"/>
          <w:szCs w:val="18"/>
        </w:rPr>
      </w:pPr>
    </w:p>
    <w:p w14:paraId="655A533E" w14:textId="458CAB14" w:rsidR="00D33C2F" w:rsidRPr="00D33C2F" w:rsidRDefault="00D33C2F" w:rsidP="00D33C2F">
      <w:pPr>
        <w:spacing w:line="276" w:lineRule="auto"/>
        <w:rPr>
          <w:rFonts w:ascii="Verdana" w:hAnsi="Verdana"/>
          <w:sz w:val="18"/>
          <w:szCs w:val="18"/>
        </w:rPr>
      </w:pPr>
      <w:r w:rsidRPr="00D33C2F">
        <w:rPr>
          <w:rFonts w:ascii="Verdana" w:hAnsi="Verdana"/>
          <w:sz w:val="18"/>
          <w:szCs w:val="18"/>
        </w:rPr>
        <w:t>Een prijs voor het jaarlijks onderhoud, startende één jaar na afleveren en acceptatie van te leveren object (maximaal 9 jaar, en niet verplicht tot afname van het jaarlijks onderhoud)</w:t>
      </w:r>
      <w:r w:rsidR="00657D19">
        <w:rPr>
          <w:rFonts w:ascii="Verdana" w:hAnsi="Verdana"/>
          <w:sz w:val="18"/>
          <w:szCs w:val="18"/>
        </w:rPr>
        <w:t>.</w:t>
      </w:r>
    </w:p>
    <w:p w14:paraId="55385421" w14:textId="77777777" w:rsidR="00D33C2F" w:rsidRPr="00D33C2F" w:rsidRDefault="00D33C2F" w:rsidP="00D33C2F">
      <w:pPr>
        <w:spacing w:line="276" w:lineRule="auto"/>
        <w:rPr>
          <w:rFonts w:ascii="Verdana" w:hAnsi="Verdana"/>
          <w:sz w:val="18"/>
          <w:szCs w:val="18"/>
        </w:rPr>
      </w:pPr>
    </w:p>
    <w:p w14:paraId="6D005153"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 xml:space="preserve">Tenzij uitdrukkelijk anders bepaald in de Aanbestedingsstukken zijn prijzen all-in en exclusief BTW. </w:t>
      </w:r>
      <w:r w:rsidRPr="00D33C2F">
        <w:rPr>
          <w:rFonts w:ascii="Verdana" w:hAnsi="Verdana"/>
          <w:sz w:val="18"/>
          <w:szCs w:val="18"/>
        </w:rPr>
        <w:br/>
        <w:t>Indexering van aangeboden tarieven is wel mogelijk conform het bepaalde in de Overeenkomst.</w:t>
      </w:r>
      <w:r w:rsidRPr="00D33C2F">
        <w:rPr>
          <w:rFonts w:ascii="Verdana" w:hAnsi="Verdana"/>
          <w:sz w:val="18"/>
          <w:szCs w:val="18"/>
        </w:rPr>
        <w:br/>
      </w:r>
      <w:r w:rsidRPr="00D33C2F">
        <w:rPr>
          <w:rFonts w:ascii="Verdana" w:hAnsi="Verdana"/>
          <w:sz w:val="18"/>
          <w:szCs w:val="18"/>
        </w:rPr>
        <w:br/>
      </w:r>
    </w:p>
    <w:p w14:paraId="403CC71A" w14:textId="77777777" w:rsidR="00D33C2F" w:rsidRPr="00D33C2F" w:rsidRDefault="00D33C2F" w:rsidP="00D33C2F">
      <w:pPr>
        <w:spacing w:line="276" w:lineRule="auto"/>
        <w:rPr>
          <w:rFonts w:ascii="Verdana" w:hAnsi="Verdana"/>
          <w:sz w:val="18"/>
          <w:szCs w:val="18"/>
        </w:rPr>
      </w:pPr>
      <w:r w:rsidRPr="00D33C2F">
        <w:rPr>
          <w:rFonts w:ascii="Verdana" w:hAnsi="Verdana"/>
          <w:sz w:val="18"/>
          <w:szCs w:val="18"/>
        </w:rPr>
        <w:t>De punten op het subgunningscriterium Prijs worden als volgt toegekend:</w:t>
      </w:r>
    </w:p>
    <w:p w14:paraId="76AF0449" w14:textId="77777777" w:rsidR="00D33C2F" w:rsidRPr="00D33C2F" w:rsidRDefault="00D33C2F" w:rsidP="00D33C2F">
      <w:pPr>
        <w:spacing w:line="276" w:lineRule="auto"/>
        <w:rPr>
          <w:rFonts w:ascii="Verdana" w:hAnsi="Verdana"/>
          <w:sz w:val="18"/>
          <w:szCs w:val="18"/>
        </w:rPr>
      </w:pPr>
    </w:p>
    <w:p w14:paraId="33446E8A" w14:textId="269721D0" w:rsidR="00D33C2F" w:rsidRPr="00D33C2F" w:rsidRDefault="00D33C2F" w:rsidP="00D33C2F">
      <w:pPr>
        <w:spacing w:line="276" w:lineRule="auto"/>
        <w:rPr>
          <w:rFonts w:ascii="Verdana" w:hAnsi="Verdana"/>
          <w:sz w:val="18"/>
          <w:szCs w:val="18"/>
        </w:rPr>
      </w:pPr>
      <w:r w:rsidRPr="00D33C2F">
        <w:rPr>
          <w:rFonts w:ascii="Verdana" w:hAnsi="Verdana"/>
          <w:sz w:val="18"/>
          <w:szCs w:val="18"/>
        </w:rPr>
        <w:t>Laagste prijs leveren</w:t>
      </w:r>
      <w:r w:rsidR="001A188B">
        <w:rPr>
          <w:rFonts w:ascii="Verdana" w:hAnsi="Verdana"/>
          <w:sz w:val="18"/>
          <w:szCs w:val="18"/>
        </w:rPr>
        <w:t>, implementeren</w:t>
      </w:r>
      <w:r w:rsidRPr="00D33C2F">
        <w:rPr>
          <w:rFonts w:ascii="Verdana" w:hAnsi="Verdana"/>
          <w:sz w:val="18"/>
          <w:szCs w:val="18"/>
        </w:rPr>
        <w:t xml:space="preserve"> e.d. / geboden prijs leveren e.d. x 2</w:t>
      </w:r>
      <w:r w:rsidR="004C2ADF">
        <w:rPr>
          <w:rFonts w:ascii="Verdana" w:hAnsi="Verdana"/>
          <w:sz w:val="18"/>
          <w:szCs w:val="18"/>
        </w:rPr>
        <w:t>55</w:t>
      </w:r>
      <w:r w:rsidRPr="00D33C2F">
        <w:rPr>
          <w:rFonts w:ascii="Verdana" w:hAnsi="Verdana"/>
          <w:sz w:val="18"/>
          <w:szCs w:val="18"/>
        </w:rPr>
        <w:t xml:space="preserve"> punten</w:t>
      </w:r>
      <w:r w:rsidR="004C2ADF">
        <w:rPr>
          <w:rFonts w:ascii="Verdana" w:hAnsi="Verdana"/>
          <w:sz w:val="18"/>
          <w:szCs w:val="18"/>
        </w:rPr>
        <w:t>.</w:t>
      </w:r>
    </w:p>
    <w:p w14:paraId="53E00609" w14:textId="06D6E093" w:rsidR="004C2ADF" w:rsidRDefault="00D33C2F" w:rsidP="00D33C2F">
      <w:pPr>
        <w:spacing w:line="276" w:lineRule="auto"/>
        <w:rPr>
          <w:rFonts w:ascii="Verdana" w:hAnsi="Verdana"/>
          <w:sz w:val="18"/>
          <w:szCs w:val="18"/>
        </w:rPr>
      </w:pPr>
      <w:r w:rsidRPr="00D33C2F">
        <w:rPr>
          <w:rFonts w:ascii="Verdana" w:hAnsi="Verdana"/>
          <w:sz w:val="18"/>
          <w:szCs w:val="18"/>
        </w:rPr>
        <w:t xml:space="preserve">Laagste prijs jaarlijks onderhoud / geboden prijs jaarlijks onderhoud x </w:t>
      </w:r>
      <w:r w:rsidR="004C2ADF">
        <w:rPr>
          <w:rFonts w:ascii="Verdana" w:hAnsi="Verdana"/>
          <w:sz w:val="18"/>
          <w:szCs w:val="18"/>
        </w:rPr>
        <w:t>35</w:t>
      </w:r>
      <w:r w:rsidRPr="00D33C2F">
        <w:rPr>
          <w:rFonts w:ascii="Verdana" w:hAnsi="Verdana"/>
          <w:sz w:val="18"/>
          <w:szCs w:val="18"/>
        </w:rPr>
        <w:t xml:space="preserve"> punten. </w:t>
      </w:r>
    </w:p>
    <w:p w14:paraId="63516E16" w14:textId="18524113" w:rsidR="00D33C2F" w:rsidRPr="00D33C2F" w:rsidRDefault="004C2ADF" w:rsidP="00D33C2F">
      <w:pPr>
        <w:spacing w:line="276" w:lineRule="auto"/>
        <w:rPr>
          <w:rFonts w:ascii="Verdana" w:hAnsi="Verdana"/>
          <w:sz w:val="18"/>
          <w:szCs w:val="18"/>
        </w:rPr>
      </w:pPr>
      <w:r>
        <w:rPr>
          <w:rFonts w:ascii="Verdana" w:hAnsi="Verdana"/>
          <w:sz w:val="18"/>
          <w:szCs w:val="18"/>
        </w:rPr>
        <w:t xml:space="preserve">Laagste prijs </w:t>
      </w:r>
      <w:r w:rsidRPr="00870C5C">
        <w:rPr>
          <w:rFonts w:ascii="Verdana" w:hAnsi="Verdana"/>
          <w:sz w:val="18"/>
          <w:szCs w:val="18"/>
        </w:rPr>
        <w:t>All-in uurtarief onderhoud op locatie RCE, op afroep</w:t>
      </w:r>
      <w:r>
        <w:rPr>
          <w:rFonts w:ascii="Verdana" w:hAnsi="Verdana"/>
          <w:sz w:val="18"/>
          <w:szCs w:val="18"/>
        </w:rPr>
        <w:t xml:space="preserve"> x 15.</w:t>
      </w:r>
      <w:r w:rsidR="00D33C2F" w:rsidRPr="00D33C2F">
        <w:rPr>
          <w:rFonts w:ascii="Verdana" w:hAnsi="Verdana"/>
          <w:sz w:val="18"/>
          <w:szCs w:val="18"/>
        </w:rPr>
        <w:br/>
      </w:r>
      <w:r w:rsidR="00D33C2F" w:rsidRPr="00D33C2F">
        <w:rPr>
          <w:rFonts w:ascii="Verdana" w:hAnsi="Verdana"/>
          <w:sz w:val="18"/>
          <w:szCs w:val="18"/>
        </w:rPr>
        <w:br/>
        <w:t xml:space="preserve">Alle punten voor de prijs worden bij elkaar opgeteld en dit is het totaal aantal punten voor het onderdeel prijs. </w:t>
      </w:r>
    </w:p>
    <w:p w14:paraId="45F9268C" w14:textId="77777777" w:rsidR="00D33C2F" w:rsidRPr="00D33C2F" w:rsidRDefault="00D33C2F" w:rsidP="00D33C2F">
      <w:pPr>
        <w:spacing w:line="276" w:lineRule="auto"/>
        <w:rPr>
          <w:rFonts w:ascii="Verdana" w:hAnsi="Verdana"/>
          <w:sz w:val="18"/>
          <w:szCs w:val="18"/>
        </w:rPr>
      </w:pPr>
    </w:p>
    <w:p w14:paraId="537BFF13" w14:textId="77777777" w:rsidR="00E74A1A" w:rsidRPr="001A188B" w:rsidRDefault="00E74A1A" w:rsidP="00E84B81">
      <w:pPr>
        <w:pStyle w:val="Heading3"/>
        <w:keepNext/>
        <w:numPr>
          <w:ilvl w:val="2"/>
          <w:numId w:val="18"/>
        </w:numPr>
        <w:tabs>
          <w:tab w:val="left" w:pos="709"/>
        </w:tabs>
        <w:spacing w:line="240" w:lineRule="atLeast"/>
        <w:ind w:left="720"/>
        <w:rPr>
          <w:rFonts w:ascii="Verdana" w:hAnsi="Verdana"/>
          <w:sz w:val="18"/>
        </w:rPr>
      </w:pPr>
      <w:r w:rsidRPr="001A188B">
        <w:rPr>
          <w:rFonts w:ascii="Verdana" w:hAnsi="Verdana"/>
          <w:sz w:val="18"/>
        </w:rPr>
        <w:lastRenderedPageBreak/>
        <w:t>Herberekening score</w:t>
      </w:r>
      <w:r w:rsidR="002448FB" w:rsidRPr="001A188B">
        <w:rPr>
          <w:rFonts w:ascii="Verdana" w:hAnsi="Verdana"/>
          <w:sz w:val="18"/>
        </w:rPr>
        <w:t xml:space="preserve"> </w:t>
      </w:r>
      <w:r w:rsidR="002448FB" w:rsidRPr="001A188B">
        <w:rPr>
          <w:rFonts w:ascii="Verdana" w:hAnsi="Verdana"/>
          <w:b/>
          <w:vanish/>
          <w:sz w:val="16"/>
          <w:szCs w:val="16"/>
        </w:rPr>
        <w:t>&lt;&lt; bij relatieve beoordeling</w:t>
      </w:r>
    </w:p>
    <w:p w14:paraId="56F55C1C" w14:textId="77777777" w:rsidR="00AC4D8E" w:rsidRPr="001A188B" w:rsidRDefault="00E74A1A" w:rsidP="000623D0">
      <w:pPr>
        <w:tabs>
          <w:tab w:val="left" w:pos="709"/>
        </w:tabs>
        <w:spacing w:line="240" w:lineRule="atLeast"/>
        <w:rPr>
          <w:rFonts w:ascii="Verdana" w:hAnsi="Verdana"/>
          <w:sz w:val="18"/>
          <w:szCs w:val="18"/>
        </w:rPr>
      </w:pPr>
      <w:r w:rsidRPr="001A188B">
        <w:rPr>
          <w:rFonts w:ascii="Verdana" w:hAnsi="Verdana"/>
          <w:sz w:val="18"/>
          <w:szCs w:val="18"/>
        </w:rPr>
        <w:t xml:space="preserve">Indien om welke reden(en) dan ook de als hoogst in rangorde geëindigde Inschrijving komt te vervallen </w:t>
      </w:r>
      <w:proofErr w:type="spellStart"/>
      <w:r w:rsidRPr="001A188B">
        <w:rPr>
          <w:rFonts w:ascii="Verdana" w:hAnsi="Verdana"/>
          <w:sz w:val="18"/>
          <w:szCs w:val="18"/>
        </w:rPr>
        <w:t>danwel</w:t>
      </w:r>
      <w:proofErr w:type="spellEnd"/>
      <w:r w:rsidRPr="001A188B">
        <w:rPr>
          <w:rFonts w:ascii="Verdana" w:hAnsi="Verdana"/>
          <w:sz w:val="18"/>
          <w:szCs w:val="18"/>
        </w:rPr>
        <w:t xml:space="preserve"> alsnog van mededinging wordt uitgesloten, zal een herberekening plaatsvinden op grond van de prijzen en kortingspercentages die alsdan als laagste hoogste dienen te worden aangemerkt.</w:t>
      </w:r>
      <w:r w:rsidR="001F2899" w:rsidRPr="001A188B">
        <w:rPr>
          <w:rFonts w:ascii="Verdana" w:hAnsi="Verdana"/>
          <w:sz w:val="18"/>
          <w:szCs w:val="18"/>
        </w:rPr>
        <w:t xml:space="preserve"> De scores van de overblijvende Inschrijvers zullen dan opnieuw worden berekend, en de aanbestedingsprocedure zal worden voortgezet met de Inschrijver die dan op de eerste plaats eindigt. </w:t>
      </w:r>
    </w:p>
    <w:p w14:paraId="1DDB80B4" w14:textId="77777777" w:rsidR="001F2899" w:rsidRPr="001A188B" w:rsidRDefault="001F2899" w:rsidP="000623D0">
      <w:pPr>
        <w:tabs>
          <w:tab w:val="left" w:pos="709"/>
        </w:tabs>
        <w:spacing w:line="240" w:lineRule="atLeast"/>
        <w:rPr>
          <w:rFonts w:ascii="Verdana" w:hAnsi="Verdana"/>
          <w:sz w:val="18"/>
          <w:szCs w:val="18"/>
        </w:rPr>
      </w:pPr>
    </w:p>
    <w:p w14:paraId="08E54DC3" w14:textId="77777777" w:rsidR="00BE5D2C" w:rsidRPr="00E66285" w:rsidRDefault="00BE5D2C" w:rsidP="000623D0">
      <w:pPr>
        <w:tabs>
          <w:tab w:val="left" w:pos="709"/>
        </w:tabs>
        <w:spacing w:line="240" w:lineRule="atLeast"/>
        <w:rPr>
          <w:rFonts w:ascii="Verdana" w:hAnsi="Verdana" w:cs="Calibri"/>
          <w:sz w:val="18"/>
          <w:szCs w:val="18"/>
        </w:rPr>
      </w:pPr>
      <w:r w:rsidRPr="001A188B">
        <w:rPr>
          <w:rFonts w:ascii="Verdana" w:hAnsi="Verdana"/>
          <w:sz w:val="18"/>
          <w:szCs w:val="18"/>
        </w:rPr>
        <w:t>Een ongeldige Inschrijving wordt terzijde geschoven en buiten beschouwing gelaten bij de berekening van scores. Indien een ongeldige Inschrijving aanvankelijk is meegenomen in de berekening van de totaalscores van alle Inschrijvingen en de ongeldigheid van deze Inschrijving blijkt naderhand, dan zal een herberekening plaatsvinden</w:t>
      </w:r>
      <w:r w:rsidR="00CD708F" w:rsidRPr="001A188B">
        <w:rPr>
          <w:rFonts w:ascii="Verdana" w:hAnsi="Verdana"/>
          <w:sz w:val="18"/>
          <w:szCs w:val="18"/>
        </w:rPr>
        <w:t xml:space="preserve"> waarbij de ongeldige Inschrijving buiten beschouwing wordt gelaten.</w:t>
      </w:r>
      <w:r w:rsidR="00CD708F" w:rsidRPr="00E66285">
        <w:rPr>
          <w:rFonts w:ascii="Verdana" w:hAnsi="Verdana" w:cs="Calibri"/>
          <w:sz w:val="18"/>
          <w:szCs w:val="18"/>
        </w:rPr>
        <w:t xml:space="preserve"> </w:t>
      </w:r>
    </w:p>
    <w:p w14:paraId="2D2434A9" w14:textId="46487B34" w:rsidR="001B52C6" w:rsidRPr="00E66285" w:rsidRDefault="001A188B" w:rsidP="001A188B">
      <w:pPr>
        <w:pStyle w:val="Heading2"/>
        <w:keepNext/>
        <w:numPr>
          <w:ilvl w:val="1"/>
          <w:numId w:val="18"/>
        </w:numPr>
        <w:tabs>
          <w:tab w:val="left" w:pos="567"/>
        </w:tabs>
        <w:spacing w:line="240" w:lineRule="atLeast"/>
        <w:ind w:left="567" w:hanging="567"/>
      </w:pPr>
      <w:bookmarkStart w:id="451" w:name="_Toc356988927"/>
      <w:bookmarkStart w:id="452" w:name="_Toc356994521"/>
      <w:bookmarkStart w:id="453" w:name="_Toc356994911"/>
      <w:bookmarkStart w:id="454" w:name="_Toc356995173"/>
      <w:bookmarkStart w:id="455" w:name="_Toc84430326"/>
      <w:bookmarkEnd w:id="451"/>
      <w:bookmarkEnd w:id="452"/>
      <w:bookmarkEnd w:id="453"/>
      <w:bookmarkEnd w:id="454"/>
      <w:r>
        <w:rPr>
          <w:rFonts w:ascii="Verdana" w:hAnsi="Verdana"/>
          <w:i w:val="0"/>
          <w:sz w:val="18"/>
          <w:szCs w:val="18"/>
        </w:rPr>
        <w:t>Totaal score</w:t>
      </w:r>
      <w:bookmarkEnd w:id="455"/>
    </w:p>
    <w:p w14:paraId="6104F4AF" w14:textId="77777777" w:rsidR="00A10117" w:rsidRPr="00C26C91" w:rsidRDefault="00A10117" w:rsidP="00E84B81">
      <w:pPr>
        <w:pStyle w:val="Heading3"/>
        <w:keepNext/>
        <w:numPr>
          <w:ilvl w:val="2"/>
          <w:numId w:val="18"/>
        </w:numPr>
        <w:tabs>
          <w:tab w:val="left" w:pos="709"/>
        </w:tabs>
        <w:spacing w:before="120" w:line="240" w:lineRule="atLeast"/>
        <w:ind w:left="720"/>
        <w:rPr>
          <w:rFonts w:ascii="Verdana" w:hAnsi="Verdana"/>
          <w:sz w:val="18"/>
        </w:rPr>
      </w:pPr>
      <w:bookmarkStart w:id="456" w:name="_Toc356988929"/>
      <w:bookmarkStart w:id="457" w:name="_Toc356994523"/>
      <w:bookmarkStart w:id="458" w:name="_Toc356994913"/>
      <w:bookmarkStart w:id="459" w:name="_Toc356995175"/>
      <w:bookmarkStart w:id="460" w:name="_Toc356996006"/>
      <w:bookmarkStart w:id="461" w:name="_Toc356996154"/>
      <w:bookmarkStart w:id="462" w:name="_Toc356996302"/>
      <w:bookmarkEnd w:id="456"/>
      <w:bookmarkEnd w:id="457"/>
      <w:bookmarkEnd w:id="458"/>
      <w:bookmarkEnd w:id="459"/>
      <w:bookmarkEnd w:id="460"/>
      <w:bookmarkEnd w:id="461"/>
      <w:bookmarkEnd w:id="462"/>
      <w:r w:rsidRPr="00C26C91">
        <w:rPr>
          <w:rFonts w:ascii="Verdana" w:hAnsi="Verdana"/>
          <w:sz w:val="18"/>
        </w:rPr>
        <w:t>Berekening totaalscore</w:t>
      </w:r>
      <w:r w:rsidR="001B52C6" w:rsidRPr="00C26C91">
        <w:rPr>
          <w:rFonts w:ascii="Verdana" w:hAnsi="Verdana"/>
          <w:sz w:val="18"/>
        </w:rPr>
        <w:t xml:space="preserve"> </w:t>
      </w:r>
      <w:r w:rsidR="001B52C6" w:rsidRPr="00C26C91">
        <w:rPr>
          <w:rFonts w:ascii="Verdana" w:hAnsi="Verdana"/>
          <w:b/>
          <w:vanish/>
          <w:sz w:val="16"/>
          <w:szCs w:val="16"/>
        </w:rPr>
        <w:t xml:space="preserve">&lt;&lt; bij (relatieve) gunning met wegingsfactoren </w:t>
      </w:r>
    </w:p>
    <w:p w14:paraId="162BCDBF" w14:textId="3C2CE561" w:rsidR="00A10117" w:rsidRPr="00C26C91" w:rsidRDefault="00A10117" w:rsidP="000623D0">
      <w:pPr>
        <w:spacing w:line="240" w:lineRule="atLeast"/>
        <w:rPr>
          <w:rFonts w:ascii="Verdana" w:hAnsi="Verdana"/>
          <w:sz w:val="18"/>
          <w:szCs w:val="18"/>
        </w:rPr>
      </w:pPr>
      <w:r w:rsidRPr="00C26C91">
        <w:rPr>
          <w:rFonts w:ascii="Verdana" w:hAnsi="Verdana" w:cs="Calibri"/>
          <w:bCs/>
          <w:iCs/>
          <w:sz w:val="18"/>
          <w:szCs w:val="18"/>
        </w:rPr>
        <w:t>De totaalscore van de gehele Inschrijving wordt berekend door optelling van alle scores op de Gunning</w:t>
      </w:r>
      <w:r w:rsidR="00CD708F" w:rsidRPr="00C26C91">
        <w:rPr>
          <w:rFonts w:ascii="Verdana" w:hAnsi="Verdana" w:cs="Calibri"/>
          <w:bCs/>
          <w:iCs/>
          <w:sz w:val="18"/>
          <w:szCs w:val="18"/>
        </w:rPr>
        <w:t>s</w:t>
      </w:r>
      <w:r w:rsidRPr="00C26C91">
        <w:rPr>
          <w:rFonts w:ascii="Verdana" w:hAnsi="Verdana" w:cs="Calibri"/>
          <w:bCs/>
          <w:iCs/>
          <w:sz w:val="18"/>
          <w:szCs w:val="18"/>
        </w:rPr>
        <w:t xml:space="preserve">criteria en de scores op de </w:t>
      </w:r>
      <w:r w:rsidR="001A188B" w:rsidRPr="00C26C91">
        <w:rPr>
          <w:rFonts w:ascii="Verdana" w:hAnsi="Verdana" w:cs="Calibri"/>
          <w:bCs/>
          <w:iCs/>
          <w:sz w:val="18"/>
          <w:szCs w:val="18"/>
        </w:rPr>
        <w:t xml:space="preserve">2 </w:t>
      </w:r>
      <w:r w:rsidRPr="00C26C91">
        <w:rPr>
          <w:rFonts w:ascii="Verdana" w:hAnsi="Verdana" w:cs="Calibri"/>
          <w:bCs/>
          <w:iCs/>
          <w:sz w:val="18"/>
          <w:szCs w:val="18"/>
        </w:rPr>
        <w:t xml:space="preserve"> prijsonderdelen. De totaalscore wordt afgerond op twee (2) decimalen achter de komma. Deze op twee decimalen afgeronde totaalscore is de score die een Inschrijver heeft behaald voor zijn Inschrijving en die aangeeft op welke plaats hij is geëindigd.</w:t>
      </w:r>
      <w:r w:rsidRPr="00C26C91">
        <w:rPr>
          <w:rFonts w:ascii="Verdana" w:hAnsi="Verdana"/>
          <w:sz w:val="18"/>
          <w:szCs w:val="18"/>
        </w:rPr>
        <w:t xml:space="preserve"> </w:t>
      </w:r>
    </w:p>
    <w:p w14:paraId="2980C8A4" w14:textId="77777777" w:rsidR="00A10117" w:rsidRPr="00C26C91" w:rsidRDefault="00A10117" w:rsidP="000623D0">
      <w:pPr>
        <w:spacing w:line="240" w:lineRule="atLeast"/>
        <w:rPr>
          <w:rFonts w:ascii="Verdana" w:hAnsi="Verdana"/>
          <w:sz w:val="18"/>
          <w:szCs w:val="18"/>
        </w:rPr>
      </w:pPr>
    </w:p>
    <w:p w14:paraId="4C9E1484" w14:textId="77777777" w:rsidR="00A10117" w:rsidRPr="00C26C91" w:rsidRDefault="00A10117" w:rsidP="000623D0">
      <w:pPr>
        <w:spacing w:line="240" w:lineRule="atLeast"/>
        <w:rPr>
          <w:rFonts w:ascii="Verdana" w:hAnsi="Verdana" w:cs="Calibri"/>
          <w:bCs/>
          <w:iCs/>
          <w:sz w:val="18"/>
          <w:szCs w:val="18"/>
        </w:rPr>
      </w:pPr>
      <w:r w:rsidRPr="00C26C91">
        <w:rPr>
          <w:rFonts w:ascii="Verdana" w:hAnsi="Verdana" w:cs="Calibri"/>
          <w:bCs/>
          <w:iCs/>
          <w:sz w:val="18"/>
          <w:szCs w:val="18"/>
        </w:rPr>
        <w:t>De Inschrijver met de hoogste totaalscore heeft daarmee de economisch meest voordelige Inschrijving gedaan. Op grond daarvan zal hij in aanmerking komen voor gunning van de Opdracht.</w:t>
      </w:r>
    </w:p>
    <w:p w14:paraId="3B047E93" w14:textId="77777777" w:rsidR="001A188B" w:rsidRPr="00C26C91" w:rsidRDefault="001A188B" w:rsidP="001A188B">
      <w:pPr>
        <w:spacing w:line="240" w:lineRule="atLeast"/>
        <w:rPr>
          <w:rFonts w:ascii="Verdana" w:hAnsi="Verdana"/>
          <w:sz w:val="18"/>
          <w:szCs w:val="18"/>
        </w:rPr>
      </w:pPr>
      <w:bookmarkStart w:id="463" w:name="_Toc374707559"/>
    </w:p>
    <w:p w14:paraId="599C7C41" w14:textId="6210D692" w:rsidR="00A10117" w:rsidRPr="00C26C91" w:rsidRDefault="00A10117" w:rsidP="001A188B">
      <w:pPr>
        <w:spacing w:line="240" w:lineRule="atLeast"/>
        <w:rPr>
          <w:rFonts w:ascii="Verdana" w:hAnsi="Verdana"/>
          <w:sz w:val="18"/>
        </w:rPr>
      </w:pPr>
      <w:r w:rsidRPr="00C26C91">
        <w:rPr>
          <w:rFonts w:ascii="Verdana" w:hAnsi="Verdana"/>
          <w:sz w:val="18"/>
        </w:rPr>
        <w:t>Gelijk geëindigd</w:t>
      </w:r>
      <w:bookmarkEnd w:id="463"/>
    </w:p>
    <w:p w14:paraId="6357BFA0" w14:textId="216891D5" w:rsidR="007C10EA" w:rsidRPr="00C26C91" w:rsidRDefault="007C10EA" w:rsidP="000623D0">
      <w:pPr>
        <w:spacing w:line="240" w:lineRule="atLeast"/>
        <w:rPr>
          <w:rFonts w:ascii="Verdana" w:hAnsi="Verdana"/>
          <w:sz w:val="18"/>
          <w:szCs w:val="18"/>
        </w:rPr>
      </w:pPr>
      <w:r w:rsidRPr="00C26C91">
        <w:rPr>
          <w:rFonts w:ascii="Verdana" w:hAnsi="Verdana"/>
          <w:sz w:val="18"/>
          <w:szCs w:val="18"/>
        </w:rPr>
        <w:t xml:space="preserve">Indien </w:t>
      </w:r>
      <w:r w:rsidRPr="00C26C91">
        <w:rPr>
          <w:rFonts w:ascii="Verdana" w:hAnsi="Verdana" w:cs="Calibri"/>
          <w:bCs/>
          <w:iCs/>
          <w:sz w:val="18"/>
          <w:szCs w:val="18"/>
        </w:rPr>
        <w:t xml:space="preserve">voor de </w:t>
      </w:r>
      <w:r w:rsidR="001A188B" w:rsidRPr="00C26C91">
        <w:rPr>
          <w:rFonts w:ascii="Verdana" w:hAnsi="Verdana" w:cs="Calibri"/>
          <w:bCs/>
          <w:iCs/>
          <w:sz w:val="18"/>
          <w:szCs w:val="18"/>
        </w:rPr>
        <w:t>overeenkomst</w:t>
      </w:r>
      <w:r w:rsidRPr="00C26C91">
        <w:rPr>
          <w:rFonts w:ascii="Verdana" w:hAnsi="Verdana" w:cs="Calibri"/>
          <w:bCs/>
          <w:iCs/>
          <w:sz w:val="18"/>
          <w:szCs w:val="18"/>
        </w:rPr>
        <w:t xml:space="preserve"> twee of meer Inschrijvers na beoordeling eindigen met een gelijke </w:t>
      </w:r>
      <w:r w:rsidR="001B52C6" w:rsidRPr="00C26C91">
        <w:rPr>
          <w:rFonts w:ascii="Verdana" w:hAnsi="Verdana"/>
          <w:sz w:val="18"/>
          <w:szCs w:val="18"/>
        </w:rPr>
        <w:t>prijs</w:t>
      </w:r>
      <w:r w:rsidR="001B52C6" w:rsidRPr="00C26C91">
        <w:rPr>
          <w:rFonts w:ascii="Verdana" w:hAnsi="Verdana" w:cs="Calibri"/>
          <w:bCs/>
          <w:iCs/>
          <w:sz w:val="18"/>
          <w:szCs w:val="18"/>
        </w:rPr>
        <w:t xml:space="preserve"> </w:t>
      </w:r>
      <w:r w:rsidRPr="00C26C91">
        <w:rPr>
          <w:rFonts w:ascii="Verdana" w:hAnsi="Verdana" w:cs="Calibri"/>
          <w:bCs/>
          <w:iCs/>
          <w:sz w:val="18"/>
          <w:szCs w:val="18"/>
        </w:rPr>
        <w:t>totaalscore</w:t>
      </w:r>
      <w:r w:rsidRPr="00C26C91">
        <w:rPr>
          <w:rFonts w:ascii="Verdana" w:hAnsi="Verdana"/>
          <w:sz w:val="18"/>
          <w:szCs w:val="18"/>
        </w:rPr>
        <w:t xml:space="preserve"> dan geldt het volgende:</w:t>
      </w:r>
    </w:p>
    <w:p w14:paraId="385F3A30" w14:textId="77777777" w:rsidR="00A10117" w:rsidRPr="00C26C91" w:rsidRDefault="00A10117" w:rsidP="000623D0">
      <w:pPr>
        <w:spacing w:line="240" w:lineRule="atLeast"/>
        <w:rPr>
          <w:rFonts w:ascii="Verdana" w:hAnsi="Verdana"/>
          <w:sz w:val="18"/>
          <w:szCs w:val="18"/>
        </w:rPr>
      </w:pPr>
      <w:r w:rsidRPr="00C26C91">
        <w:rPr>
          <w:rFonts w:ascii="Verdana" w:hAnsi="Verdana"/>
          <w:sz w:val="18"/>
          <w:szCs w:val="18"/>
        </w:rPr>
        <w:t>Indien twee of meer Inschrijvers eindigen met een gelijke totaalscore dan geldt het volgende:</w:t>
      </w:r>
    </w:p>
    <w:p w14:paraId="38480DD8" w14:textId="11088087" w:rsidR="00A10117" w:rsidRPr="00C26C91" w:rsidRDefault="00A10117" w:rsidP="00E84B81">
      <w:pPr>
        <w:numPr>
          <w:ilvl w:val="0"/>
          <w:numId w:val="22"/>
        </w:numPr>
        <w:tabs>
          <w:tab w:val="left" w:pos="426"/>
        </w:tabs>
        <w:spacing w:before="60" w:line="240" w:lineRule="atLeast"/>
        <w:ind w:left="426" w:hanging="284"/>
        <w:rPr>
          <w:rFonts w:ascii="Verdana" w:hAnsi="Verdana" w:cs="Calibri"/>
          <w:sz w:val="18"/>
          <w:szCs w:val="18"/>
        </w:rPr>
      </w:pPr>
      <w:r w:rsidRPr="00C26C91">
        <w:rPr>
          <w:rFonts w:ascii="Verdana" w:hAnsi="Verdana" w:cs="Arial"/>
          <w:sz w:val="18"/>
          <w:szCs w:val="18"/>
        </w:rPr>
        <w:t xml:space="preserve">De Opdracht wordt gegund aan de Inschrijver met de </w:t>
      </w:r>
      <w:proofErr w:type="spellStart"/>
      <w:r w:rsidRPr="00C26C91">
        <w:rPr>
          <w:rFonts w:ascii="Verdana" w:hAnsi="Verdana" w:cs="Arial"/>
          <w:sz w:val="18"/>
          <w:szCs w:val="18"/>
        </w:rPr>
        <w:t>hoogste</w:t>
      </w:r>
      <w:r w:rsidRPr="00C26C91">
        <w:rPr>
          <w:rFonts w:ascii="Verdana" w:hAnsi="Verdana"/>
          <w:sz w:val="18"/>
          <w:szCs w:val="18"/>
        </w:rPr>
        <w:t>score</w:t>
      </w:r>
      <w:proofErr w:type="spellEnd"/>
      <w:r w:rsidRPr="00C26C91">
        <w:rPr>
          <w:rFonts w:ascii="Verdana" w:hAnsi="Verdana" w:cs="Arial"/>
          <w:sz w:val="18"/>
          <w:szCs w:val="18"/>
        </w:rPr>
        <w:t xml:space="preserve"> op het zwaarst wegende Gunning</w:t>
      </w:r>
      <w:r w:rsidR="00CD708F" w:rsidRPr="00C26C91">
        <w:rPr>
          <w:rFonts w:ascii="Verdana" w:hAnsi="Verdana" w:cs="Arial"/>
          <w:sz w:val="18"/>
          <w:szCs w:val="18"/>
        </w:rPr>
        <w:t>s</w:t>
      </w:r>
      <w:r w:rsidRPr="00C26C91">
        <w:rPr>
          <w:rFonts w:ascii="Verdana" w:hAnsi="Verdana" w:cs="Arial"/>
          <w:sz w:val="18"/>
          <w:szCs w:val="18"/>
        </w:rPr>
        <w:t>criterium.</w:t>
      </w:r>
      <w:r w:rsidRPr="00C26C91">
        <w:rPr>
          <w:rFonts w:ascii="Verdana" w:hAnsi="Verdana" w:cs="Calibri"/>
          <w:sz w:val="18"/>
          <w:szCs w:val="18"/>
        </w:rPr>
        <w:t xml:space="preserve"> </w:t>
      </w:r>
    </w:p>
    <w:p w14:paraId="3F47D91B" w14:textId="359F36C6" w:rsidR="00A10117" w:rsidRPr="00C26C91" w:rsidRDefault="00A10117" w:rsidP="00E84B81">
      <w:pPr>
        <w:numPr>
          <w:ilvl w:val="0"/>
          <w:numId w:val="22"/>
        </w:numPr>
        <w:tabs>
          <w:tab w:val="left" w:pos="426"/>
        </w:tabs>
        <w:spacing w:line="240" w:lineRule="atLeast"/>
        <w:ind w:left="426" w:hanging="284"/>
        <w:rPr>
          <w:rFonts w:ascii="Verdana" w:hAnsi="Verdana" w:cs="Arial"/>
          <w:sz w:val="18"/>
          <w:szCs w:val="18"/>
        </w:rPr>
      </w:pPr>
      <w:r w:rsidRPr="00C26C91">
        <w:rPr>
          <w:rFonts w:ascii="Verdana" w:hAnsi="Verdana" w:cs="Arial"/>
          <w:sz w:val="18"/>
          <w:szCs w:val="18"/>
        </w:rPr>
        <w:t>Mochten van die betreffende Inschrijvingen</w:t>
      </w:r>
      <w:r w:rsidR="001A188B" w:rsidRPr="00C26C91">
        <w:rPr>
          <w:rFonts w:ascii="Verdana" w:hAnsi="Verdana" w:cs="Arial"/>
          <w:sz w:val="18"/>
          <w:szCs w:val="18"/>
        </w:rPr>
        <w:t xml:space="preserve"> de</w:t>
      </w:r>
      <w:r w:rsidRPr="00C26C91">
        <w:rPr>
          <w:rFonts w:ascii="Verdana" w:hAnsi="Verdana" w:cs="Arial"/>
          <w:sz w:val="18"/>
          <w:szCs w:val="18"/>
        </w:rPr>
        <w:t xml:space="preserve"> </w:t>
      </w:r>
      <w:r w:rsidRPr="00C26C91">
        <w:rPr>
          <w:rFonts w:ascii="Verdana" w:hAnsi="Verdana"/>
          <w:sz w:val="18"/>
          <w:szCs w:val="18"/>
        </w:rPr>
        <w:t>scores</w:t>
      </w:r>
      <w:r w:rsidRPr="00C26C91">
        <w:rPr>
          <w:rFonts w:ascii="Verdana" w:hAnsi="Verdana" w:cs="Arial"/>
          <w:sz w:val="18"/>
          <w:szCs w:val="18"/>
        </w:rPr>
        <w:t xml:space="preserve"> op het zwaarst wegende Gunning</w:t>
      </w:r>
      <w:r w:rsidR="00CD708F" w:rsidRPr="00C26C91">
        <w:rPr>
          <w:rFonts w:ascii="Verdana" w:hAnsi="Verdana" w:cs="Arial"/>
          <w:sz w:val="18"/>
          <w:szCs w:val="18"/>
        </w:rPr>
        <w:t>s</w:t>
      </w:r>
      <w:r w:rsidRPr="00C26C91">
        <w:rPr>
          <w:rFonts w:ascii="Verdana" w:hAnsi="Verdana" w:cs="Arial"/>
          <w:sz w:val="18"/>
          <w:szCs w:val="18"/>
        </w:rPr>
        <w:t xml:space="preserve">criterium, afgerond op twee decimalen, ook gelijk zijn, dan wordt de Opdracht gegund aan de Inschrijver met de hoogste score op het prijsonderdeel </w:t>
      </w:r>
      <w:r w:rsidR="001A188B" w:rsidRPr="00C26C91">
        <w:rPr>
          <w:rFonts w:ascii="Verdana" w:hAnsi="Verdana" w:cs="Calibri"/>
          <w:sz w:val="18"/>
          <w:szCs w:val="18"/>
        </w:rPr>
        <w:t>prijs</w:t>
      </w:r>
      <w:r w:rsidRPr="00C26C91">
        <w:rPr>
          <w:rFonts w:ascii="Verdana" w:hAnsi="Verdana" w:cs="Arial"/>
          <w:sz w:val="18"/>
          <w:szCs w:val="18"/>
        </w:rPr>
        <w:t>.</w:t>
      </w:r>
    </w:p>
    <w:p w14:paraId="1491BC38" w14:textId="77777777" w:rsidR="00A10117" w:rsidRPr="00E66285" w:rsidRDefault="00A10117" w:rsidP="00E84B81">
      <w:pPr>
        <w:pStyle w:val="Heading3"/>
        <w:keepNext/>
        <w:numPr>
          <w:ilvl w:val="2"/>
          <w:numId w:val="18"/>
        </w:numPr>
        <w:tabs>
          <w:tab w:val="left" w:pos="709"/>
        </w:tabs>
        <w:spacing w:line="240" w:lineRule="atLeast"/>
        <w:ind w:left="720"/>
        <w:rPr>
          <w:rFonts w:ascii="Verdana" w:hAnsi="Verdana"/>
          <w:sz w:val="18"/>
        </w:rPr>
      </w:pPr>
      <w:bookmarkStart w:id="464" w:name="_Toc386058052"/>
      <w:r w:rsidRPr="00E66285">
        <w:rPr>
          <w:rFonts w:ascii="Verdana" w:hAnsi="Verdana"/>
          <w:sz w:val="18"/>
        </w:rPr>
        <w:t>Beoordelingsresultaat</w:t>
      </w:r>
      <w:bookmarkEnd w:id="464"/>
    </w:p>
    <w:p w14:paraId="35EE78A7" w14:textId="4D64ABE4" w:rsidR="00A10117" w:rsidRPr="00E66285" w:rsidRDefault="00A10117" w:rsidP="000623D0">
      <w:pPr>
        <w:tabs>
          <w:tab w:val="left" w:pos="709"/>
        </w:tabs>
        <w:spacing w:line="240" w:lineRule="atLeast"/>
        <w:rPr>
          <w:rFonts w:ascii="Verdana" w:hAnsi="Verdana" w:cs="Calibri"/>
          <w:sz w:val="18"/>
          <w:szCs w:val="18"/>
        </w:rPr>
      </w:pPr>
      <w:r w:rsidRPr="00E66285">
        <w:rPr>
          <w:rFonts w:ascii="Verdana" w:hAnsi="Verdana" w:cs="Calibri"/>
          <w:sz w:val="18"/>
          <w:szCs w:val="18"/>
        </w:rPr>
        <w:t>Nadat de Inschrijvingen zijn beoordeeld, wordt een gunning</w:t>
      </w:r>
      <w:r w:rsidR="00CD708F" w:rsidRPr="00E66285">
        <w:rPr>
          <w:rFonts w:ascii="Verdana" w:hAnsi="Verdana" w:cs="Calibri"/>
          <w:sz w:val="18"/>
          <w:szCs w:val="18"/>
        </w:rPr>
        <w:t>s</w:t>
      </w:r>
      <w:r w:rsidRPr="00E66285">
        <w:rPr>
          <w:rFonts w:ascii="Verdana" w:hAnsi="Verdana" w:cs="Calibri"/>
          <w:sz w:val="18"/>
          <w:szCs w:val="18"/>
        </w:rPr>
        <w:t>advies uitgebracht</w:t>
      </w:r>
      <w:r w:rsidR="001A188B">
        <w:rPr>
          <w:rFonts w:ascii="Verdana" w:hAnsi="Verdana" w:cs="Calibri"/>
          <w:sz w:val="18"/>
          <w:szCs w:val="18"/>
        </w:rPr>
        <w:t xml:space="preserve">. </w:t>
      </w:r>
      <w:r w:rsidRPr="00E66285">
        <w:rPr>
          <w:rFonts w:ascii="Verdana" w:hAnsi="Verdana" w:cs="Calibri"/>
          <w:sz w:val="18"/>
          <w:szCs w:val="18"/>
        </w:rPr>
        <w:t xml:space="preserve">Op basis hiervan neemt </w:t>
      </w:r>
      <w:r w:rsidR="001A188B">
        <w:rPr>
          <w:rFonts w:ascii="Verdana" w:hAnsi="Verdana" w:cs="Arial"/>
          <w:sz w:val="18"/>
          <w:szCs w:val="18"/>
        </w:rPr>
        <w:t>Opdrachtgever</w:t>
      </w:r>
      <w:r w:rsidRPr="00E66285">
        <w:rPr>
          <w:rFonts w:ascii="Verdana" w:hAnsi="Verdana" w:cs="Arial"/>
          <w:sz w:val="18"/>
          <w:szCs w:val="18"/>
        </w:rPr>
        <w:t xml:space="preserve"> </w:t>
      </w:r>
      <w:r w:rsidRPr="00E66285">
        <w:rPr>
          <w:rFonts w:ascii="Verdana" w:hAnsi="Verdana" w:cs="Calibri"/>
          <w:sz w:val="18"/>
          <w:szCs w:val="18"/>
        </w:rPr>
        <w:t>het gunning</w:t>
      </w:r>
      <w:r w:rsidR="00CD708F" w:rsidRPr="00E66285">
        <w:rPr>
          <w:rFonts w:ascii="Verdana" w:hAnsi="Verdana" w:cs="Calibri"/>
          <w:sz w:val="18"/>
          <w:szCs w:val="18"/>
        </w:rPr>
        <w:t>s</w:t>
      </w:r>
      <w:r w:rsidRPr="00E66285">
        <w:rPr>
          <w:rFonts w:ascii="Verdana" w:hAnsi="Verdana" w:cs="Calibri"/>
          <w:sz w:val="18"/>
          <w:szCs w:val="18"/>
        </w:rPr>
        <w:t>advies over of besluit de aanbestedingsprocedure te beëindigen. Indien het advies wordt overgenomen zal conform artikel 2.130 Aanbestedingswet 2012 een mededeling van de gunning</w:t>
      </w:r>
      <w:r w:rsidR="00CD708F" w:rsidRPr="00E66285">
        <w:rPr>
          <w:rFonts w:ascii="Verdana" w:hAnsi="Verdana" w:cs="Calibri"/>
          <w:sz w:val="18"/>
          <w:szCs w:val="18"/>
        </w:rPr>
        <w:t>s</w:t>
      </w:r>
      <w:r w:rsidRPr="00E66285">
        <w:rPr>
          <w:rFonts w:ascii="Verdana" w:hAnsi="Verdana" w:cs="Calibri"/>
          <w:sz w:val="18"/>
          <w:szCs w:val="18"/>
        </w:rPr>
        <w:t>beslissing worden verstuurd naar alle Inschrijvers. De dag nadat de mededeling van de gunning</w:t>
      </w:r>
      <w:r w:rsidR="00CD708F" w:rsidRPr="00E66285">
        <w:rPr>
          <w:rFonts w:ascii="Verdana" w:hAnsi="Verdana" w:cs="Calibri"/>
          <w:sz w:val="18"/>
          <w:szCs w:val="18"/>
        </w:rPr>
        <w:t>s</w:t>
      </w:r>
      <w:r w:rsidRPr="00E66285">
        <w:rPr>
          <w:rFonts w:ascii="Verdana" w:hAnsi="Verdana" w:cs="Calibri"/>
          <w:sz w:val="18"/>
          <w:szCs w:val="18"/>
        </w:rPr>
        <w:t xml:space="preserve">beslissing is verstuurd vangt de opschortende termijn aan, ook wel de </w:t>
      </w:r>
      <w:proofErr w:type="spellStart"/>
      <w:r w:rsidRPr="00E66285">
        <w:rPr>
          <w:rFonts w:ascii="Verdana" w:hAnsi="Verdana" w:cs="Calibri"/>
          <w:sz w:val="18"/>
          <w:szCs w:val="18"/>
        </w:rPr>
        <w:t>standstill</w:t>
      </w:r>
      <w:proofErr w:type="spellEnd"/>
      <w:r w:rsidRPr="00E66285">
        <w:rPr>
          <w:rFonts w:ascii="Verdana" w:hAnsi="Verdana" w:cs="Calibri"/>
          <w:sz w:val="18"/>
          <w:szCs w:val="18"/>
        </w:rPr>
        <w:t xml:space="preserve">-termijn genoemd.  </w:t>
      </w:r>
    </w:p>
    <w:p w14:paraId="18975D03" w14:textId="77777777" w:rsidR="00491F31" w:rsidRPr="00E66285" w:rsidRDefault="00491F31" w:rsidP="00E84B81">
      <w:pPr>
        <w:pStyle w:val="Heading2"/>
        <w:keepNext/>
        <w:numPr>
          <w:ilvl w:val="1"/>
          <w:numId w:val="18"/>
        </w:numPr>
        <w:tabs>
          <w:tab w:val="left" w:pos="567"/>
        </w:tabs>
        <w:spacing w:line="240" w:lineRule="atLeast"/>
        <w:ind w:left="567" w:hanging="567"/>
        <w:rPr>
          <w:rFonts w:ascii="Verdana" w:hAnsi="Verdana"/>
          <w:i w:val="0"/>
          <w:sz w:val="18"/>
          <w:szCs w:val="18"/>
        </w:rPr>
      </w:pPr>
      <w:bookmarkStart w:id="465" w:name="_Toc84430327"/>
      <w:r w:rsidRPr="00E66285">
        <w:rPr>
          <w:rFonts w:ascii="Verdana" w:hAnsi="Verdana"/>
          <w:i w:val="0"/>
          <w:sz w:val="18"/>
          <w:szCs w:val="18"/>
        </w:rPr>
        <w:t>Verificatie</w:t>
      </w:r>
      <w:bookmarkEnd w:id="465"/>
    </w:p>
    <w:p w14:paraId="01D7F45D" w14:textId="485B4573" w:rsidR="00491F31" w:rsidRPr="00E66285" w:rsidRDefault="00491F31" w:rsidP="000623D0">
      <w:pPr>
        <w:tabs>
          <w:tab w:val="left" w:pos="709"/>
        </w:tabs>
        <w:spacing w:line="240" w:lineRule="atLeast"/>
        <w:rPr>
          <w:rFonts w:ascii="Verdana" w:hAnsi="Verdana" w:cs="Calibri"/>
          <w:bCs/>
          <w:iCs/>
          <w:sz w:val="18"/>
          <w:szCs w:val="18"/>
        </w:rPr>
      </w:pPr>
      <w:r w:rsidRPr="00E66285">
        <w:rPr>
          <w:rFonts w:ascii="Verdana" w:hAnsi="Verdana" w:cs="Calibri"/>
          <w:sz w:val="18"/>
          <w:szCs w:val="18"/>
        </w:rPr>
        <w:t>Zoals aangegeven, kan de Aanbestedende dienst direct na de mededeling van de gunning</w:t>
      </w:r>
      <w:r w:rsidR="00CD708F" w:rsidRPr="00E66285">
        <w:rPr>
          <w:rFonts w:ascii="Verdana" w:hAnsi="Verdana" w:cs="Calibri"/>
          <w:sz w:val="18"/>
          <w:szCs w:val="18"/>
        </w:rPr>
        <w:t>s</w:t>
      </w:r>
      <w:r w:rsidRPr="00E66285">
        <w:rPr>
          <w:rFonts w:ascii="Verdana" w:hAnsi="Verdana" w:cs="Calibri"/>
          <w:sz w:val="18"/>
          <w:szCs w:val="18"/>
        </w:rPr>
        <w:t xml:space="preserve">beslissing bewijsmiddelen opvragen </w:t>
      </w:r>
      <w:r w:rsidRPr="00E66285">
        <w:rPr>
          <w:rFonts w:ascii="Verdana" w:hAnsi="Verdana" w:cs="Calibri"/>
          <w:bCs/>
          <w:iCs/>
          <w:sz w:val="18"/>
          <w:szCs w:val="18"/>
        </w:rPr>
        <w:t>bij de winnende Inschrijver(s), conform de artikelen 2.89, 2.91 en 2.93 Aanbestedingswet 2012. Als uit controle van de bewijsmiddelen blijkt dat de potentiële winnende Inschrijver:</w:t>
      </w:r>
    </w:p>
    <w:p w14:paraId="54C65712" w14:textId="77777777" w:rsidR="00491F31" w:rsidRPr="00E66285" w:rsidRDefault="00491F31" w:rsidP="00E84B81">
      <w:pPr>
        <w:numPr>
          <w:ilvl w:val="0"/>
          <w:numId w:val="21"/>
        </w:numPr>
        <w:tabs>
          <w:tab w:val="clear" w:pos="360"/>
        </w:tabs>
        <w:spacing w:line="240" w:lineRule="atLeast"/>
        <w:ind w:left="284" w:hanging="142"/>
        <w:rPr>
          <w:rFonts w:ascii="Verdana" w:hAnsi="Verdana" w:cs="Calibri"/>
          <w:sz w:val="18"/>
          <w:szCs w:val="18"/>
        </w:rPr>
      </w:pPr>
      <w:r w:rsidRPr="00E66285">
        <w:rPr>
          <w:rFonts w:ascii="Verdana" w:hAnsi="Verdana" w:cs="Calibri"/>
          <w:sz w:val="18"/>
          <w:szCs w:val="18"/>
        </w:rPr>
        <w:t xml:space="preserve">niet voldoet aan de gestelde eisen, of </w:t>
      </w:r>
    </w:p>
    <w:p w14:paraId="58072BBA" w14:textId="77777777" w:rsidR="00491F31" w:rsidRPr="00E66285" w:rsidRDefault="00491F31" w:rsidP="00E84B81">
      <w:pPr>
        <w:numPr>
          <w:ilvl w:val="0"/>
          <w:numId w:val="21"/>
        </w:numPr>
        <w:tabs>
          <w:tab w:val="clear" w:pos="360"/>
        </w:tabs>
        <w:spacing w:line="240" w:lineRule="atLeast"/>
        <w:ind w:left="284" w:hanging="142"/>
        <w:rPr>
          <w:rFonts w:ascii="Verdana" w:hAnsi="Verdana" w:cs="Calibri"/>
          <w:sz w:val="18"/>
          <w:szCs w:val="18"/>
        </w:rPr>
      </w:pPr>
      <w:r w:rsidRPr="00E66285">
        <w:rPr>
          <w:rFonts w:ascii="Verdana" w:hAnsi="Verdana" w:cs="Calibri"/>
          <w:sz w:val="18"/>
          <w:szCs w:val="18"/>
        </w:rPr>
        <w:t xml:space="preserve">geen afdoende bewijs kan overleggen, of </w:t>
      </w:r>
    </w:p>
    <w:p w14:paraId="2625556A" w14:textId="77777777" w:rsidR="00491F31" w:rsidRPr="00E66285" w:rsidRDefault="00491F31" w:rsidP="00E84B81">
      <w:pPr>
        <w:numPr>
          <w:ilvl w:val="0"/>
          <w:numId w:val="21"/>
        </w:numPr>
        <w:tabs>
          <w:tab w:val="clear" w:pos="360"/>
        </w:tabs>
        <w:spacing w:line="240" w:lineRule="atLeast"/>
        <w:ind w:left="284" w:hanging="142"/>
        <w:rPr>
          <w:rFonts w:ascii="Verdana" w:hAnsi="Verdana" w:cs="Calibri"/>
          <w:sz w:val="18"/>
          <w:szCs w:val="18"/>
        </w:rPr>
      </w:pPr>
      <w:r w:rsidRPr="00E66285">
        <w:rPr>
          <w:rFonts w:ascii="Verdana" w:hAnsi="Verdana" w:cs="Calibri"/>
          <w:sz w:val="18"/>
          <w:szCs w:val="18"/>
        </w:rPr>
        <w:t xml:space="preserve">indien blijkt dat hij onjuiste informatie heeft verstrekt, </w:t>
      </w:r>
    </w:p>
    <w:p w14:paraId="014A8AFE" w14:textId="77777777" w:rsidR="00491F31" w:rsidRPr="00E66285" w:rsidRDefault="00491F31" w:rsidP="000623D0">
      <w:pPr>
        <w:tabs>
          <w:tab w:val="left" w:pos="709"/>
        </w:tabs>
        <w:spacing w:line="240" w:lineRule="atLeast"/>
        <w:rPr>
          <w:rFonts w:ascii="Verdana" w:hAnsi="Verdana" w:cs="Calibri"/>
          <w:sz w:val="18"/>
          <w:szCs w:val="18"/>
        </w:rPr>
      </w:pPr>
      <w:r w:rsidRPr="00E66285">
        <w:rPr>
          <w:rFonts w:ascii="Verdana" w:hAnsi="Verdana" w:cs="Calibri"/>
          <w:sz w:val="18"/>
          <w:szCs w:val="18"/>
        </w:rPr>
        <w:t>zal deze Inschrijver niet voor gunning in aanmerking komen. De Aanbestedende dienst zal de voorlopige gunning</w:t>
      </w:r>
      <w:r w:rsidR="00CD708F" w:rsidRPr="00E66285">
        <w:rPr>
          <w:rFonts w:ascii="Verdana" w:hAnsi="Verdana" w:cs="Calibri"/>
          <w:sz w:val="18"/>
          <w:szCs w:val="18"/>
        </w:rPr>
        <w:t>s</w:t>
      </w:r>
      <w:r w:rsidRPr="00E66285">
        <w:rPr>
          <w:rFonts w:ascii="Verdana" w:hAnsi="Verdana" w:cs="Calibri"/>
          <w:sz w:val="18"/>
          <w:szCs w:val="18"/>
        </w:rPr>
        <w:t xml:space="preserve">beslissing dan intrekken. </w:t>
      </w:r>
    </w:p>
    <w:p w14:paraId="23C2F0B1" w14:textId="77777777" w:rsidR="00491F31" w:rsidRPr="00E66285" w:rsidRDefault="00491F31" w:rsidP="000623D0">
      <w:pPr>
        <w:tabs>
          <w:tab w:val="left" w:pos="709"/>
        </w:tabs>
        <w:spacing w:line="240" w:lineRule="atLeast"/>
        <w:rPr>
          <w:rFonts w:ascii="Verdana" w:hAnsi="Verdana" w:cs="Calibri"/>
          <w:sz w:val="18"/>
          <w:szCs w:val="18"/>
        </w:rPr>
      </w:pPr>
    </w:p>
    <w:p w14:paraId="0898758C" w14:textId="77777777" w:rsidR="00491F31" w:rsidRPr="00E66285" w:rsidRDefault="00491F31" w:rsidP="000623D0">
      <w:pPr>
        <w:tabs>
          <w:tab w:val="left" w:pos="709"/>
        </w:tabs>
        <w:spacing w:line="240" w:lineRule="atLeast"/>
        <w:rPr>
          <w:rFonts w:ascii="Verdana" w:hAnsi="Verdana" w:cs="Calibri"/>
          <w:sz w:val="18"/>
          <w:szCs w:val="18"/>
        </w:rPr>
      </w:pPr>
      <w:r w:rsidRPr="00E66285">
        <w:rPr>
          <w:rFonts w:ascii="Verdana" w:hAnsi="Verdana" w:cs="Calibri"/>
          <w:sz w:val="18"/>
          <w:szCs w:val="18"/>
        </w:rPr>
        <w:lastRenderedPageBreak/>
        <w:t xml:space="preserve">Vervolgens zullen de scores van de overblijvende Inschrijvers worden herberekend en zal de aanbestedingsprocedure worden voortgezet met de Inschrijver die dan op de eerste plaats eindigt. </w:t>
      </w:r>
    </w:p>
    <w:p w14:paraId="5BE22029" w14:textId="77777777" w:rsidR="00491F31" w:rsidRPr="00E66285" w:rsidRDefault="00491F31" w:rsidP="000623D0">
      <w:pPr>
        <w:tabs>
          <w:tab w:val="left" w:pos="709"/>
        </w:tabs>
        <w:spacing w:line="240" w:lineRule="atLeast"/>
        <w:rPr>
          <w:rFonts w:ascii="Verdana" w:hAnsi="Verdana" w:cs="Calibri"/>
          <w:sz w:val="18"/>
          <w:szCs w:val="18"/>
        </w:rPr>
      </w:pPr>
    </w:p>
    <w:p w14:paraId="0CF8B21B" w14:textId="16DBE351" w:rsidR="00491F31" w:rsidRPr="00E66285" w:rsidRDefault="00491F31" w:rsidP="000623D0">
      <w:pPr>
        <w:tabs>
          <w:tab w:val="left" w:pos="709"/>
        </w:tabs>
        <w:spacing w:line="240" w:lineRule="atLeast"/>
        <w:rPr>
          <w:rFonts w:ascii="Verdana" w:hAnsi="Verdana" w:cs="Calibri"/>
          <w:sz w:val="18"/>
          <w:szCs w:val="18"/>
        </w:rPr>
      </w:pPr>
      <w:r w:rsidRPr="00E66285">
        <w:rPr>
          <w:rFonts w:ascii="Verdana" w:hAnsi="Verdana" w:cs="Calibri"/>
          <w:sz w:val="18"/>
          <w:szCs w:val="18"/>
        </w:rPr>
        <w:t xml:space="preserve">Op grond van de nieuwe beoordelingsresultaten brengt </w:t>
      </w:r>
      <w:r w:rsidR="004808B0" w:rsidRPr="00E66285">
        <w:rPr>
          <w:rFonts w:ascii="Verdana" w:hAnsi="Verdana" w:cs="Arial"/>
          <w:sz w:val="18"/>
          <w:szCs w:val="18"/>
        </w:rPr>
        <w:t xml:space="preserve">de beoordelingscommissie </w:t>
      </w:r>
      <w:r w:rsidRPr="00E66285">
        <w:rPr>
          <w:rFonts w:ascii="Verdana" w:hAnsi="Verdana" w:cs="Calibri"/>
          <w:sz w:val="18"/>
          <w:szCs w:val="18"/>
        </w:rPr>
        <w:t>een nieuw gunning</w:t>
      </w:r>
      <w:r w:rsidR="00CD708F" w:rsidRPr="00E66285">
        <w:rPr>
          <w:rFonts w:ascii="Verdana" w:hAnsi="Verdana" w:cs="Calibri"/>
          <w:sz w:val="18"/>
          <w:szCs w:val="18"/>
        </w:rPr>
        <w:t>s</w:t>
      </w:r>
      <w:r w:rsidRPr="00E66285">
        <w:rPr>
          <w:rFonts w:ascii="Verdana" w:hAnsi="Verdana" w:cs="Calibri"/>
          <w:sz w:val="18"/>
          <w:szCs w:val="18"/>
        </w:rPr>
        <w:t>advies uit</w:t>
      </w:r>
      <w:r w:rsidR="00C26C91">
        <w:rPr>
          <w:rFonts w:ascii="Verdana" w:hAnsi="Verdana" w:cs="Calibri"/>
          <w:sz w:val="18"/>
          <w:szCs w:val="18"/>
        </w:rPr>
        <w:t>.</w:t>
      </w:r>
      <w:r w:rsidRPr="00E66285">
        <w:rPr>
          <w:rFonts w:ascii="Verdana" w:hAnsi="Verdana" w:cs="Calibri"/>
          <w:sz w:val="18"/>
          <w:szCs w:val="18"/>
        </w:rPr>
        <w:t xml:space="preserve"> </w:t>
      </w:r>
      <w:r w:rsidR="003706A6" w:rsidRPr="00E66285">
        <w:rPr>
          <w:rFonts w:ascii="Verdana" w:hAnsi="Verdana" w:cs="Calibri"/>
          <w:sz w:val="18"/>
          <w:szCs w:val="18"/>
        </w:rPr>
        <w:t>Indien het gunning</w:t>
      </w:r>
      <w:r w:rsidR="00CD708F" w:rsidRPr="00E66285">
        <w:rPr>
          <w:rFonts w:ascii="Verdana" w:hAnsi="Verdana" w:cs="Calibri"/>
          <w:sz w:val="18"/>
          <w:szCs w:val="18"/>
        </w:rPr>
        <w:t>s</w:t>
      </w:r>
      <w:r w:rsidRPr="00E66285">
        <w:rPr>
          <w:rFonts w:ascii="Verdana" w:hAnsi="Verdana" w:cs="Calibri"/>
          <w:sz w:val="18"/>
          <w:szCs w:val="18"/>
        </w:rPr>
        <w:t xml:space="preserve">advies wordt overgenomen, wordt een nieuwe tweede mededeling van de gunningsbeslissing verstuurd aan alle Inschrijvers en zal de opschortende termijn opnieuw aanvangen. Bij de nieuwe potentiële winnende Inschrijving kunnen alsdan bewijsmiddelen worden opgevraagd en gecontroleerd. </w:t>
      </w:r>
    </w:p>
    <w:p w14:paraId="3BD57280" w14:textId="77777777" w:rsidR="001B7B54" w:rsidRPr="00E66285" w:rsidRDefault="001B7B54" w:rsidP="000623D0">
      <w:pPr>
        <w:tabs>
          <w:tab w:val="left" w:pos="709"/>
        </w:tabs>
        <w:spacing w:line="240" w:lineRule="atLeast"/>
        <w:rPr>
          <w:rFonts w:ascii="Verdana" w:hAnsi="Verdana" w:cs="Calibri"/>
          <w:sz w:val="18"/>
          <w:szCs w:val="18"/>
        </w:rPr>
      </w:pPr>
    </w:p>
    <w:p w14:paraId="0696774A" w14:textId="77777777" w:rsidR="00954E73" w:rsidRPr="00E66285" w:rsidRDefault="00954E73">
      <w:pPr>
        <w:rPr>
          <w:rFonts w:ascii="Verdana" w:hAnsi="Verdana"/>
          <w:sz w:val="18"/>
          <w:szCs w:val="18"/>
        </w:rPr>
      </w:pPr>
    </w:p>
    <w:sectPr w:rsidR="00954E73" w:rsidRPr="00E66285" w:rsidSect="008E0DBC">
      <w:pgSz w:w="11906" w:h="16838" w:code="9"/>
      <w:pgMar w:top="1418" w:right="1418" w:bottom="1418" w:left="1418"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94897" w16cex:dateUtc="2021-10-07T0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A76E" w14:textId="77777777" w:rsidR="0032016B" w:rsidRDefault="0032016B" w:rsidP="003E653B">
      <w:r>
        <w:separator/>
      </w:r>
    </w:p>
    <w:p w14:paraId="2C9AE1A2" w14:textId="77777777" w:rsidR="0032016B" w:rsidRDefault="0032016B"/>
  </w:endnote>
  <w:endnote w:type="continuationSeparator" w:id="0">
    <w:p w14:paraId="32A67451" w14:textId="77777777" w:rsidR="0032016B" w:rsidRDefault="0032016B" w:rsidP="003E653B">
      <w:r>
        <w:continuationSeparator/>
      </w:r>
    </w:p>
    <w:p w14:paraId="36C91341" w14:textId="77777777" w:rsidR="0032016B" w:rsidRDefault="0032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409">
    <w:altName w:val="Times New Roman"/>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phemia">
    <w:charset w:val="00"/>
    <w:family w:val="swiss"/>
    <w:pitch w:val="variable"/>
    <w:sig w:usb0="8000006F" w:usb1="0000004A" w:usb2="00002000" w:usb3="00000000" w:csb0="00000001"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TE1CAAD78t00">
    <w:panose1 w:val="00000000000000000000"/>
    <w:charset w:val="00"/>
    <w:family w:val="auto"/>
    <w:notTrueType/>
    <w:pitch w:val="default"/>
    <w:sig w:usb0="00000003" w:usb1="00000000" w:usb2="00000000" w:usb3="00000000" w:csb0="00000001" w:csb1="00000000"/>
  </w:font>
  <w:font w:name="TTE19268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6036" w14:textId="77777777" w:rsidR="0032016B" w:rsidRDefault="0032016B">
    <w:pPr>
      <w:pStyle w:val="Footer"/>
    </w:pPr>
  </w:p>
  <w:p w14:paraId="586ECFE2" w14:textId="77777777" w:rsidR="0032016B" w:rsidRDefault="0032016B"/>
  <w:p w14:paraId="2E29E9E5" w14:textId="77777777" w:rsidR="0032016B" w:rsidRDefault="003201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26A0" w14:textId="77777777" w:rsidR="0032016B" w:rsidRPr="004B7B64" w:rsidRDefault="0032016B" w:rsidP="006945E0">
    <w:pPr>
      <w:pStyle w:val="Footer"/>
      <w:tabs>
        <w:tab w:val="clear" w:pos="8306"/>
        <w:tab w:val="right" w:pos="9072"/>
      </w:tabs>
      <w:jc w:val="center"/>
      <w:rPr>
        <w:rFonts w:ascii="Verdana" w:hAnsi="Verdana"/>
        <w:sz w:val="14"/>
        <w:szCs w:val="14"/>
      </w:rPr>
    </w:pPr>
    <w:r w:rsidRPr="004B7B64">
      <w:rPr>
        <w:rStyle w:val="PageNumber"/>
        <w:rFonts w:ascii="Verdana" w:hAnsi="Verdana" w:cs="Arial"/>
        <w:sz w:val="14"/>
        <w:szCs w:val="14"/>
      </w:rPr>
      <w:fldChar w:fldCharType="begin"/>
    </w:r>
    <w:r w:rsidRPr="004B7B64">
      <w:rPr>
        <w:rStyle w:val="PageNumber"/>
        <w:rFonts w:ascii="Verdana" w:hAnsi="Verdana" w:cs="Arial"/>
        <w:sz w:val="14"/>
        <w:szCs w:val="14"/>
      </w:rPr>
      <w:instrText xml:space="preserve"> PAGE </w:instrText>
    </w:r>
    <w:r w:rsidRPr="004B7B64">
      <w:rPr>
        <w:rStyle w:val="PageNumber"/>
        <w:rFonts w:ascii="Verdana" w:hAnsi="Verdana" w:cs="Arial"/>
        <w:sz w:val="14"/>
        <w:szCs w:val="14"/>
      </w:rPr>
      <w:fldChar w:fldCharType="separate"/>
    </w:r>
    <w:r>
      <w:rPr>
        <w:rStyle w:val="PageNumber"/>
        <w:rFonts w:ascii="Verdana" w:hAnsi="Verdana" w:cs="Arial"/>
        <w:noProof/>
        <w:sz w:val="14"/>
        <w:szCs w:val="14"/>
      </w:rPr>
      <w:t>13</w:t>
    </w:r>
    <w:r w:rsidRPr="004B7B64">
      <w:rPr>
        <w:rStyle w:val="PageNumber"/>
        <w:rFonts w:ascii="Verdana" w:hAnsi="Verdana" w:cs="Arial"/>
        <w:sz w:val="14"/>
        <w:szCs w:val="14"/>
      </w:rPr>
      <w:fldChar w:fldCharType="end"/>
    </w:r>
    <w:r w:rsidRPr="004B7B64">
      <w:rPr>
        <w:rStyle w:val="PageNumber"/>
        <w:rFonts w:ascii="Verdana" w:hAnsi="Verdana" w:cs="Arial"/>
        <w:sz w:val="14"/>
        <w:szCs w:val="14"/>
      </w:rPr>
      <w:t>/</w:t>
    </w:r>
    <w:r w:rsidRPr="004B7B64">
      <w:rPr>
        <w:rStyle w:val="PageNumber"/>
        <w:rFonts w:ascii="Verdana" w:hAnsi="Verdana" w:cs="Arial"/>
        <w:sz w:val="14"/>
        <w:szCs w:val="14"/>
      </w:rPr>
      <w:fldChar w:fldCharType="begin"/>
    </w:r>
    <w:r w:rsidRPr="004B7B64">
      <w:rPr>
        <w:rStyle w:val="PageNumber"/>
        <w:rFonts w:ascii="Verdana" w:hAnsi="Verdana" w:cs="Arial"/>
        <w:sz w:val="14"/>
        <w:szCs w:val="14"/>
      </w:rPr>
      <w:instrText xml:space="preserve"> NUMPAGES </w:instrText>
    </w:r>
    <w:r w:rsidRPr="004B7B64">
      <w:rPr>
        <w:rStyle w:val="PageNumber"/>
        <w:rFonts w:ascii="Verdana" w:hAnsi="Verdana" w:cs="Arial"/>
        <w:sz w:val="14"/>
        <w:szCs w:val="14"/>
      </w:rPr>
      <w:fldChar w:fldCharType="separate"/>
    </w:r>
    <w:r>
      <w:rPr>
        <w:rStyle w:val="PageNumber"/>
        <w:rFonts w:ascii="Verdana" w:hAnsi="Verdana" w:cs="Arial"/>
        <w:noProof/>
        <w:sz w:val="14"/>
        <w:szCs w:val="14"/>
      </w:rPr>
      <w:t>35</w:t>
    </w:r>
    <w:r w:rsidRPr="004B7B64">
      <w:rPr>
        <w:rStyle w:val="PageNumber"/>
        <w:rFonts w:ascii="Verdana" w:hAnsi="Verdana"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66" w:type="dxa"/>
      <w:tblInd w:w="284" w:type="dxa"/>
      <w:tblLayout w:type="fixed"/>
      <w:tblCellMar>
        <w:left w:w="0" w:type="dxa"/>
        <w:right w:w="0" w:type="dxa"/>
      </w:tblCellMar>
      <w:tblLook w:val="00A0" w:firstRow="1" w:lastRow="0" w:firstColumn="1" w:lastColumn="0" w:noHBand="0" w:noVBand="0"/>
    </w:tblPr>
    <w:tblGrid>
      <w:gridCol w:w="2185"/>
      <w:gridCol w:w="3881"/>
    </w:tblGrid>
    <w:tr w:rsidR="0032016B" w:rsidRPr="00FA2B35" w14:paraId="2CF77B83" w14:textId="77777777" w:rsidTr="00436042">
      <w:tc>
        <w:tcPr>
          <w:tcW w:w="2185" w:type="dxa"/>
          <w:shd w:val="clear" w:color="auto" w:fill="auto"/>
        </w:tcPr>
        <w:p w14:paraId="101DFDA9" w14:textId="77777777" w:rsidR="0032016B" w:rsidRPr="00436042" w:rsidRDefault="0032016B" w:rsidP="00436042">
          <w:pPr>
            <w:pStyle w:val="Huisstijl-Rubricering"/>
            <w:rPr>
              <w:b w:val="0"/>
            </w:rPr>
          </w:pPr>
        </w:p>
      </w:tc>
      <w:tc>
        <w:tcPr>
          <w:tcW w:w="3881" w:type="dxa"/>
          <w:shd w:val="clear" w:color="auto" w:fill="auto"/>
        </w:tcPr>
        <w:p w14:paraId="6998FB8F" w14:textId="77777777" w:rsidR="0032016B" w:rsidRPr="00FA2B35" w:rsidRDefault="0032016B" w:rsidP="00436042">
          <w:pPr>
            <w:pStyle w:val="Huisstijl-Paginanummer"/>
          </w:pPr>
        </w:p>
      </w:tc>
    </w:tr>
    <w:tr w:rsidR="0032016B" w:rsidRPr="00FA2B35" w14:paraId="3C161A52" w14:textId="77777777" w:rsidTr="00436042">
      <w:tc>
        <w:tcPr>
          <w:tcW w:w="2185" w:type="dxa"/>
          <w:shd w:val="clear" w:color="auto" w:fill="auto"/>
        </w:tcPr>
        <w:p w14:paraId="2D4A0CE9" w14:textId="77777777" w:rsidR="0032016B" w:rsidRPr="00FA2B35" w:rsidRDefault="0032016B" w:rsidP="00436042">
          <w:pPr>
            <w:pStyle w:val="Huisstijl-Paginanummer"/>
          </w:pPr>
        </w:p>
      </w:tc>
      <w:tc>
        <w:tcPr>
          <w:tcW w:w="3881" w:type="dxa"/>
          <w:shd w:val="clear" w:color="auto" w:fill="auto"/>
        </w:tcPr>
        <w:p w14:paraId="0CDE0297" w14:textId="77777777" w:rsidR="0032016B" w:rsidRPr="00FA2B35" w:rsidRDefault="0032016B" w:rsidP="00436042">
          <w:pPr>
            <w:pStyle w:val="Huisstijl-Paginanummer"/>
          </w:pPr>
        </w:p>
      </w:tc>
    </w:tr>
    <w:tr w:rsidR="0032016B" w:rsidRPr="00FA2B35" w14:paraId="1227BD1F" w14:textId="77777777" w:rsidTr="00436042">
      <w:tc>
        <w:tcPr>
          <w:tcW w:w="6066" w:type="dxa"/>
          <w:gridSpan w:val="2"/>
          <w:shd w:val="clear" w:color="auto" w:fill="auto"/>
        </w:tcPr>
        <w:p w14:paraId="36FC8FDC" w14:textId="77777777" w:rsidR="0032016B" w:rsidRPr="00436042" w:rsidRDefault="0032016B" w:rsidP="00FE471D">
          <w:pPr>
            <w:pStyle w:val="Huisstijl-Paginanummer"/>
            <w:rPr>
              <w:smallCaps/>
            </w:rPr>
          </w:pPr>
          <w:r>
            <w:rPr>
              <w:smallCaps/>
              <w:color w:val="BFBFBF" w:themeColor="background1" w:themeShade="BF"/>
              <w:sz w:val="12"/>
              <w:szCs w:val="12"/>
            </w:rPr>
            <w:t>RIVM-BDV-IUC 20180906</w:t>
          </w:r>
          <w:r w:rsidRPr="00FB5CE8">
            <w:rPr>
              <w:smallCaps/>
              <w:color w:val="BFBFBF" w:themeColor="background1" w:themeShade="BF"/>
              <w:sz w:val="12"/>
              <w:szCs w:val="12"/>
            </w:rPr>
            <w:t>EDv</w:t>
          </w:r>
          <w:r>
            <w:rPr>
              <w:smallCaps/>
              <w:color w:val="BFBFBF" w:themeColor="background1" w:themeShade="BF"/>
              <w:sz w:val="12"/>
              <w:szCs w:val="12"/>
            </w:rPr>
            <w:t>1.2</w:t>
          </w:r>
          <w:r w:rsidRPr="00436042">
            <w:rPr>
              <w:smallCaps/>
              <w:sz w:val="12"/>
              <w:szCs w:val="12"/>
            </w:rPr>
            <w:t xml:space="preserve">  </w:t>
          </w:r>
          <w:r w:rsidRPr="00436042">
            <w:rPr>
              <w:rFonts w:cs="Arial"/>
              <w:b/>
              <w:i/>
              <w:vanish/>
              <w:color w:val="3366FF"/>
              <w:sz w:val="16"/>
              <w:szCs w:val="16"/>
            </w:rPr>
            <w:t>&lt;&lt; versienummer template; niet wijzigen</w:t>
          </w:r>
        </w:p>
      </w:tc>
    </w:tr>
  </w:tbl>
  <w:p w14:paraId="198F0BB5" w14:textId="77777777" w:rsidR="0032016B" w:rsidRPr="00FA2B35" w:rsidRDefault="0032016B" w:rsidP="00A6386F">
    <w:pPr>
      <w:pStyle w:val="Footer"/>
    </w:pPr>
  </w:p>
  <w:p w14:paraId="1FC0D022" w14:textId="77777777" w:rsidR="0032016B" w:rsidRDefault="0032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8D89" w14:textId="77777777" w:rsidR="0032016B" w:rsidRDefault="0032016B" w:rsidP="003E653B">
      <w:r>
        <w:separator/>
      </w:r>
    </w:p>
    <w:p w14:paraId="0A3E9A9D" w14:textId="77777777" w:rsidR="0032016B" w:rsidRDefault="0032016B"/>
  </w:footnote>
  <w:footnote w:type="continuationSeparator" w:id="0">
    <w:p w14:paraId="7F851D5B" w14:textId="77777777" w:rsidR="0032016B" w:rsidRDefault="0032016B" w:rsidP="003E653B">
      <w:r>
        <w:continuationSeparator/>
      </w:r>
    </w:p>
    <w:p w14:paraId="30C420A6" w14:textId="77777777" w:rsidR="0032016B" w:rsidRDefault="00320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A145" w14:textId="77777777" w:rsidR="0032016B" w:rsidRDefault="0032016B">
    <w:pPr>
      <w:pStyle w:val="Header"/>
    </w:pPr>
  </w:p>
  <w:p w14:paraId="6D9EC548" w14:textId="77777777" w:rsidR="0032016B" w:rsidRDefault="0032016B"/>
  <w:p w14:paraId="7F03469A" w14:textId="77777777" w:rsidR="0032016B" w:rsidRDefault="003201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4D70" w14:textId="77777777" w:rsidR="0032016B" w:rsidRDefault="0032016B" w:rsidP="00E11898">
    <w:pPr>
      <w:pStyle w:val="Header"/>
    </w:pPr>
    <w:r>
      <w:rPr>
        <w:noProof/>
      </w:rPr>
      <w:drawing>
        <wp:anchor distT="0" distB="0" distL="114300" distR="114300" simplePos="0" relativeHeight="251658752" behindDoc="0" locked="0" layoutInCell="1" allowOverlap="1" wp14:anchorId="4777A913" wp14:editId="549E1F88">
          <wp:simplePos x="0" y="0"/>
          <wp:positionH relativeFrom="page">
            <wp:posOffset>3542665</wp:posOffset>
          </wp:positionH>
          <wp:positionV relativeFrom="page">
            <wp:posOffset>0</wp:posOffset>
          </wp:positionV>
          <wp:extent cx="461010" cy="1580515"/>
          <wp:effectExtent l="0" t="0" r="0" b="635"/>
          <wp:wrapNone/>
          <wp:docPr id="1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lacehold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512C983F" wp14:editId="36D97BAF">
          <wp:simplePos x="0" y="0"/>
          <wp:positionH relativeFrom="page">
            <wp:posOffset>4010660</wp:posOffset>
          </wp:positionH>
          <wp:positionV relativeFrom="page">
            <wp:posOffset>0</wp:posOffset>
          </wp:positionV>
          <wp:extent cx="2336165" cy="1580515"/>
          <wp:effectExtent l="0" t="0" r="6985" b="635"/>
          <wp:wrapNone/>
          <wp:docPr id="1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ceholder_Depart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506AB766" wp14:editId="290AA131">
          <wp:simplePos x="0" y="0"/>
          <wp:positionH relativeFrom="page">
            <wp:posOffset>3545840</wp:posOffset>
          </wp:positionH>
          <wp:positionV relativeFrom="page">
            <wp:posOffset>0</wp:posOffset>
          </wp:positionV>
          <wp:extent cx="467995" cy="1336675"/>
          <wp:effectExtent l="0" t="0" r="8255" b="0"/>
          <wp:wrapNone/>
          <wp:docPr id="13" name="MainLogo" descr="BeeldmerkKleur"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Kleur" hidden="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F892B" w14:textId="77777777" w:rsidR="0032016B" w:rsidRDefault="0032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40"/>
    <w:multiLevelType w:val="hybridMultilevel"/>
    <w:tmpl w:val="039CEFEC"/>
    <w:lvl w:ilvl="0" w:tplc="FFFFFFFF">
      <w:start w:val="1"/>
      <w:numFmt w:val="decimal"/>
      <w:pStyle w:val="Eis"/>
      <w:lvlText w:val="Eis %1."/>
      <w:lvlJc w:val="left"/>
      <w:pPr>
        <w:tabs>
          <w:tab w:val="num" w:pos="2503"/>
        </w:tabs>
        <w:ind w:left="2143"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A6CE9"/>
    <w:multiLevelType w:val="multilevel"/>
    <w:tmpl w:val="E76EEA1C"/>
    <w:lvl w:ilvl="0">
      <w:start w:val="1"/>
      <w:numFmt w:val="decimal"/>
      <w:pStyle w:val="numberedlistmulti"/>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D4016"/>
    <w:multiLevelType w:val="hybridMultilevel"/>
    <w:tmpl w:val="8CBA3A42"/>
    <w:lvl w:ilvl="0" w:tplc="D3A62F28">
      <w:numFmt w:val="bullet"/>
      <w:lvlText w:val="-"/>
      <w:lvlJc w:val="left"/>
      <w:pPr>
        <w:tabs>
          <w:tab w:val="num" w:pos="587"/>
        </w:tabs>
        <w:ind w:left="587" w:hanging="360"/>
      </w:pPr>
      <w:rPr>
        <w:rFonts w:ascii="Verdana" w:eastAsia="Times New Roman" w:hAnsi="Verdana" w:cs="Times New Roman" w:hint="default"/>
      </w:rPr>
    </w:lvl>
    <w:lvl w:ilvl="1" w:tplc="BCD4AA9E">
      <w:start w:val="1"/>
      <w:numFmt w:val="bullet"/>
      <w:pStyle w:val="Opmaakprofiel8"/>
      <w:lvlText w:val="o"/>
      <w:lvlJc w:val="left"/>
      <w:pPr>
        <w:tabs>
          <w:tab w:val="num" w:pos="407"/>
        </w:tabs>
        <w:ind w:left="407" w:hanging="360"/>
      </w:pPr>
      <w:rPr>
        <w:rFonts w:ascii="font409" w:hAnsi="font409" w:hint="default"/>
      </w:rPr>
    </w:lvl>
    <w:lvl w:ilvl="2" w:tplc="04130005">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font409" w:hAnsi="font409" w:cs="font409"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font409" w:hAnsi="font409" w:cs="font409"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3" w15:restartNumberingAfterBreak="0">
    <w:nsid w:val="0E8D7545"/>
    <w:multiLevelType w:val="hybridMultilevel"/>
    <w:tmpl w:val="390E2EF8"/>
    <w:lvl w:ilvl="0" w:tplc="0413000F">
      <w:start w:val="1"/>
      <w:numFmt w:val="decimal"/>
      <w:lvlText w:val="%1."/>
      <w:lvlJc w:val="left"/>
      <w:pPr>
        <w:ind w:left="763" w:hanging="360"/>
      </w:pPr>
    </w:lvl>
    <w:lvl w:ilvl="1" w:tplc="04130019">
      <w:start w:val="1"/>
      <w:numFmt w:val="lowerLetter"/>
      <w:lvlText w:val="%2."/>
      <w:lvlJc w:val="left"/>
      <w:pPr>
        <w:ind w:left="1483" w:hanging="360"/>
      </w:pPr>
    </w:lvl>
    <w:lvl w:ilvl="2" w:tplc="0413001B" w:tentative="1">
      <w:start w:val="1"/>
      <w:numFmt w:val="lowerRoman"/>
      <w:lvlText w:val="%3."/>
      <w:lvlJc w:val="right"/>
      <w:pPr>
        <w:ind w:left="2203" w:hanging="180"/>
      </w:pPr>
    </w:lvl>
    <w:lvl w:ilvl="3" w:tplc="0413000F" w:tentative="1">
      <w:start w:val="1"/>
      <w:numFmt w:val="decimal"/>
      <w:lvlText w:val="%4."/>
      <w:lvlJc w:val="left"/>
      <w:pPr>
        <w:ind w:left="2923" w:hanging="360"/>
      </w:pPr>
    </w:lvl>
    <w:lvl w:ilvl="4" w:tplc="04130019" w:tentative="1">
      <w:start w:val="1"/>
      <w:numFmt w:val="lowerLetter"/>
      <w:lvlText w:val="%5."/>
      <w:lvlJc w:val="left"/>
      <w:pPr>
        <w:ind w:left="3643" w:hanging="360"/>
      </w:pPr>
    </w:lvl>
    <w:lvl w:ilvl="5" w:tplc="0413001B" w:tentative="1">
      <w:start w:val="1"/>
      <w:numFmt w:val="lowerRoman"/>
      <w:lvlText w:val="%6."/>
      <w:lvlJc w:val="right"/>
      <w:pPr>
        <w:ind w:left="4363" w:hanging="180"/>
      </w:pPr>
    </w:lvl>
    <w:lvl w:ilvl="6" w:tplc="0413000F" w:tentative="1">
      <w:start w:val="1"/>
      <w:numFmt w:val="decimal"/>
      <w:lvlText w:val="%7."/>
      <w:lvlJc w:val="left"/>
      <w:pPr>
        <w:ind w:left="5083" w:hanging="360"/>
      </w:pPr>
    </w:lvl>
    <w:lvl w:ilvl="7" w:tplc="04130019" w:tentative="1">
      <w:start w:val="1"/>
      <w:numFmt w:val="lowerLetter"/>
      <w:lvlText w:val="%8."/>
      <w:lvlJc w:val="left"/>
      <w:pPr>
        <w:ind w:left="5803" w:hanging="360"/>
      </w:pPr>
    </w:lvl>
    <w:lvl w:ilvl="8" w:tplc="0413001B" w:tentative="1">
      <w:start w:val="1"/>
      <w:numFmt w:val="lowerRoman"/>
      <w:lvlText w:val="%9."/>
      <w:lvlJc w:val="right"/>
      <w:pPr>
        <w:ind w:left="6523" w:hanging="180"/>
      </w:pPr>
    </w:lvl>
  </w:abstractNum>
  <w:abstractNum w:abstractNumId="4" w15:restartNumberingAfterBreak="0">
    <w:nsid w:val="12045FE8"/>
    <w:multiLevelType w:val="hybridMultilevel"/>
    <w:tmpl w:val="4AEE05D2"/>
    <w:lvl w:ilvl="0" w:tplc="6C160ED4">
      <w:start w:val="1"/>
      <w:numFmt w:val="decimal"/>
      <w:pStyle w:val="EmeritorBijlageKop1"/>
      <w:lvlText w:val="BIJLAGE %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6323E6"/>
    <w:multiLevelType w:val="hybridMultilevel"/>
    <w:tmpl w:val="E7CE6E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4B23847"/>
    <w:multiLevelType w:val="hybridMultilevel"/>
    <w:tmpl w:val="22324B82"/>
    <w:lvl w:ilvl="0" w:tplc="30685FDE">
      <w:start w:val="1"/>
      <w:numFmt w:val="bullet"/>
      <w:pStyle w:val="List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829"/>
    <w:multiLevelType w:val="multilevel"/>
    <w:tmpl w:val="4170D572"/>
    <w:lvl w:ilvl="0">
      <w:start w:val="1"/>
      <w:numFmt w:val="decimal"/>
      <w:lvlText w:val="%1."/>
      <w:lvlJc w:val="left"/>
      <w:pPr>
        <w:tabs>
          <w:tab w:val="num" w:pos="502"/>
        </w:tabs>
        <w:ind w:left="502" w:hanging="360"/>
      </w:pPr>
      <w:rPr>
        <w:rFonts w:hint="default"/>
        <w:sz w:val="22"/>
        <w:szCs w:val="22"/>
      </w:rPr>
    </w:lvl>
    <w:lvl w:ilvl="1">
      <w:start w:val="1"/>
      <w:numFmt w:val="decimal"/>
      <w:pStyle w:val="Sub"/>
      <w:lvlText w:val="%1.%2."/>
      <w:lvlJc w:val="left"/>
      <w:pPr>
        <w:tabs>
          <w:tab w:val="num" w:pos="1222"/>
        </w:tabs>
        <w:ind w:left="934" w:hanging="432"/>
      </w:pPr>
      <w:rPr>
        <w:rFonts w:hint="default"/>
        <w:lang w:val="nl"/>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8" w15:restartNumberingAfterBreak="0">
    <w:nsid w:val="19476574"/>
    <w:multiLevelType w:val="hybridMultilevel"/>
    <w:tmpl w:val="C5B89D0A"/>
    <w:lvl w:ilvl="0" w:tplc="F3803EA6">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5429FC"/>
    <w:multiLevelType w:val="hybridMultilevel"/>
    <w:tmpl w:val="B504D6D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15:restartNumberingAfterBreak="0">
    <w:nsid w:val="1F8317DB"/>
    <w:multiLevelType w:val="multilevel"/>
    <w:tmpl w:val="0D48C346"/>
    <w:lvl w:ilvl="0">
      <w:start w:val="1"/>
      <w:numFmt w:val="decimal"/>
      <w:lvlText w:val="%1"/>
      <w:lvlJc w:val="left"/>
      <w:pPr>
        <w:ind w:left="720" w:hanging="360"/>
      </w:pPr>
      <w:rPr>
        <w:rFonts w:hint="default"/>
      </w:rPr>
    </w:lvl>
    <w:lvl w:ilvl="1">
      <w:start w:val="1"/>
      <w:numFmt w:val="decimal"/>
      <w:isLgl/>
      <w:lvlText w:val="%1.%2"/>
      <w:lvlJc w:val="left"/>
      <w:pPr>
        <w:ind w:left="58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2B23A5D"/>
    <w:multiLevelType w:val="multilevel"/>
    <w:tmpl w:val="EBE428AE"/>
    <w:lvl w:ilvl="0">
      <w:start w:val="1"/>
      <w:numFmt w:val="decimal"/>
      <w:lvlText w:val="%1"/>
      <w:lvlJc w:val="left"/>
      <w:pPr>
        <w:tabs>
          <w:tab w:val="num" w:pos="612"/>
        </w:tabs>
        <w:ind w:left="612" w:hanging="432"/>
      </w:pPr>
      <w:rPr>
        <w:rFonts w:hint="default"/>
        <w:color w:val="auto"/>
        <w:lang w:val="nl-NL"/>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pStyle w:val="Heading4"/>
      <w:lvlText w:val="%1.%2.%3.%4"/>
      <w:lvlJc w:val="left"/>
      <w:pPr>
        <w:tabs>
          <w:tab w:val="num" w:pos="1715"/>
        </w:tabs>
        <w:ind w:left="1715"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9B2B66"/>
    <w:multiLevelType w:val="hybridMultilevel"/>
    <w:tmpl w:val="C59A4EFE"/>
    <w:lvl w:ilvl="0" w:tplc="FF481EEC">
      <w:start w:val="1"/>
      <w:numFmt w:val="lowerLetter"/>
      <w:pStyle w:val="List"/>
      <w:lvlText w:val="%1)"/>
      <w:lvlJc w:val="left"/>
      <w:pPr>
        <w:tabs>
          <w:tab w:val="num" w:pos="360"/>
        </w:tabs>
        <w:ind w:left="360" w:hanging="360"/>
      </w:pPr>
      <w:rPr>
        <w:rFonts w:ascii="Verdana" w:hAnsi="Verdana"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A2E7C"/>
    <w:multiLevelType w:val="hybridMultilevel"/>
    <w:tmpl w:val="7D0A55EC"/>
    <w:lvl w:ilvl="0" w:tplc="C0644760">
      <w:start w:val="1"/>
      <w:numFmt w:val="bullet"/>
      <w:pStyle w:val="OpsommingUPDniveau1"/>
      <w:lvlText w:val="-"/>
      <w:lvlJc w:val="left"/>
      <w:pPr>
        <w:ind w:left="720" w:hanging="360"/>
      </w:pPr>
      <w:rPr>
        <w:rFonts w:ascii="Garamond" w:hAnsi="Garamon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910E27"/>
    <w:multiLevelType w:val="hybridMultilevel"/>
    <w:tmpl w:val="41BC203A"/>
    <w:lvl w:ilvl="0" w:tplc="1018D406">
      <w:start w:val="1"/>
      <w:numFmt w:val="bullet"/>
      <w:lvlText w:val=""/>
      <w:lvlJc w:val="left"/>
      <w:pPr>
        <w:ind w:left="72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DC14CF"/>
    <w:multiLevelType w:val="hybridMultilevel"/>
    <w:tmpl w:val="0D806B54"/>
    <w:lvl w:ilvl="0" w:tplc="D9564474">
      <w:numFmt w:val="bullet"/>
      <w:lvlText w:val="-"/>
      <w:lvlJc w:val="left"/>
      <w:pPr>
        <w:tabs>
          <w:tab w:val="num" w:pos="360"/>
        </w:tabs>
        <w:ind w:left="360" w:hanging="360"/>
      </w:pPr>
      <w:rPr>
        <w:rFonts w:ascii="Georgia" w:eastAsia="Times New Roman" w:hAnsi="Georgia" w:cs="Times New Roman" w:hint="default"/>
        <w:sz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CD3695"/>
    <w:multiLevelType w:val="hybridMultilevel"/>
    <w:tmpl w:val="B84267F0"/>
    <w:lvl w:ilvl="0" w:tplc="02ACD1C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31401455"/>
    <w:multiLevelType w:val="hybridMultilevel"/>
    <w:tmpl w:val="8B106FDC"/>
    <w:lvl w:ilvl="0" w:tplc="1018D406">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1A1F3E"/>
    <w:multiLevelType w:val="hybridMultilevel"/>
    <w:tmpl w:val="7D5C9192"/>
    <w:lvl w:ilvl="0" w:tplc="B412BF10">
      <w:start w:val="1"/>
      <w:numFmt w:val="lowerLetter"/>
      <w:pStyle w:val="DPCopsomminga"/>
      <w:lvlText w:val="%1."/>
      <w:lvlJc w:val="left"/>
      <w:pPr>
        <w:ind w:left="644"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9" w15:restartNumberingAfterBreak="0">
    <w:nsid w:val="47DC7772"/>
    <w:multiLevelType w:val="hybridMultilevel"/>
    <w:tmpl w:val="5C464C54"/>
    <w:lvl w:ilvl="0" w:tplc="1C3EF4D6">
      <w:start w:val="1"/>
      <w:numFmt w:val="bullet"/>
      <w:pStyle w:val="EmeritorBDOpsomming"/>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start w:val="1"/>
      <w:numFmt w:val="bullet"/>
      <w:lvlText w:val="o"/>
      <w:lvlJc w:val="left"/>
      <w:pPr>
        <w:ind w:left="107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0A5907"/>
    <w:multiLevelType w:val="hybridMultilevel"/>
    <w:tmpl w:val="C2920FFE"/>
    <w:lvl w:ilvl="0" w:tplc="8ABE229A">
      <w:start w:val="1"/>
      <w:numFmt w:val="bullet"/>
      <w:pStyle w:val="Heading1HoofdstukSectionHeadingsectionHeading"/>
      <w:lvlText w:val=""/>
      <w:lvlJc w:val="left"/>
      <w:pPr>
        <w:tabs>
          <w:tab w:val="num" w:pos="1159"/>
        </w:tabs>
        <w:ind w:left="1159" w:hanging="450"/>
      </w:pPr>
      <w:rPr>
        <w:rFonts w:ascii="Symbol" w:hAnsi="Symbol" w:hint="default"/>
        <w:color w:val="auto"/>
      </w:rPr>
    </w:lvl>
    <w:lvl w:ilvl="1" w:tplc="C1E03D98" w:tentative="1">
      <w:start w:val="1"/>
      <w:numFmt w:val="bullet"/>
      <w:lvlText w:val="o"/>
      <w:lvlJc w:val="left"/>
      <w:pPr>
        <w:tabs>
          <w:tab w:val="num" w:pos="2149"/>
        </w:tabs>
        <w:ind w:left="2149" w:hanging="360"/>
      </w:pPr>
      <w:rPr>
        <w:rFonts w:ascii="Courier New" w:hAnsi="Courier New" w:cs="Courier New" w:hint="default"/>
      </w:rPr>
    </w:lvl>
    <w:lvl w:ilvl="2" w:tplc="4D4A7A5A" w:tentative="1">
      <w:start w:val="1"/>
      <w:numFmt w:val="bullet"/>
      <w:lvlText w:val=""/>
      <w:lvlJc w:val="left"/>
      <w:pPr>
        <w:tabs>
          <w:tab w:val="num" w:pos="2869"/>
        </w:tabs>
        <w:ind w:left="2869" w:hanging="360"/>
      </w:pPr>
      <w:rPr>
        <w:rFonts w:ascii="Wingdings" w:hAnsi="Wingdings" w:hint="default"/>
      </w:rPr>
    </w:lvl>
    <w:lvl w:ilvl="3" w:tplc="3836B7B6">
      <w:start w:val="1"/>
      <w:numFmt w:val="bullet"/>
      <w:lvlText w:val=""/>
      <w:lvlJc w:val="left"/>
      <w:pPr>
        <w:tabs>
          <w:tab w:val="num" w:pos="3589"/>
        </w:tabs>
        <w:ind w:left="3589" w:hanging="360"/>
      </w:pPr>
      <w:rPr>
        <w:rFonts w:ascii="Symbol" w:hAnsi="Symbol" w:hint="default"/>
        <w:color w:val="auto"/>
      </w:rPr>
    </w:lvl>
    <w:lvl w:ilvl="4" w:tplc="7852472E" w:tentative="1">
      <w:start w:val="1"/>
      <w:numFmt w:val="bullet"/>
      <w:lvlText w:val="o"/>
      <w:lvlJc w:val="left"/>
      <w:pPr>
        <w:tabs>
          <w:tab w:val="num" w:pos="4309"/>
        </w:tabs>
        <w:ind w:left="4309" w:hanging="360"/>
      </w:pPr>
      <w:rPr>
        <w:rFonts w:ascii="Courier New" w:hAnsi="Courier New" w:cs="Courier New" w:hint="default"/>
      </w:rPr>
    </w:lvl>
    <w:lvl w:ilvl="5" w:tplc="0A5CEBA0" w:tentative="1">
      <w:start w:val="1"/>
      <w:numFmt w:val="bullet"/>
      <w:lvlText w:val=""/>
      <w:lvlJc w:val="left"/>
      <w:pPr>
        <w:tabs>
          <w:tab w:val="num" w:pos="5029"/>
        </w:tabs>
        <w:ind w:left="5029" w:hanging="360"/>
      </w:pPr>
      <w:rPr>
        <w:rFonts w:ascii="Wingdings" w:hAnsi="Wingdings" w:hint="default"/>
      </w:rPr>
    </w:lvl>
    <w:lvl w:ilvl="6" w:tplc="01847600" w:tentative="1">
      <w:start w:val="1"/>
      <w:numFmt w:val="bullet"/>
      <w:lvlText w:val=""/>
      <w:lvlJc w:val="left"/>
      <w:pPr>
        <w:tabs>
          <w:tab w:val="num" w:pos="5749"/>
        </w:tabs>
        <w:ind w:left="5749" w:hanging="360"/>
      </w:pPr>
      <w:rPr>
        <w:rFonts w:ascii="Symbol" w:hAnsi="Symbol" w:hint="default"/>
      </w:rPr>
    </w:lvl>
    <w:lvl w:ilvl="7" w:tplc="5ACA7F2C" w:tentative="1">
      <w:start w:val="1"/>
      <w:numFmt w:val="bullet"/>
      <w:lvlText w:val="o"/>
      <w:lvlJc w:val="left"/>
      <w:pPr>
        <w:tabs>
          <w:tab w:val="num" w:pos="6469"/>
        </w:tabs>
        <w:ind w:left="6469" w:hanging="360"/>
      </w:pPr>
      <w:rPr>
        <w:rFonts w:ascii="Courier New" w:hAnsi="Courier New" w:cs="Courier New" w:hint="default"/>
      </w:rPr>
    </w:lvl>
    <w:lvl w:ilvl="8" w:tplc="2222FEF0"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C6572A6"/>
    <w:multiLevelType w:val="hybridMultilevel"/>
    <w:tmpl w:val="E47ABC06"/>
    <w:lvl w:ilvl="0" w:tplc="BD001CBA">
      <w:start w:val="1"/>
      <w:numFmt w:val="decimal"/>
      <w:pStyle w:val="DPCopsommingnummers"/>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21C93"/>
    <w:multiLevelType w:val="singleLevel"/>
    <w:tmpl w:val="F3942E62"/>
    <w:lvl w:ilvl="0">
      <w:start w:val="1"/>
      <w:numFmt w:val="bullet"/>
      <w:pStyle w:val="Bulletlist"/>
      <w:lvlText w:val=""/>
      <w:lvlJc w:val="left"/>
      <w:pPr>
        <w:tabs>
          <w:tab w:val="num" w:pos="360"/>
        </w:tabs>
        <w:ind w:left="360" w:hanging="360"/>
      </w:pPr>
      <w:rPr>
        <w:rFonts w:ascii="Symbol" w:hAnsi="Symbol" w:hint="default"/>
      </w:rPr>
    </w:lvl>
  </w:abstractNum>
  <w:abstractNum w:abstractNumId="23" w15:restartNumberingAfterBreak="0">
    <w:nsid w:val="57396A5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9A78A2"/>
    <w:multiLevelType w:val="hybridMultilevel"/>
    <w:tmpl w:val="4E06D570"/>
    <w:lvl w:ilvl="0" w:tplc="2CD0B0F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0450DB"/>
    <w:multiLevelType w:val="multilevel"/>
    <w:tmpl w:val="643CE07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985C1A"/>
    <w:multiLevelType w:val="hybridMultilevel"/>
    <w:tmpl w:val="131A2162"/>
    <w:lvl w:ilvl="0" w:tplc="4C84E1EA">
      <w:start w:val="1"/>
      <w:numFmt w:val="decimal"/>
      <w:pStyle w:val="vraag"/>
      <w:lvlText w:val="Vraag %1."/>
      <w:lvlJc w:val="left"/>
      <w:pPr>
        <w:tabs>
          <w:tab w:val="num" w:pos="2713"/>
        </w:tabs>
        <w:ind w:left="1993"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CC57039"/>
    <w:multiLevelType w:val="hybridMultilevel"/>
    <w:tmpl w:val="BD56075C"/>
    <w:lvl w:ilvl="0" w:tplc="512EB0D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26"/>
  </w:num>
  <w:num w:numId="5">
    <w:abstractNumId w:val="20"/>
  </w:num>
  <w:num w:numId="6">
    <w:abstractNumId w:val="6"/>
  </w:num>
  <w:num w:numId="7">
    <w:abstractNumId w:val="7"/>
  </w:num>
  <w:num w:numId="8">
    <w:abstractNumId w:val="23"/>
  </w:num>
  <w:num w:numId="9">
    <w:abstractNumId w:val="11"/>
  </w:num>
  <w:num w:numId="10">
    <w:abstractNumId w:val="12"/>
  </w:num>
  <w:num w:numId="11">
    <w:abstractNumId w:val="13"/>
  </w:num>
  <w:num w:numId="12">
    <w:abstractNumId w:val="2"/>
  </w:num>
  <w:num w:numId="13">
    <w:abstractNumId w:val="21"/>
  </w:num>
  <w:num w:numId="14">
    <w:abstractNumId w:val="4"/>
  </w:num>
  <w:num w:numId="15">
    <w:abstractNumId w:val="19"/>
  </w:num>
  <w:num w:numId="16">
    <w:abstractNumId w:val="25"/>
  </w:num>
  <w:num w:numId="17">
    <w:abstractNumId w:val="18"/>
  </w:num>
  <w:num w:numId="18">
    <w:abstractNumId w:val="10"/>
  </w:num>
  <w:num w:numId="19">
    <w:abstractNumId w:val="3"/>
  </w:num>
  <w:num w:numId="20">
    <w:abstractNumId w:val="17"/>
  </w:num>
  <w:num w:numId="21">
    <w:abstractNumId w:val="15"/>
  </w:num>
  <w:num w:numId="22">
    <w:abstractNumId w:val="14"/>
  </w:num>
  <w:num w:numId="23">
    <w:abstractNumId w:val="24"/>
  </w:num>
  <w:num w:numId="24">
    <w:abstractNumId w:val="8"/>
  </w:num>
  <w:num w:numId="25">
    <w:abstractNumId w:val="27"/>
  </w:num>
  <w:num w:numId="26">
    <w:abstractNumId w:val="16"/>
  </w:num>
  <w:num w:numId="27">
    <w:abstractNumId w:val="9"/>
  </w:num>
  <w:num w:numId="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3E"/>
    <w:rsid w:val="00000018"/>
    <w:rsid w:val="000001DA"/>
    <w:rsid w:val="0000075F"/>
    <w:rsid w:val="00000818"/>
    <w:rsid w:val="000009C5"/>
    <w:rsid w:val="00000A60"/>
    <w:rsid w:val="00000D95"/>
    <w:rsid w:val="00001937"/>
    <w:rsid w:val="00001E6D"/>
    <w:rsid w:val="00002A3D"/>
    <w:rsid w:val="00003411"/>
    <w:rsid w:val="00003C12"/>
    <w:rsid w:val="00003E6C"/>
    <w:rsid w:val="0000490A"/>
    <w:rsid w:val="000049AD"/>
    <w:rsid w:val="000050E3"/>
    <w:rsid w:val="0000517C"/>
    <w:rsid w:val="00005DF0"/>
    <w:rsid w:val="00006859"/>
    <w:rsid w:val="000069E1"/>
    <w:rsid w:val="00006F22"/>
    <w:rsid w:val="000071BB"/>
    <w:rsid w:val="00010151"/>
    <w:rsid w:val="0001326D"/>
    <w:rsid w:val="000134EB"/>
    <w:rsid w:val="00013534"/>
    <w:rsid w:val="000142F8"/>
    <w:rsid w:val="00014357"/>
    <w:rsid w:val="00014518"/>
    <w:rsid w:val="000165CB"/>
    <w:rsid w:val="000166D6"/>
    <w:rsid w:val="00017A0A"/>
    <w:rsid w:val="00020B03"/>
    <w:rsid w:val="00020CF1"/>
    <w:rsid w:val="00021558"/>
    <w:rsid w:val="00021F33"/>
    <w:rsid w:val="00022D54"/>
    <w:rsid w:val="00023739"/>
    <w:rsid w:val="00023BCF"/>
    <w:rsid w:val="000244F9"/>
    <w:rsid w:val="000258BA"/>
    <w:rsid w:val="00025AC2"/>
    <w:rsid w:val="00025CC9"/>
    <w:rsid w:val="00026C10"/>
    <w:rsid w:val="00026F11"/>
    <w:rsid w:val="00027423"/>
    <w:rsid w:val="000275B7"/>
    <w:rsid w:val="00027A43"/>
    <w:rsid w:val="00027A72"/>
    <w:rsid w:val="00030A02"/>
    <w:rsid w:val="00030D63"/>
    <w:rsid w:val="00030FBA"/>
    <w:rsid w:val="00031107"/>
    <w:rsid w:val="00031320"/>
    <w:rsid w:val="000313DE"/>
    <w:rsid w:val="00031A17"/>
    <w:rsid w:val="000320B0"/>
    <w:rsid w:val="000320D6"/>
    <w:rsid w:val="000326CF"/>
    <w:rsid w:val="00032AFB"/>
    <w:rsid w:val="000333E9"/>
    <w:rsid w:val="00033EF7"/>
    <w:rsid w:val="00034D82"/>
    <w:rsid w:val="00034FBC"/>
    <w:rsid w:val="00036BB0"/>
    <w:rsid w:val="00036C8C"/>
    <w:rsid w:val="00041919"/>
    <w:rsid w:val="00041F93"/>
    <w:rsid w:val="00042F7F"/>
    <w:rsid w:val="00043AF6"/>
    <w:rsid w:val="00043E02"/>
    <w:rsid w:val="00043EFB"/>
    <w:rsid w:val="0004417A"/>
    <w:rsid w:val="0004596A"/>
    <w:rsid w:val="00045C3E"/>
    <w:rsid w:val="0004657F"/>
    <w:rsid w:val="00047519"/>
    <w:rsid w:val="0004770D"/>
    <w:rsid w:val="00047A83"/>
    <w:rsid w:val="000501CF"/>
    <w:rsid w:val="0005023F"/>
    <w:rsid w:val="00050317"/>
    <w:rsid w:val="00050383"/>
    <w:rsid w:val="0005063D"/>
    <w:rsid w:val="00050DD0"/>
    <w:rsid w:val="000511B6"/>
    <w:rsid w:val="00051900"/>
    <w:rsid w:val="00051BF7"/>
    <w:rsid w:val="00052A61"/>
    <w:rsid w:val="00054B05"/>
    <w:rsid w:val="00055C54"/>
    <w:rsid w:val="00056DF9"/>
    <w:rsid w:val="000575E5"/>
    <w:rsid w:val="000606E0"/>
    <w:rsid w:val="00060A70"/>
    <w:rsid w:val="00061255"/>
    <w:rsid w:val="00061768"/>
    <w:rsid w:val="00061EA4"/>
    <w:rsid w:val="000623D0"/>
    <w:rsid w:val="0006275A"/>
    <w:rsid w:val="000628B6"/>
    <w:rsid w:val="00062BC8"/>
    <w:rsid w:val="00062C04"/>
    <w:rsid w:val="00062FB7"/>
    <w:rsid w:val="0006493D"/>
    <w:rsid w:val="00064E70"/>
    <w:rsid w:val="000667F9"/>
    <w:rsid w:val="0006753D"/>
    <w:rsid w:val="00067652"/>
    <w:rsid w:val="00067AE5"/>
    <w:rsid w:val="00067D9E"/>
    <w:rsid w:val="000708FB"/>
    <w:rsid w:val="0007091E"/>
    <w:rsid w:val="00070CC7"/>
    <w:rsid w:val="00071541"/>
    <w:rsid w:val="00071BCE"/>
    <w:rsid w:val="00071CEE"/>
    <w:rsid w:val="00072A12"/>
    <w:rsid w:val="00072DE5"/>
    <w:rsid w:val="00072F81"/>
    <w:rsid w:val="00074029"/>
    <w:rsid w:val="00074A1F"/>
    <w:rsid w:val="00075357"/>
    <w:rsid w:val="0007535B"/>
    <w:rsid w:val="00075582"/>
    <w:rsid w:val="0007578B"/>
    <w:rsid w:val="000759E6"/>
    <w:rsid w:val="00075A09"/>
    <w:rsid w:val="00075ADE"/>
    <w:rsid w:val="00075CB1"/>
    <w:rsid w:val="00075ED2"/>
    <w:rsid w:val="00075F11"/>
    <w:rsid w:val="00076606"/>
    <w:rsid w:val="00080CF9"/>
    <w:rsid w:val="0008112D"/>
    <w:rsid w:val="00081471"/>
    <w:rsid w:val="0008355C"/>
    <w:rsid w:val="00083B56"/>
    <w:rsid w:val="0008452C"/>
    <w:rsid w:val="000846A7"/>
    <w:rsid w:val="00084826"/>
    <w:rsid w:val="00084E1E"/>
    <w:rsid w:val="00087164"/>
    <w:rsid w:val="00087171"/>
    <w:rsid w:val="000902D6"/>
    <w:rsid w:val="0009110D"/>
    <w:rsid w:val="0009256A"/>
    <w:rsid w:val="0009342B"/>
    <w:rsid w:val="00093686"/>
    <w:rsid w:val="0009394E"/>
    <w:rsid w:val="000939FD"/>
    <w:rsid w:val="00094043"/>
    <w:rsid w:val="00095C88"/>
    <w:rsid w:val="00096698"/>
    <w:rsid w:val="00096C28"/>
    <w:rsid w:val="0009708E"/>
    <w:rsid w:val="000978AE"/>
    <w:rsid w:val="00097F40"/>
    <w:rsid w:val="000A068E"/>
    <w:rsid w:val="000A0C59"/>
    <w:rsid w:val="000A0D7B"/>
    <w:rsid w:val="000A1468"/>
    <w:rsid w:val="000A1CF4"/>
    <w:rsid w:val="000A2C44"/>
    <w:rsid w:val="000A3382"/>
    <w:rsid w:val="000A3D2B"/>
    <w:rsid w:val="000A42A3"/>
    <w:rsid w:val="000A4430"/>
    <w:rsid w:val="000A473F"/>
    <w:rsid w:val="000A4799"/>
    <w:rsid w:val="000A5347"/>
    <w:rsid w:val="000A54AA"/>
    <w:rsid w:val="000A5F11"/>
    <w:rsid w:val="000A66B7"/>
    <w:rsid w:val="000A6862"/>
    <w:rsid w:val="000A7361"/>
    <w:rsid w:val="000A7DFA"/>
    <w:rsid w:val="000A7EB0"/>
    <w:rsid w:val="000B0B56"/>
    <w:rsid w:val="000B2605"/>
    <w:rsid w:val="000B3133"/>
    <w:rsid w:val="000B31A7"/>
    <w:rsid w:val="000B346C"/>
    <w:rsid w:val="000B3A9E"/>
    <w:rsid w:val="000B4671"/>
    <w:rsid w:val="000B4921"/>
    <w:rsid w:val="000B4B1A"/>
    <w:rsid w:val="000B4B54"/>
    <w:rsid w:val="000B555C"/>
    <w:rsid w:val="000B5A5A"/>
    <w:rsid w:val="000B7088"/>
    <w:rsid w:val="000B79A3"/>
    <w:rsid w:val="000B7BEE"/>
    <w:rsid w:val="000B7CD9"/>
    <w:rsid w:val="000C0E40"/>
    <w:rsid w:val="000C1B27"/>
    <w:rsid w:val="000C236D"/>
    <w:rsid w:val="000C26CD"/>
    <w:rsid w:val="000C2B4D"/>
    <w:rsid w:val="000C3031"/>
    <w:rsid w:val="000C34CB"/>
    <w:rsid w:val="000C3711"/>
    <w:rsid w:val="000C404C"/>
    <w:rsid w:val="000C5E64"/>
    <w:rsid w:val="000C60D0"/>
    <w:rsid w:val="000C61AF"/>
    <w:rsid w:val="000C621A"/>
    <w:rsid w:val="000C7A1A"/>
    <w:rsid w:val="000D057C"/>
    <w:rsid w:val="000D07DC"/>
    <w:rsid w:val="000D0896"/>
    <w:rsid w:val="000D242C"/>
    <w:rsid w:val="000D2E68"/>
    <w:rsid w:val="000D3453"/>
    <w:rsid w:val="000D367B"/>
    <w:rsid w:val="000D4058"/>
    <w:rsid w:val="000D41A7"/>
    <w:rsid w:val="000D4B02"/>
    <w:rsid w:val="000D4D27"/>
    <w:rsid w:val="000D4E5C"/>
    <w:rsid w:val="000D5797"/>
    <w:rsid w:val="000D638A"/>
    <w:rsid w:val="000D66CA"/>
    <w:rsid w:val="000D7007"/>
    <w:rsid w:val="000D7744"/>
    <w:rsid w:val="000E003D"/>
    <w:rsid w:val="000E1355"/>
    <w:rsid w:val="000E17EF"/>
    <w:rsid w:val="000E2F18"/>
    <w:rsid w:val="000E3411"/>
    <w:rsid w:val="000E34FA"/>
    <w:rsid w:val="000E350E"/>
    <w:rsid w:val="000E3C31"/>
    <w:rsid w:val="000E3C38"/>
    <w:rsid w:val="000E4408"/>
    <w:rsid w:val="000E4C23"/>
    <w:rsid w:val="000E5465"/>
    <w:rsid w:val="000E550F"/>
    <w:rsid w:val="000E6810"/>
    <w:rsid w:val="000E6D7D"/>
    <w:rsid w:val="000E6FC5"/>
    <w:rsid w:val="000E6FCE"/>
    <w:rsid w:val="000E7EA6"/>
    <w:rsid w:val="000F0336"/>
    <w:rsid w:val="000F2CF4"/>
    <w:rsid w:val="000F2D3D"/>
    <w:rsid w:val="000F3B5A"/>
    <w:rsid w:val="000F3E4C"/>
    <w:rsid w:val="000F42B4"/>
    <w:rsid w:val="000F579C"/>
    <w:rsid w:val="000F6FD3"/>
    <w:rsid w:val="00100E07"/>
    <w:rsid w:val="00101B10"/>
    <w:rsid w:val="00102B6F"/>
    <w:rsid w:val="00102E8E"/>
    <w:rsid w:val="00103144"/>
    <w:rsid w:val="0010350A"/>
    <w:rsid w:val="00104ADF"/>
    <w:rsid w:val="00104BCB"/>
    <w:rsid w:val="001054D0"/>
    <w:rsid w:val="00105785"/>
    <w:rsid w:val="001059B1"/>
    <w:rsid w:val="00105F24"/>
    <w:rsid w:val="001062F9"/>
    <w:rsid w:val="0010744A"/>
    <w:rsid w:val="00110B8A"/>
    <w:rsid w:val="001113A7"/>
    <w:rsid w:val="00111CB6"/>
    <w:rsid w:val="0011464A"/>
    <w:rsid w:val="00114B8B"/>
    <w:rsid w:val="00114E9F"/>
    <w:rsid w:val="00114FD9"/>
    <w:rsid w:val="001150DE"/>
    <w:rsid w:val="00115D94"/>
    <w:rsid w:val="00116546"/>
    <w:rsid w:val="00116560"/>
    <w:rsid w:val="001167B8"/>
    <w:rsid w:val="00117770"/>
    <w:rsid w:val="00117D9C"/>
    <w:rsid w:val="00117E5F"/>
    <w:rsid w:val="001210D6"/>
    <w:rsid w:val="00121B6F"/>
    <w:rsid w:val="00121D01"/>
    <w:rsid w:val="00121DA5"/>
    <w:rsid w:val="00122D90"/>
    <w:rsid w:val="00123E08"/>
    <w:rsid w:val="0012554B"/>
    <w:rsid w:val="00126766"/>
    <w:rsid w:val="00127034"/>
    <w:rsid w:val="001275CA"/>
    <w:rsid w:val="001304B7"/>
    <w:rsid w:val="001304E4"/>
    <w:rsid w:val="001317D0"/>
    <w:rsid w:val="00131BDB"/>
    <w:rsid w:val="0013209C"/>
    <w:rsid w:val="00132414"/>
    <w:rsid w:val="00133668"/>
    <w:rsid w:val="001338BB"/>
    <w:rsid w:val="001342C3"/>
    <w:rsid w:val="00135A70"/>
    <w:rsid w:val="001365CE"/>
    <w:rsid w:val="0013752D"/>
    <w:rsid w:val="00137A28"/>
    <w:rsid w:val="00140204"/>
    <w:rsid w:val="00140379"/>
    <w:rsid w:val="00140E65"/>
    <w:rsid w:val="0014109C"/>
    <w:rsid w:val="00143A46"/>
    <w:rsid w:val="00144216"/>
    <w:rsid w:val="00144FC3"/>
    <w:rsid w:val="001451F7"/>
    <w:rsid w:val="00145EAB"/>
    <w:rsid w:val="00147CBF"/>
    <w:rsid w:val="00150DEC"/>
    <w:rsid w:val="00151060"/>
    <w:rsid w:val="0015220B"/>
    <w:rsid w:val="0015285F"/>
    <w:rsid w:val="00152F3E"/>
    <w:rsid w:val="00152F99"/>
    <w:rsid w:val="00153625"/>
    <w:rsid w:val="00153909"/>
    <w:rsid w:val="00153BF4"/>
    <w:rsid w:val="00156ADE"/>
    <w:rsid w:val="00157F82"/>
    <w:rsid w:val="00160181"/>
    <w:rsid w:val="00161CCE"/>
    <w:rsid w:val="00161E10"/>
    <w:rsid w:val="001620C2"/>
    <w:rsid w:val="00163978"/>
    <w:rsid w:val="0016467E"/>
    <w:rsid w:val="00165075"/>
    <w:rsid w:val="001658C1"/>
    <w:rsid w:val="00166030"/>
    <w:rsid w:val="00166D16"/>
    <w:rsid w:val="001676E1"/>
    <w:rsid w:val="001703E6"/>
    <w:rsid w:val="001704C7"/>
    <w:rsid w:val="001705A3"/>
    <w:rsid w:val="00172248"/>
    <w:rsid w:val="0017337F"/>
    <w:rsid w:val="0017554D"/>
    <w:rsid w:val="00175A2F"/>
    <w:rsid w:val="00175A61"/>
    <w:rsid w:val="00175F79"/>
    <w:rsid w:val="00176415"/>
    <w:rsid w:val="00176843"/>
    <w:rsid w:val="00176DCF"/>
    <w:rsid w:val="001771BC"/>
    <w:rsid w:val="00180491"/>
    <w:rsid w:val="00180976"/>
    <w:rsid w:val="00180FF0"/>
    <w:rsid w:val="00182773"/>
    <w:rsid w:val="00182A6B"/>
    <w:rsid w:val="00182A75"/>
    <w:rsid w:val="00182B1D"/>
    <w:rsid w:val="00183BD0"/>
    <w:rsid w:val="00183E67"/>
    <w:rsid w:val="00184A42"/>
    <w:rsid w:val="001851C7"/>
    <w:rsid w:val="001856C6"/>
    <w:rsid w:val="00185760"/>
    <w:rsid w:val="00186131"/>
    <w:rsid w:val="00186C57"/>
    <w:rsid w:val="00186E56"/>
    <w:rsid w:val="00187DC5"/>
    <w:rsid w:val="001906E3"/>
    <w:rsid w:val="00190EAA"/>
    <w:rsid w:val="0019113A"/>
    <w:rsid w:val="00193093"/>
    <w:rsid w:val="001938B4"/>
    <w:rsid w:val="00193E89"/>
    <w:rsid w:val="001941C5"/>
    <w:rsid w:val="00194373"/>
    <w:rsid w:val="0019656E"/>
    <w:rsid w:val="001965F7"/>
    <w:rsid w:val="00196F7C"/>
    <w:rsid w:val="00197308"/>
    <w:rsid w:val="00197490"/>
    <w:rsid w:val="0019767C"/>
    <w:rsid w:val="001976B0"/>
    <w:rsid w:val="001A165B"/>
    <w:rsid w:val="001A188B"/>
    <w:rsid w:val="001A2C20"/>
    <w:rsid w:val="001A3B3D"/>
    <w:rsid w:val="001A3EF8"/>
    <w:rsid w:val="001A456C"/>
    <w:rsid w:val="001A4690"/>
    <w:rsid w:val="001A4EA8"/>
    <w:rsid w:val="001A5693"/>
    <w:rsid w:val="001A67C6"/>
    <w:rsid w:val="001A681F"/>
    <w:rsid w:val="001A6C33"/>
    <w:rsid w:val="001A7F9C"/>
    <w:rsid w:val="001B0367"/>
    <w:rsid w:val="001B0A2A"/>
    <w:rsid w:val="001B1463"/>
    <w:rsid w:val="001B19F5"/>
    <w:rsid w:val="001B1B04"/>
    <w:rsid w:val="001B1F0B"/>
    <w:rsid w:val="001B296F"/>
    <w:rsid w:val="001B4ED1"/>
    <w:rsid w:val="001B52C6"/>
    <w:rsid w:val="001B58F0"/>
    <w:rsid w:val="001B601E"/>
    <w:rsid w:val="001B6A7C"/>
    <w:rsid w:val="001B6D26"/>
    <w:rsid w:val="001B6EBA"/>
    <w:rsid w:val="001B76D8"/>
    <w:rsid w:val="001B7B54"/>
    <w:rsid w:val="001C0793"/>
    <w:rsid w:val="001C0C83"/>
    <w:rsid w:val="001C0EB1"/>
    <w:rsid w:val="001C15C7"/>
    <w:rsid w:val="001C19A9"/>
    <w:rsid w:val="001C19B6"/>
    <w:rsid w:val="001C3010"/>
    <w:rsid w:val="001C3AE7"/>
    <w:rsid w:val="001C3BA1"/>
    <w:rsid w:val="001C3BA3"/>
    <w:rsid w:val="001C425D"/>
    <w:rsid w:val="001C445C"/>
    <w:rsid w:val="001C47E7"/>
    <w:rsid w:val="001C4F85"/>
    <w:rsid w:val="001C5E9A"/>
    <w:rsid w:val="001C653D"/>
    <w:rsid w:val="001C68F9"/>
    <w:rsid w:val="001C6BF0"/>
    <w:rsid w:val="001D1FCA"/>
    <w:rsid w:val="001D3F8A"/>
    <w:rsid w:val="001D4078"/>
    <w:rsid w:val="001D49D6"/>
    <w:rsid w:val="001D4C6E"/>
    <w:rsid w:val="001D505C"/>
    <w:rsid w:val="001D6D5F"/>
    <w:rsid w:val="001D76B2"/>
    <w:rsid w:val="001D7D73"/>
    <w:rsid w:val="001E07FB"/>
    <w:rsid w:val="001E20D3"/>
    <w:rsid w:val="001E27FA"/>
    <w:rsid w:val="001E2B62"/>
    <w:rsid w:val="001E2CB7"/>
    <w:rsid w:val="001E4A38"/>
    <w:rsid w:val="001E4FCE"/>
    <w:rsid w:val="001E57C2"/>
    <w:rsid w:val="001E6C3E"/>
    <w:rsid w:val="001E6DA3"/>
    <w:rsid w:val="001F103A"/>
    <w:rsid w:val="001F13D2"/>
    <w:rsid w:val="001F2899"/>
    <w:rsid w:val="001F2D3B"/>
    <w:rsid w:val="001F31D5"/>
    <w:rsid w:val="001F3EAF"/>
    <w:rsid w:val="001F3F4F"/>
    <w:rsid w:val="001F4821"/>
    <w:rsid w:val="001F548E"/>
    <w:rsid w:val="001F5813"/>
    <w:rsid w:val="001F58AB"/>
    <w:rsid w:val="001F7CA2"/>
    <w:rsid w:val="00200707"/>
    <w:rsid w:val="00200C76"/>
    <w:rsid w:val="00201E46"/>
    <w:rsid w:val="0020226D"/>
    <w:rsid w:val="00202A15"/>
    <w:rsid w:val="0020365E"/>
    <w:rsid w:val="0020385F"/>
    <w:rsid w:val="00203BB9"/>
    <w:rsid w:val="0020426B"/>
    <w:rsid w:val="00204442"/>
    <w:rsid w:val="00205177"/>
    <w:rsid w:val="00205202"/>
    <w:rsid w:val="00205735"/>
    <w:rsid w:val="0020581D"/>
    <w:rsid w:val="00206028"/>
    <w:rsid w:val="002063FC"/>
    <w:rsid w:val="002068F7"/>
    <w:rsid w:val="0020768E"/>
    <w:rsid w:val="002076BB"/>
    <w:rsid w:val="00207785"/>
    <w:rsid w:val="00207D31"/>
    <w:rsid w:val="00210999"/>
    <w:rsid w:val="00210B51"/>
    <w:rsid w:val="00210B60"/>
    <w:rsid w:val="00210C0A"/>
    <w:rsid w:val="0021112E"/>
    <w:rsid w:val="0021128F"/>
    <w:rsid w:val="0021286E"/>
    <w:rsid w:val="00212A46"/>
    <w:rsid w:val="00213065"/>
    <w:rsid w:val="00213222"/>
    <w:rsid w:val="00214839"/>
    <w:rsid w:val="00214E0E"/>
    <w:rsid w:val="00216986"/>
    <w:rsid w:val="00216CE7"/>
    <w:rsid w:val="0021753D"/>
    <w:rsid w:val="002177ED"/>
    <w:rsid w:val="00217BCB"/>
    <w:rsid w:val="00220A18"/>
    <w:rsid w:val="00220BE2"/>
    <w:rsid w:val="00221312"/>
    <w:rsid w:val="002216EE"/>
    <w:rsid w:val="002222AA"/>
    <w:rsid w:val="00222906"/>
    <w:rsid w:val="002235F0"/>
    <w:rsid w:val="002238D0"/>
    <w:rsid w:val="00223B3D"/>
    <w:rsid w:val="0022447F"/>
    <w:rsid w:val="00224C93"/>
    <w:rsid w:val="002250B0"/>
    <w:rsid w:val="00225698"/>
    <w:rsid w:val="00225BD4"/>
    <w:rsid w:val="00226AC7"/>
    <w:rsid w:val="00227158"/>
    <w:rsid w:val="0022762B"/>
    <w:rsid w:val="002277C3"/>
    <w:rsid w:val="00230DFF"/>
    <w:rsid w:val="00230F7D"/>
    <w:rsid w:val="00231DB8"/>
    <w:rsid w:val="00231E6C"/>
    <w:rsid w:val="00231EC7"/>
    <w:rsid w:val="00232C3A"/>
    <w:rsid w:val="00234592"/>
    <w:rsid w:val="00234B5A"/>
    <w:rsid w:val="0023506C"/>
    <w:rsid w:val="0023527B"/>
    <w:rsid w:val="0023554B"/>
    <w:rsid w:val="002355E0"/>
    <w:rsid w:val="00235C14"/>
    <w:rsid w:val="00236D6C"/>
    <w:rsid w:val="00237EAF"/>
    <w:rsid w:val="00240484"/>
    <w:rsid w:val="00240BB6"/>
    <w:rsid w:val="00241F0A"/>
    <w:rsid w:val="00243B87"/>
    <w:rsid w:val="002446EE"/>
    <w:rsid w:val="002448FB"/>
    <w:rsid w:val="002465BF"/>
    <w:rsid w:val="00247078"/>
    <w:rsid w:val="00247343"/>
    <w:rsid w:val="00247E94"/>
    <w:rsid w:val="00250AF6"/>
    <w:rsid w:val="00252647"/>
    <w:rsid w:val="00252E4D"/>
    <w:rsid w:val="00252F79"/>
    <w:rsid w:val="0025329B"/>
    <w:rsid w:val="0025377C"/>
    <w:rsid w:val="002538E1"/>
    <w:rsid w:val="00253A63"/>
    <w:rsid w:val="002548DB"/>
    <w:rsid w:val="00254FA9"/>
    <w:rsid w:val="002558E4"/>
    <w:rsid w:val="002561CE"/>
    <w:rsid w:val="00256D8A"/>
    <w:rsid w:val="002572DC"/>
    <w:rsid w:val="00257429"/>
    <w:rsid w:val="00257B28"/>
    <w:rsid w:val="00257F23"/>
    <w:rsid w:val="00257F96"/>
    <w:rsid w:val="002600F6"/>
    <w:rsid w:val="002607B3"/>
    <w:rsid w:val="00260D4E"/>
    <w:rsid w:val="00261A49"/>
    <w:rsid w:val="00262558"/>
    <w:rsid w:val="00262ADC"/>
    <w:rsid w:val="00262BC5"/>
    <w:rsid w:val="00262F49"/>
    <w:rsid w:val="002632F8"/>
    <w:rsid w:val="00263780"/>
    <w:rsid w:val="00263D2E"/>
    <w:rsid w:val="0026416F"/>
    <w:rsid w:val="002645E8"/>
    <w:rsid w:val="00265E1B"/>
    <w:rsid w:val="002663BF"/>
    <w:rsid w:val="00266915"/>
    <w:rsid w:val="002703C6"/>
    <w:rsid w:val="0027065F"/>
    <w:rsid w:val="00270E20"/>
    <w:rsid w:val="0027281F"/>
    <w:rsid w:val="0027527A"/>
    <w:rsid w:val="0027568B"/>
    <w:rsid w:val="002758AE"/>
    <w:rsid w:val="00275C2A"/>
    <w:rsid w:val="00276640"/>
    <w:rsid w:val="002769BD"/>
    <w:rsid w:val="00276F84"/>
    <w:rsid w:val="0027718F"/>
    <w:rsid w:val="002774B5"/>
    <w:rsid w:val="002776E5"/>
    <w:rsid w:val="0027791F"/>
    <w:rsid w:val="00277955"/>
    <w:rsid w:val="0028181A"/>
    <w:rsid w:val="00281AF1"/>
    <w:rsid w:val="00281F8F"/>
    <w:rsid w:val="00282352"/>
    <w:rsid w:val="00282C35"/>
    <w:rsid w:val="00283BFD"/>
    <w:rsid w:val="00284A90"/>
    <w:rsid w:val="00285D3A"/>
    <w:rsid w:val="00290879"/>
    <w:rsid w:val="00290985"/>
    <w:rsid w:val="00291873"/>
    <w:rsid w:val="00292013"/>
    <w:rsid w:val="002922FE"/>
    <w:rsid w:val="00292E2D"/>
    <w:rsid w:val="002938E4"/>
    <w:rsid w:val="002939EB"/>
    <w:rsid w:val="00293D33"/>
    <w:rsid w:val="00294669"/>
    <w:rsid w:val="002948C1"/>
    <w:rsid w:val="002969FB"/>
    <w:rsid w:val="00296B2B"/>
    <w:rsid w:val="00296D15"/>
    <w:rsid w:val="00296DAD"/>
    <w:rsid w:val="002974F5"/>
    <w:rsid w:val="00297788"/>
    <w:rsid w:val="002A179E"/>
    <w:rsid w:val="002A1CD4"/>
    <w:rsid w:val="002A2814"/>
    <w:rsid w:val="002A2EC5"/>
    <w:rsid w:val="002A33A4"/>
    <w:rsid w:val="002A36AB"/>
    <w:rsid w:val="002A3C72"/>
    <w:rsid w:val="002A3FB0"/>
    <w:rsid w:val="002A439D"/>
    <w:rsid w:val="002A4683"/>
    <w:rsid w:val="002A5128"/>
    <w:rsid w:val="002A52E7"/>
    <w:rsid w:val="002A5442"/>
    <w:rsid w:val="002A5FE2"/>
    <w:rsid w:val="002A6FCF"/>
    <w:rsid w:val="002A7A83"/>
    <w:rsid w:val="002A7FED"/>
    <w:rsid w:val="002B08E5"/>
    <w:rsid w:val="002B0A5A"/>
    <w:rsid w:val="002B1099"/>
    <w:rsid w:val="002B17B8"/>
    <w:rsid w:val="002B1C0A"/>
    <w:rsid w:val="002B245E"/>
    <w:rsid w:val="002B2F10"/>
    <w:rsid w:val="002B3049"/>
    <w:rsid w:val="002B3306"/>
    <w:rsid w:val="002B41A5"/>
    <w:rsid w:val="002B4477"/>
    <w:rsid w:val="002B52D1"/>
    <w:rsid w:val="002B5C32"/>
    <w:rsid w:val="002B719E"/>
    <w:rsid w:val="002B7645"/>
    <w:rsid w:val="002B7D0A"/>
    <w:rsid w:val="002C05B2"/>
    <w:rsid w:val="002C0C12"/>
    <w:rsid w:val="002C0D23"/>
    <w:rsid w:val="002C1E04"/>
    <w:rsid w:val="002C1E4E"/>
    <w:rsid w:val="002C37AF"/>
    <w:rsid w:val="002C3FB6"/>
    <w:rsid w:val="002C40B5"/>
    <w:rsid w:val="002C47A9"/>
    <w:rsid w:val="002C4A17"/>
    <w:rsid w:val="002C655A"/>
    <w:rsid w:val="002C66F7"/>
    <w:rsid w:val="002C6BA4"/>
    <w:rsid w:val="002C6E50"/>
    <w:rsid w:val="002C6F2F"/>
    <w:rsid w:val="002C78FA"/>
    <w:rsid w:val="002D03F0"/>
    <w:rsid w:val="002D0815"/>
    <w:rsid w:val="002D08E9"/>
    <w:rsid w:val="002D0E90"/>
    <w:rsid w:val="002D1945"/>
    <w:rsid w:val="002D29FD"/>
    <w:rsid w:val="002D2DD8"/>
    <w:rsid w:val="002D5BFF"/>
    <w:rsid w:val="002D6342"/>
    <w:rsid w:val="002D7F83"/>
    <w:rsid w:val="002E0778"/>
    <w:rsid w:val="002E1098"/>
    <w:rsid w:val="002E14F4"/>
    <w:rsid w:val="002E173D"/>
    <w:rsid w:val="002E18F2"/>
    <w:rsid w:val="002E1FA3"/>
    <w:rsid w:val="002E28C1"/>
    <w:rsid w:val="002E3E23"/>
    <w:rsid w:val="002E4721"/>
    <w:rsid w:val="002E5CD0"/>
    <w:rsid w:val="002E6662"/>
    <w:rsid w:val="002E67F1"/>
    <w:rsid w:val="002E6A78"/>
    <w:rsid w:val="002E6F58"/>
    <w:rsid w:val="002E70CB"/>
    <w:rsid w:val="002F0979"/>
    <w:rsid w:val="002F20D2"/>
    <w:rsid w:val="002F235D"/>
    <w:rsid w:val="002F2D14"/>
    <w:rsid w:val="002F3646"/>
    <w:rsid w:val="002F3D06"/>
    <w:rsid w:val="002F4FE7"/>
    <w:rsid w:val="002F52C7"/>
    <w:rsid w:val="002F5693"/>
    <w:rsid w:val="002F6203"/>
    <w:rsid w:val="002F6477"/>
    <w:rsid w:val="002F7D76"/>
    <w:rsid w:val="00300A57"/>
    <w:rsid w:val="00300EAE"/>
    <w:rsid w:val="0030115A"/>
    <w:rsid w:val="0030133F"/>
    <w:rsid w:val="003024CA"/>
    <w:rsid w:val="00304F6E"/>
    <w:rsid w:val="003052B6"/>
    <w:rsid w:val="003055B5"/>
    <w:rsid w:val="00305630"/>
    <w:rsid w:val="00306664"/>
    <w:rsid w:val="00307C9E"/>
    <w:rsid w:val="00311262"/>
    <w:rsid w:val="00311714"/>
    <w:rsid w:val="00311725"/>
    <w:rsid w:val="00312079"/>
    <w:rsid w:val="00312982"/>
    <w:rsid w:val="00312DF1"/>
    <w:rsid w:val="003130D1"/>
    <w:rsid w:val="00313780"/>
    <w:rsid w:val="003137EA"/>
    <w:rsid w:val="00313D91"/>
    <w:rsid w:val="00314E28"/>
    <w:rsid w:val="00314FE1"/>
    <w:rsid w:val="003156DF"/>
    <w:rsid w:val="003158A3"/>
    <w:rsid w:val="00315C8F"/>
    <w:rsid w:val="00316E14"/>
    <w:rsid w:val="00317066"/>
    <w:rsid w:val="0032016B"/>
    <w:rsid w:val="0032088B"/>
    <w:rsid w:val="00321360"/>
    <w:rsid w:val="00321C47"/>
    <w:rsid w:val="00321E6A"/>
    <w:rsid w:val="00321FFA"/>
    <w:rsid w:val="00321FFD"/>
    <w:rsid w:val="003221F0"/>
    <w:rsid w:val="00322202"/>
    <w:rsid w:val="00322A84"/>
    <w:rsid w:val="00322B72"/>
    <w:rsid w:val="00322D58"/>
    <w:rsid w:val="003245AA"/>
    <w:rsid w:val="0032485D"/>
    <w:rsid w:val="003252E7"/>
    <w:rsid w:val="00325304"/>
    <w:rsid w:val="00325950"/>
    <w:rsid w:val="00325B6A"/>
    <w:rsid w:val="003269B9"/>
    <w:rsid w:val="00326A8F"/>
    <w:rsid w:val="00327372"/>
    <w:rsid w:val="00327EA7"/>
    <w:rsid w:val="003319C7"/>
    <w:rsid w:val="00332139"/>
    <w:rsid w:val="003321EF"/>
    <w:rsid w:val="00332D64"/>
    <w:rsid w:val="0033375E"/>
    <w:rsid w:val="003341BF"/>
    <w:rsid w:val="003352BE"/>
    <w:rsid w:val="00335690"/>
    <w:rsid w:val="003359B1"/>
    <w:rsid w:val="00335A3D"/>
    <w:rsid w:val="00335A52"/>
    <w:rsid w:val="00335F90"/>
    <w:rsid w:val="00336AF0"/>
    <w:rsid w:val="00336ECF"/>
    <w:rsid w:val="003372E3"/>
    <w:rsid w:val="0033743C"/>
    <w:rsid w:val="00337B88"/>
    <w:rsid w:val="003406CA"/>
    <w:rsid w:val="00340FA1"/>
    <w:rsid w:val="00341357"/>
    <w:rsid w:val="003424F7"/>
    <w:rsid w:val="003442F1"/>
    <w:rsid w:val="003446CD"/>
    <w:rsid w:val="003448FE"/>
    <w:rsid w:val="00344B86"/>
    <w:rsid w:val="00344EB3"/>
    <w:rsid w:val="003450CB"/>
    <w:rsid w:val="003450FE"/>
    <w:rsid w:val="00345BEA"/>
    <w:rsid w:val="00346017"/>
    <w:rsid w:val="0034665B"/>
    <w:rsid w:val="0034673F"/>
    <w:rsid w:val="003467F1"/>
    <w:rsid w:val="00346909"/>
    <w:rsid w:val="00346AF2"/>
    <w:rsid w:val="00347986"/>
    <w:rsid w:val="0035029E"/>
    <w:rsid w:val="003509F4"/>
    <w:rsid w:val="00350A76"/>
    <w:rsid w:val="00350E01"/>
    <w:rsid w:val="00350EA8"/>
    <w:rsid w:val="003516BA"/>
    <w:rsid w:val="0035211C"/>
    <w:rsid w:val="00352201"/>
    <w:rsid w:val="00353C11"/>
    <w:rsid w:val="00353E0A"/>
    <w:rsid w:val="00354E94"/>
    <w:rsid w:val="00354EB9"/>
    <w:rsid w:val="0035526A"/>
    <w:rsid w:val="00355736"/>
    <w:rsid w:val="003559E2"/>
    <w:rsid w:val="00355DA6"/>
    <w:rsid w:val="003565B8"/>
    <w:rsid w:val="00356AB6"/>
    <w:rsid w:val="00356E22"/>
    <w:rsid w:val="0035701F"/>
    <w:rsid w:val="00360716"/>
    <w:rsid w:val="003609C3"/>
    <w:rsid w:val="003610F9"/>
    <w:rsid w:val="00361CFB"/>
    <w:rsid w:val="0036261B"/>
    <w:rsid w:val="00363644"/>
    <w:rsid w:val="0036487B"/>
    <w:rsid w:val="0036498D"/>
    <w:rsid w:val="00364A96"/>
    <w:rsid w:val="00365229"/>
    <w:rsid w:val="0036583C"/>
    <w:rsid w:val="003659FD"/>
    <w:rsid w:val="00366341"/>
    <w:rsid w:val="00366AF8"/>
    <w:rsid w:val="00366D99"/>
    <w:rsid w:val="00367015"/>
    <w:rsid w:val="00367658"/>
    <w:rsid w:val="00367E48"/>
    <w:rsid w:val="003706A6"/>
    <w:rsid w:val="003708D9"/>
    <w:rsid w:val="0037116A"/>
    <w:rsid w:val="00371B0E"/>
    <w:rsid w:val="00372A05"/>
    <w:rsid w:val="00373707"/>
    <w:rsid w:val="00373F7A"/>
    <w:rsid w:val="0037581F"/>
    <w:rsid w:val="0037616A"/>
    <w:rsid w:val="003766BB"/>
    <w:rsid w:val="003769A7"/>
    <w:rsid w:val="00377271"/>
    <w:rsid w:val="00377A80"/>
    <w:rsid w:val="00380343"/>
    <w:rsid w:val="00380AEB"/>
    <w:rsid w:val="00380B97"/>
    <w:rsid w:val="003814E8"/>
    <w:rsid w:val="003818B4"/>
    <w:rsid w:val="0038325D"/>
    <w:rsid w:val="00383691"/>
    <w:rsid w:val="00384B02"/>
    <w:rsid w:val="0038522D"/>
    <w:rsid w:val="00385253"/>
    <w:rsid w:val="003856B7"/>
    <w:rsid w:val="0038640C"/>
    <w:rsid w:val="00386AA0"/>
    <w:rsid w:val="003873FA"/>
    <w:rsid w:val="00390924"/>
    <w:rsid w:val="00390AC4"/>
    <w:rsid w:val="00391291"/>
    <w:rsid w:val="003916C6"/>
    <w:rsid w:val="00392073"/>
    <w:rsid w:val="0039217B"/>
    <w:rsid w:val="00392227"/>
    <w:rsid w:val="00392A1A"/>
    <w:rsid w:val="00392B95"/>
    <w:rsid w:val="0039382F"/>
    <w:rsid w:val="00393D4A"/>
    <w:rsid w:val="00393EEC"/>
    <w:rsid w:val="00394136"/>
    <w:rsid w:val="00394904"/>
    <w:rsid w:val="00394A42"/>
    <w:rsid w:val="00394B43"/>
    <w:rsid w:val="00394D6B"/>
    <w:rsid w:val="003956EF"/>
    <w:rsid w:val="00395ED6"/>
    <w:rsid w:val="00397397"/>
    <w:rsid w:val="00397641"/>
    <w:rsid w:val="003A042C"/>
    <w:rsid w:val="003A0C2F"/>
    <w:rsid w:val="003A0DAB"/>
    <w:rsid w:val="003A1236"/>
    <w:rsid w:val="003A1844"/>
    <w:rsid w:val="003A1A1F"/>
    <w:rsid w:val="003A2494"/>
    <w:rsid w:val="003A2767"/>
    <w:rsid w:val="003A2BCD"/>
    <w:rsid w:val="003A2EDF"/>
    <w:rsid w:val="003A39A5"/>
    <w:rsid w:val="003A3DB4"/>
    <w:rsid w:val="003A4354"/>
    <w:rsid w:val="003A5140"/>
    <w:rsid w:val="003A5260"/>
    <w:rsid w:val="003A5600"/>
    <w:rsid w:val="003A5ED3"/>
    <w:rsid w:val="003A6255"/>
    <w:rsid w:val="003A6B73"/>
    <w:rsid w:val="003A748B"/>
    <w:rsid w:val="003A791D"/>
    <w:rsid w:val="003B1165"/>
    <w:rsid w:val="003B196B"/>
    <w:rsid w:val="003B1FE2"/>
    <w:rsid w:val="003B2551"/>
    <w:rsid w:val="003B314F"/>
    <w:rsid w:val="003B3DCE"/>
    <w:rsid w:val="003B3E00"/>
    <w:rsid w:val="003B4619"/>
    <w:rsid w:val="003B4BC9"/>
    <w:rsid w:val="003B552E"/>
    <w:rsid w:val="003B559D"/>
    <w:rsid w:val="003B60EB"/>
    <w:rsid w:val="003B6329"/>
    <w:rsid w:val="003B6B83"/>
    <w:rsid w:val="003B78BA"/>
    <w:rsid w:val="003C077F"/>
    <w:rsid w:val="003C19E7"/>
    <w:rsid w:val="003C21CB"/>
    <w:rsid w:val="003C3012"/>
    <w:rsid w:val="003C3DFF"/>
    <w:rsid w:val="003C44ED"/>
    <w:rsid w:val="003C4C22"/>
    <w:rsid w:val="003C4C35"/>
    <w:rsid w:val="003C64EC"/>
    <w:rsid w:val="003C6B0A"/>
    <w:rsid w:val="003D07F5"/>
    <w:rsid w:val="003D0AF2"/>
    <w:rsid w:val="003D0C39"/>
    <w:rsid w:val="003D0D03"/>
    <w:rsid w:val="003D10EA"/>
    <w:rsid w:val="003D1E0F"/>
    <w:rsid w:val="003D2000"/>
    <w:rsid w:val="003D341B"/>
    <w:rsid w:val="003D3664"/>
    <w:rsid w:val="003D383B"/>
    <w:rsid w:val="003D39FE"/>
    <w:rsid w:val="003D4A1C"/>
    <w:rsid w:val="003D4F81"/>
    <w:rsid w:val="003D5535"/>
    <w:rsid w:val="003D5ACE"/>
    <w:rsid w:val="003D6396"/>
    <w:rsid w:val="003D69E8"/>
    <w:rsid w:val="003D6CBD"/>
    <w:rsid w:val="003D7712"/>
    <w:rsid w:val="003D7BF0"/>
    <w:rsid w:val="003E1285"/>
    <w:rsid w:val="003E20F9"/>
    <w:rsid w:val="003E2D20"/>
    <w:rsid w:val="003E2D25"/>
    <w:rsid w:val="003E39B8"/>
    <w:rsid w:val="003E3A8A"/>
    <w:rsid w:val="003E3C1D"/>
    <w:rsid w:val="003E3FE1"/>
    <w:rsid w:val="003E4788"/>
    <w:rsid w:val="003E508A"/>
    <w:rsid w:val="003E50E2"/>
    <w:rsid w:val="003E530C"/>
    <w:rsid w:val="003E5B3A"/>
    <w:rsid w:val="003E5D95"/>
    <w:rsid w:val="003E653B"/>
    <w:rsid w:val="003E67A4"/>
    <w:rsid w:val="003E6EE3"/>
    <w:rsid w:val="003F0DF6"/>
    <w:rsid w:val="003F20CF"/>
    <w:rsid w:val="003F2215"/>
    <w:rsid w:val="003F2CEC"/>
    <w:rsid w:val="003F2E51"/>
    <w:rsid w:val="003F2F35"/>
    <w:rsid w:val="003F2FF8"/>
    <w:rsid w:val="003F30EC"/>
    <w:rsid w:val="003F327D"/>
    <w:rsid w:val="003F3364"/>
    <w:rsid w:val="003F3B09"/>
    <w:rsid w:val="003F3E36"/>
    <w:rsid w:val="003F417E"/>
    <w:rsid w:val="003F4E01"/>
    <w:rsid w:val="003F5FDA"/>
    <w:rsid w:val="003F602B"/>
    <w:rsid w:val="003F617D"/>
    <w:rsid w:val="003F61EB"/>
    <w:rsid w:val="003F627A"/>
    <w:rsid w:val="003F6951"/>
    <w:rsid w:val="003F6CBD"/>
    <w:rsid w:val="003F73B1"/>
    <w:rsid w:val="00400074"/>
    <w:rsid w:val="004004B3"/>
    <w:rsid w:val="0040060E"/>
    <w:rsid w:val="004010AD"/>
    <w:rsid w:val="004012EB"/>
    <w:rsid w:val="00401412"/>
    <w:rsid w:val="00401C9F"/>
    <w:rsid w:val="00402810"/>
    <w:rsid w:val="00404315"/>
    <w:rsid w:val="004043D2"/>
    <w:rsid w:val="004045E2"/>
    <w:rsid w:val="00404809"/>
    <w:rsid w:val="00404FCC"/>
    <w:rsid w:val="00405B5E"/>
    <w:rsid w:val="00405D21"/>
    <w:rsid w:val="00405E43"/>
    <w:rsid w:val="0040656C"/>
    <w:rsid w:val="00406E6E"/>
    <w:rsid w:val="0040769A"/>
    <w:rsid w:val="00407761"/>
    <w:rsid w:val="004079C8"/>
    <w:rsid w:val="00407E5F"/>
    <w:rsid w:val="00410279"/>
    <w:rsid w:val="00410402"/>
    <w:rsid w:val="00410FD2"/>
    <w:rsid w:val="0041265A"/>
    <w:rsid w:val="0041268A"/>
    <w:rsid w:val="00412723"/>
    <w:rsid w:val="00413A93"/>
    <w:rsid w:val="00414837"/>
    <w:rsid w:val="00415D16"/>
    <w:rsid w:val="00416DE4"/>
    <w:rsid w:val="004174C9"/>
    <w:rsid w:val="004177BB"/>
    <w:rsid w:val="0042081B"/>
    <w:rsid w:val="00421EDA"/>
    <w:rsid w:val="00423286"/>
    <w:rsid w:val="004248C9"/>
    <w:rsid w:val="00425066"/>
    <w:rsid w:val="0042565F"/>
    <w:rsid w:val="004263C1"/>
    <w:rsid w:val="00426ED2"/>
    <w:rsid w:val="00427240"/>
    <w:rsid w:val="004275EB"/>
    <w:rsid w:val="00427675"/>
    <w:rsid w:val="00430845"/>
    <w:rsid w:val="00431172"/>
    <w:rsid w:val="004318FE"/>
    <w:rsid w:val="00432890"/>
    <w:rsid w:val="00432A24"/>
    <w:rsid w:val="004341F6"/>
    <w:rsid w:val="004343A2"/>
    <w:rsid w:val="00435163"/>
    <w:rsid w:val="004357F3"/>
    <w:rsid w:val="00435EF5"/>
    <w:rsid w:val="00436042"/>
    <w:rsid w:val="00436A59"/>
    <w:rsid w:val="00436CE6"/>
    <w:rsid w:val="00436CEC"/>
    <w:rsid w:val="00437260"/>
    <w:rsid w:val="004421F3"/>
    <w:rsid w:val="00442E9E"/>
    <w:rsid w:val="00442EBD"/>
    <w:rsid w:val="00443A13"/>
    <w:rsid w:val="00443B4B"/>
    <w:rsid w:val="00443B7F"/>
    <w:rsid w:val="004453FD"/>
    <w:rsid w:val="00445688"/>
    <w:rsid w:val="00445A06"/>
    <w:rsid w:val="004461A1"/>
    <w:rsid w:val="004470C8"/>
    <w:rsid w:val="004476DD"/>
    <w:rsid w:val="004477CA"/>
    <w:rsid w:val="00447FC3"/>
    <w:rsid w:val="00450886"/>
    <w:rsid w:val="00451510"/>
    <w:rsid w:val="00451618"/>
    <w:rsid w:val="0045299D"/>
    <w:rsid w:val="00452AED"/>
    <w:rsid w:val="00452DB3"/>
    <w:rsid w:val="00453063"/>
    <w:rsid w:val="00453CD7"/>
    <w:rsid w:val="00453F3D"/>
    <w:rsid w:val="00454851"/>
    <w:rsid w:val="00454A21"/>
    <w:rsid w:val="00454ADC"/>
    <w:rsid w:val="0045519C"/>
    <w:rsid w:val="00455313"/>
    <w:rsid w:val="00455E50"/>
    <w:rsid w:val="0045612D"/>
    <w:rsid w:val="0045722C"/>
    <w:rsid w:val="0045751E"/>
    <w:rsid w:val="00457AB2"/>
    <w:rsid w:val="00460B29"/>
    <w:rsid w:val="004614F4"/>
    <w:rsid w:val="00461A5F"/>
    <w:rsid w:val="00462CE3"/>
    <w:rsid w:val="0046465C"/>
    <w:rsid w:val="00464AD4"/>
    <w:rsid w:val="00464C41"/>
    <w:rsid w:val="00464E71"/>
    <w:rsid w:val="00464F8A"/>
    <w:rsid w:val="00465802"/>
    <w:rsid w:val="00465CB2"/>
    <w:rsid w:val="00466556"/>
    <w:rsid w:val="0046659A"/>
    <w:rsid w:val="0046666E"/>
    <w:rsid w:val="00470157"/>
    <w:rsid w:val="0047047D"/>
    <w:rsid w:val="00470794"/>
    <w:rsid w:val="00470864"/>
    <w:rsid w:val="00470BB3"/>
    <w:rsid w:val="0047160C"/>
    <w:rsid w:val="004718AB"/>
    <w:rsid w:val="00472643"/>
    <w:rsid w:val="00472B2B"/>
    <w:rsid w:val="00473211"/>
    <w:rsid w:val="00473E38"/>
    <w:rsid w:val="00473E41"/>
    <w:rsid w:val="00474550"/>
    <w:rsid w:val="00474623"/>
    <w:rsid w:val="004747F2"/>
    <w:rsid w:val="004750B7"/>
    <w:rsid w:val="00475261"/>
    <w:rsid w:val="00476D98"/>
    <w:rsid w:val="00476F2E"/>
    <w:rsid w:val="004802B3"/>
    <w:rsid w:val="0048052E"/>
    <w:rsid w:val="004808B0"/>
    <w:rsid w:val="00480DB3"/>
    <w:rsid w:val="00481318"/>
    <w:rsid w:val="00481502"/>
    <w:rsid w:val="00481D7C"/>
    <w:rsid w:val="00481E52"/>
    <w:rsid w:val="004825D5"/>
    <w:rsid w:val="004827C6"/>
    <w:rsid w:val="0048303C"/>
    <w:rsid w:val="004830B5"/>
    <w:rsid w:val="00483CFC"/>
    <w:rsid w:val="0048476B"/>
    <w:rsid w:val="004859C8"/>
    <w:rsid w:val="00485B7F"/>
    <w:rsid w:val="00485BC0"/>
    <w:rsid w:val="0048654E"/>
    <w:rsid w:val="0049001E"/>
    <w:rsid w:val="00490405"/>
    <w:rsid w:val="00490A55"/>
    <w:rsid w:val="00490AC8"/>
    <w:rsid w:val="00491821"/>
    <w:rsid w:val="004919F9"/>
    <w:rsid w:val="00491F31"/>
    <w:rsid w:val="0049238F"/>
    <w:rsid w:val="00492B74"/>
    <w:rsid w:val="004933A7"/>
    <w:rsid w:val="00494312"/>
    <w:rsid w:val="00494D34"/>
    <w:rsid w:val="00494E7B"/>
    <w:rsid w:val="00494EC9"/>
    <w:rsid w:val="00497255"/>
    <w:rsid w:val="004977F3"/>
    <w:rsid w:val="004A0034"/>
    <w:rsid w:val="004A0773"/>
    <w:rsid w:val="004A081F"/>
    <w:rsid w:val="004A1C34"/>
    <w:rsid w:val="004A22F0"/>
    <w:rsid w:val="004A27AE"/>
    <w:rsid w:val="004A32D5"/>
    <w:rsid w:val="004A39E4"/>
    <w:rsid w:val="004A3A2F"/>
    <w:rsid w:val="004A3D2F"/>
    <w:rsid w:val="004A458A"/>
    <w:rsid w:val="004A4793"/>
    <w:rsid w:val="004A6D88"/>
    <w:rsid w:val="004A7733"/>
    <w:rsid w:val="004A78B8"/>
    <w:rsid w:val="004A7973"/>
    <w:rsid w:val="004A79B3"/>
    <w:rsid w:val="004A7F41"/>
    <w:rsid w:val="004B00C1"/>
    <w:rsid w:val="004B0680"/>
    <w:rsid w:val="004B0A1C"/>
    <w:rsid w:val="004B1376"/>
    <w:rsid w:val="004B1700"/>
    <w:rsid w:val="004B2563"/>
    <w:rsid w:val="004B2593"/>
    <w:rsid w:val="004B4E11"/>
    <w:rsid w:val="004B626E"/>
    <w:rsid w:val="004B693D"/>
    <w:rsid w:val="004B6AB2"/>
    <w:rsid w:val="004B6C29"/>
    <w:rsid w:val="004B7357"/>
    <w:rsid w:val="004B7B64"/>
    <w:rsid w:val="004C004D"/>
    <w:rsid w:val="004C04A6"/>
    <w:rsid w:val="004C14AF"/>
    <w:rsid w:val="004C18B7"/>
    <w:rsid w:val="004C2702"/>
    <w:rsid w:val="004C2ADF"/>
    <w:rsid w:val="004C2B71"/>
    <w:rsid w:val="004C3726"/>
    <w:rsid w:val="004C3864"/>
    <w:rsid w:val="004C3DD3"/>
    <w:rsid w:val="004C3E0C"/>
    <w:rsid w:val="004C4492"/>
    <w:rsid w:val="004C4A8D"/>
    <w:rsid w:val="004C5AAF"/>
    <w:rsid w:val="004C61AC"/>
    <w:rsid w:val="004C64EF"/>
    <w:rsid w:val="004C6A03"/>
    <w:rsid w:val="004C6BC1"/>
    <w:rsid w:val="004C7201"/>
    <w:rsid w:val="004C7354"/>
    <w:rsid w:val="004C76F6"/>
    <w:rsid w:val="004C7742"/>
    <w:rsid w:val="004C793B"/>
    <w:rsid w:val="004D07E9"/>
    <w:rsid w:val="004D0985"/>
    <w:rsid w:val="004D0AB6"/>
    <w:rsid w:val="004D0C08"/>
    <w:rsid w:val="004D0C61"/>
    <w:rsid w:val="004D0C95"/>
    <w:rsid w:val="004D0F0B"/>
    <w:rsid w:val="004D12EB"/>
    <w:rsid w:val="004D2DBE"/>
    <w:rsid w:val="004D3A18"/>
    <w:rsid w:val="004D3BA1"/>
    <w:rsid w:val="004D44A1"/>
    <w:rsid w:val="004D4DD5"/>
    <w:rsid w:val="004D4EEB"/>
    <w:rsid w:val="004D59F0"/>
    <w:rsid w:val="004D5A59"/>
    <w:rsid w:val="004D5C3E"/>
    <w:rsid w:val="004D6445"/>
    <w:rsid w:val="004D6AF1"/>
    <w:rsid w:val="004D71A6"/>
    <w:rsid w:val="004D7611"/>
    <w:rsid w:val="004D7B2C"/>
    <w:rsid w:val="004D7F0F"/>
    <w:rsid w:val="004E04F5"/>
    <w:rsid w:val="004E06F1"/>
    <w:rsid w:val="004E0DB0"/>
    <w:rsid w:val="004E1206"/>
    <w:rsid w:val="004E18AF"/>
    <w:rsid w:val="004E19CB"/>
    <w:rsid w:val="004E2177"/>
    <w:rsid w:val="004E2CDE"/>
    <w:rsid w:val="004E2D98"/>
    <w:rsid w:val="004E3C7A"/>
    <w:rsid w:val="004E4605"/>
    <w:rsid w:val="004E4975"/>
    <w:rsid w:val="004E53FC"/>
    <w:rsid w:val="004E5781"/>
    <w:rsid w:val="004E620F"/>
    <w:rsid w:val="004E6242"/>
    <w:rsid w:val="004E68F0"/>
    <w:rsid w:val="004E71D9"/>
    <w:rsid w:val="004E73F9"/>
    <w:rsid w:val="004F0234"/>
    <w:rsid w:val="004F0334"/>
    <w:rsid w:val="004F1704"/>
    <w:rsid w:val="004F1AE6"/>
    <w:rsid w:val="004F1C0E"/>
    <w:rsid w:val="004F28DC"/>
    <w:rsid w:val="004F3BF5"/>
    <w:rsid w:val="004F3C95"/>
    <w:rsid w:val="004F3E99"/>
    <w:rsid w:val="004F4131"/>
    <w:rsid w:val="004F4484"/>
    <w:rsid w:val="004F4533"/>
    <w:rsid w:val="004F56B4"/>
    <w:rsid w:val="004F5F3F"/>
    <w:rsid w:val="004F6204"/>
    <w:rsid w:val="004F7609"/>
    <w:rsid w:val="004F7634"/>
    <w:rsid w:val="004F76CE"/>
    <w:rsid w:val="005006A3"/>
    <w:rsid w:val="005006B0"/>
    <w:rsid w:val="00500BC3"/>
    <w:rsid w:val="0050108C"/>
    <w:rsid w:val="0050122B"/>
    <w:rsid w:val="00501383"/>
    <w:rsid w:val="00501DAB"/>
    <w:rsid w:val="00501F00"/>
    <w:rsid w:val="005024BA"/>
    <w:rsid w:val="00502B4B"/>
    <w:rsid w:val="005040FE"/>
    <w:rsid w:val="00504290"/>
    <w:rsid w:val="00504C83"/>
    <w:rsid w:val="005053EC"/>
    <w:rsid w:val="00506A13"/>
    <w:rsid w:val="005076F0"/>
    <w:rsid w:val="00507930"/>
    <w:rsid w:val="00507F1E"/>
    <w:rsid w:val="0051054F"/>
    <w:rsid w:val="00510733"/>
    <w:rsid w:val="00510A83"/>
    <w:rsid w:val="005119C1"/>
    <w:rsid w:val="005124DC"/>
    <w:rsid w:val="005128DD"/>
    <w:rsid w:val="00512CE6"/>
    <w:rsid w:val="005133BE"/>
    <w:rsid w:val="00514288"/>
    <w:rsid w:val="00514CE1"/>
    <w:rsid w:val="00514D3D"/>
    <w:rsid w:val="005150B6"/>
    <w:rsid w:val="00516E54"/>
    <w:rsid w:val="005172D3"/>
    <w:rsid w:val="00517770"/>
    <w:rsid w:val="00517C94"/>
    <w:rsid w:val="0052032C"/>
    <w:rsid w:val="00520E53"/>
    <w:rsid w:val="0052136C"/>
    <w:rsid w:val="00521443"/>
    <w:rsid w:val="00522244"/>
    <w:rsid w:val="00522286"/>
    <w:rsid w:val="00522737"/>
    <w:rsid w:val="005227C0"/>
    <w:rsid w:val="00523D5E"/>
    <w:rsid w:val="00523DC0"/>
    <w:rsid w:val="0052418B"/>
    <w:rsid w:val="00524CD4"/>
    <w:rsid w:val="00525EC4"/>
    <w:rsid w:val="0052606E"/>
    <w:rsid w:val="005261C9"/>
    <w:rsid w:val="00526B94"/>
    <w:rsid w:val="00527041"/>
    <w:rsid w:val="00527920"/>
    <w:rsid w:val="00527D1C"/>
    <w:rsid w:val="00530388"/>
    <w:rsid w:val="005310AA"/>
    <w:rsid w:val="00531340"/>
    <w:rsid w:val="0053191E"/>
    <w:rsid w:val="00531EC5"/>
    <w:rsid w:val="005326E8"/>
    <w:rsid w:val="00532A62"/>
    <w:rsid w:val="00532DF6"/>
    <w:rsid w:val="00533340"/>
    <w:rsid w:val="00533442"/>
    <w:rsid w:val="005337CC"/>
    <w:rsid w:val="00533934"/>
    <w:rsid w:val="00533BBE"/>
    <w:rsid w:val="00533FF5"/>
    <w:rsid w:val="005340BB"/>
    <w:rsid w:val="00534C08"/>
    <w:rsid w:val="005359E6"/>
    <w:rsid w:val="00535BFB"/>
    <w:rsid w:val="005361DF"/>
    <w:rsid w:val="005366EE"/>
    <w:rsid w:val="00536C12"/>
    <w:rsid w:val="0054120E"/>
    <w:rsid w:val="005416CC"/>
    <w:rsid w:val="005416FF"/>
    <w:rsid w:val="0054171E"/>
    <w:rsid w:val="00541F8B"/>
    <w:rsid w:val="0054224C"/>
    <w:rsid w:val="0054266C"/>
    <w:rsid w:val="0054314E"/>
    <w:rsid w:val="005433FB"/>
    <w:rsid w:val="0054351D"/>
    <w:rsid w:val="00543706"/>
    <w:rsid w:val="005440C2"/>
    <w:rsid w:val="005446D6"/>
    <w:rsid w:val="00545C8F"/>
    <w:rsid w:val="00547155"/>
    <w:rsid w:val="00547375"/>
    <w:rsid w:val="0054755F"/>
    <w:rsid w:val="005478E2"/>
    <w:rsid w:val="00547AC2"/>
    <w:rsid w:val="00547CCC"/>
    <w:rsid w:val="005509DF"/>
    <w:rsid w:val="005511E1"/>
    <w:rsid w:val="00551359"/>
    <w:rsid w:val="0055190D"/>
    <w:rsid w:val="00553C03"/>
    <w:rsid w:val="00553E5F"/>
    <w:rsid w:val="0055414E"/>
    <w:rsid w:val="0055416A"/>
    <w:rsid w:val="0055427C"/>
    <w:rsid w:val="00554AB1"/>
    <w:rsid w:val="00555B03"/>
    <w:rsid w:val="00556A88"/>
    <w:rsid w:val="00557643"/>
    <w:rsid w:val="0055772F"/>
    <w:rsid w:val="00557C86"/>
    <w:rsid w:val="00557F16"/>
    <w:rsid w:val="00560155"/>
    <w:rsid w:val="005603E7"/>
    <w:rsid w:val="00560875"/>
    <w:rsid w:val="00560AA7"/>
    <w:rsid w:val="00560B77"/>
    <w:rsid w:val="00560DF4"/>
    <w:rsid w:val="00561194"/>
    <w:rsid w:val="00561224"/>
    <w:rsid w:val="00562DA6"/>
    <w:rsid w:val="00563775"/>
    <w:rsid w:val="00563C8D"/>
    <w:rsid w:val="005656C1"/>
    <w:rsid w:val="0056657B"/>
    <w:rsid w:val="00566C3C"/>
    <w:rsid w:val="005672D6"/>
    <w:rsid w:val="005679A7"/>
    <w:rsid w:val="00571A39"/>
    <w:rsid w:val="00571C72"/>
    <w:rsid w:val="00573A6B"/>
    <w:rsid w:val="00573E9D"/>
    <w:rsid w:val="005740E4"/>
    <w:rsid w:val="005740E6"/>
    <w:rsid w:val="00574571"/>
    <w:rsid w:val="0057471B"/>
    <w:rsid w:val="00574C00"/>
    <w:rsid w:val="005752DF"/>
    <w:rsid w:val="00575569"/>
    <w:rsid w:val="00575957"/>
    <w:rsid w:val="00576238"/>
    <w:rsid w:val="00576959"/>
    <w:rsid w:val="005769FF"/>
    <w:rsid w:val="00577B4C"/>
    <w:rsid w:val="005806B7"/>
    <w:rsid w:val="00581273"/>
    <w:rsid w:val="0058191E"/>
    <w:rsid w:val="00582613"/>
    <w:rsid w:val="00582822"/>
    <w:rsid w:val="00582D22"/>
    <w:rsid w:val="005834A5"/>
    <w:rsid w:val="00583553"/>
    <w:rsid w:val="00583B2A"/>
    <w:rsid w:val="0058420E"/>
    <w:rsid w:val="00585B37"/>
    <w:rsid w:val="005860D6"/>
    <w:rsid w:val="00586396"/>
    <w:rsid w:val="00586C8B"/>
    <w:rsid w:val="005870F2"/>
    <w:rsid w:val="00587AFB"/>
    <w:rsid w:val="0059058E"/>
    <w:rsid w:val="00590748"/>
    <w:rsid w:val="00590EE2"/>
    <w:rsid w:val="005923AA"/>
    <w:rsid w:val="0059268E"/>
    <w:rsid w:val="005933C6"/>
    <w:rsid w:val="0059529A"/>
    <w:rsid w:val="0059552D"/>
    <w:rsid w:val="00595778"/>
    <w:rsid w:val="00596032"/>
    <w:rsid w:val="005967AC"/>
    <w:rsid w:val="005968D8"/>
    <w:rsid w:val="0059771A"/>
    <w:rsid w:val="00597F6C"/>
    <w:rsid w:val="005A0638"/>
    <w:rsid w:val="005A0979"/>
    <w:rsid w:val="005A0F36"/>
    <w:rsid w:val="005A144F"/>
    <w:rsid w:val="005A196D"/>
    <w:rsid w:val="005A1E30"/>
    <w:rsid w:val="005A23B9"/>
    <w:rsid w:val="005A3067"/>
    <w:rsid w:val="005A3A3C"/>
    <w:rsid w:val="005A43B4"/>
    <w:rsid w:val="005A4764"/>
    <w:rsid w:val="005A5950"/>
    <w:rsid w:val="005A6170"/>
    <w:rsid w:val="005A6C6E"/>
    <w:rsid w:val="005A7277"/>
    <w:rsid w:val="005A76FE"/>
    <w:rsid w:val="005A7A07"/>
    <w:rsid w:val="005B0A7A"/>
    <w:rsid w:val="005B0E29"/>
    <w:rsid w:val="005B13F9"/>
    <w:rsid w:val="005B14E8"/>
    <w:rsid w:val="005B1D56"/>
    <w:rsid w:val="005B1ED8"/>
    <w:rsid w:val="005B254F"/>
    <w:rsid w:val="005B2BA2"/>
    <w:rsid w:val="005B2D9D"/>
    <w:rsid w:val="005B3169"/>
    <w:rsid w:val="005B39D4"/>
    <w:rsid w:val="005B3B9E"/>
    <w:rsid w:val="005B3C3C"/>
    <w:rsid w:val="005B491D"/>
    <w:rsid w:val="005B4AD4"/>
    <w:rsid w:val="005B597B"/>
    <w:rsid w:val="005B5D12"/>
    <w:rsid w:val="005B6BE9"/>
    <w:rsid w:val="005B74EF"/>
    <w:rsid w:val="005C092E"/>
    <w:rsid w:val="005C0ACB"/>
    <w:rsid w:val="005C0ECF"/>
    <w:rsid w:val="005C2451"/>
    <w:rsid w:val="005C2680"/>
    <w:rsid w:val="005C2CE2"/>
    <w:rsid w:val="005C338D"/>
    <w:rsid w:val="005C3BA0"/>
    <w:rsid w:val="005C3DEB"/>
    <w:rsid w:val="005C452C"/>
    <w:rsid w:val="005C53D1"/>
    <w:rsid w:val="005C5ABF"/>
    <w:rsid w:val="005C5E39"/>
    <w:rsid w:val="005C68B4"/>
    <w:rsid w:val="005C755F"/>
    <w:rsid w:val="005D067F"/>
    <w:rsid w:val="005D0BD1"/>
    <w:rsid w:val="005D1BEE"/>
    <w:rsid w:val="005D27AA"/>
    <w:rsid w:val="005D4183"/>
    <w:rsid w:val="005D421F"/>
    <w:rsid w:val="005D478B"/>
    <w:rsid w:val="005D486E"/>
    <w:rsid w:val="005D4E76"/>
    <w:rsid w:val="005D508A"/>
    <w:rsid w:val="005D50AD"/>
    <w:rsid w:val="005D5E0D"/>
    <w:rsid w:val="005D660F"/>
    <w:rsid w:val="005E0301"/>
    <w:rsid w:val="005E03B8"/>
    <w:rsid w:val="005E08C8"/>
    <w:rsid w:val="005E08F6"/>
    <w:rsid w:val="005E15A4"/>
    <w:rsid w:val="005E1CA9"/>
    <w:rsid w:val="005E21C4"/>
    <w:rsid w:val="005E2FDF"/>
    <w:rsid w:val="005E34CD"/>
    <w:rsid w:val="005E367F"/>
    <w:rsid w:val="005E4707"/>
    <w:rsid w:val="005E4921"/>
    <w:rsid w:val="005E4F5D"/>
    <w:rsid w:val="005E5503"/>
    <w:rsid w:val="005E5790"/>
    <w:rsid w:val="005E5FC8"/>
    <w:rsid w:val="005E6574"/>
    <w:rsid w:val="005E6C7F"/>
    <w:rsid w:val="005E6DBD"/>
    <w:rsid w:val="005E6EE2"/>
    <w:rsid w:val="005E729C"/>
    <w:rsid w:val="005E72EA"/>
    <w:rsid w:val="005E7721"/>
    <w:rsid w:val="005F04FE"/>
    <w:rsid w:val="005F0F85"/>
    <w:rsid w:val="005F1540"/>
    <w:rsid w:val="005F1943"/>
    <w:rsid w:val="005F3DA2"/>
    <w:rsid w:val="005F4913"/>
    <w:rsid w:val="005F5F3E"/>
    <w:rsid w:val="005F772B"/>
    <w:rsid w:val="00600D05"/>
    <w:rsid w:val="00600E92"/>
    <w:rsid w:val="00601261"/>
    <w:rsid w:val="0060357C"/>
    <w:rsid w:val="00603950"/>
    <w:rsid w:val="0060455E"/>
    <w:rsid w:val="006052DA"/>
    <w:rsid w:val="006055FC"/>
    <w:rsid w:val="00605912"/>
    <w:rsid w:val="00605BB2"/>
    <w:rsid w:val="00606300"/>
    <w:rsid w:val="006065C6"/>
    <w:rsid w:val="00606B57"/>
    <w:rsid w:val="00607728"/>
    <w:rsid w:val="0060797A"/>
    <w:rsid w:val="00610520"/>
    <w:rsid w:val="00610C7E"/>
    <w:rsid w:val="00610F6A"/>
    <w:rsid w:val="00610FAB"/>
    <w:rsid w:val="006119A8"/>
    <w:rsid w:val="00612CE6"/>
    <w:rsid w:val="00613021"/>
    <w:rsid w:val="006135B2"/>
    <w:rsid w:val="006148E3"/>
    <w:rsid w:val="00615F26"/>
    <w:rsid w:val="00616559"/>
    <w:rsid w:val="00617975"/>
    <w:rsid w:val="00617AB4"/>
    <w:rsid w:val="00620B21"/>
    <w:rsid w:val="00620FDA"/>
    <w:rsid w:val="0062191B"/>
    <w:rsid w:val="006219F8"/>
    <w:rsid w:val="0062292A"/>
    <w:rsid w:val="00622963"/>
    <w:rsid w:val="00622E2C"/>
    <w:rsid w:val="0062396D"/>
    <w:rsid w:val="00623C1E"/>
    <w:rsid w:val="00624C9A"/>
    <w:rsid w:val="0062611C"/>
    <w:rsid w:val="00626691"/>
    <w:rsid w:val="00626A79"/>
    <w:rsid w:val="00627A86"/>
    <w:rsid w:val="00627F02"/>
    <w:rsid w:val="00630603"/>
    <w:rsid w:val="0063257E"/>
    <w:rsid w:val="00632898"/>
    <w:rsid w:val="00632973"/>
    <w:rsid w:val="006332D3"/>
    <w:rsid w:val="0063452D"/>
    <w:rsid w:val="00634EE3"/>
    <w:rsid w:val="006356F7"/>
    <w:rsid w:val="00635DA0"/>
    <w:rsid w:val="006363A7"/>
    <w:rsid w:val="006363CB"/>
    <w:rsid w:val="00636A61"/>
    <w:rsid w:val="00636A7A"/>
    <w:rsid w:val="00637748"/>
    <w:rsid w:val="00637D27"/>
    <w:rsid w:val="00640079"/>
    <w:rsid w:val="00640A59"/>
    <w:rsid w:val="006415C9"/>
    <w:rsid w:val="006417B6"/>
    <w:rsid w:val="00641CC5"/>
    <w:rsid w:val="00642130"/>
    <w:rsid w:val="006440B5"/>
    <w:rsid w:val="00644431"/>
    <w:rsid w:val="00644F3D"/>
    <w:rsid w:val="00645162"/>
    <w:rsid w:val="0064530C"/>
    <w:rsid w:val="006458A3"/>
    <w:rsid w:val="0064673D"/>
    <w:rsid w:val="006476E8"/>
    <w:rsid w:val="006500F0"/>
    <w:rsid w:val="00650713"/>
    <w:rsid w:val="006507D6"/>
    <w:rsid w:val="00652294"/>
    <w:rsid w:val="0065261B"/>
    <w:rsid w:val="00653627"/>
    <w:rsid w:val="0065390C"/>
    <w:rsid w:val="006543FD"/>
    <w:rsid w:val="006567DE"/>
    <w:rsid w:val="00656C89"/>
    <w:rsid w:val="006576FD"/>
    <w:rsid w:val="0065783C"/>
    <w:rsid w:val="00657954"/>
    <w:rsid w:val="00657A23"/>
    <w:rsid w:val="00657D19"/>
    <w:rsid w:val="0066005A"/>
    <w:rsid w:val="006600BF"/>
    <w:rsid w:val="00660A98"/>
    <w:rsid w:val="00661628"/>
    <w:rsid w:val="00661D0D"/>
    <w:rsid w:val="00662F65"/>
    <w:rsid w:val="00664517"/>
    <w:rsid w:val="00664625"/>
    <w:rsid w:val="00664803"/>
    <w:rsid w:val="00664A54"/>
    <w:rsid w:val="00665200"/>
    <w:rsid w:val="00665A22"/>
    <w:rsid w:val="00666134"/>
    <w:rsid w:val="006664F0"/>
    <w:rsid w:val="00667EAF"/>
    <w:rsid w:val="00670BF1"/>
    <w:rsid w:val="00670DE8"/>
    <w:rsid w:val="00670FC1"/>
    <w:rsid w:val="006711CA"/>
    <w:rsid w:val="006711FB"/>
    <w:rsid w:val="006713AA"/>
    <w:rsid w:val="006721BE"/>
    <w:rsid w:val="006721CA"/>
    <w:rsid w:val="006733C8"/>
    <w:rsid w:val="00674A2D"/>
    <w:rsid w:val="00675158"/>
    <w:rsid w:val="006754DE"/>
    <w:rsid w:val="006761AE"/>
    <w:rsid w:val="00676477"/>
    <w:rsid w:val="0067669E"/>
    <w:rsid w:val="006770BB"/>
    <w:rsid w:val="00677124"/>
    <w:rsid w:val="006802AB"/>
    <w:rsid w:val="00680AF7"/>
    <w:rsid w:val="00680EBB"/>
    <w:rsid w:val="00681D15"/>
    <w:rsid w:val="0068245D"/>
    <w:rsid w:val="006827BA"/>
    <w:rsid w:val="0068380B"/>
    <w:rsid w:val="00683C0A"/>
    <w:rsid w:val="00683DBB"/>
    <w:rsid w:val="00685DD5"/>
    <w:rsid w:val="00685FE3"/>
    <w:rsid w:val="00685FEE"/>
    <w:rsid w:val="006868D3"/>
    <w:rsid w:val="00687554"/>
    <w:rsid w:val="00687782"/>
    <w:rsid w:val="0068793F"/>
    <w:rsid w:val="00687B7C"/>
    <w:rsid w:val="00690686"/>
    <w:rsid w:val="006906C5"/>
    <w:rsid w:val="00690D9B"/>
    <w:rsid w:val="00691156"/>
    <w:rsid w:val="006911DC"/>
    <w:rsid w:val="00691D4A"/>
    <w:rsid w:val="0069361A"/>
    <w:rsid w:val="006945E0"/>
    <w:rsid w:val="00694718"/>
    <w:rsid w:val="00694DC5"/>
    <w:rsid w:val="00694FA8"/>
    <w:rsid w:val="00695061"/>
    <w:rsid w:val="0069571E"/>
    <w:rsid w:val="00695767"/>
    <w:rsid w:val="00696100"/>
    <w:rsid w:val="00696263"/>
    <w:rsid w:val="006968D9"/>
    <w:rsid w:val="00696934"/>
    <w:rsid w:val="00696959"/>
    <w:rsid w:val="00696C37"/>
    <w:rsid w:val="00697374"/>
    <w:rsid w:val="00697B86"/>
    <w:rsid w:val="006A00A6"/>
    <w:rsid w:val="006A0CD1"/>
    <w:rsid w:val="006A262B"/>
    <w:rsid w:val="006A2805"/>
    <w:rsid w:val="006A2945"/>
    <w:rsid w:val="006A333D"/>
    <w:rsid w:val="006A3818"/>
    <w:rsid w:val="006A3A63"/>
    <w:rsid w:val="006A44AB"/>
    <w:rsid w:val="006A58A8"/>
    <w:rsid w:val="006A5AB4"/>
    <w:rsid w:val="006A5FE6"/>
    <w:rsid w:val="006A603B"/>
    <w:rsid w:val="006A63A7"/>
    <w:rsid w:val="006A6679"/>
    <w:rsid w:val="006B0338"/>
    <w:rsid w:val="006B0B00"/>
    <w:rsid w:val="006B1EB9"/>
    <w:rsid w:val="006B208A"/>
    <w:rsid w:val="006B25EE"/>
    <w:rsid w:val="006B2D74"/>
    <w:rsid w:val="006B3326"/>
    <w:rsid w:val="006B3E18"/>
    <w:rsid w:val="006B4246"/>
    <w:rsid w:val="006B46F5"/>
    <w:rsid w:val="006B4C70"/>
    <w:rsid w:val="006B560E"/>
    <w:rsid w:val="006B5BC0"/>
    <w:rsid w:val="006B6D41"/>
    <w:rsid w:val="006B729B"/>
    <w:rsid w:val="006C05EE"/>
    <w:rsid w:val="006C1E68"/>
    <w:rsid w:val="006C1EBE"/>
    <w:rsid w:val="006C2766"/>
    <w:rsid w:val="006C29D3"/>
    <w:rsid w:val="006C2C02"/>
    <w:rsid w:val="006C3238"/>
    <w:rsid w:val="006C326A"/>
    <w:rsid w:val="006C388F"/>
    <w:rsid w:val="006C4923"/>
    <w:rsid w:val="006C57C1"/>
    <w:rsid w:val="006C5840"/>
    <w:rsid w:val="006C5CDE"/>
    <w:rsid w:val="006C6635"/>
    <w:rsid w:val="006C7730"/>
    <w:rsid w:val="006C7953"/>
    <w:rsid w:val="006C7C68"/>
    <w:rsid w:val="006D15EF"/>
    <w:rsid w:val="006D16F4"/>
    <w:rsid w:val="006D1BF3"/>
    <w:rsid w:val="006D254F"/>
    <w:rsid w:val="006D3334"/>
    <w:rsid w:val="006D47B0"/>
    <w:rsid w:val="006D5126"/>
    <w:rsid w:val="006D517A"/>
    <w:rsid w:val="006D6764"/>
    <w:rsid w:val="006E017D"/>
    <w:rsid w:val="006E1187"/>
    <w:rsid w:val="006E12C5"/>
    <w:rsid w:val="006E12F4"/>
    <w:rsid w:val="006E2DE8"/>
    <w:rsid w:val="006E34AF"/>
    <w:rsid w:val="006E359F"/>
    <w:rsid w:val="006E3787"/>
    <w:rsid w:val="006E3820"/>
    <w:rsid w:val="006E496C"/>
    <w:rsid w:val="006E4B0A"/>
    <w:rsid w:val="006E507C"/>
    <w:rsid w:val="006E5E08"/>
    <w:rsid w:val="006E6D89"/>
    <w:rsid w:val="006E6E69"/>
    <w:rsid w:val="006E719E"/>
    <w:rsid w:val="006E7F62"/>
    <w:rsid w:val="006F0905"/>
    <w:rsid w:val="006F12A0"/>
    <w:rsid w:val="006F248C"/>
    <w:rsid w:val="006F46C2"/>
    <w:rsid w:val="006F49C5"/>
    <w:rsid w:val="006F589D"/>
    <w:rsid w:val="006F5CD5"/>
    <w:rsid w:val="006F63C0"/>
    <w:rsid w:val="006F673B"/>
    <w:rsid w:val="006F6A42"/>
    <w:rsid w:val="006F7172"/>
    <w:rsid w:val="007011D3"/>
    <w:rsid w:val="00701340"/>
    <w:rsid w:val="007019C4"/>
    <w:rsid w:val="00701D0E"/>
    <w:rsid w:val="00701D1C"/>
    <w:rsid w:val="00702695"/>
    <w:rsid w:val="007026E0"/>
    <w:rsid w:val="007030B3"/>
    <w:rsid w:val="007035C9"/>
    <w:rsid w:val="0070372B"/>
    <w:rsid w:val="007042D8"/>
    <w:rsid w:val="0070590B"/>
    <w:rsid w:val="007066BE"/>
    <w:rsid w:val="00706C6E"/>
    <w:rsid w:val="0070752A"/>
    <w:rsid w:val="007076A8"/>
    <w:rsid w:val="00707C94"/>
    <w:rsid w:val="00711819"/>
    <w:rsid w:val="007118E6"/>
    <w:rsid w:val="00711980"/>
    <w:rsid w:val="00711AD8"/>
    <w:rsid w:val="00712104"/>
    <w:rsid w:val="00712363"/>
    <w:rsid w:val="00712981"/>
    <w:rsid w:val="00712CBE"/>
    <w:rsid w:val="007139E9"/>
    <w:rsid w:val="00713FC3"/>
    <w:rsid w:val="00714AAF"/>
    <w:rsid w:val="0071635B"/>
    <w:rsid w:val="00716C22"/>
    <w:rsid w:val="00717336"/>
    <w:rsid w:val="0071746E"/>
    <w:rsid w:val="00717EC2"/>
    <w:rsid w:val="00717EF8"/>
    <w:rsid w:val="00717FF7"/>
    <w:rsid w:val="007200CE"/>
    <w:rsid w:val="007204F6"/>
    <w:rsid w:val="0072063D"/>
    <w:rsid w:val="007208CF"/>
    <w:rsid w:val="00720DD5"/>
    <w:rsid w:val="0072307F"/>
    <w:rsid w:val="007234DC"/>
    <w:rsid w:val="007238E3"/>
    <w:rsid w:val="00724A90"/>
    <w:rsid w:val="00724CF9"/>
    <w:rsid w:val="00725ADE"/>
    <w:rsid w:val="00725E56"/>
    <w:rsid w:val="00725F3F"/>
    <w:rsid w:val="00726377"/>
    <w:rsid w:val="00727184"/>
    <w:rsid w:val="007271E8"/>
    <w:rsid w:val="00727231"/>
    <w:rsid w:val="00727378"/>
    <w:rsid w:val="00727D0F"/>
    <w:rsid w:val="0073023F"/>
    <w:rsid w:val="007303AD"/>
    <w:rsid w:val="0073074D"/>
    <w:rsid w:val="00730928"/>
    <w:rsid w:val="007309ED"/>
    <w:rsid w:val="0073105A"/>
    <w:rsid w:val="0073271A"/>
    <w:rsid w:val="0073336E"/>
    <w:rsid w:val="00733A9F"/>
    <w:rsid w:val="00733D0F"/>
    <w:rsid w:val="00734273"/>
    <w:rsid w:val="00734C10"/>
    <w:rsid w:val="00736450"/>
    <w:rsid w:val="0073689C"/>
    <w:rsid w:val="00737651"/>
    <w:rsid w:val="0074033D"/>
    <w:rsid w:val="00740537"/>
    <w:rsid w:val="007415E1"/>
    <w:rsid w:val="00741CFB"/>
    <w:rsid w:val="00742280"/>
    <w:rsid w:val="007425D2"/>
    <w:rsid w:val="00742701"/>
    <w:rsid w:val="00742CEF"/>
    <w:rsid w:val="0074433B"/>
    <w:rsid w:val="007445A5"/>
    <w:rsid w:val="00744B84"/>
    <w:rsid w:val="00745CFA"/>
    <w:rsid w:val="007478F5"/>
    <w:rsid w:val="00747A46"/>
    <w:rsid w:val="00750275"/>
    <w:rsid w:val="00750A80"/>
    <w:rsid w:val="00750F5B"/>
    <w:rsid w:val="007511A4"/>
    <w:rsid w:val="00751810"/>
    <w:rsid w:val="00752D82"/>
    <w:rsid w:val="00753F8A"/>
    <w:rsid w:val="00754D06"/>
    <w:rsid w:val="00754E88"/>
    <w:rsid w:val="00755581"/>
    <w:rsid w:val="00755A30"/>
    <w:rsid w:val="00756AC1"/>
    <w:rsid w:val="0076011E"/>
    <w:rsid w:val="007607A4"/>
    <w:rsid w:val="00761DB5"/>
    <w:rsid w:val="00761DDE"/>
    <w:rsid w:val="0076261F"/>
    <w:rsid w:val="00763905"/>
    <w:rsid w:val="00763E20"/>
    <w:rsid w:val="00764085"/>
    <w:rsid w:val="00764576"/>
    <w:rsid w:val="00764C22"/>
    <w:rsid w:val="0076508F"/>
    <w:rsid w:val="00766FF2"/>
    <w:rsid w:val="00767173"/>
    <w:rsid w:val="007676B7"/>
    <w:rsid w:val="007701EB"/>
    <w:rsid w:val="00770545"/>
    <w:rsid w:val="00772296"/>
    <w:rsid w:val="00773BBB"/>
    <w:rsid w:val="00773E0D"/>
    <w:rsid w:val="00774CC5"/>
    <w:rsid w:val="0077521C"/>
    <w:rsid w:val="00776693"/>
    <w:rsid w:val="00776C34"/>
    <w:rsid w:val="00777992"/>
    <w:rsid w:val="00777A3A"/>
    <w:rsid w:val="00777D49"/>
    <w:rsid w:val="00780801"/>
    <w:rsid w:val="00781C95"/>
    <w:rsid w:val="00783050"/>
    <w:rsid w:val="00783BBD"/>
    <w:rsid w:val="007840DF"/>
    <w:rsid w:val="007842C9"/>
    <w:rsid w:val="0078462B"/>
    <w:rsid w:val="00784D55"/>
    <w:rsid w:val="00785BAD"/>
    <w:rsid w:val="0078611E"/>
    <w:rsid w:val="00786527"/>
    <w:rsid w:val="00786AEF"/>
    <w:rsid w:val="00787853"/>
    <w:rsid w:val="007901B2"/>
    <w:rsid w:val="007914CE"/>
    <w:rsid w:val="00791562"/>
    <w:rsid w:val="0079266B"/>
    <w:rsid w:val="00792CD6"/>
    <w:rsid w:val="0079329D"/>
    <w:rsid w:val="00793BE6"/>
    <w:rsid w:val="007944D7"/>
    <w:rsid w:val="00794C28"/>
    <w:rsid w:val="00796BF5"/>
    <w:rsid w:val="00796D42"/>
    <w:rsid w:val="00797D48"/>
    <w:rsid w:val="007A0747"/>
    <w:rsid w:val="007A1484"/>
    <w:rsid w:val="007A15BF"/>
    <w:rsid w:val="007A1FE5"/>
    <w:rsid w:val="007A23F8"/>
    <w:rsid w:val="007A2628"/>
    <w:rsid w:val="007A2879"/>
    <w:rsid w:val="007A2AB4"/>
    <w:rsid w:val="007A2B7F"/>
    <w:rsid w:val="007A2C87"/>
    <w:rsid w:val="007A2D95"/>
    <w:rsid w:val="007A3009"/>
    <w:rsid w:val="007A3103"/>
    <w:rsid w:val="007A311F"/>
    <w:rsid w:val="007A34C0"/>
    <w:rsid w:val="007A3623"/>
    <w:rsid w:val="007A3C7C"/>
    <w:rsid w:val="007A44F9"/>
    <w:rsid w:val="007A4C0B"/>
    <w:rsid w:val="007A4FCE"/>
    <w:rsid w:val="007A5CF7"/>
    <w:rsid w:val="007A63F9"/>
    <w:rsid w:val="007A6BCA"/>
    <w:rsid w:val="007A7008"/>
    <w:rsid w:val="007B040C"/>
    <w:rsid w:val="007B078D"/>
    <w:rsid w:val="007B0F2A"/>
    <w:rsid w:val="007B1312"/>
    <w:rsid w:val="007B2092"/>
    <w:rsid w:val="007B2C10"/>
    <w:rsid w:val="007B2D37"/>
    <w:rsid w:val="007B3862"/>
    <w:rsid w:val="007B3A23"/>
    <w:rsid w:val="007B3A78"/>
    <w:rsid w:val="007B3D17"/>
    <w:rsid w:val="007B49D6"/>
    <w:rsid w:val="007B5625"/>
    <w:rsid w:val="007B5D76"/>
    <w:rsid w:val="007B5F98"/>
    <w:rsid w:val="007B7174"/>
    <w:rsid w:val="007B727B"/>
    <w:rsid w:val="007B7715"/>
    <w:rsid w:val="007B77B4"/>
    <w:rsid w:val="007C0111"/>
    <w:rsid w:val="007C10EA"/>
    <w:rsid w:val="007C12E9"/>
    <w:rsid w:val="007C225F"/>
    <w:rsid w:val="007C2D79"/>
    <w:rsid w:val="007C3675"/>
    <w:rsid w:val="007C3CF4"/>
    <w:rsid w:val="007C3DE9"/>
    <w:rsid w:val="007C414E"/>
    <w:rsid w:val="007C5008"/>
    <w:rsid w:val="007C566B"/>
    <w:rsid w:val="007C5B5F"/>
    <w:rsid w:val="007C5F29"/>
    <w:rsid w:val="007C6250"/>
    <w:rsid w:val="007C62D4"/>
    <w:rsid w:val="007C6814"/>
    <w:rsid w:val="007C6DC5"/>
    <w:rsid w:val="007C727E"/>
    <w:rsid w:val="007C7353"/>
    <w:rsid w:val="007C7730"/>
    <w:rsid w:val="007C7ECF"/>
    <w:rsid w:val="007D0CBF"/>
    <w:rsid w:val="007D0D10"/>
    <w:rsid w:val="007D1891"/>
    <w:rsid w:val="007D1ED7"/>
    <w:rsid w:val="007D254E"/>
    <w:rsid w:val="007D27A9"/>
    <w:rsid w:val="007D3B53"/>
    <w:rsid w:val="007D40D4"/>
    <w:rsid w:val="007D42C9"/>
    <w:rsid w:val="007D460C"/>
    <w:rsid w:val="007D4A6E"/>
    <w:rsid w:val="007D5018"/>
    <w:rsid w:val="007D5711"/>
    <w:rsid w:val="007D64E5"/>
    <w:rsid w:val="007E0121"/>
    <w:rsid w:val="007E183B"/>
    <w:rsid w:val="007E1912"/>
    <w:rsid w:val="007E21C5"/>
    <w:rsid w:val="007E3194"/>
    <w:rsid w:val="007E355B"/>
    <w:rsid w:val="007E46D0"/>
    <w:rsid w:val="007E492F"/>
    <w:rsid w:val="007E493F"/>
    <w:rsid w:val="007E56F5"/>
    <w:rsid w:val="007E648E"/>
    <w:rsid w:val="007E6B52"/>
    <w:rsid w:val="007E6E51"/>
    <w:rsid w:val="007E70B8"/>
    <w:rsid w:val="007E7228"/>
    <w:rsid w:val="007F0008"/>
    <w:rsid w:val="007F0300"/>
    <w:rsid w:val="007F1181"/>
    <w:rsid w:val="007F1778"/>
    <w:rsid w:val="007F1ADA"/>
    <w:rsid w:val="007F1E39"/>
    <w:rsid w:val="007F2484"/>
    <w:rsid w:val="007F27BD"/>
    <w:rsid w:val="007F27F9"/>
    <w:rsid w:val="007F2857"/>
    <w:rsid w:val="007F36BA"/>
    <w:rsid w:val="007F371A"/>
    <w:rsid w:val="007F4594"/>
    <w:rsid w:val="007F4598"/>
    <w:rsid w:val="007F4B99"/>
    <w:rsid w:val="007F5924"/>
    <w:rsid w:val="007F5A0E"/>
    <w:rsid w:val="007F62DB"/>
    <w:rsid w:val="007F6675"/>
    <w:rsid w:val="00800349"/>
    <w:rsid w:val="008007F8"/>
    <w:rsid w:val="008012C7"/>
    <w:rsid w:val="00801BE9"/>
    <w:rsid w:val="0080200E"/>
    <w:rsid w:val="0080248B"/>
    <w:rsid w:val="0080285A"/>
    <w:rsid w:val="00803731"/>
    <w:rsid w:val="008037A1"/>
    <w:rsid w:val="008041A3"/>
    <w:rsid w:val="00804C11"/>
    <w:rsid w:val="00805816"/>
    <w:rsid w:val="0080627A"/>
    <w:rsid w:val="008062C8"/>
    <w:rsid w:val="00806EBB"/>
    <w:rsid w:val="00807457"/>
    <w:rsid w:val="008076A3"/>
    <w:rsid w:val="008078C9"/>
    <w:rsid w:val="00810726"/>
    <w:rsid w:val="00811C21"/>
    <w:rsid w:val="00811DF2"/>
    <w:rsid w:val="008143FD"/>
    <w:rsid w:val="00815164"/>
    <w:rsid w:val="0081518C"/>
    <w:rsid w:val="0081598D"/>
    <w:rsid w:val="00815D15"/>
    <w:rsid w:val="008174CF"/>
    <w:rsid w:val="00820565"/>
    <w:rsid w:val="00821A5A"/>
    <w:rsid w:val="00821CA2"/>
    <w:rsid w:val="00821E6C"/>
    <w:rsid w:val="008228F6"/>
    <w:rsid w:val="008230FE"/>
    <w:rsid w:val="00823AEC"/>
    <w:rsid w:val="00823BF4"/>
    <w:rsid w:val="00823D23"/>
    <w:rsid w:val="00823DB3"/>
    <w:rsid w:val="0082476A"/>
    <w:rsid w:val="00824DB6"/>
    <w:rsid w:val="00824F78"/>
    <w:rsid w:val="00825C69"/>
    <w:rsid w:val="00825FB1"/>
    <w:rsid w:val="0082617D"/>
    <w:rsid w:val="00826350"/>
    <w:rsid w:val="008264B4"/>
    <w:rsid w:val="00826EF7"/>
    <w:rsid w:val="008276DF"/>
    <w:rsid w:val="00830162"/>
    <w:rsid w:val="008321A5"/>
    <w:rsid w:val="008325C0"/>
    <w:rsid w:val="008328EA"/>
    <w:rsid w:val="008331B0"/>
    <w:rsid w:val="0083396E"/>
    <w:rsid w:val="00833EAB"/>
    <w:rsid w:val="0083412A"/>
    <w:rsid w:val="00834787"/>
    <w:rsid w:val="0083491F"/>
    <w:rsid w:val="00834CF0"/>
    <w:rsid w:val="00835205"/>
    <w:rsid w:val="00835426"/>
    <w:rsid w:val="0083642C"/>
    <w:rsid w:val="00837FE6"/>
    <w:rsid w:val="00840D8C"/>
    <w:rsid w:val="00841917"/>
    <w:rsid w:val="00843952"/>
    <w:rsid w:val="008440C3"/>
    <w:rsid w:val="008441F1"/>
    <w:rsid w:val="0084447F"/>
    <w:rsid w:val="008454DA"/>
    <w:rsid w:val="0084624F"/>
    <w:rsid w:val="008478CE"/>
    <w:rsid w:val="0085136E"/>
    <w:rsid w:val="008517E7"/>
    <w:rsid w:val="008519B2"/>
    <w:rsid w:val="008524BF"/>
    <w:rsid w:val="00852914"/>
    <w:rsid w:val="008533EA"/>
    <w:rsid w:val="00853590"/>
    <w:rsid w:val="00854BA1"/>
    <w:rsid w:val="008557A0"/>
    <w:rsid w:val="00856329"/>
    <w:rsid w:val="00857226"/>
    <w:rsid w:val="008573CA"/>
    <w:rsid w:val="008573E9"/>
    <w:rsid w:val="00857AF3"/>
    <w:rsid w:val="00860A59"/>
    <w:rsid w:val="00860BE5"/>
    <w:rsid w:val="00861780"/>
    <w:rsid w:val="00861C31"/>
    <w:rsid w:val="0086209C"/>
    <w:rsid w:val="008622B6"/>
    <w:rsid w:val="008628B7"/>
    <w:rsid w:val="00862EB4"/>
    <w:rsid w:val="00863A87"/>
    <w:rsid w:val="00863B5C"/>
    <w:rsid w:val="00863C72"/>
    <w:rsid w:val="00863D4D"/>
    <w:rsid w:val="008645A6"/>
    <w:rsid w:val="00864FE1"/>
    <w:rsid w:val="00865E91"/>
    <w:rsid w:val="008670B9"/>
    <w:rsid w:val="00867F6D"/>
    <w:rsid w:val="00867FDB"/>
    <w:rsid w:val="00870C5C"/>
    <w:rsid w:val="00870D2A"/>
    <w:rsid w:val="0087158B"/>
    <w:rsid w:val="00871C56"/>
    <w:rsid w:val="00871F35"/>
    <w:rsid w:val="008737D3"/>
    <w:rsid w:val="0087407F"/>
    <w:rsid w:val="00874923"/>
    <w:rsid w:val="00875159"/>
    <w:rsid w:val="00875332"/>
    <w:rsid w:val="0087545E"/>
    <w:rsid w:val="0087583E"/>
    <w:rsid w:val="00875D17"/>
    <w:rsid w:val="00875DB3"/>
    <w:rsid w:val="00877CF8"/>
    <w:rsid w:val="0088036B"/>
    <w:rsid w:val="0088088E"/>
    <w:rsid w:val="00880CA4"/>
    <w:rsid w:val="00880D0F"/>
    <w:rsid w:val="0088189E"/>
    <w:rsid w:val="00881FF8"/>
    <w:rsid w:val="00882E18"/>
    <w:rsid w:val="00882FC2"/>
    <w:rsid w:val="0088384B"/>
    <w:rsid w:val="00885907"/>
    <w:rsid w:val="00885DB2"/>
    <w:rsid w:val="00885EA1"/>
    <w:rsid w:val="00886D35"/>
    <w:rsid w:val="00886F57"/>
    <w:rsid w:val="008871A0"/>
    <w:rsid w:val="00890332"/>
    <w:rsid w:val="0089053D"/>
    <w:rsid w:val="008907CF"/>
    <w:rsid w:val="00891F15"/>
    <w:rsid w:val="00892FF9"/>
    <w:rsid w:val="008933DB"/>
    <w:rsid w:val="00894665"/>
    <w:rsid w:val="00895107"/>
    <w:rsid w:val="00896F88"/>
    <w:rsid w:val="00897036"/>
    <w:rsid w:val="00897115"/>
    <w:rsid w:val="0089746E"/>
    <w:rsid w:val="008976C4"/>
    <w:rsid w:val="008A001B"/>
    <w:rsid w:val="008A0432"/>
    <w:rsid w:val="008A0D93"/>
    <w:rsid w:val="008A1763"/>
    <w:rsid w:val="008A1B72"/>
    <w:rsid w:val="008A1C37"/>
    <w:rsid w:val="008A1D57"/>
    <w:rsid w:val="008A1ED6"/>
    <w:rsid w:val="008A2616"/>
    <w:rsid w:val="008A2E43"/>
    <w:rsid w:val="008A33B2"/>
    <w:rsid w:val="008A36FD"/>
    <w:rsid w:val="008A4AAE"/>
    <w:rsid w:val="008A4D7F"/>
    <w:rsid w:val="008A6960"/>
    <w:rsid w:val="008A6D3C"/>
    <w:rsid w:val="008A78DB"/>
    <w:rsid w:val="008A79DF"/>
    <w:rsid w:val="008A7FF5"/>
    <w:rsid w:val="008B064B"/>
    <w:rsid w:val="008B080F"/>
    <w:rsid w:val="008B0FE1"/>
    <w:rsid w:val="008B22DC"/>
    <w:rsid w:val="008B26FF"/>
    <w:rsid w:val="008B2850"/>
    <w:rsid w:val="008B2DFB"/>
    <w:rsid w:val="008B3C7C"/>
    <w:rsid w:val="008B4870"/>
    <w:rsid w:val="008B49F3"/>
    <w:rsid w:val="008B6437"/>
    <w:rsid w:val="008B6E47"/>
    <w:rsid w:val="008B711F"/>
    <w:rsid w:val="008B74DD"/>
    <w:rsid w:val="008B7D1D"/>
    <w:rsid w:val="008C04B2"/>
    <w:rsid w:val="008C055A"/>
    <w:rsid w:val="008C0C24"/>
    <w:rsid w:val="008C0D3E"/>
    <w:rsid w:val="008C1B0F"/>
    <w:rsid w:val="008C1F30"/>
    <w:rsid w:val="008C268D"/>
    <w:rsid w:val="008C2E8E"/>
    <w:rsid w:val="008C3520"/>
    <w:rsid w:val="008C35CB"/>
    <w:rsid w:val="008C3CE7"/>
    <w:rsid w:val="008C3D9C"/>
    <w:rsid w:val="008C3F1E"/>
    <w:rsid w:val="008C4255"/>
    <w:rsid w:val="008C462C"/>
    <w:rsid w:val="008C5119"/>
    <w:rsid w:val="008C6F16"/>
    <w:rsid w:val="008C7914"/>
    <w:rsid w:val="008C7D50"/>
    <w:rsid w:val="008C7F86"/>
    <w:rsid w:val="008D000E"/>
    <w:rsid w:val="008D0123"/>
    <w:rsid w:val="008D084F"/>
    <w:rsid w:val="008D1527"/>
    <w:rsid w:val="008D18B9"/>
    <w:rsid w:val="008D1996"/>
    <w:rsid w:val="008D2832"/>
    <w:rsid w:val="008D362C"/>
    <w:rsid w:val="008D3B24"/>
    <w:rsid w:val="008D4B6C"/>
    <w:rsid w:val="008D5825"/>
    <w:rsid w:val="008D6001"/>
    <w:rsid w:val="008E02EE"/>
    <w:rsid w:val="008E0DBC"/>
    <w:rsid w:val="008E1BC5"/>
    <w:rsid w:val="008E1FA3"/>
    <w:rsid w:val="008E2765"/>
    <w:rsid w:val="008E2C0C"/>
    <w:rsid w:val="008E31BF"/>
    <w:rsid w:val="008E4022"/>
    <w:rsid w:val="008E45D5"/>
    <w:rsid w:val="008E4848"/>
    <w:rsid w:val="008E4B2D"/>
    <w:rsid w:val="008E50B0"/>
    <w:rsid w:val="008E5275"/>
    <w:rsid w:val="008E53B7"/>
    <w:rsid w:val="008E5732"/>
    <w:rsid w:val="008E5AD0"/>
    <w:rsid w:val="008E63D6"/>
    <w:rsid w:val="008E68FB"/>
    <w:rsid w:val="008E7529"/>
    <w:rsid w:val="008F04A4"/>
    <w:rsid w:val="008F11D7"/>
    <w:rsid w:val="008F160D"/>
    <w:rsid w:val="008F1D3B"/>
    <w:rsid w:val="008F21DB"/>
    <w:rsid w:val="008F2692"/>
    <w:rsid w:val="008F26A5"/>
    <w:rsid w:val="008F3026"/>
    <w:rsid w:val="008F30C7"/>
    <w:rsid w:val="008F3139"/>
    <w:rsid w:val="008F34FE"/>
    <w:rsid w:val="008F4F58"/>
    <w:rsid w:val="008F7298"/>
    <w:rsid w:val="008F75C2"/>
    <w:rsid w:val="008F75D9"/>
    <w:rsid w:val="008F770F"/>
    <w:rsid w:val="008F79FA"/>
    <w:rsid w:val="008F7A38"/>
    <w:rsid w:val="008F7FBB"/>
    <w:rsid w:val="0090020C"/>
    <w:rsid w:val="009010F8"/>
    <w:rsid w:val="0090161D"/>
    <w:rsid w:val="0090213A"/>
    <w:rsid w:val="00902E4B"/>
    <w:rsid w:val="0090381A"/>
    <w:rsid w:val="00905B84"/>
    <w:rsid w:val="00906234"/>
    <w:rsid w:val="00906250"/>
    <w:rsid w:val="00907EBE"/>
    <w:rsid w:val="009108B0"/>
    <w:rsid w:val="009118E8"/>
    <w:rsid w:val="00911ECF"/>
    <w:rsid w:val="00911F51"/>
    <w:rsid w:val="009123DA"/>
    <w:rsid w:val="00913625"/>
    <w:rsid w:val="00913C73"/>
    <w:rsid w:val="00914127"/>
    <w:rsid w:val="00914330"/>
    <w:rsid w:val="00914394"/>
    <w:rsid w:val="0091532F"/>
    <w:rsid w:val="00915458"/>
    <w:rsid w:val="00917372"/>
    <w:rsid w:val="0091741E"/>
    <w:rsid w:val="00917621"/>
    <w:rsid w:val="00920BE5"/>
    <w:rsid w:val="00921438"/>
    <w:rsid w:val="00922C3C"/>
    <w:rsid w:val="00922E1E"/>
    <w:rsid w:val="00923903"/>
    <w:rsid w:val="00924042"/>
    <w:rsid w:val="0092404F"/>
    <w:rsid w:val="00924E22"/>
    <w:rsid w:val="00925B58"/>
    <w:rsid w:val="00925D35"/>
    <w:rsid w:val="00925E8D"/>
    <w:rsid w:val="00926847"/>
    <w:rsid w:val="009268FE"/>
    <w:rsid w:val="0093028A"/>
    <w:rsid w:val="009304E7"/>
    <w:rsid w:val="00930D1F"/>
    <w:rsid w:val="00931A02"/>
    <w:rsid w:val="00932191"/>
    <w:rsid w:val="00932714"/>
    <w:rsid w:val="009330DA"/>
    <w:rsid w:val="009335FC"/>
    <w:rsid w:val="00933E30"/>
    <w:rsid w:val="009354F6"/>
    <w:rsid w:val="009363BA"/>
    <w:rsid w:val="00936ACA"/>
    <w:rsid w:val="00937B3C"/>
    <w:rsid w:val="009405F2"/>
    <w:rsid w:val="009409C2"/>
    <w:rsid w:val="00942EA9"/>
    <w:rsid w:val="00944C66"/>
    <w:rsid w:val="00945225"/>
    <w:rsid w:val="00945EC7"/>
    <w:rsid w:val="00946122"/>
    <w:rsid w:val="00946445"/>
    <w:rsid w:val="00946568"/>
    <w:rsid w:val="00947A5C"/>
    <w:rsid w:val="0095071A"/>
    <w:rsid w:val="0095094B"/>
    <w:rsid w:val="009509CE"/>
    <w:rsid w:val="00950E20"/>
    <w:rsid w:val="0095186B"/>
    <w:rsid w:val="009525A2"/>
    <w:rsid w:val="009527FC"/>
    <w:rsid w:val="00953321"/>
    <w:rsid w:val="00953892"/>
    <w:rsid w:val="00953EF3"/>
    <w:rsid w:val="009549E9"/>
    <w:rsid w:val="00954E73"/>
    <w:rsid w:val="00954F8B"/>
    <w:rsid w:val="0095500E"/>
    <w:rsid w:val="00955627"/>
    <w:rsid w:val="009557A7"/>
    <w:rsid w:val="009564B0"/>
    <w:rsid w:val="00957AC8"/>
    <w:rsid w:val="00957E80"/>
    <w:rsid w:val="009604D7"/>
    <w:rsid w:val="00960A17"/>
    <w:rsid w:val="0096151A"/>
    <w:rsid w:val="0096164E"/>
    <w:rsid w:val="00961E13"/>
    <w:rsid w:val="00962B54"/>
    <w:rsid w:val="00963609"/>
    <w:rsid w:val="009647AC"/>
    <w:rsid w:val="00964FCB"/>
    <w:rsid w:val="00965015"/>
    <w:rsid w:val="00965310"/>
    <w:rsid w:val="00965C16"/>
    <w:rsid w:val="009674B2"/>
    <w:rsid w:val="00967AEF"/>
    <w:rsid w:val="00967B78"/>
    <w:rsid w:val="0097087D"/>
    <w:rsid w:val="00970B06"/>
    <w:rsid w:val="00971258"/>
    <w:rsid w:val="00971B90"/>
    <w:rsid w:val="00971DBD"/>
    <w:rsid w:val="00972007"/>
    <w:rsid w:val="00972457"/>
    <w:rsid w:val="00972CCA"/>
    <w:rsid w:val="00973B8C"/>
    <w:rsid w:val="009743A6"/>
    <w:rsid w:val="00974430"/>
    <w:rsid w:val="00974CA2"/>
    <w:rsid w:val="009756EF"/>
    <w:rsid w:val="0097609B"/>
    <w:rsid w:val="009771E5"/>
    <w:rsid w:val="00977441"/>
    <w:rsid w:val="00977E96"/>
    <w:rsid w:val="00977F81"/>
    <w:rsid w:val="00980049"/>
    <w:rsid w:val="009805B8"/>
    <w:rsid w:val="0098137C"/>
    <w:rsid w:val="0098161B"/>
    <w:rsid w:val="00982578"/>
    <w:rsid w:val="009837A5"/>
    <w:rsid w:val="0098397A"/>
    <w:rsid w:val="00983BD7"/>
    <w:rsid w:val="00983D0F"/>
    <w:rsid w:val="00983EAF"/>
    <w:rsid w:val="0098417F"/>
    <w:rsid w:val="009843D6"/>
    <w:rsid w:val="0098649A"/>
    <w:rsid w:val="00987501"/>
    <w:rsid w:val="00990495"/>
    <w:rsid w:val="009904E7"/>
    <w:rsid w:val="00990AD4"/>
    <w:rsid w:val="00990C81"/>
    <w:rsid w:val="0099126B"/>
    <w:rsid w:val="00992134"/>
    <w:rsid w:val="00993D95"/>
    <w:rsid w:val="00994109"/>
    <w:rsid w:val="0099423B"/>
    <w:rsid w:val="009947FF"/>
    <w:rsid w:val="00994B35"/>
    <w:rsid w:val="00995D64"/>
    <w:rsid w:val="009968D4"/>
    <w:rsid w:val="00997405"/>
    <w:rsid w:val="009974DC"/>
    <w:rsid w:val="009976DB"/>
    <w:rsid w:val="009A0CB2"/>
    <w:rsid w:val="009A1BC2"/>
    <w:rsid w:val="009A2190"/>
    <w:rsid w:val="009A2367"/>
    <w:rsid w:val="009A2F0B"/>
    <w:rsid w:val="009A4BD0"/>
    <w:rsid w:val="009A5FEB"/>
    <w:rsid w:val="009A628B"/>
    <w:rsid w:val="009A667D"/>
    <w:rsid w:val="009A6EDE"/>
    <w:rsid w:val="009B0442"/>
    <w:rsid w:val="009B0C7C"/>
    <w:rsid w:val="009B1016"/>
    <w:rsid w:val="009B10CC"/>
    <w:rsid w:val="009B1991"/>
    <w:rsid w:val="009B19AE"/>
    <w:rsid w:val="009B24C6"/>
    <w:rsid w:val="009B3977"/>
    <w:rsid w:val="009B3D5A"/>
    <w:rsid w:val="009B4278"/>
    <w:rsid w:val="009B45E7"/>
    <w:rsid w:val="009B47BE"/>
    <w:rsid w:val="009B518E"/>
    <w:rsid w:val="009B6E74"/>
    <w:rsid w:val="009B7388"/>
    <w:rsid w:val="009B7400"/>
    <w:rsid w:val="009B74F1"/>
    <w:rsid w:val="009C1A55"/>
    <w:rsid w:val="009C1D43"/>
    <w:rsid w:val="009C28FB"/>
    <w:rsid w:val="009C3331"/>
    <w:rsid w:val="009C3F6A"/>
    <w:rsid w:val="009C4EFD"/>
    <w:rsid w:val="009C4F72"/>
    <w:rsid w:val="009C6005"/>
    <w:rsid w:val="009C608D"/>
    <w:rsid w:val="009C686A"/>
    <w:rsid w:val="009C6D8A"/>
    <w:rsid w:val="009C714C"/>
    <w:rsid w:val="009C7870"/>
    <w:rsid w:val="009C7BFE"/>
    <w:rsid w:val="009C7CA9"/>
    <w:rsid w:val="009D02FE"/>
    <w:rsid w:val="009D07A8"/>
    <w:rsid w:val="009D0D23"/>
    <w:rsid w:val="009D0E32"/>
    <w:rsid w:val="009D1AF4"/>
    <w:rsid w:val="009D202A"/>
    <w:rsid w:val="009D21E0"/>
    <w:rsid w:val="009D2361"/>
    <w:rsid w:val="009D2749"/>
    <w:rsid w:val="009D2BC3"/>
    <w:rsid w:val="009D3CDD"/>
    <w:rsid w:val="009D5176"/>
    <w:rsid w:val="009D51B1"/>
    <w:rsid w:val="009D6704"/>
    <w:rsid w:val="009D6964"/>
    <w:rsid w:val="009D6C8B"/>
    <w:rsid w:val="009D6EE8"/>
    <w:rsid w:val="009D7F2A"/>
    <w:rsid w:val="009E0005"/>
    <w:rsid w:val="009E1531"/>
    <w:rsid w:val="009E197F"/>
    <w:rsid w:val="009E1D7E"/>
    <w:rsid w:val="009E2412"/>
    <w:rsid w:val="009E25F4"/>
    <w:rsid w:val="009E3082"/>
    <w:rsid w:val="009E396B"/>
    <w:rsid w:val="009E40C6"/>
    <w:rsid w:val="009E41B6"/>
    <w:rsid w:val="009E4732"/>
    <w:rsid w:val="009E5170"/>
    <w:rsid w:val="009E63B5"/>
    <w:rsid w:val="009E6974"/>
    <w:rsid w:val="009E6A29"/>
    <w:rsid w:val="009E6BCA"/>
    <w:rsid w:val="009E7825"/>
    <w:rsid w:val="009F0100"/>
    <w:rsid w:val="009F035F"/>
    <w:rsid w:val="009F0BE1"/>
    <w:rsid w:val="009F123A"/>
    <w:rsid w:val="009F1F9D"/>
    <w:rsid w:val="009F223F"/>
    <w:rsid w:val="009F2C9E"/>
    <w:rsid w:val="009F344B"/>
    <w:rsid w:val="009F3ADD"/>
    <w:rsid w:val="009F3CAD"/>
    <w:rsid w:val="009F3CF8"/>
    <w:rsid w:val="009F4541"/>
    <w:rsid w:val="009F45D1"/>
    <w:rsid w:val="009F501A"/>
    <w:rsid w:val="009F59F2"/>
    <w:rsid w:val="009F6667"/>
    <w:rsid w:val="009F6DED"/>
    <w:rsid w:val="00A002BF"/>
    <w:rsid w:val="00A003BC"/>
    <w:rsid w:val="00A005D2"/>
    <w:rsid w:val="00A00B1A"/>
    <w:rsid w:val="00A00E32"/>
    <w:rsid w:val="00A013B5"/>
    <w:rsid w:val="00A014FC"/>
    <w:rsid w:val="00A01C47"/>
    <w:rsid w:val="00A02873"/>
    <w:rsid w:val="00A0309F"/>
    <w:rsid w:val="00A030D4"/>
    <w:rsid w:val="00A03634"/>
    <w:rsid w:val="00A039E4"/>
    <w:rsid w:val="00A041CC"/>
    <w:rsid w:val="00A04850"/>
    <w:rsid w:val="00A04EFC"/>
    <w:rsid w:val="00A0525B"/>
    <w:rsid w:val="00A05CDB"/>
    <w:rsid w:val="00A065B2"/>
    <w:rsid w:val="00A07273"/>
    <w:rsid w:val="00A07AC6"/>
    <w:rsid w:val="00A10117"/>
    <w:rsid w:val="00A107B2"/>
    <w:rsid w:val="00A10C5A"/>
    <w:rsid w:val="00A124F3"/>
    <w:rsid w:val="00A1260A"/>
    <w:rsid w:val="00A1273F"/>
    <w:rsid w:val="00A12DF9"/>
    <w:rsid w:val="00A135C9"/>
    <w:rsid w:val="00A13F09"/>
    <w:rsid w:val="00A151AD"/>
    <w:rsid w:val="00A152A5"/>
    <w:rsid w:val="00A162ED"/>
    <w:rsid w:val="00A172C0"/>
    <w:rsid w:val="00A173F8"/>
    <w:rsid w:val="00A17419"/>
    <w:rsid w:val="00A17E1D"/>
    <w:rsid w:val="00A20368"/>
    <w:rsid w:val="00A20479"/>
    <w:rsid w:val="00A20CB9"/>
    <w:rsid w:val="00A215BE"/>
    <w:rsid w:val="00A2210E"/>
    <w:rsid w:val="00A23BFC"/>
    <w:rsid w:val="00A24C56"/>
    <w:rsid w:val="00A25174"/>
    <w:rsid w:val="00A257AB"/>
    <w:rsid w:val="00A26A39"/>
    <w:rsid w:val="00A27014"/>
    <w:rsid w:val="00A30193"/>
    <w:rsid w:val="00A313EE"/>
    <w:rsid w:val="00A31A88"/>
    <w:rsid w:val="00A31F02"/>
    <w:rsid w:val="00A32465"/>
    <w:rsid w:val="00A32E6E"/>
    <w:rsid w:val="00A33158"/>
    <w:rsid w:val="00A33815"/>
    <w:rsid w:val="00A33DF5"/>
    <w:rsid w:val="00A33E34"/>
    <w:rsid w:val="00A34C29"/>
    <w:rsid w:val="00A357FF"/>
    <w:rsid w:val="00A36AFB"/>
    <w:rsid w:val="00A36C0A"/>
    <w:rsid w:val="00A372AD"/>
    <w:rsid w:val="00A37455"/>
    <w:rsid w:val="00A37FEA"/>
    <w:rsid w:val="00A40D9C"/>
    <w:rsid w:val="00A40E0E"/>
    <w:rsid w:val="00A417EF"/>
    <w:rsid w:val="00A41AEE"/>
    <w:rsid w:val="00A41ED7"/>
    <w:rsid w:val="00A42B7F"/>
    <w:rsid w:val="00A42D98"/>
    <w:rsid w:val="00A42F6E"/>
    <w:rsid w:val="00A433E4"/>
    <w:rsid w:val="00A4378B"/>
    <w:rsid w:val="00A4412D"/>
    <w:rsid w:val="00A442AF"/>
    <w:rsid w:val="00A4446C"/>
    <w:rsid w:val="00A44687"/>
    <w:rsid w:val="00A45409"/>
    <w:rsid w:val="00A458FF"/>
    <w:rsid w:val="00A4686E"/>
    <w:rsid w:val="00A4699B"/>
    <w:rsid w:val="00A46E76"/>
    <w:rsid w:val="00A46E88"/>
    <w:rsid w:val="00A4750A"/>
    <w:rsid w:val="00A475C4"/>
    <w:rsid w:val="00A50469"/>
    <w:rsid w:val="00A512A5"/>
    <w:rsid w:val="00A513DB"/>
    <w:rsid w:val="00A51CBD"/>
    <w:rsid w:val="00A5200D"/>
    <w:rsid w:val="00A52DB7"/>
    <w:rsid w:val="00A52F7C"/>
    <w:rsid w:val="00A530EE"/>
    <w:rsid w:val="00A532D7"/>
    <w:rsid w:val="00A5350F"/>
    <w:rsid w:val="00A54D4B"/>
    <w:rsid w:val="00A55182"/>
    <w:rsid w:val="00A5545F"/>
    <w:rsid w:val="00A5575F"/>
    <w:rsid w:val="00A56249"/>
    <w:rsid w:val="00A5636A"/>
    <w:rsid w:val="00A568FF"/>
    <w:rsid w:val="00A56D33"/>
    <w:rsid w:val="00A56D75"/>
    <w:rsid w:val="00A5706F"/>
    <w:rsid w:val="00A57C37"/>
    <w:rsid w:val="00A61AE6"/>
    <w:rsid w:val="00A6236A"/>
    <w:rsid w:val="00A626A6"/>
    <w:rsid w:val="00A6379E"/>
    <w:rsid w:val="00A6386F"/>
    <w:rsid w:val="00A64299"/>
    <w:rsid w:val="00A65110"/>
    <w:rsid w:val="00A662F7"/>
    <w:rsid w:val="00A66A7B"/>
    <w:rsid w:val="00A67141"/>
    <w:rsid w:val="00A67D02"/>
    <w:rsid w:val="00A701BB"/>
    <w:rsid w:val="00A70280"/>
    <w:rsid w:val="00A70858"/>
    <w:rsid w:val="00A7096B"/>
    <w:rsid w:val="00A7110D"/>
    <w:rsid w:val="00A71E32"/>
    <w:rsid w:val="00A720AD"/>
    <w:rsid w:val="00A72504"/>
    <w:rsid w:val="00A727EE"/>
    <w:rsid w:val="00A7309B"/>
    <w:rsid w:val="00A73560"/>
    <w:rsid w:val="00A737DA"/>
    <w:rsid w:val="00A744CF"/>
    <w:rsid w:val="00A75612"/>
    <w:rsid w:val="00A757BD"/>
    <w:rsid w:val="00A76491"/>
    <w:rsid w:val="00A76EB4"/>
    <w:rsid w:val="00A7721C"/>
    <w:rsid w:val="00A80A68"/>
    <w:rsid w:val="00A80C0E"/>
    <w:rsid w:val="00A81AE7"/>
    <w:rsid w:val="00A81BE5"/>
    <w:rsid w:val="00A81DB3"/>
    <w:rsid w:val="00A828CA"/>
    <w:rsid w:val="00A82EF6"/>
    <w:rsid w:val="00A8306F"/>
    <w:rsid w:val="00A839DA"/>
    <w:rsid w:val="00A83CC8"/>
    <w:rsid w:val="00A83FC9"/>
    <w:rsid w:val="00A8403D"/>
    <w:rsid w:val="00A84507"/>
    <w:rsid w:val="00A84A21"/>
    <w:rsid w:val="00A85064"/>
    <w:rsid w:val="00A8599E"/>
    <w:rsid w:val="00A85D0E"/>
    <w:rsid w:val="00A86008"/>
    <w:rsid w:val="00A86198"/>
    <w:rsid w:val="00A8637B"/>
    <w:rsid w:val="00A86DF8"/>
    <w:rsid w:val="00A902BF"/>
    <w:rsid w:val="00A902E2"/>
    <w:rsid w:val="00A90A89"/>
    <w:rsid w:val="00A957A2"/>
    <w:rsid w:val="00A96693"/>
    <w:rsid w:val="00A968E9"/>
    <w:rsid w:val="00A96A55"/>
    <w:rsid w:val="00A97C3A"/>
    <w:rsid w:val="00A97E06"/>
    <w:rsid w:val="00A97E81"/>
    <w:rsid w:val="00AA0D29"/>
    <w:rsid w:val="00AA131A"/>
    <w:rsid w:val="00AA18A9"/>
    <w:rsid w:val="00AA1A94"/>
    <w:rsid w:val="00AA1F52"/>
    <w:rsid w:val="00AA2179"/>
    <w:rsid w:val="00AA2E35"/>
    <w:rsid w:val="00AA37BF"/>
    <w:rsid w:val="00AA37F4"/>
    <w:rsid w:val="00AA4C22"/>
    <w:rsid w:val="00AA4CC4"/>
    <w:rsid w:val="00AA58A6"/>
    <w:rsid w:val="00AA58CB"/>
    <w:rsid w:val="00AA7061"/>
    <w:rsid w:val="00AA70CD"/>
    <w:rsid w:val="00AA7324"/>
    <w:rsid w:val="00AA765D"/>
    <w:rsid w:val="00AB0517"/>
    <w:rsid w:val="00AB0C41"/>
    <w:rsid w:val="00AB0E32"/>
    <w:rsid w:val="00AB113B"/>
    <w:rsid w:val="00AB11E5"/>
    <w:rsid w:val="00AB1C48"/>
    <w:rsid w:val="00AB22E6"/>
    <w:rsid w:val="00AB3197"/>
    <w:rsid w:val="00AB3539"/>
    <w:rsid w:val="00AB3BDC"/>
    <w:rsid w:val="00AB4B08"/>
    <w:rsid w:val="00AB5A50"/>
    <w:rsid w:val="00AB60CC"/>
    <w:rsid w:val="00AB6EBE"/>
    <w:rsid w:val="00AB7F6A"/>
    <w:rsid w:val="00AC0407"/>
    <w:rsid w:val="00AC12BA"/>
    <w:rsid w:val="00AC2140"/>
    <w:rsid w:val="00AC2819"/>
    <w:rsid w:val="00AC2CE7"/>
    <w:rsid w:val="00AC35B0"/>
    <w:rsid w:val="00AC3C6E"/>
    <w:rsid w:val="00AC449C"/>
    <w:rsid w:val="00AC46AD"/>
    <w:rsid w:val="00AC4D8E"/>
    <w:rsid w:val="00AC5D0F"/>
    <w:rsid w:val="00AC6435"/>
    <w:rsid w:val="00AC64A9"/>
    <w:rsid w:val="00AC7A3F"/>
    <w:rsid w:val="00AC7D18"/>
    <w:rsid w:val="00AD08E8"/>
    <w:rsid w:val="00AD1022"/>
    <w:rsid w:val="00AD156F"/>
    <w:rsid w:val="00AD1670"/>
    <w:rsid w:val="00AD1D03"/>
    <w:rsid w:val="00AD1DE1"/>
    <w:rsid w:val="00AD26D7"/>
    <w:rsid w:val="00AD2BA6"/>
    <w:rsid w:val="00AD2DD5"/>
    <w:rsid w:val="00AD33C8"/>
    <w:rsid w:val="00AD3C53"/>
    <w:rsid w:val="00AD3C9C"/>
    <w:rsid w:val="00AD3D84"/>
    <w:rsid w:val="00AD418D"/>
    <w:rsid w:val="00AD45A1"/>
    <w:rsid w:val="00AD4636"/>
    <w:rsid w:val="00AD513F"/>
    <w:rsid w:val="00AD5C98"/>
    <w:rsid w:val="00AD6140"/>
    <w:rsid w:val="00AD669F"/>
    <w:rsid w:val="00AD6E38"/>
    <w:rsid w:val="00AD76C3"/>
    <w:rsid w:val="00AD7792"/>
    <w:rsid w:val="00AE0648"/>
    <w:rsid w:val="00AE07B4"/>
    <w:rsid w:val="00AE0B00"/>
    <w:rsid w:val="00AE0CEE"/>
    <w:rsid w:val="00AE28D7"/>
    <w:rsid w:val="00AE2BEB"/>
    <w:rsid w:val="00AE35FB"/>
    <w:rsid w:val="00AE3641"/>
    <w:rsid w:val="00AE4358"/>
    <w:rsid w:val="00AE4555"/>
    <w:rsid w:val="00AE4BD0"/>
    <w:rsid w:val="00AE4BD7"/>
    <w:rsid w:val="00AE5462"/>
    <w:rsid w:val="00AE5C28"/>
    <w:rsid w:val="00AE6702"/>
    <w:rsid w:val="00AF00E5"/>
    <w:rsid w:val="00AF0DA7"/>
    <w:rsid w:val="00AF1367"/>
    <w:rsid w:val="00AF2299"/>
    <w:rsid w:val="00AF22AB"/>
    <w:rsid w:val="00AF2314"/>
    <w:rsid w:val="00AF28DD"/>
    <w:rsid w:val="00AF3C11"/>
    <w:rsid w:val="00AF4787"/>
    <w:rsid w:val="00AF5726"/>
    <w:rsid w:val="00AF5F99"/>
    <w:rsid w:val="00AF6C9E"/>
    <w:rsid w:val="00AF734E"/>
    <w:rsid w:val="00B00E4F"/>
    <w:rsid w:val="00B01ABF"/>
    <w:rsid w:val="00B01EC1"/>
    <w:rsid w:val="00B027FD"/>
    <w:rsid w:val="00B03149"/>
    <w:rsid w:val="00B04020"/>
    <w:rsid w:val="00B04879"/>
    <w:rsid w:val="00B04BA3"/>
    <w:rsid w:val="00B04D87"/>
    <w:rsid w:val="00B04DDC"/>
    <w:rsid w:val="00B05480"/>
    <w:rsid w:val="00B05D92"/>
    <w:rsid w:val="00B06110"/>
    <w:rsid w:val="00B065C3"/>
    <w:rsid w:val="00B10D7A"/>
    <w:rsid w:val="00B11239"/>
    <w:rsid w:val="00B12719"/>
    <w:rsid w:val="00B12D74"/>
    <w:rsid w:val="00B1319A"/>
    <w:rsid w:val="00B1397A"/>
    <w:rsid w:val="00B13A77"/>
    <w:rsid w:val="00B13B24"/>
    <w:rsid w:val="00B13B5E"/>
    <w:rsid w:val="00B15521"/>
    <w:rsid w:val="00B16E41"/>
    <w:rsid w:val="00B16F87"/>
    <w:rsid w:val="00B175F5"/>
    <w:rsid w:val="00B20B1D"/>
    <w:rsid w:val="00B21639"/>
    <w:rsid w:val="00B21663"/>
    <w:rsid w:val="00B21F7C"/>
    <w:rsid w:val="00B22453"/>
    <w:rsid w:val="00B225FB"/>
    <w:rsid w:val="00B2271F"/>
    <w:rsid w:val="00B22B10"/>
    <w:rsid w:val="00B23179"/>
    <w:rsid w:val="00B231A3"/>
    <w:rsid w:val="00B236E2"/>
    <w:rsid w:val="00B256B8"/>
    <w:rsid w:val="00B25705"/>
    <w:rsid w:val="00B2664B"/>
    <w:rsid w:val="00B26699"/>
    <w:rsid w:val="00B2670C"/>
    <w:rsid w:val="00B27532"/>
    <w:rsid w:val="00B27C92"/>
    <w:rsid w:val="00B27FD2"/>
    <w:rsid w:val="00B300CD"/>
    <w:rsid w:val="00B3079E"/>
    <w:rsid w:val="00B31C59"/>
    <w:rsid w:val="00B323EA"/>
    <w:rsid w:val="00B32B24"/>
    <w:rsid w:val="00B32F3F"/>
    <w:rsid w:val="00B335E3"/>
    <w:rsid w:val="00B3379B"/>
    <w:rsid w:val="00B33A4D"/>
    <w:rsid w:val="00B33EFD"/>
    <w:rsid w:val="00B3570C"/>
    <w:rsid w:val="00B35DD8"/>
    <w:rsid w:val="00B36165"/>
    <w:rsid w:val="00B36232"/>
    <w:rsid w:val="00B3637A"/>
    <w:rsid w:val="00B36DE3"/>
    <w:rsid w:val="00B37992"/>
    <w:rsid w:val="00B37D5A"/>
    <w:rsid w:val="00B4062D"/>
    <w:rsid w:val="00B40674"/>
    <w:rsid w:val="00B40B8A"/>
    <w:rsid w:val="00B41720"/>
    <w:rsid w:val="00B42C15"/>
    <w:rsid w:val="00B43D38"/>
    <w:rsid w:val="00B44E19"/>
    <w:rsid w:val="00B45503"/>
    <w:rsid w:val="00B46426"/>
    <w:rsid w:val="00B46A2B"/>
    <w:rsid w:val="00B46BDD"/>
    <w:rsid w:val="00B4795F"/>
    <w:rsid w:val="00B50229"/>
    <w:rsid w:val="00B50522"/>
    <w:rsid w:val="00B513BC"/>
    <w:rsid w:val="00B521B9"/>
    <w:rsid w:val="00B55972"/>
    <w:rsid w:val="00B55C23"/>
    <w:rsid w:val="00B55D82"/>
    <w:rsid w:val="00B55FF6"/>
    <w:rsid w:val="00B56CBC"/>
    <w:rsid w:val="00B604F7"/>
    <w:rsid w:val="00B60FB3"/>
    <w:rsid w:val="00B61755"/>
    <w:rsid w:val="00B6175A"/>
    <w:rsid w:val="00B61F1A"/>
    <w:rsid w:val="00B626FF"/>
    <w:rsid w:val="00B62916"/>
    <w:rsid w:val="00B62961"/>
    <w:rsid w:val="00B63452"/>
    <w:rsid w:val="00B65A01"/>
    <w:rsid w:val="00B65D5D"/>
    <w:rsid w:val="00B67105"/>
    <w:rsid w:val="00B67125"/>
    <w:rsid w:val="00B673A2"/>
    <w:rsid w:val="00B70389"/>
    <w:rsid w:val="00B7039C"/>
    <w:rsid w:val="00B70513"/>
    <w:rsid w:val="00B70809"/>
    <w:rsid w:val="00B71623"/>
    <w:rsid w:val="00B71AF1"/>
    <w:rsid w:val="00B71C81"/>
    <w:rsid w:val="00B71C96"/>
    <w:rsid w:val="00B7211A"/>
    <w:rsid w:val="00B72203"/>
    <w:rsid w:val="00B724AA"/>
    <w:rsid w:val="00B72A90"/>
    <w:rsid w:val="00B73196"/>
    <w:rsid w:val="00B7344C"/>
    <w:rsid w:val="00B73995"/>
    <w:rsid w:val="00B745B1"/>
    <w:rsid w:val="00B74B0C"/>
    <w:rsid w:val="00B7561C"/>
    <w:rsid w:val="00B76566"/>
    <w:rsid w:val="00B76E8E"/>
    <w:rsid w:val="00B77961"/>
    <w:rsid w:val="00B8003B"/>
    <w:rsid w:val="00B8306A"/>
    <w:rsid w:val="00B83472"/>
    <w:rsid w:val="00B83B66"/>
    <w:rsid w:val="00B8416A"/>
    <w:rsid w:val="00B8468F"/>
    <w:rsid w:val="00B84D0F"/>
    <w:rsid w:val="00B85736"/>
    <w:rsid w:val="00B85970"/>
    <w:rsid w:val="00B8672D"/>
    <w:rsid w:val="00B867BE"/>
    <w:rsid w:val="00B869E9"/>
    <w:rsid w:val="00B87243"/>
    <w:rsid w:val="00B87F7C"/>
    <w:rsid w:val="00B90A75"/>
    <w:rsid w:val="00B91D01"/>
    <w:rsid w:val="00B93AEF"/>
    <w:rsid w:val="00B93B5B"/>
    <w:rsid w:val="00B93E0A"/>
    <w:rsid w:val="00B93EFF"/>
    <w:rsid w:val="00B954AC"/>
    <w:rsid w:val="00B957EC"/>
    <w:rsid w:val="00B96AF1"/>
    <w:rsid w:val="00B96D61"/>
    <w:rsid w:val="00B97BC6"/>
    <w:rsid w:val="00BA002C"/>
    <w:rsid w:val="00BA1C63"/>
    <w:rsid w:val="00BA1D81"/>
    <w:rsid w:val="00BA3FBD"/>
    <w:rsid w:val="00BA4C88"/>
    <w:rsid w:val="00BA58C9"/>
    <w:rsid w:val="00BA5DAD"/>
    <w:rsid w:val="00BA657E"/>
    <w:rsid w:val="00BA672D"/>
    <w:rsid w:val="00BA7D95"/>
    <w:rsid w:val="00BB0919"/>
    <w:rsid w:val="00BB18B7"/>
    <w:rsid w:val="00BB1DFC"/>
    <w:rsid w:val="00BB1E5F"/>
    <w:rsid w:val="00BB2285"/>
    <w:rsid w:val="00BB237C"/>
    <w:rsid w:val="00BB24FF"/>
    <w:rsid w:val="00BB2862"/>
    <w:rsid w:val="00BB2E13"/>
    <w:rsid w:val="00BB379F"/>
    <w:rsid w:val="00BB39FB"/>
    <w:rsid w:val="00BB3BB2"/>
    <w:rsid w:val="00BB3E3C"/>
    <w:rsid w:val="00BB4597"/>
    <w:rsid w:val="00BB4DE5"/>
    <w:rsid w:val="00BB6264"/>
    <w:rsid w:val="00BB7941"/>
    <w:rsid w:val="00BB7EB8"/>
    <w:rsid w:val="00BC172C"/>
    <w:rsid w:val="00BC1A49"/>
    <w:rsid w:val="00BC1C67"/>
    <w:rsid w:val="00BC20DD"/>
    <w:rsid w:val="00BC2473"/>
    <w:rsid w:val="00BC2C91"/>
    <w:rsid w:val="00BC30BD"/>
    <w:rsid w:val="00BC32BC"/>
    <w:rsid w:val="00BC3579"/>
    <w:rsid w:val="00BC36FA"/>
    <w:rsid w:val="00BC3B96"/>
    <w:rsid w:val="00BC4AAF"/>
    <w:rsid w:val="00BC537E"/>
    <w:rsid w:val="00BC53A3"/>
    <w:rsid w:val="00BC54AE"/>
    <w:rsid w:val="00BC579E"/>
    <w:rsid w:val="00BC621F"/>
    <w:rsid w:val="00BC6760"/>
    <w:rsid w:val="00BC7A00"/>
    <w:rsid w:val="00BC7BE4"/>
    <w:rsid w:val="00BD0165"/>
    <w:rsid w:val="00BD025E"/>
    <w:rsid w:val="00BD0C69"/>
    <w:rsid w:val="00BD1921"/>
    <w:rsid w:val="00BD27DE"/>
    <w:rsid w:val="00BD2829"/>
    <w:rsid w:val="00BD2E72"/>
    <w:rsid w:val="00BD3316"/>
    <w:rsid w:val="00BD335F"/>
    <w:rsid w:val="00BD38A3"/>
    <w:rsid w:val="00BD41AE"/>
    <w:rsid w:val="00BD51BE"/>
    <w:rsid w:val="00BD54C8"/>
    <w:rsid w:val="00BD57A9"/>
    <w:rsid w:val="00BD5C56"/>
    <w:rsid w:val="00BD7522"/>
    <w:rsid w:val="00BE06F9"/>
    <w:rsid w:val="00BE112B"/>
    <w:rsid w:val="00BE2285"/>
    <w:rsid w:val="00BE340A"/>
    <w:rsid w:val="00BE43F2"/>
    <w:rsid w:val="00BE44C0"/>
    <w:rsid w:val="00BE471D"/>
    <w:rsid w:val="00BE496A"/>
    <w:rsid w:val="00BE56DF"/>
    <w:rsid w:val="00BE59CA"/>
    <w:rsid w:val="00BE5D2C"/>
    <w:rsid w:val="00BE5EAE"/>
    <w:rsid w:val="00BE684A"/>
    <w:rsid w:val="00BE7642"/>
    <w:rsid w:val="00BE787A"/>
    <w:rsid w:val="00BE7AFB"/>
    <w:rsid w:val="00BE7EFD"/>
    <w:rsid w:val="00BF0524"/>
    <w:rsid w:val="00BF1B71"/>
    <w:rsid w:val="00BF1D2F"/>
    <w:rsid w:val="00BF26A6"/>
    <w:rsid w:val="00BF2ED4"/>
    <w:rsid w:val="00BF3178"/>
    <w:rsid w:val="00BF3C89"/>
    <w:rsid w:val="00BF52C1"/>
    <w:rsid w:val="00BF5837"/>
    <w:rsid w:val="00BF6189"/>
    <w:rsid w:val="00BF6888"/>
    <w:rsid w:val="00BF6CD5"/>
    <w:rsid w:val="00BF6E41"/>
    <w:rsid w:val="00BF74E4"/>
    <w:rsid w:val="00C001CE"/>
    <w:rsid w:val="00C0055C"/>
    <w:rsid w:val="00C005EE"/>
    <w:rsid w:val="00C00967"/>
    <w:rsid w:val="00C00B2D"/>
    <w:rsid w:val="00C01045"/>
    <w:rsid w:val="00C02275"/>
    <w:rsid w:val="00C025F7"/>
    <w:rsid w:val="00C02EED"/>
    <w:rsid w:val="00C0396A"/>
    <w:rsid w:val="00C04040"/>
    <w:rsid w:val="00C041B5"/>
    <w:rsid w:val="00C043B0"/>
    <w:rsid w:val="00C04A55"/>
    <w:rsid w:val="00C053A2"/>
    <w:rsid w:val="00C05B6C"/>
    <w:rsid w:val="00C05CFD"/>
    <w:rsid w:val="00C06A48"/>
    <w:rsid w:val="00C105D6"/>
    <w:rsid w:val="00C1064C"/>
    <w:rsid w:val="00C10C3C"/>
    <w:rsid w:val="00C11157"/>
    <w:rsid w:val="00C112E7"/>
    <w:rsid w:val="00C1135D"/>
    <w:rsid w:val="00C11600"/>
    <w:rsid w:val="00C11CF9"/>
    <w:rsid w:val="00C13354"/>
    <w:rsid w:val="00C13755"/>
    <w:rsid w:val="00C138EC"/>
    <w:rsid w:val="00C14857"/>
    <w:rsid w:val="00C150CF"/>
    <w:rsid w:val="00C15292"/>
    <w:rsid w:val="00C16ADD"/>
    <w:rsid w:val="00C16BB4"/>
    <w:rsid w:val="00C209C3"/>
    <w:rsid w:val="00C21588"/>
    <w:rsid w:val="00C22D6C"/>
    <w:rsid w:val="00C22EF3"/>
    <w:rsid w:val="00C24354"/>
    <w:rsid w:val="00C244B8"/>
    <w:rsid w:val="00C24617"/>
    <w:rsid w:val="00C2518F"/>
    <w:rsid w:val="00C257FC"/>
    <w:rsid w:val="00C25B34"/>
    <w:rsid w:val="00C26C91"/>
    <w:rsid w:val="00C30009"/>
    <w:rsid w:val="00C301F0"/>
    <w:rsid w:val="00C30427"/>
    <w:rsid w:val="00C30E2A"/>
    <w:rsid w:val="00C31693"/>
    <w:rsid w:val="00C316C5"/>
    <w:rsid w:val="00C3206E"/>
    <w:rsid w:val="00C33342"/>
    <w:rsid w:val="00C3391F"/>
    <w:rsid w:val="00C33E25"/>
    <w:rsid w:val="00C34B02"/>
    <w:rsid w:val="00C34FF3"/>
    <w:rsid w:val="00C3531B"/>
    <w:rsid w:val="00C35584"/>
    <w:rsid w:val="00C35EAF"/>
    <w:rsid w:val="00C361A3"/>
    <w:rsid w:val="00C366F7"/>
    <w:rsid w:val="00C36FF4"/>
    <w:rsid w:val="00C3733B"/>
    <w:rsid w:val="00C37F19"/>
    <w:rsid w:val="00C400BA"/>
    <w:rsid w:val="00C414B6"/>
    <w:rsid w:val="00C41BCE"/>
    <w:rsid w:val="00C42BE4"/>
    <w:rsid w:val="00C42BE9"/>
    <w:rsid w:val="00C4345B"/>
    <w:rsid w:val="00C439D8"/>
    <w:rsid w:val="00C444FC"/>
    <w:rsid w:val="00C46148"/>
    <w:rsid w:val="00C463BD"/>
    <w:rsid w:val="00C46D8F"/>
    <w:rsid w:val="00C47438"/>
    <w:rsid w:val="00C475BD"/>
    <w:rsid w:val="00C476C2"/>
    <w:rsid w:val="00C47BF9"/>
    <w:rsid w:val="00C5008B"/>
    <w:rsid w:val="00C5072B"/>
    <w:rsid w:val="00C51584"/>
    <w:rsid w:val="00C516EA"/>
    <w:rsid w:val="00C534AF"/>
    <w:rsid w:val="00C53E20"/>
    <w:rsid w:val="00C54BB5"/>
    <w:rsid w:val="00C54CBA"/>
    <w:rsid w:val="00C551A5"/>
    <w:rsid w:val="00C553F8"/>
    <w:rsid w:val="00C558B8"/>
    <w:rsid w:val="00C55931"/>
    <w:rsid w:val="00C56475"/>
    <w:rsid w:val="00C56D54"/>
    <w:rsid w:val="00C57D34"/>
    <w:rsid w:val="00C60041"/>
    <w:rsid w:val="00C60E9D"/>
    <w:rsid w:val="00C623BD"/>
    <w:rsid w:val="00C63380"/>
    <w:rsid w:val="00C6342A"/>
    <w:rsid w:val="00C63D54"/>
    <w:rsid w:val="00C6479B"/>
    <w:rsid w:val="00C64D27"/>
    <w:rsid w:val="00C654F7"/>
    <w:rsid w:val="00C65BCC"/>
    <w:rsid w:val="00C65E81"/>
    <w:rsid w:val="00C661A2"/>
    <w:rsid w:val="00C664A2"/>
    <w:rsid w:val="00C66AAF"/>
    <w:rsid w:val="00C67B49"/>
    <w:rsid w:val="00C67E6B"/>
    <w:rsid w:val="00C70E88"/>
    <w:rsid w:val="00C72CEC"/>
    <w:rsid w:val="00C73EA9"/>
    <w:rsid w:val="00C73F69"/>
    <w:rsid w:val="00C7469D"/>
    <w:rsid w:val="00C74EDE"/>
    <w:rsid w:val="00C768A2"/>
    <w:rsid w:val="00C76984"/>
    <w:rsid w:val="00C77019"/>
    <w:rsid w:val="00C77315"/>
    <w:rsid w:val="00C775C1"/>
    <w:rsid w:val="00C80761"/>
    <w:rsid w:val="00C80875"/>
    <w:rsid w:val="00C8119A"/>
    <w:rsid w:val="00C817C9"/>
    <w:rsid w:val="00C81806"/>
    <w:rsid w:val="00C81EFC"/>
    <w:rsid w:val="00C81F1F"/>
    <w:rsid w:val="00C8219B"/>
    <w:rsid w:val="00C822AB"/>
    <w:rsid w:val="00C8237D"/>
    <w:rsid w:val="00C824E1"/>
    <w:rsid w:val="00C83119"/>
    <w:rsid w:val="00C833C7"/>
    <w:rsid w:val="00C83956"/>
    <w:rsid w:val="00C83B0A"/>
    <w:rsid w:val="00C83D67"/>
    <w:rsid w:val="00C843F2"/>
    <w:rsid w:val="00C84949"/>
    <w:rsid w:val="00C852AF"/>
    <w:rsid w:val="00C85A4F"/>
    <w:rsid w:val="00C85F5B"/>
    <w:rsid w:val="00C86FCD"/>
    <w:rsid w:val="00C871FF"/>
    <w:rsid w:val="00C8722D"/>
    <w:rsid w:val="00C90110"/>
    <w:rsid w:val="00C903B2"/>
    <w:rsid w:val="00C9119D"/>
    <w:rsid w:val="00C919C9"/>
    <w:rsid w:val="00C91BEC"/>
    <w:rsid w:val="00C91E18"/>
    <w:rsid w:val="00C939BD"/>
    <w:rsid w:val="00C93C94"/>
    <w:rsid w:val="00C94ADC"/>
    <w:rsid w:val="00C94C32"/>
    <w:rsid w:val="00C95BE4"/>
    <w:rsid w:val="00C96DF9"/>
    <w:rsid w:val="00CA006C"/>
    <w:rsid w:val="00CA0C29"/>
    <w:rsid w:val="00CA0D43"/>
    <w:rsid w:val="00CA1A1C"/>
    <w:rsid w:val="00CA2271"/>
    <w:rsid w:val="00CA29F1"/>
    <w:rsid w:val="00CA3124"/>
    <w:rsid w:val="00CA32F6"/>
    <w:rsid w:val="00CA3CB5"/>
    <w:rsid w:val="00CA4466"/>
    <w:rsid w:val="00CA5A5D"/>
    <w:rsid w:val="00CA5AA4"/>
    <w:rsid w:val="00CA6301"/>
    <w:rsid w:val="00CA66F9"/>
    <w:rsid w:val="00CA6919"/>
    <w:rsid w:val="00CA6DBC"/>
    <w:rsid w:val="00CB151C"/>
    <w:rsid w:val="00CB1F12"/>
    <w:rsid w:val="00CB1FB7"/>
    <w:rsid w:val="00CB22FA"/>
    <w:rsid w:val="00CB4F6C"/>
    <w:rsid w:val="00CB55AC"/>
    <w:rsid w:val="00CB6215"/>
    <w:rsid w:val="00CB70CB"/>
    <w:rsid w:val="00CB70F1"/>
    <w:rsid w:val="00CB75C0"/>
    <w:rsid w:val="00CB7873"/>
    <w:rsid w:val="00CB7C9C"/>
    <w:rsid w:val="00CC03B8"/>
    <w:rsid w:val="00CC16FC"/>
    <w:rsid w:val="00CC1C93"/>
    <w:rsid w:val="00CC1D1E"/>
    <w:rsid w:val="00CC1E02"/>
    <w:rsid w:val="00CC2A0A"/>
    <w:rsid w:val="00CC4F8D"/>
    <w:rsid w:val="00CC57DB"/>
    <w:rsid w:val="00CC63AE"/>
    <w:rsid w:val="00CC712B"/>
    <w:rsid w:val="00CC7380"/>
    <w:rsid w:val="00CD00CB"/>
    <w:rsid w:val="00CD1654"/>
    <w:rsid w:val="00CD2341"/>
    <w:rsid w:val="00CD2CFF"/>
    <w:rsid w:val="00CD2EC0"/>
    <w:rsid w:val="00CD30AD"/>
    <w:rsid w:val="00CD35EB"/>
    <w:rsid w:val="00CD3730"/>
    <w:rsid w:val="00CD3F3B"/>
    <w:rsid w:val="00CD4216"/>
    <w:rsid w:val="00CD504C"/>
    <w:rsid w:val="00CD58AC"/>
    <w:rsid w:val="00CD706D"/>
    <w:rsid w:val="00CD708F"/>
    <w:rsid w:val="00CD731C"/>
    <w:rsid w:val="00CD761F"/>
    <w:rsid w:val="00CE03D2"/>
    <w:rsid w:val="00CE1A76"/>
    <w:rsid w:val="00CE1F58"/>
    <w:rsid w:val="00CE2298"/>
    <w:rsid w:val="00CE2806"/>
    <w:rsid w:val="00CE3417"/>
    <w:rsid w:val="00CE3E53"/>
    <w:rsid w:val="00CE3EE5"/>
    <w:rsid w:val="00CE4445"/>
    <w:rsid w:val="00CE52CF"/>
    <w:rsid w:val="00CE55B9"/>
    <w:rsid w:val="00CE5840"/>
    <w:rsid w:val="00CE6927"/>
    <w:rsid w:val="00CE6CD6"/>
    <w:rsid w:val="00CE708A"/>
    <w:rsid w:val="00CF014C"/>
    <w:rsid w:val="00CF03FB"/>
    <w:rsid w:val="00CF048F"/>
    <w:rsid w:val="00CF2547"/>
    <w:rsid w:val="00CF2803"/>
    <w:rsid w:val="00CF2C45"/>
    <w:rsid w:val="00CF322B"/>
    <w:rsid w:val="00CF33E0"/>
    <w:rsid w:val="00CF34C4"/>
    <w:rsid w:val="00CF3A9D"/>
    <w:rsid w:val="00CF3E77"/>
    <w:rsid w:val="00CF4743"/>
    <w:rsid w:val="00CF4AE0"/>
    <w:rsid w:val="00CF5144"/>
    <w:rsid w:val="00CF62D8"/>
    <w:rsid w:val="00CF6B9B"/>
    <w:rsid w:val="00CF7365"/>
    <w:rsid w:val="00CF7A56"/>
    <w:rsid w:val="00D008F5"/>
    <w:rsid w:val="00D00CC8"/>
    <w:rsid w:val="00D0157C"/>
    <w:rsid w:val="00D0188E"/>
    <w:rsid w:val="00D0193C"/>
    <w:rsid w:val="00D02871"/>
    <w:rsid w:val="00D03197"/>
    <w:rsid w:val="00D03F6B"/>
    <w:rsid w:val="00D04B6D"/>
    <w:rsid w:val="00D04E97"/>
    <w:rsid w:val="00D0531F"/>
    <w:rsid w:val="00D054F5"/>
    <w:rsid w:val="00D0628D"/>
    <w:rsid w:val="00D063EA"/>
    <w:rsid w:val="00D10C2C"/>
    <w:rsid w:val="00D1142C"/>
    <w:rsid w:val="00D11F89"/>
    <w:rsid w:val="00D1268F"/>
    <w:rsid w:val="00D12D87"/>
    <w:rsid w:val="00D136D4"/>
    <w:rsid w:val="00D141F3"/>
    <w:rsid w:val="00D144BD"/>
    <w:rsid w:val="00D14AF3"/>
    <w:rsid w:val="00D14E1B"/>
    <w:rsid w:val="00D14E89"/>
    <w:rsid w:val="00D151CA"/>
    <w:rsid w:val="00D158CC"/>
    <w:rsid w:val="00D158D5"/>
    <w:rsid w:val="00D168DF"/>
    <w:rsid w:val="00D1719E"/>
    <w:rsid w:val="00D17882"/>
    <w:rsid w:val="00D20166"/>
    <w:rsid w:val="00D20970"/>
    <w:rsid w:val="00D20F1C"/>
    <w:rsid w:val="00D20FAB"/>
    <w:rsid w:val="00D21B4A"/>
    <w:rsid w:val="00D22423"/>
    <w:rsid w:val="00D22B21"/>
    <w:rsid w:val="00D24037"/>
    <w:rsid w:val="00D2425D"/>
    <w:rsid w:val="00D244F6"/>
    <w:rsid w:val="00D2515F"/>
    <w:rsid w:val="00D2609B"/>
    <w:rsid w:val="00D26BA9"/>
    <w:rsid w:val="00D26C1E"/>
    <w:rsid w:val="00D273F0"/>
    <w:rsid w:val="00D279A5"/>
    <w:rsid w:val="00D279E4"/>
    <w:rsid w:val="00D30555"/>
    <w:rsid w:val="00D31D91"/>
    <w:rsid w:val="00D31F3D"/>
    <w:rsid w:val="00D3257F"/>
    <w:rsid w:val="00D32760"/>
    <w:rsid w:val="00D3357C"/>
    <w:rsid w:val="00D33C2F"/>
    <w:rsid w:val="00D33D48"/>
    <w:rsid w:val="00D342B9"/>
    <w:rsid w:val="00D3520E"/>
    <w:rsid w:val="00D356D5"/>
    <w:rsid w:val="00D359BD"/>
    <w:rsid w:val="00D35E2F"/>
    <w:rsid w:val="00D3616C"/>
    <w:rsid w:val="00D362E4"/>
    <w:rsid w:val="00D365FA"/>
    <w:rsid w:val="00D3705D"/>
    <w:rsid w:val="00D37E8A"/>
    <w:rsid w:val="00D40DC4"/>
    <w:rsid w:val="00D40FFC"/>
    <w:rsid w:val="00D419D8"/>
    <w:rsid w:val="00D41AE4"/>
    <w:rsid w:val="00D41B09"/>
    <w:rsid w:val="00D42433"/>
    <w:rsid w:val="00D43391"/>
    <w:rsid w:val="00D435EE"/>
    <w:rsid w:val="00D44595"/>
    <w:rsid w:val="00D45856"/>
    <w:rsid w:val="00D45D7D"/>
    <w:rsid w:val="00D4668D"/>
    <w:rsid w:val="00D46EF4"/>
    <w:rsid w:val="00D46EFA"/>
    <w:rsid w:val="00D46F15"/>
    <w:rsid w:val="00D4743A"/>
    <w:rsid w:val="00D4764B"/>
    <w:rsid w:val="00D4764C"/>
    <w:rsid w:val="00D517AA"/>
    <w:rsid w:val="00D5221C"/>
    <w:rsid w:val="00D52903"/>
    <w:rsid w:val="00D52DC7"/>
    <w:rsid w:val="00D5371C"/>
    <w:rsid w:val="00D538BE"/>
    <w:rsid w:val="00D53A38"/>
    <w:rsid w:val="00D53F4E"/>
    <w:rsid w:val="00D5475B"/>
    <w:rsid w:val="00D54BE5"/>
    <w:rsid w:val="00D555C5"/>
    <w:rsid w:val="00D55C1A"/>
    <w:rsid w:val="00D56B26"/>
    <w:rsid w:val="00D5727A"/>
    <w:rsid w:val="00D5728D"/>
    <w:rsid w:val="00D57334"/>
    <w:rsid w:val="00D57382"/>
    <w:rsid w:val="00D6050F"/>
    <w:rsid w:val="00D6176F"/>
    <w:rsid w:val="00D6178F"/>
    <w:rsid w:val="00D61B71"/>
    <w:rsid w:val="00D6224F"/>
    <w:rsid w:val="00D62B52"/>
    <w:rsid w:val="00D6322F"/>
    <w:rsid w:val="00D6360B"/>
    <w:rsid w:val="00D63DCF"/>
    <w:rsid w:val="00D6426A"/>
    <w:rsid w:val="00D644A5"/>
    <w:rsid w:val="00D645C7"/>
    <w:rsid w:val="00D646E7"/>
    <w:rsid w:val="00D6537D"/>
    <w:rsid w:val="00D6538A"/>
    <w:rsid w:val="00D660FD"/>
    <w:rsid w:val="00D66BE2"/>
    <w:rsid w:val="00D67DB6"/>
    <w:rsid w:val="00D70201"/>
    <w:rsid w:val="00D71820"/>
    <w:rsid w:val="00D71838"/>
    <w:rsid w:val="00D73777"/>
    <w:rsid w:val="00D73B93"/>
    <w:rsid w:val="00D74A70"/>
    <w:rsid w:val="00D74B81"/>
    <w:rsid w:val="00D76883"/>
    <w:rsid w:val="00D772E4"/>
    <w:rsid w:val="00D77909"/>
    <w:rsid w:val="00D80288"/>
    <w:rsid w:val="00D80A4B"/>
    <w:rsid w:val="00D80DA2"/>
    <w:rsid w:val="00D81B86"/>
    <w:rsid w:val="00D81D85"/>
    <w:rsid w:val="00D82524"/>
    <w:rsid w:val="00D8277A"/>
    <w:rsid w:val="00D82882"/>
    <w:rsid w:val="00D829B3"/>
    <w:rsid w:val="00D83076"/>
    <w:rsid w:val="00D83369"/>
    <w:rsid w:val="00D84198"/>
    <w:rsid w:val="00D8449C"/>
    <w:rsid w:val="00D8578F"/>
    <w:rsid w:val="00D85A45"/>
    <w:rsid w:val="00D85D35"/>
    <w:rsid w:val="00D86225"/>
    <w:rsid w:val="00D86322"/>
    <w:rsid w:val="00D86621"/>
    <w:rsid w:val="00D871FF"/>
    <w:rsid w:val="00D8735F"/>
    <w:rsid w:val="00D87738"/>
    <w:rsid w:val="00D92784"/>
    <w:rsid w:val="00D92906"/>
    <w:rsid w:val="00D92B0F"/>
    <w:rsid w:val="00D935A4"/>
    <w:rsid w:val="00D9456F"/>
    <w:rsid w:val="00D94F08"/>
    <w:rsid w:val="00D95367"/>
    <w:rsid w:val="00D9553E"/>
    <w:rsid w:val="00D957B3"/>
    <w:rsid w:val="00D958D8"/>
    <w:rsid w:val="00D96436"/>
    <w:rsid w:val="00D96E8B"/>
    <w:rsid w:val="00D9710D"/>
    <w:rsid w:val="00D97A30"/>
    <w:rsid w:val="00D97A57"/>
    <w:rsid w:val="00DA0267"/>
    <w:rsid w:val="00DA1011"/>
    <w:rsid w:val="00DA1FE1"/>
    <w:rsid w:val="00DA20BE"/>
    <w:rsid w:val="00DA2694"/>
    <w:rsid w:val="00DA2B6C"/>
    <w:rsid w:val="00DA2DC0"/>
    <w:rsid w:val="00DA3785"/>
    <w:rsid w:val="00DA4065"/>
    <w:rsid w:val="00DA413A"/>
    <w:rsid w:val="00DA4228"/>
    <w:rsid w:val="00DA4321"/>
    <w:rsid w:val="00DA4F4E"/>
    <w:rsid w:val="00DA55AA"/>
    <w:rsid w:val="00DA56E4"/>
    <w:rsid w:val="00DA590B"/>
    <w:rsid w:val="00DA59EA"/>
    <w:rsid w:val="00DA5AEE"/>
    <w:rsid w:val="00DA68D7"/>
    <w:rsid w:val="00DA6FD6"/>
    <w:rsid w:val="00DB016E"/>
    <w:rsid w:val="00DB048B"/>
    <w:rsid w:val="00DB2456"/>
    <w:rsid w:val="00DB30EF"/>
    <w:rsid w:val="00DB32BD"/>
    <w:rsid w:val="00DB4669"/>
    <w:rsid w:val="00DB536A"/>
    <w:rsid w:val="00DB5C4D"/>
    <w:rsid w:val="00DB6C20"/>
    <w:rsid w:val="00DB6E47"/>
    <w:rsid w:val="00DB7156"/>
    <w:rsid w:val="00DB71D6"/>
    <w:rsid w:val="00DB760A"/>
    <w:rsid w:val="00DB78A4"/>
    <w:rsid w:val="00DC00AA"/>
    <w:rsid w:val="00DC025F"/>
    <w:rsid w:val="00DC0E1C"/>
    <w:rsid w:val="00DC3238"/>
    <w:rsid w:val="00DC37B8"/>
    <w:rsid w:val="00DC3F97"/>
    <w:rsid w:val="00DC4893"/>
    <w:rsid w:val="00DC58A6"/>
    <w:rsid w:val="00DC69CE"/>
    <w:rsid w:val="00DD0638"/>
    <w:rsid w:val="00DD0810"/>
    <w:rsid w:val="00DD177F"/>
    <w:rsid w:val="00DD1BF5"/>
    <w:rsid w:val="00DD1C53"/>
    <w:rsid w:val="00DD25DC"/>
    <w:rsid w:val="00DD2A9A"/>
    <w:rsid w:val="00DD4536"/>
    <w:rsid w:val="00DD46B8"/>
    <w:rsid w:val="00DD4F81"/>
    <w:rsid w:val="00DE052A"/>
    <w:rsid w:val="00DE1070"/>
    <w:rsid w:val="00DE1596"/>
    <w:rsid w:val="00DE1B7B"/>
    <w:rsid w:val="00DE1FA4"/>
    <w:rsid w:val="00DE2B6C"/>
    <w:rsid w:val="00DE2C57"/>
    <w:rsid w:val="00DE3859"/>
    <w:rsid w:val="00DE4A61"/>
    <w:rsid w:val="00DE53E8"/>
    <w:rsid w:val="00DE5F3C"/>
    <w:rsid w:val="00DE662E"/>
    <w:rsid w:val="00DE7A0A"/>
    <w:rsid w:val="00DE7ABF"/>
    <w:rsid w:val="00DF0228"/>
    <w:rsid w:val="00DF082A"/>
    <w:rsid w:val="00DF0B98"/>
    <w:rsid w:val="00DF1051"/>
    <w:rsid w:val="00DF1142"/>
    <w:rsid w:val="00DF1C51"/>
    <w:rsid w:val="00DF2263"/>
    <w:rsid w:val="00DF24E7"/>
    <w:rsid w:val="00DF261D"/>
    <w:rsid w:val="00DF2C0E"/>
    <w:rsid w:val="00DF3957"/>
    <w:rsid w:val="00DF4023"/>
    <w:rsid w:val="00DF481E"/>
    <w:rsid w:val="00DF4AD3"/>
    <w:rsid w:val="00DF4CCB"/>
    <w:rsid w:val="00DF503B"/>
    <w:rsid w:val="00DF5259"/>
    <w:rsid w:val="00DF5261"/>
    <w:rsid w:val="00DF5365"/>
    <w:rsid w:val="00DF5A22"/>
    <w:rsid w:val="00DF60A4"/>
    <w:rsid w:val="00DF686B"/>
    <w:rsid w:val="00DF6BF4"/>
    <w:rsid w:val="00DF77BE"/>
    <w:rsid w:val="00DF7A4B"/>
    <w:rsid w:val="00E00200"/>
    <w:rsid w:val="00E00791"/>
    <w:rsid w:val="00E019B6"/>
    <w:rsid w:val="00E01DC9"/>
    <w:rsid w:val="00E03295"/>
    <w:rsid w:val="00E0366C"/>
    <w:rsid w:val="00E04A7F"/>
    <w:rsid w:val="00E04B80"/>
    <w:rsid w:val="00E04ECD"/>
    <w:rsid w:val="00E05055"/>
    <w:rsid w:val="00E05A46"/>
    <w:rsid w:val="00E06B9B"/>
    <w:rsid w:val="00E07919"/>
    <w:rsid w:val="00E10CCA"/>
    <w:rsid w:val="00E10EAE"/>
    <w:rsid w:val="00E10FDB"/>
    <w:rsid w:val="00E11114"/>
    <w:rsid w:val="00E11898"/>
    <w:rsid w:val="00E11E15"/>
    <w:rsid w:val="00E13856"/>
    <w:rsid w:val="00E151D7"/>
    <w:rsid w:val="00E152FD"/>
    <w:rsid w:val="00E153A3"/>
    <w:rsid w:val="00E1637D"/>
    <w:rsid w:val="00E16B11"/>
    <w:rsid w:val="00E1731D"/>
    <w:rsid w:val="00E173B4"/>
    <w:rsid w:val="00E1776C"/>
    <w:rsid w:val="00E17D4F"/>
    <w:rsid w:val="00E17D6F"/>
    <w:rsid w:val="00E17EB7"/>
    <w:rsid w:val="00E20143"/>
    <w:rsid w:val="00E2031C"/>
    <w:rsid w:val="00E20828"/>
    <w:rsid w:val="00E21E8D"/>
    <w:rsid w:val="00E23E0B"/>
    <w:rsid w:val="00E249D9"/>
    <w:rsid w:val="00E24DD8"/>
    <w:rsid w:val="00E24E0E"/>
    <w:rsid w:val="00E260FE"/>
    <w:rsid w:val="00E26FA3"/>
    <w:rsid w:val="00E27855"/>
    <w:rsid w:val="00E307F7"/>
    <w:rsid w:val="00E3081B"/>
    <w:rsid w:val="00E30A72"/>
    <w:rsid w:val="00E3139A"/>
    <w:rsid w:val="00E31988"/>
    <w:rsid w:val="00E3261F"/>
    <w:rsid w:val="00E335B6"/>
    <w:rsid w:val="00E3393B"/>
    <w:rsid w:val="00E339A2"/>
    <w:rsid w:val="00E33E34"/>
    <w:rsid w:val="00E34153"/>
    <w:rsid w:val="00E34622"/>
    <w:rsid w:val="00E34F2D"/>
    <w:rsid w:val="00E36346"/>
    <w:rsid w:val="00E37EAE"/>
    <w:rsid w:val="00E40079"/>
    <w:rsid w:val="00E40ABA"/>
    <w:rsid w:val="00E41C6C"/>
    <w:rsid w:val="00E42003"/>
    <w:rsid w:val="00E4232D"/>
    <w:rsid w:val="00E42E7D"/>
    <w:rsid w:val="00E43656"/>
    <w:rsid w:val="00E44682"/>
    <w:rsid w:val="00E44BA3"/>
    <w:rsid w:val="00E457D2"/>
    <w:rsid w:val="00E45833"/>
    <w:rsid w:val="00E45B7D"/>
    <w:rsid w:val="00E45C42"/>
    <w:rsid w:val="00E4714D"/>
    <w:rsid w:val="00E47659"/>
    <w:rsid w:val="00E47BEB"/>
    <w:rsid w:val="00E47CB5"/>
    <w:rsid w:val="00E53484"/>
    <w:rsid w:val="00E53558"/>
    <w:rsid w:val="00E53657"/>
    <w:rsid w:val="00E53DA4"/>
    <w:rsid w:val="00E53EAC"/>
    <w:rsid w:val="00E54526"/>
    <w:rsid w:val="00E54A75"/>
    <w:rsid w:val="00E554A7"/>
    <w:rsid w:val="00E56328"/>
    <w:rsid w:val="00E567C2"/>
    <w:rsid w:val="00E56F3A"/>
    <w:rsid w:val="00E5792B"/>
    <w:rsid w:val="00E57D4E"/>
    <w:rsid w:val="00E60B96"/>
    <w:rsid w:val="00E60D4B"/>
    <w:rsid w:val="00E62603"/>
    <w:rsid w:val="00E639C4"/>
    <w:rsid w:val="00E642EB"/>
    <w:rsid w:val="00E64485"/>
    <w:rsid w:val="00E64642"/>
    <w:rsid w:val="00E65465"/>
    <w:rsid w:val="00E659C1"/>
    <w:rsid w:val="00E65DBF"/>
    <w:rsid w:val="00E65E91"/>
    <w:rsid w:val="00E66285"/>
    <w:rsid w:val="00E66B2D"/>
    <w:rsid w:val="00E66C0A"/>
    <w:rsid w:val="00E70364"/>
    <w:rsid w:val="00E70587"/>
    <w:rsid w:val="00E70A51"/>
    <w:rsid w:val="00E70B49"/>
    <w:rsid w:val="00E70FB1"/>
    <w:rsid w:val="00E71518"/>
    <w:rsid w:val="00E736C9"/>
    <w:rsid w:val="00E737D8"/>
    <w:rsid w:val="00E743A1"/>
    <w:rsid w:val="00E74A1A"/>
    <w:rsid w:val="00E74C7C"/>
    <w:rsid w:val="00E74D95"/>
    <w:rsid w:val="00E7512B"/>
    <w:rsid w:val="00E75D2C"/>
    <w:rsid w:val="00E7613E"/>
    <w:rsid w:val="00E77104"/>
    <w:rsid w:val="00E8071A"/>
    <w:rsid w:val="00E809E1"/>
    <w:rsid w:val="00E80DA9"/>
    <w:rsid w:val="00E830C7"/>
    <w:rsid w:val="00E83949"/>
    <w:rsid w:val="00E84AA1"/>
    <w:rsid w:val="00E84B81"/>
    <w:rsid w:val="00E87704"/>
    <w:rsid w:val="00E87809"/>
    <w:rsid w:val="00E87B94"/>
    <w:rsid w:val="00E90961"/>
    <w:rsid w:val="00E90B27"/>
    <w:rsid w:val="00E92272"/>
    <w:rsid w:val="00E9231C"/>
    <w:rsid w:val="00E935D2"/>
    <w:rsid w:val="00E9377F"/>
    <w:rsid w:val="00E93B22"/>
    <w:rsid w:val="00E9479B"/>
    <w:rsid w:val="00E9553F"/>
    <w:rsid w:val="00E95799"/>
    <w:rsid w:val="00E9651D"/>
    <w:rsid w:val="00E967CA"/>
    <w:rsid w:val="00E96885"/>
    <w:rsid w:val="00E97348"/>
    <w:rsid w:val="00EA05EC"/>
    <w:rsid w:val="00EA0713"/>
    <w:rsid w:val="00EA0973"/>
    <w:rsid w:val="00EA167E"/>
    <w:rsid w:val="00EA1D5A"/>
    <w:rsid w:val="00EA2BE8"/>
    <w:rsid w:val="00EA2D45"/>
    <w:rsid w:val="00EA342A"/>
    <w:rsid w:val="00EA356A"/>
    <w:rsid w:val="00EA390C"/>
    <w:rsid w:val="00EA3E46"/>
    <w:rsid w:val="00EA420D"/>
    <w:rsid w:val="00EA42CF"/>
    <w:rsid w:val="00EA45BD"/>
    <w:rsid w:val="00EA4A60"/>
    <w:rsid w:val="00EA4FE5"/>
    <w:rsid w:val="00EA518E"/>
    <w:rsid w:val="00EA56BE"/>
    <w:rsid w:val="00EA6008"/>
    <w:rsid w:val="00EA60B0"/>
    <w:rsid w:val="00EA6403"/>
    <w:rsid w:val="00EA68A3"/>
    <w:rsid w:val="00EA6A92"/>
    <w:rsid w:val="00EA7353"/>
    <w:rsid w:val="00EB0B2D"/>
    <w:rsid w:val="00EB0BFA"/>
    <w:rsid w:val="00EB19CB"/>
    <w:rsid w:val="00EB1E0E"/>
    <w:rsid w:val="00EB23CD"/>
    <w:rsid w:val="00EB2990"/>
    <w:rsid w:val="00EB386A"/>
    <w:rsid w:val="00EB5165"/>
    <w:rsid w:val="00EB5C6F"/>
    <w:rsid w:val="00EB601B"/>
    <w:rsid w:val="00EB684D"/>
    <w:rsid w:val="00EB6AF5"/>
    <w:rsid w:val="00EB7EB0"/>
    <w:rsid w:val="00EC06C7"/>
    <w:rsid w:val="00EC16A5"/>
    <w:rsid w:val="00EC3A57"/>
    <w:rsid w:val="00EC3EDF"/>
    <w:rsid w:val="00EC40DC"/>
    <w:rsid w:val="00EC4AC9"/>
    <w:rsid w:val="00EC4CC7"/>
    <w:rsid w:val="00EC4F2F"/>
    <w:rsid w:val="00EC5579"/>
    <w:rsid w:val="00EC60B7"/>
    <w:rsid w:val="00EC60F8"/>
    <w:rsid w:val="00EC668B"/>
    <w:rsid w:val="00EC676E"/>
    <w:rsid w:val="00EC6D39"/>
    <w:rsid w:val="00EC6F7F"/>
    <w:rsid w:val="00EC6F9B"/>
    <w:rsid w:val="00EC7038"/>
    <w:rsid w:val="00EC747A"/>
    <w:rsid w:val="00EC75D3"/>
    <w:rsid w:val="00EC7C10"/>
    <w:rsid w:val="00ED0812"/>
    <w:rsid w:val="00ED0DCF"/>
    <w:rsid w:val="00ED1B66"/>
    <w:rsid w:val="00ED2064"/>
    <w:rsid w:val="00ED2A0F"/>
    <w:rsid w:val="00ED39CA"/>
    <w:rsid w:val="00ED3C01"/>
    <w:rsid w:val="00ED44DB"/>
    <w:rsid w:val="00ED525B"/>
    <w:rsid w:val="00ED54AE"/>
    <w:rsid w:val="00ED73B9"/>
    <w:rsid w:val="00EE1004"/>
    <w:rsid w:val="00EE18E8"/>
    <w:rsid w:val="00EE1ECB"/>
    <w:rsid w:val="00EE245D"/>
    <w:rsid w:val="00EE24DC"/>
    <w:rsid w:val="00EE2507"/>
    <w:rsid w:val="00EE29E8"/>
    <w:rsid w:val="00EE2C51"/>
    <w:rsid w:val="00EE2CCA"/>
    <w:rsid w:val="00EE2DC4"/>
    <w:rsid w:val="00EE2F16"/>
    <w:rsid w:val="00EE2FB6"/>
    <w:rsid w:val="00EE3647"/>
    <w:rsid w:val="00EE39F5"/>
    <w:rsid w:val="00EE4161"/>
    <w:rsid w:val="00EE45F2"/>
    <w:rsid w:val="00EE4A3D"/>
    <w:rsid w:val="00EE58B3"/>
    <w:rsid w:val="00EE6FD8"/>
    <w:rsid w:val="00EE77EA"/>
    <w:rsid w:val="00EE7C8B"/>
    <w:rsid w:val="00EE7EAD"/>
    <w:rsid w:val="00EF01D3"/>
    <w:rsid w:val="00EF01E1"/>
    <w:rsid w:val="00EF09A9"/>
    <w:rsid w:val="00EF15BB"/>
    <w:rsid w:val="00EF255D"/>
    <w:rsid w:val="00EF2932"/>
    <w:rsid w:val="00EF2A40"/>
    <w:rsid w:val="00EF3D97"/>
    <w:rsid w:val="00EF4C38"/>
    <w:rsid w:val="00EF5741"/>
    <w:rsid w:val="00EF5F1A"/>
    <w:rsid w:val="00EF6E91"/>
    <w:rsid w:val="00F0120A"/>
    <w:rsid w:val="00F02448"/>
    <w:rsid w:val="00F02A13"/>
    <w:rsid w:val="00F031B5"/>
    <w:rsid w:val="00F038AC"/>
    <w:rsid w:val="00F03CDE"/>
    <w:rsid w:val="00F04429"/>
    <w:rsid w:val="00F054FF"/>
    <w:rsid w:val="00F0576C"/>
    <w:rsid w:val="00F05BA6"/>
    <w:rsid w:val="00F06036"/>
    <w:rsid w:val="00F063CC"/>
    <w:rsid w:val="00F069C4"/>
    <w:rsid w:val="00F06C2C"/>
    <w:rsid w:val="00F077A0"/>
    <w:rsid w:val="00F078DB"/>
    <w:rsid w:val="00F108F0"/>
    <w:rsid w:val="00F109CB"/>
    <w:rsid w:val="00F10A54"/>
    <w:rsid w:val="00F13669"/>
    <w:rsid w:val="00F145C1"/>
    <w:rsid w:val="00F164CB"/>
    <w:rsid w:val="00F16989"/>
    <w:rsid w:val="00F169C0"/>
    <w:rsid w:val="00F16F11"/>
    <w:rsid w:val="00F17E6A"/>
    <w:rsid w:val="00F200D7"/>
    <w:rsid w:val="00F23484"/>
    <w:rsid w:val="00F246AB"/>
    <w:rsid w:val="00F24D2C"/>
    <w:rsid w:val="00F2506E"/>
    <w:rsid w:val="00F2648B"/>
    <w:rsid w:val="00F26938"/>
    <w:rsid w:val="00F27608"/>
    <w:rsid w:val="00F27925"/>
    <w:rsid w:val="00F3001B"/>
    <w:rsid w:val="00F32046"/>
    <w:rsid w:val="00F32187"/>
    <w:rsid w:val="00F33D81"/>
    <w:rsid w:val="00F33E66"/>
    <w:rsid w:val="00F34189"/>
    <w:rsid w:val="00F34446"/>
    <w:rsid w:val="00F349ED"/>
    <w:rsid w:val="00F3583F"/>
    <w:rsid w:val="00F35B20"/>
    <w:rsid w:val="00F35E55"/>
    <w:rsid w:val="00F35EFE"/>
    <w:rsid w:val="00F3615F"/>
    <w:rsid w:val="00F36360"/>
    <w:rsid w:val="00F36619"/>
    <w:rsid w:val="00F367CF"/>
    <w:rsid w:val="00F370C6"/>
    <w:rsid w:val="00F37102"/>
    <w:rsid w:val="00F37205"/>
    <w:rsid w:val="00F40840"/>
    <w:rsid w:val="00F40E3E"/>
    <w:rsid w:val="00F41857"/>
    <w:rsid w:val="00F41E28"/>
    <w:rsid w:val="00F42711"/>
    <w:rsid w:val="00F437B2"/>
    <w:rsid w:val="00F43877"/>
    <w:rsid w:val="00F43F71"/>
    <w:rsid w:val="00F44269"/>
    <w:rsid w:val="00F442A1"/>
    <w:rsid w:val="00F44D4F"/>
    <w:rsid w:val="00F4564E"/>
    <w:rsid w:val="00F45AA4"/>
    <w:rsid w:val="00F45CB3"/>
    <w:rsid w:val="00F45F7A"/>
    <w:rsid w:val="00F4650B"/>
    <w:rsid w:val="00F4672E"/>
    <w:rsid w:val="00F46867"/>
    <w:rsid w:val="00F46C43"/>
    <w:rsid w:val="00F46E29"/>
    <w:rsid w:val="00F513FA"/>
    <w:rsid w:val="00F53392"/>
    <w:rsid w:val="00F55B4B"/>
    <w:rsid w:val="00F55EFD"/>
    <w:rsid w:val="00F563C8"/>
    <w:rsid w:val="00F569B7"/>
    <w:rsid w:val="00F56A3A"/>
    <w:rsid w:val="00F571A3"/>
    <w:rsid w:val="00F57BFA"/>
    <w:rsid w:val="00F60561"/>
    <w:rsid w:val="00F60827"/>
    <w:rsid w:val="00F60C3E"/>
    <w:rsid w:val="00F61CED"/>
    <w:rsid w:val="00F6209D"/>
    <w:rsid w:val="00F622D3"/>
    <w:rsid w:val="00F63160"/>
    <w:rsid w:val="00F639C7"/>
    <w:rsid w:val="00F63A44"/>
    <w:rsid w:val="00F63AAD"/>
    <w:rsid w:val="00F64137"/>
    <w:rsid w:val="00F65A2F"/>
    <w:rsid w:val="00F65DC1"/>
    <w:rsid w:val="00F65DCA"/>
    <w:rsid w:val="00F669B0"/>
    <w:rsid w:val="00F70A26"/>
    <w:rsid w:val="00F710BD"/>
    <w:rsid w:val="00F71B03"/>
    <w:rsid w:val="00F730FB"/>
    <w:rsid w:val="00F744EA"/>
    <w:rsid w:val="00F745C4"/>
    <w:rsid w:val="00F74C9B"/>
    <w:rsid w:val="00F74F7C"/>
    <w:rsid w:val="00F753E9"/>
    <w:rsid w:val="00F75492"/>
    <w:rsid w:val="00F7569B"/>
    <w:rsid w:val="00F763E4"/>
    <w:rsid w:val="00F77697"/>
    <w:rsid w:val="00F7775C"/>
    <w:rsid w:val="00F80A3C"/>
    <w:rsid w:val="00F80BE7"/>
    <w:rsid w:val="00F80EB3"/>
    <w:rsid w:val="00F82661"/>
    <w:rsid w:val="00F82AD7"/>
    <w:rsid w:val="00F832E1"/>
    <w:rsid w:val="00F8368D"/>
    <w:rsid w:val="00F83D87"/>
    <w:rsid w:val="00F8471E"/>
    <w:rsid w:val="00F85010"/>
    <w:rsid w:val="00F8559F"/>
    <w:rsid w:val="00F85F2D"/>
    <w:rsid w:val="00F864F5"/>
    <w:rsid w:val="00F86E8C"/>
    <w:rsid w:val="00F9005D"/>
    <w:rsid w:val="00F90A59"/>
    <w:rsid w:val="00F924AE"/>
    <w:rsid w:val="00F929F5"/>
    <w:rsid w:val="00F92C4E"/>
    <w:rsid w:val="00F92EFE"/>
    <w:rsid w:val="00F9310E"/>
    <w:rsid w:val="00F93539"/>
    <w:rsid w:val="00F93BF6"/>
    <w:rsid w:val="00F93E61"/>
    <w:rsid w:val="00F93FB6"/>
    <w:rsid w:val="00F944E4"/>
    <w:rsid w:val="00F954E7"/>
    <w:rsid w:val="00F95A24"/>
    <w:rsid w:val="00F96099"/>
    <w:rsid w:val="00F972F7"/>
    <w:rsid w:val="00FA0524"/>
    <w:rsid w:val="00FA0633"/>
    <w:rsid w:val="00FA0D70"/>
    <w:rsid w:val="00FA0FCD"/>
    <w:rsid w:val="00FA15FE"/>
    <w:rsid w:val="00FA177C"/>
    <w:rsid w:val="00FA2224"/>
    <w:rsid w:val="00FA22C6"/>
    <w:rsid w:val="00FA2787"/>
    <w:rsid w:val="00FA2C0A"/>
    <w:rsid w:val="00FA2C50"/>
    <w:rsid w:val="00FA34DF"/>
    <w:rsid w:val="00FA35FB"/>
    <w:rsid w:val="00FA400C"/>
    <w:rsid w:val="00FA4616"/>
    <w:rsid w:val="00FA4C9D"/>
    <w:rsid w:val="00FA6A59"/>
    <w:rsid w:val="00FA71DF"/>
    <w:rsid w:val="00FB0694"/>
    <w:rsid w:val="00FB08FB"/>
    <w:rsid w:val="00FB13F2"/>
    <w:rsid w:val="00FB1B49"/>
    <w:rsid w:val="00FB281B"/>
    <w:rsid w:val="00FB2C9E"/>
    <w:rsid w:val="00FB32FC"/>
    <w:rsid w:val="00FB41F8"/>
    <w:rsid w:val="00FB43B9"/>
    <w:rsid w:val="00FB463B"/>
    <w:rsid w:val="00FB5220"/>
    <w:rsid w:val="00FB533C"/>
    <w:rsid w:val="00FB55A9"/>
    <w:rsid w:val="00FB5CE8"/>
    <w:rsid w:val="00FB5D12"/>
    <w:rsid w:val="00FB6E83"/>
    <w:rsid w:val="00FB7D6D"/>
    <w:rsid w:val="00FC0994"/>
    <w:rsid w:val="00FC0CBD"/>
    <w:rsid w:val="00FC103B"/>
    <w:rsid w:val="00FC1455"/>
    <w:rsid w:val="00FC1A2C"/>
    <w:rsid w:val="00FC25EB"/>
    <w:rsid w:val="00FC2957"/>
    <w:rsid w:val="00FC364F"/>
    <w:rsid w:val="00FC36F1"/>
    <w:rsid w:val="00FC3FD5"/>
    <w:rsid w:val="00FC4E16"/>
    <w:rsid w:val="00FC5A54"/>
    <w:rsid w:val="00FC5F03"/>
    <w:rsid w:val="00FC6221"/>
    <w:rsid w:val="00FC63BD"/>
    <w:rsid w:val="00FC65FE"/>
    <w:rsid w:val="00FC6DDF"/>
    <w:rsid w:val="00FC75D4"/>
    <w:rsid w:val="00FC7650"/>
    <w:rsid w:val="00FD1B1D"/>
    <w:rsid w:val="00FD2C9F"/>
    <w:rsid w:val="00FD34AC"/>
    <w:rsid w:val="00FD36C1"/>
    <w:rsid w:val="00FD3A57"/>
    <w:rsid w:val="00FD44F1"/>
    <w:rsid w:val="00FD52C0"/>
    <w:rsid w:val="00FD54EB"/>
    <w:rsid w:val="00FD5779"/>
    <w:rsid w:val="00FD5E9F"/>
    <w:rsid w:val="00FD69D7"/>
    <w:rsid w:val="00FE003F"/>
    <w:rsid w:val="00FE081C"/>
    <w:rsid w:val="00FE098A"/>
    <w:rsid w:val="00FE0A7B"/>
    <w:rsid w:val="00FE0BBD"/>
    <w:rsid w:val="00FE0CFC"/>
    <w:rsid w:val="00FE0E7E"/>
    <w:rsid w:val="00FE121A"/>
    <w:rsid w:val="00FE1A76"/>
    <w:rsid w:val="00FE1C9A"/>
    <w:rsid w:val="00FE21BB"/>
    <w:rsid w:val="00FE2A5C"/>
    <w:rsid w:val="00FE2A68"/>
    <w:rsid w:val="00FE2CA6"/>
    <w:rsid w:val="00FE3549"/>
    <w:rsid w:val="00FE418D"/>
    <w:rsid w:val="00FE441A"/>
    <w:rsid w:val="00FE471D"/>
    <w:rsid w:val="00FE554D"/>
    <w:rsid w:val="00FE5949"/>
    <w:rsid w:val="00FE59E8"/>
    <w:rsid w:val="00FE60E4"/>
    <w:rsid w:val="00FE6955"/>
    <w:rsid w:val="00FE70F2"/>
    <w:rsid w:val="00FE73EE"/>
    <w:rsid w:val="00FF030B"/>
    <w:rsid w:val="00FF03FB"/>
    <w:rsid w:val="00FF0CB6"/>
    <w:rsid w:val="00FF2A36"/>
    <w:rsid w:val="00FF4EE6"/>
    <w:rsid w:val="00FF5492"/>
    <w:rsid w:val="00FF57E2"/>
    <w:rsid w:val="00FF6BD6"/>
    <w:rsid w:val="00FF6FE8"/>
    <w:rsid w:val="00FF79CB"/>
    <w:rsid w:val="00FF7E28"/>
    <w:rsid w:val="00FF7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E1B262"/>
  <w15:docId w15:val="{9B120559-62E7-45BD-A521-A127F927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96"/>
    <w:pPr>
      <w:spacing w:line="260" w:lineRule="exact"/>
    </w:pPr>
    <w:rPr>
      <w:rFonts w:eastAsia="Times New Roman"/>
      <w:sz w:val="22"/>
      <w:lang w:eastAsia="en-US"/>
    </w:rPr>
  </w:style>
  <w:style w:type="paragraph" w:styleId="Heading1">
    <w:name w:val="heading 1"/>
    <w:basedOn w:val="Normal"/>
    <w:next w:val="Normal"/>
    <w:link w:val="Heading1Char1"/>
    <w:qFormat/>
    <w:rsid w:val="002632F8"/>
    <w:pPr>
      <w:pageBreakBefore/>
      <w:widowControl w:val="0"/>
      <w:spacing w:before="360" w:after="480"/>
      <w:outlineLvl w:val="0"/>
    </w:pPr>
    <w:rPr>
      <w:rFonts w:cs="Arial"/>
      <w:b/>
      <w:caps/>
      <w:sz w:val="28"/>
      <w:szCs w:val="18"/>
      <w:lang w:eastAsia="nl-NL"/>
    </w:rPr>
  </w:style>
  <w:style w:type="paragraph" w:styleId="Heading2">
    <w:name w:val="heading 2"/>
    <w:basedOn w:val="DPCKop2"/>
    <w:next w:val="Normal"/>
    <w:link w:val="Heading2Char1"/>
    <w:qFormat/>
    <w:rsid w:val="002632F8"/>
    <w:pPr>
      <w:spacing w:line="260" w:lineRule="exact"/>
      <w:ind w:left="0" w:firstLine="0"/>
    </w:pPr>
    <w:rPr>
      <w:rFonts w:ascii="Calibri" w:hAnsi="Calibri"/>
      <w:i/>
      <w:sz w:val="24"/>
    </w:rPr>
  </w:style>
  <w:style w:type="paragraph" w:styleId="Heading3">
    <w:name w:val="heading 3"/>
    <w:basedOn w:val="DPCKop3"/>
    <w:next w:val="Normal"/>
    <w:link w:val="Heading3Char"/>
    <w:qFormat/>
    <w:rsid w:val="002632F8"/>
    <w:pPr>
      <w:outlineLvl w:val="2"/>
    </w:pPr>
    <w:rPr>
      <w:rFonts w:ascii="Calibri" w:hAnsi="Calibri"/>
      <w:b w:val="0"/>
      <w:i/>
      <w:sz w:val="22"/>
      <w:szCs w:val="18"/>
    </w:rPr>
  </w:style>
  <w:style w:type="paragraph" w:styleId="Heading4">
    <w:name w:val="heading 4"/>
    <w:basedOn w:val="DPCKop4"/>
    <w:next w:val="Normal"/>
    <w:link w:val="Heading4Char"/>
    <w:qFormat/>
    <w:rsid w:val="00DB4669"/>
    <w:pPr>
      <w:numPr>
        <w:ilvl w:val="3"/>
        <w:numId w:val="9"/>
      </w:numPr>
    </w:pPr>
    <w:rPr>
      <w:rFonts w:ascii="Calibri" w:hAnsi="Calibri"/>
      <w:b w:val="0"/>
      <w:i/>
      <w:sz w:val="22"/>
    </w:rPr>
  </w:style>
  <w:style w:type="paragraph" w:styleId="Heading5">
    <w:name w:val="heading 5"/>
    <w:basedOn w:val="DPCKop5nietininhoudsopgave"/>
    <w:next w:val="Normal"/>
    <w:link w:val="Heading5Char"/>
    <w:qFormat/>
    <w:rsid w:val="00014357"/>
    <w:pPr>
      <w:outlineLvl w:val="4"/>
    </w:pPr>
    <w:rPr>
      <w:rFonts w:ascii="Calibri" w:hAnsi="Calibri"/>
      <w:sz w:val="22"/>
    </w:rPr>
  </w:style>
  <w:style w:type="paragraph" w:styleId="Heading6">
    <w:name w:val="heading 6"/>
    <w:basedOn w:val="DPCKop6nietininhoudsopgave"/>
    <w:next w:val="Normal"/>
    <w:link w:val="Heading6Char"/>
    <w:qFormat/>
    <w:rsid w:val="00176415"/>
    <w:pPr>
      <w:outlineLvl w:val="5"/>
    </w:pPr>
  </w:style>
  <w:style w:type="paragraph" w:styleId="Heading7">
    <w:name w:val="heading 7"/>
    <w:basedOn w:val="Normal"/>
    <w:next w:val="Normal"/>
    <w:link w:val="Heading7Char"/>
    <w:qFormat/>
    <w:rsid w:val="0036487B"/>
    <w:pPr>
      <w:tabs>
        <w:tab w:val="left" w:pos="2500"/>
        <w:tab w:val="left" w:pos="4287"/>
        <w:tab w:val="left" w:pos="6073"/>
        <w:tab w:val="right" w:pos="8165"/>
      </w:tabs>
      <w:spacing w:before="240" w:after="60" w:line="260" w:lineRule="atLeast"/>
      <w:jc w:val="both"/>
      <w:outlineLvl w:val="6"/>
    </w:pPr>
    <w:rPr>
      <w:rFonts w:ascii="Arial" w:hAnsi="Arial"/>
      <w:sz w:val="20"/>
    </w:rPr>
  </w:style>
  <w:style w:type="paragraph" w:styleId="Heading8">
    <w:name w:val="heading 8"/>
    <w:basedOn w:val="Normal"/>
    <w:next w:val="Normal"/>
    <w:link w:val="Heading8Char"/>
    <w:qFormat/>
    <w:rsid w:val="0036487B"/>
    <w:pPr>
      <w:tabs>
        <w:tab w:val="left" w:pos="2500"/>
        <w:tab w:val="left" w:pos="4287"/>
        <w:tab w:val="left" w:pos="6073"/>
        <w:tab w:val="right" w:pos="8165"/>
      </w:tabs>
      <w:spacing w:before="240" w:after="60" w:line="260" w:lineRule="atLeast"/>
      <w:jc w:val="both"/>
      <w:outlineLvl w:val="7"/>
    </w:pPr>
    <w:rPr>
      <w:rFonts w:ascii="Arial" w:hAnsi="Arial"/>
      <w:i/>
      <w:sz w:val="20"/>
    </w:rPr>
  </w:style>
  <w:style w:type="paragraph" w:styleId="Heading9">
    <w:name w:val="heading 9"/>
    <w:basedOn w:val="Normal"/>
    <w:next w:val="Normal"/>
    <w:link w:val="Heading9Char"/>
    <w:qFormat/>
    <w:rsid w:val="0036487B"/>
    <w:pPr>
      <w:tabs>
        <w:tab w:val="left" w:pos="2500"/>
        <w:tab w:val="left" w:pos="4287"/>
        <w:tab w:val="left" w:pos="6073"/>
        <w:tab w:val="right" w:pos="8165"/>
      </w:tabs>
      <w:spacing w:before="240" w:after="60" w:line="260" w:lineRule="atLeast"/>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2632F8"/>
    <w:rPr>
      <w:rFonts w:eastAsia="Times New Roman" w:cs="Arial"/>
      <w:b/>
      <w:caps/>
      <w:sz w:val="28"/>
      <w:szCs w:val="18"/>
      <w:lang w:val="nl-NL" w:eastAsia="nl-NL"/>
    </w:rPr>
  </w:style>
  <w:style w:type="character" w:customStyle="1" w:styleId="Heading2Char1">
    <w:name w:val="Heading 2 Char1"/>
    <w:link w:val="Heading2"/>
    <w:rsid w:val="002632F8"/>
    <w:rPr>
      <w:rFonts w:eastAsia="Times New Roman" w:cs="Arial"/>
      <w:b/>
      <w:i/>
      <w:sz w:val="24"/>
      <w:lang w:eastAsia="en-US"/>
    </w:rPr>
  </w:style>
  <w:style w:type="character" w:customStyle="1" w:styleId="Heading3Char">
    <w:name w:val="Heading 3 Char"/>
    <w:link w:val="Heading3"/>
    <w:rsid w:val="002632F8"/>
    <w:rPr>
      <w:rFonts w:eastAsia="Times New Roman" w:cs="Arial"/>
      <w:i/>
      <w:sz w:val="22"/>
      <w:szCs w:val="18"/>
      <w:lang w:eastAsia="en-US"/>
    </w:rPr>
  </w:style>
  <w:style w:type="character" w:customStyle="1" w:styleId="Heading4Char">
    <w:name w:val="Heading 4 Char"/>
    <w:link w:val="Heading4"/>
    <w:rsid w:val="00DB4669"/>
    <w:rPr>
      <w:rFonts w:eastAsia="Times New Roman" w:cs="Arial"/>
      <w:i/>
      <w:sz w:val="22"/>
      <w:lang w:eastAsia="en-US"/>
    </w:rPr>
  </w:style>
  <w:style w:type="character" w:customStyle="1" w:styleId="Heading5Char">
    <w:name w:val="Heading 5 Char"/>
    <w:link w:val="Heading5"/>
    <w:rsid w:val="00014357"/>
    <w:rPr>
      <w:rFonts w:eastAsia="Times New Roman" w:cs="Arial"/>
      <w:b/>
      <w:sz w:val="22"/>
      <w:u w:val="single"/>
      <w:lang w:eastAsia="en-US"/>
    </w:rPr>
  </w:style>
  <w:style w:type="character" w:customStyle="1" w:styleId="Heading6Char">
    <w:name w:val="Heading 6 Char"/>
    <w:link w:val="Heading6"/>
    <w:rsid w:val="00176415"/>
    <w:rPr>
      <w:rFonts w:ascii="Verdana" w:eastAsia="Times New Roman" w:hAnsi="Verdana" w:cs="Arial"/>
      <w:sz w:val="18"/>
      <w:u w:val="single"/>
      <w:lang w:eastAsia="en-US"/>
    </w:rPr>
  </w:style>
  <w:style w:type="character" w:customStyle="1" w:styleId="Heading7Char">
    <w:name w:val="Heading 7 Char"/>
    <w:link w:val="Heading7"/>
    <w:rsid w:val="0036487B"/>
    <w:rPr>
      <w:rFonts w:ascii="Arial" w:eastAsia="Times New Roman" w:hAnsi="Arial" w:cs="Times New Roman"/>
      <w:sz w:val="20"/>
      <w:szCs w:val="20"/>
    </w:rPr>
  </w:style>
  <w:style w:type="character" w:customStyle="1" w:styleId="Heading8Char">
    <w:name w:val="Heading 8 Char"/>
    <w:link w:val="Heading8"/>
    <w:rsid w:val="0036487B"/>
    <w:rPr>
      <w:rFonts w:ascii="Arial" w:eastAsia="Times New Roman" w:hAnsi="Arial" w:cs="Times New Roman"/>
      <w:i/>
      <w:sz w:val="20"/>
      <w:szCs w:val="20"/>
    </w:rPr>
  </w:style>
  <w:style w:type="character" w:customStyle="1" w:styleId="Heading9Char">
    <w:name w:val="Heading 9 Char"/>
    <w:link w:val="Heading9"/>
    <w:rsid w:val="0036487B"/>
    <w:rPr>
      <w:rFonts w:ascii="Arial" w:eastAsia="Times New Roman" w:hAnsi="Arial" w:cs="Times New Roman"/>
      <w:b/>
      <w:i/>
      <w:sz w:val="18"/>
      <w:szCs w:val="20"/>
    </w:rPr>
  </w:style>
  <w:style w:type="character" w:customStyle="1" w:styleId="Gedruktetekst">
    <w:name w:val="Gedrukte tekst"/>
    <w:rsid w:val="0036487B"/>
    <w:rPr>
      <w:i/>
    </w:rPr>
  </w:style>
  <w:style w:type="paragraph" w:styleId="Header">
    <w:name w:val="header"/>
    <w:basedOn w:val="Normal"/>
    <w:link w:val="HeaderChar"/>
    <w:rsid w:val="0036487B"/>
    <w:pPr>
      <w:tabs>
        <w:tab w:val="center" w:pos="4153"/>
        <w:tab w:val="right" w:pos="8306"/>
      </w:tabs>
    </w:pPr>
    <w:rPr>
      <w:sz w:val="20"/>
      <w:lang w:eastAsia="nl-NL"/>
    </w:rPr>
  </w:style>
  <w:style w:type="character" w:customStyle="1" w:styleId="HeaderChar">
    <w:name w:val="Header Char"/>
    <w:link w:val="Header"/>
    <w:uiPriority w:val="99"/>
    <w:rsid w:val="000069E1"/>
    <w:rPr>
      <w:rFonts w:ascii="Times New Roman" w:eastAsia="Times New Roman" w:hAnsi="Times New Roman" w:cs="Times New Roman"/>
      <w:szCs w:val="20"/>
    </w:rPr>
  </w:style>
  <w:style w:type="paragraph" w:customStyle="1" w:styleId="NormalmetGedruktetekst">
    <w:name w:val="Normal met Gedrukte tekst"/>
    <w:basedOn w:val="Normal"/>
    <w:rsid w:val="0036487B"/>
    <w:pPr>
      <w:tabs>
        <w:tab w:val="left" w:pos="0"/>
      </w:tabs>
      <w:ind w:hanging="958"/>
    </w:pPr>
  </w:style>
  <w:style w:type="paragraph" w:styleId="Footer">
    <w:name w:val="footer"/>
    <w:basedOn w:val="Normal"/>
    <w:link w:val="FooterChar"/>
    <w:uiPriority w:val="99"/>
    <w:rsid w:val="0036487B"/>
    <w:pPr>
      <w:tabs>
        <w:tab w:val="center" w:pos="4153"/>
        <w:tab w:val="right" w:pos="8306"/>
      </w:tabs>
    </w:pPr>
    <w:rPr>
      <w:sz w:val="20"/>
      <w:lang w:eastAsia="nl-NL"/>
    </w:rPr>
  </w:style>
  <w:style w:type="character" w:customStyle="1" w:styleId="FooterChar">
    <w:name w:val="Footer Char"/>
    <w:link w:val="Footer"/>
    <w:uiPriority w:val="99"/>
    <w:rsid w:val="000069E1"/>
    <w:rPr>
      <w:rFonts w:ascii="Times New Roman" w:eastAsia="Times New Roman" w:hAnsi="Times New Roman" w:cs="Times New Roman"/>
      <w:szCs w:val="20"/>
    </w:rPr>
  </w:style>
  <w:style w:type="paragraph" w:customStyle="1" w:styleId="Paginanummering">
    <w:name w:val="Paginanummering"/>
    <w:basedOn w:val="Footer"/>
    <w:rsid w:val="000069E1"/>
    <w:pPr>
      <w:jc w:val="right"/>
    </w:pPr>
    <w:rPr>
      <w:sz w:val="22"/>
      <w:lang w:eastAsia="en-US"/>
    </w:rPr>
  </w:style>
  <w:style w:type="paragraph" w:styleId="Caption">
    <w:name w:val="caption"/>
    <w:basedOn w:val="Normal"/>
    <w:next w:val="Normal"/>
    <w:qFormat/>
    <w:rsid w:val="0036487B"/>
    <w:pPr>
      <w:spacing w:before="120" w:after="120"/>
    </w:pPr>
    <w:rPr>
      <w:b/>
    </w:rPr>
  </w:style>
  <w:style w:type="paragraph" w:customStyle="1" w:styleId="EmeritorTitelpaginaCPVcode">
    <w:name w:val="Emeritor Titelpagina CPV code"/>
    <w:qFormat/>
    <w:rsid w:val="00367658"/>
    <w:pPr>
      <w:tabs>
        <w:tab w:val="left" w:pos="2127"/>
      </w:tabs>
      <w:spacing w:before="4000"/>
      <w:ind w:left="2126" w:hanging="2126"/>
    </w:pPr>
  </w:style>
  <w:style w:type="paragraph" w:styleId="TOC2">
    <w:name w:val="toc 2"/>
    <w:basedOn w:val="Normal"/>
    <w:next w:val="Normal"/>
    <w:autoRedefine/>
    <w:uiPriority w:val="39"/>
    <w:rsid w:val="006721CA"/>
    <w:pPr>
      <w:widowControl w:val="0"/>
      <w:tabs>
        <w:tab w:val="left" w:pos="900"/>
        <w:tab w:val="right" w:leader="dot" w:pos="9072"/>
      </w:tabs>
      <w:spacing w:line="240" w:lineRule="atLeast"/>
    </w:pPr>
    <w:rPr>
      <w:rFonts w:ascii="Verdana" w:hAnsi="Verdana"/>
      <w:noProof/>
      <w:color w:val="000000"/>
      <w:spacing w:val="5"/>
      <w:sz w:val="18"/>
    </w:rPr>
  </w:style>
  <w:style w:type="paragraph" w:styleId="TOC3">
    <w:name w:val="toc 3"/>
    <w:basedOn w:val="Normal"/>
    <w:next w:val="Normal"/>
    <w:autoRedefine/>
    <w:uiPriority w:val="39"/>
    <w:rsid w:val="00A96A55"/>
    <w:pPr>
      <w:widowControl w:val="0"/>
      <w:tabs>
        <w:tab w:val="left" w:pos="902"/>
        <w:tab w:val="right" w:leader="dot" w:pos="9072"/>
      </w:tabs>
      <w:spacing w:line="240" w:lineRule="atLeast"/>
      <w:ind w:left="435" w:hanging="435"/>
    </w:pPr>
    <w:rPr>
      <w:rFonts w:cs="Arial"/>
      <w:iCs/>
      <w:noProof/>
      <w:spacing w:val="5"/>
    </w:rPr>
  </w:style>
  <w:style w:type="paragraph" w:styleId="Index1">
    <w:name w:val="index 1"/>
    <w:basedOn w:val="Normal"/>
    <w:next w:val="Normal"/>
    <w:autoRedefine/>
    <w:semiHidden/>
    <w:unhideWhenUsed/>
    <w:rsid w:val="0036487B"/>
    <w:pPr>
      <w:ind w:left="220" w:hanging="220"/>
    </w:pPr>
  </w:style>
  <w:style w:type="paragraph" w:styleId="IndexHeading">
    <w:name w:val="index heading"/>
    <w:basedOn w:val="Normal"/>
    <w:next w:val="Index1"/>
    <w:semiHidden/>
    <w:rsid w:val="0036487B"/>
    <w:pPr>
      <w:spacing w:after="120"/>
      <w:ind w:left="2268"/>
    </w:pPr>
    <w:rPr>
      <w:rFonts w:ascii="Arial" w:hAnsi="Arial"/>
      <w:spacing w:val="5"/>
      <w:sz w:val="19"/>
    </w:rPr>
  </w:style>
  <w:style w:type="paragraph" w:customStyle="1" w:styleId="AlineaNum">
    <w:name w:val="AlineaNum"/>
    <w:basedOn w:val="Normal"/>
    <w:rsid w:val="0036487B"/>
    <w:pPr>
      <w:keepLines/>
      <w:tabs>
        <w:tab w:val="left" w:pos="720"/>
      </w:tabs>
      <w:spacing w:before="240" w:line="280" w:lineRule="atLeast"/>
      <w:ind w:left="360" w:hanging="360"/>
    </w:pPr>
    <w:rPr>
      <w:rFonts w:ascii="Arial" w:hAnsi="Arial"/>
      <w:sz w:val="19"/>
    </w:rPr>
  </w:style>
  <w:style w:type="paragraph" w:customStyle="1" w:styleId="normalextra">
    <w:name w:val="normal extra"/>
    <w:basedOn w:val="Normal"/>
    <w:rsid w:val="0036487B"/>
    <w:pPr>
      <w:widowControl w:val="0"/>
      <w:spacing w:line="240" w:lineRule="atLeast"/>
    </w:pPr>
    <w:rPr>
      <w:rFonts w:ascii="Arial" w:hAnsi="Arial"/>
      <w:noProof/>
      <w:spacing w:val="5"/>
      <w:sz w:val="19"/>
    </w:rPr>
  </w:style>
  <w:style w:type="paragraph" w:styleId="BodyTextIndent2">
    <w:name w:val="Body Text Indent 2"/>
    <w:basedOn w:val="Normal"/>
    <w:next w:val="Normal"/>
    <w:link w:val="BodyTextIndent2Char"/>
    <w:semiHidden/>
    <w:rsid w:val="0036487B"/>
    <w:pPr>
      <w:spacing w:line="240" w:lineRule="atLeast"/>
      <w:ind w:left="2268" w:hanging="2268"/>
    </w:pPr>
    <w:rPr>
      <w:rFonts w:ascii="Arial" w:hAnsi="Arial"/>
      <w:spacing w:val="5"/>
      <w:sz w:val="16"/>
    </w:rPr>
  </w:style>
  <w:style w:type="character" w:customStyle="1" w:styleId="BodyTextIndent2Char">
    <w:name w:val="Body Text Indent 2 Char"/>
    <w:link w:val="BodyTextIndent2"/>
    <w:semiHidden/>
    <w:rsid w:val="0036487B"/>
    <w:rPr>
      <w:rFonts w:ascii="Arial" w:eastAsia="Times New Roman" w:hAnsi="Arial" w:cs="Times New Roman"/>
      <w:spacing w:val="5"/>
      <w:sz w:val="16"/>
      <w:szCs w:val="20"/>
    </w:rPr>
  </w:style>
  <w:style w:type="character" w:customStyle="1" w:styleId="BodyText2Char">
    <w:name w:val="Body Text 2 Char"/>
    <w:link w:val="BodyText2"/>
    <w:semiHidden/>
    <w:rsid w:val="0036487B"/>
    <w:rPr>
      <w:rFonts w:ascii="Arial" w:eastAsia="Times New Roman" w:hAnsi="Arial" w:cs="Times New Roman"/>
      <w:b/>
      <w:spacing w:val="5"/>
      <w:sz w:val="19"/>
      <w:szCs w:val="20"/>
    </w:rPr>
  </w:style>
  <w:style w:type="paragraph" w:styleId="BodyText2">
    <w:name w:val="Body Text 2"/>
    <w:basedOn w:val="Normal"/>
    <w:link w:val="BodyText2Char"/>
    <w:semiHidden/>
    <w:rsid w:val="0036487B"/>
    <w:pPr>
      <w:widowControl w:val="0"/>
      <w:pBdr>
        <w:top w:val="single" w:sz="4" w:space="1" w:color="auto"/>
        <w:left w:val="single" w:sz="4" w:space="4" w:color="auto"/>
        <w:bottom w:val="single" w:sz="4" w:space="1" w:color="auto"/>
        <w:right w:val="single" w:sz="4" w:space="4" w:color="auto"/>
      </w:pBdr>
      <w:spacing w:line="240" w:lineRule="atLeast"/>
      <w:ind w:left="2268"/>
    </w:pPr>
    <w:rPr>
      <w:rFonts w:ascii="Arial" w:hAnsi="Arial"/>
      <w:b/>
      <w:spacing w:val="5"/>
      <w:sz w:val="19"/>
    </w:rPr>
  </w:style>
  <w:style w:type="paragraph" w:styleId="BodyText">
    <w:name w:val="Body Text"/>
    <w:basedOn w:val="Normal"/>
    <w:link w:val="BodyTextChar"/>
    <w:rsid w:val="0036487B"/>
    <w:pPr>
      <w:widowControl w:val="0"/>
      <w:spacing w:line="240" w:lineRule="atLeast"/>
      <w:ind w:left="2268"/>
    </w:pPr>
    <w:rPr>
      <w:rFonts w:ascii="Arial" w:hAnsi="Arial"/>
      <w:i/>
      <w:spacing w:val="5"/>
      <w:sz w:val="19"/>
    </w:rPr>
  </w:style>
  <w:style w:type="character" w:customStyle="1" w:styleId="BodyTextChar">
    <w:name w:val="Body Text Char"/>
    <w:link w:val="BodyText"/>
    <w:rsid w:val="0036487B"/>
    <w:rPr>
      <w:rFonts w:ascii="Arial" w:eastAsia="Times New Roman" w:hAnsi="Arial" w:cs="Times New Roman"/>
      <w:i/>
      <w:spacing w:val="5"/>
      <w:sz w:val="19"/>
      <w:szCs w:val="20"/>
    </w:rPr>
  </w:style>
  <w:style w:type="character" w:styleId="PageNumber">
    <w:name w:val="page number"/>
    <w:basedOn w:val="DefaultParagraphFont"/>
    <w:semiHidden/>
    <w:rsid w:val="0036487B"/>
  </w:style>
  <w:style w:type="paragraph" w:customStyle="1" w:styleId="toelichting">
    <w:name w:val="toelichting"/>
    <w:basedOn w:val="Normal"/>
    <w:rsid w:val="0036487B"/>
    <w:rPr>
      <w:i/>
      <w:iCs/>
      <w:color w:val="000000"/>
      <w:sz w:val="20"/>
    </w:rPr>
  </w:style>
  <w:style w:type="paragraph" w:customStyle="1" w:styleId="Auteurs">
    <w:name w:val="Auteurs"/>
    <w:basedOn w:val="Normal"/>
    <w:rsid w:val="0036487B"/>
    <w:pPr>
      <w:spacing w:line="280" w:lineRule="atLeast"/>
    </w:pPr>
  </w:style>
  <w:style w:type="paragraph" w:styleId="BodyTextIndent">
    <w:name w:val="Body Text Indent"/>
    <w:basedOn w:val="Normal"/>
    <w:link w:val="BodyTextIndentChar"/>
    <w:semiHidden/>
    <w:rsid w:val="0036487B"/>
    <w:pPr>
      <w:tabs>
        <w:tab w:val="left" w:pos="-1415"/>
        <w:tab w:val="left" w:pos="-849"/>
        <w:tab w:val="left" w:pos="-282"/>
        <w:tab w:val="left" w:pos="39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uppressAutoHyphens/>
      <w:ind w:left="708"/>
    </w:pPr>
    <w:rPr>
      <w:sz w:val="20"/>
      <w:lang w:eastAsia="nl-NL"/>
    </w:rPr>
  </w:style>
  <w:style w:type="character" w:customStyle="1" w:styleId="BodyTextIndentChar">
    <w:name w:val="Body Text Indent Char"/>
    <w:link w:val="BodyTextIndent"/>
    <w:semiHidden/>
    <w:rsid w:val="000069E1"/>
    <w:rPr>
      <w:rFonts w:ascii="Times New Roman" w:eastAsia="Times New Roman" w:hAnsi="Times New Roman" w:cs="Times New Roman"/>
      <w:szCs w:val="20"/>
    </w:rPr>
  </w:style>
  <w:style w:type="paragraph" w:customStyle="1" w:styleId="Bulletlist">
    <w:name w:val="Bulletlist"/>
    <w:basedOn w:val="Normal"/>
    <w:rsid w:val="0036487B"/>
    <w:pPr>
      <w:numPr>
        <w:numId w:val="1"/>
      </w:numPr>
    </w:pPr>
    <w:rPr>
      <w:color w:val="000000"/>
    </w:rPr>
  </w:style>
  <w:style w:type="paragraph" w:customStyle="1" w:styleId="numberedlistmulti">
    <w:name w:val="numbered list multi"/>
    <w:basedOn w:val="Normal"/>
    <w:rsid w:val="0036487B"/>
    <w:pPr>
      <w:numPr>
        <w:numId w:val="2"/>
      </w:numPr>
      <w:tabs>
        <w:tab w:val="clear" w:pos="360"/>
        <w:tab w:val="num" w:pos="851"/>
      </w:tabs>
      <w:ind w:left="851" w:hanging="851"/>
    </w:pPr>
  </w:style>
  <w:style w:type="paragraph" w:customStyle="1" w:styleId="eisvraag">
    <w:name w:val="eis vraag"/>
    <w:basedOn w:val="BodyTextIndent2"/>
    <w:rsid w:val="0036487B"/>
    <w:rPr>
      <w:i/>
      <w:color w:val="000000"/>
      <w:sz w:val="18"/>
    </w:rPr>
  </w:style>
  <w:style w:type="paragraph" w:styleId="BodyText3">
    <w:name w:val="Body Text 3"/>
    <w:basedOn w:val="Normal"/>
    <w:link w:val="BodyText3Char"/>
    <w:semiHidden/>
    <w:rsid w:val="0036487B"/>
    <w:pPr>
      <w:pBdr>
        <w:top w:val="single" w:sz="4" w:space="1" w:color="auto"/>
        <w:left w:val="single" w:sz="4" w:space="4" w:color="auto"/>
        <w:bottom w:val="single" w:sz="4" w:space="1" w:color="auto"/>
        <w:right w:val="single" w:sz="4" w:space="4" w:color="auto"/>
      </w:pBdr>
    </w:pPr>
    <w:rPr>
      <w:color w:val="000000"/>
      <w:sz w:val="18"/>
    </w:rPr>
  </w:style>
  <w:style w:type="character" w:customStyle="1" w:styleId="BodyText3Char">
    <w:name w:val="Body Text 3 Char"/>
    <w:link w:val="BodyText3"/>
    <w:semiHidden/>
    <w:rsid w:val="0036487B"/>
    <w:rPr>
      <w:rFonts w:ascii="Times New Roman" w:eastAsia="Times New Roman" w:hAnsi="Times New Roman" w:cs="Times New Roman"/>
      <w:color w:val="000000"/>
      <w:sz w:val="18"/>
      <w:szCs w:val="20"/>
    </w:rPr>
  </w:style>
  <w:style w:type="paragraph" w:customStyle="1" w:styleId="NormalWeb1">
    <w:name w:val="Normal (Web)1"/>
    <w:basedOn w:val="Normal"/>
    <w:rsid w:val="0036487B"/>
    <w:pPr>
      <w:spacing w:before="100" w:beforeAutospacing="1" w:after="100" w:afterAutospacing="1"/>
    </w:pPr>
    <w:rPr>
      <w:sz w:val="24"/>
      <w:szCs w:val="24"/>
      <w:lang w:val="en-US"/>
    </w:rPr>
  </w:style>
  <w:style w:type="paragraph" w:customStyle="1" w:styleId="nummering">
    <w:name w:val="nummering"/>
    <w:basedOn w:val="eisvraag"/>
    <w:rsid w:val="0036487B"/>
    <w:rPr>
      <w:color w:val="auto"/>
    </w:rPr>
  </w:style>
  <w:style w:type="paragraph" w:customStyle="1" w:styleId="Eis">
    <w:name w:val="Eis"/>
    <w:basedOn w:val="Normal"/>
    <w:rsid w:val="0036487B"/>
    <w:pPr>
      <w:numPr>
        <w:numId w:val="3"/>
      </w:numPr>
      <w:tabs>
        <w:tab w:val="left" w:pos="1134"/>
      </w:tabs>
      <w:spacing w:after="120"/>
      <w:ind w:left="1134" w:hanging="1134"/>
    </w:pPr>
    <w:rPr>
      <w:szCs w:val="24"/>
    </w:rPr>
  </w:style>
  <w:style w:type="paragraph" w:customStyle="1" w:styleId="vraag">
    <w:name w:val="vraag"/>
    <w:basedOn w:val="Normal"/>
    <w:rsid w:val="0036487B"/>
    <w:pPr>
      <w:numPr>
        <w:numId w:val="4"/>
      </w:numPr>
      <w:tabs>
        <w:tab w:val="clear" w:pos="2713"/>
        <w:tab w:val="left" w:pos="1134"/>
      </w:tabs>
      <w:spacing w:after="120"/>
      <w:ind w:left="1134" w:hanging="1134"/>
    </w:pPr>
    <w:rPr>
      <w:szCs w:val="24"/>
    </w:rPr>
  </w:style>
  <w:style w:type="paragraph" w:styleId="FootnoteText">
    <w:name w:val="footnote text"/>
    <w:basedOn w:val="Normal"/>
    <w:link w:val="FootnoteTextChar"/>
    <w:semiHidden/>
    <w:rsid w:val="0036487B"/>
    <w:pPr>
      <w:spacing w:line="240" w:lineRule="atLeast"/>
      <w:ind w:left="1298" w:hanging="1298"/>
    </w:pPr>
    <w:rPr>
      <w:sz w:val="16"/>
      <w:lang w:eastAsia="nl-NL"/>
    </w:rPr>
  </w:style>
  <w:style w:type="character" w:customStyle="1" w:styleId="FootnoteTextChar">
    <w:name w:val="Footnote Text Char"/>
    <w:link w:val="FootnoteText"/>
    <w:semiHidden/>
    <w:rsid w:val="0036487B"/>
    <w:rPr>
      <w:rFonts w:ascii="Times New Roman" w:eastAsia="Times New Roman" w:hAnsi="Times New Roman" w:cs="Times New Roman"/>
      <w:sz w:val="16"/>
      <w:szCs w:val="20"/>
      <w:lang w:eastAsia="nl-NL"/>
    </w:rPr>
  </w:style>
  <w:style w:type="character" w:customStyle="1" w:styleId="InhoudsopgavePagina">
    <w:name w:val="Inhoudsopgave (Pagina)"/>
    <w:rsid w:val="0036487B"/>
    <w:rPr>
      <w:i/>
      <w:sz w:val="22"/>
    </w:rPr>
  </w:style>
  <w:style w:type="paragraph" w:customStyle="1" w:styleId="Inhoudsopgavealinea">
    <w:name w:val="Inhoudsopgave alinea"/>
    <w:basedOn w:val="Normal"/>
    <w:rsid w:val="0036487B"/>
    <w:pPr>
      <w:tabs>
        <w:tab w:val="right" w:pos="7371"/>
      </w:tabs>
      <w:spacing w:line="280" w:lineRule="atLeast"/>
    </w:pPr>
    <w:rPr>
      <w:b/>
      <w:sz w:val="27"/>
    </w:rPr>
  </w:style>
  <w:style w:type="character" w:styleId="Hyperlink">
    <w:name w:val="Hyperlink"/>
    <w:uiPriority w:val="99"/>
    <w:rsid w:val="001A165B"/>
    <w:rPr>
      <w:color w:val="auto"/>
      <w:u w:val="single"/>
    </w:rPr>
  </w:style>
  <w:style w:type="character" w:customStyle="1" w:styleId="BodyTextIndent3Char">
    <w:name w:val="Body Text Indent 3 Char"/>
    <w:link w:val="BodyTextIndent3"/>
    <w:semiHidden/>
    <w:rsid w:val="0036487B"/>
    <w:rPr>
      <w:sz w:val="22"/>
      <w:lang w:val="nl-NL" w:eastAsia="en-US" w:bidi="ar-SA"/>
    </w:rPr>
  </w:style>
  <w:style w:type="paragraph" w:styleId="BodyTextIndent3">
    <w:name w:val="Body Text Indent 3"/>
    <w:basedOn w:val="Normal"/>
    <w:link w:val="BodyTextIndent3Char"/>
    <w:semiHidden/>
    <w:rsid w:val="000069E1"/>
    <w:pPr>
      <w:spacing w:line="280" w:lineRule="atLeast"/>
      <w:ind w:left="404"/>
    </w:pPr>
  </w:style>
  <w:style w:type="character" w:styleId="CommentReference">
    <w:name w:val="annotation reference"/>
    <w:uiPriority w:val="99"/>
    <w:rsid w:val="0036487B"/>
    <w:rPr>
      <w:sz w:val="16"/>
    </w:rPr>
  </w:style>
  <w:style w:type="paragraph" w:styleId="CommentText">
    <w:name w:val="annotation text"/>
    <w:basedOn w:val="Normal"/>
    <w:link w:val="CommentTextChar"/>
    <w:uiPriority w:val="99"/>
    <w:rsid w:val="0036487B"/>
    <w:rPr>
      <w:sz w:val="20"/>
    </w:rPr>
  </w:style>
  <w:style w:type="character" w:customStyle="1" w:styleId="CommentTextChar">
    <w:name w:val="Comment Text Char"/>
    <w:link w:val="CommentText"/>
    <w:uiPriority w:val="99"/>
    <w:rsid w:val="0036487B"/>
    <w:rPr>
      <w:rFonts w:ascii="Times New Roman" w:eastAsia="Times New Roman" w:hAnsi="Times New Roman" w:cs="Times New Roman"/>
      <w:sz w:val="20"/>
      <w:szCs w:val="20"/>
    </w:rPr>
  </w:style>
  <w:style w:type="paragraph" w:styleId="BalloonText">
    <w:name w:val="Balloon Text"/>
    <w:basedOn w:val="Normal"/>
    <w:link w:val="BalloonTextChar"/>
    <w:semiHidden/>
    <w:rsid w:val="0036487B"/>
    <w:rPr>
      <w:rFonts w:ascii="Tahoma" w:hAnsi="Tahoma" w:cs="Tahoma"/>
      <w:sz w:val="16"/>
      <w:szCs w:val="16"/>
    </w:rPr>
  </w:style>
  <w:style w:type="character" w:customStyle="1" w:styleId="BalloonTextChar">
    <w:name w:val="Balloon Text Char"/>
    <w:link w:val="BalloonText"/>
    <w:semiHidden/>
    <w:rsid w:val="0036487B"/>
    <w:rPr>
      <w:rFonts w:ascii="Tahoma" w:eastAsia="Times New Roman" w:hAnsi="Tahoma" w:cs="Tahoma"/>
      <w:sz w:val="16"/>
      <w:szCs w:val="16"/>
    </w:rPr>
  </w:style>
  <w:style w:type="paragraph" w:customStyle="1" w:styleId="Bullet1">
    <w:name w:val="Bullet 1"/>
    <w:basedOn w:val="Normal"/>
    <w:rsid w:val="0036487B"/>
    <w:pPr>
      <w:tabs>
        <w:tab w:val="num" w:pos="720"/>
      </w:tabs>
      <w:ind w:left="720" w:hanging="720"/>
    </w:pPr>
    <w:rPr>
      <w:rFonts w:ascii="Arial" w:hAnsi="Arial"/>
      <w:sz w:val="19"/>
      <w:lang w:val="en-GB"/>
    </w:rPr>
  </w:style>
  <w:style w:type="paragraph" w:customStyle="1" w:styleId="Heading1HoofdstukSectionHeadingsectionHeading">
    <w:name w:val="Heading 1.Hoofdstuk.Section Heading.sectionHeading"/>
    <w:basedOn w:val="Normal"/>
    <w:next w:val="AlineaNum"/>
    <w:rsid w:val="0036487B"/>
    <w:pPr>
      <w:keepNext/>
      <w:keepLines/>
      <w:pageBreakBefore/>
      <w:numPr>
        <w:numId w:val="5"/>
      </w:numPr>
      <w:spacing w:after="290" w:line="290" w:lineRule="atLeast"/>
      <w:outlineLvl w:val="0"/>
    </w:pPr>
    <w:rPr>
      <w:rFonts w:ascii="Arial" w:hAnsi="Arial"/>
      <w:b/>
      <w:color w:val="000000"/>
      <w:kern w:val="28"/>
      <w:sz w:val="32"/>
    </w:rPr>
  </w:style>
  <w:style w:type="paragraph" w:customStyle="1" w:styleId="StandaardArial">
    <w:name w:val="Standaard + Arial"/>
    <w:basedOn w:val="Normal"/>
    <w:link w:val="StandaardArialChar"/>
    <w:rsid w:val="0036487B"/>
    <w:rPr>
      <w:rFonts w:ascii="Arial" w:hAnsi="Arial" w:cs="Arial"/>
      <w:szCs w:val="22"/>
    </w:rPr>
  </w:style>
  <w:style w:type="character" w:customStyle="1" w:styleId="ResetnumberingChar">
    <w:name w:val="Reset numbering Char"/>
    <w:aliases w:val="Bijlage Char Char"/>
    <w:rsid w:val="0036487B"/>
    <w:rPr>
      <w:rFonts w:ascii="Times New Roman TUR" w:hAnsi="Times New Roman TUR"/>
      <w:b/>
      <w:bCs/>
      <w:sz w:val="24"/>
      <w:szCs w:val="24"/>
      <w:lang w:val="nl-NL" w:eastAsia="en-US" w:bidi="ar-SA"/>
    </w:rPr>
  </w:style>
  <w:style w:type="character" w:customStyle="1" w:styleId="U-norm85">
    <w:name w:val="U-norm 8.5"/>
    <w:rsid w:val="0036487B"/>
    <w:rPr>
      <w:rFonts w:ascii="Book Antiqua" w:hAnsi="Book Antiqua"/>
      <w:noProof w:val="0"/>
      <w:sz w:val="17"/>
      <w:lang w:val="en-US"/>
    </w:rPr>
  </w:style>
  <w:style w:type="paragraph" w:customStyle="1" w:styleId="Heading11">
    <w:name w:val="Heading 11"/>
    <w:basedOn w:val="Heading1"/>
    <w:next w:val="Heading21"/>
    <w:link w:val="Heading1Char"/>
    <w:autoRedefine/>
    <w:rsid w:val="005E0301"/>
    <w:pPr>
      <w:spacing w:line="360" w:lineRule="auto"/>
    </w:pPr>
    <w:rPr>
      <w:rFonts w:ascii="Verdana" w:hAnsi="Verdana" w:cs="Calibri"/>
      <w:b w:val="0"/>
      <w:caps w:val="0"/>
      <w:sz w:val="24"/>
      <w:szCs w:val="22"/>
    </w:rPr>
  </w:style>
  <w:style w:type="paragraph" w:customStyle="1" w:styleId="Heading21">
    <w:name w:val="Heading 21"/>
    <w:basedOn w:val="StandaardArial"/>
    <w:next w:val="Normal"/>
    <w:link w:val="Heading2Char"/>
    <w:autoRedefine/>
    <w:rsid w:val="00AB3539"/>
    <w:pPr>
      <w:tabs>
        <w:tab w:val="left" w:pos="397"/>
      </w:tabs>
      <w:spacing w:before="105" w:after="30"/>
      <w:outlineLvl w:val="1"/>
    </w:pPr>
    <w:rPr>
      <w:rFonts w:ascii="Verdana" w:hAnsi="Verdana"/>
      <w:b/>
      <w:sz w:val="18"/>
      <w:szCs w:val="20"/>
    </w:rPr>
  </w:style>
  <w:style w:type="paragraph" w:customStyle="1" w:styleId="Heading31">
    <w:name w:val="Heading 31"/>
    <w:basedOn w:val="StandaardArial"/>
    <w:autoRedefine/>
    <w:rsid w:val="00FC0CBD"/>
    <w:pPr>
      <w:keepNext/>
      <w:tabs>
        <w:tab w:val="left" w:pos="900"/>
      </w:tabs>
      <w:spacing w:line="280" w:lineRule="atLeast"/>
      <w:outlineLvl w:val="2"/>
    </w:pPr>
    <w:rPr>
      <w:rFonts w:ascii="Verdana" w:hAnsi="Verdana"/>
      <w:bCs/>
      <w:szCs w:val="20"/>
    </w:rPr>
  </w:style>
  <w:style w:type="paragraph" w:customStyle="1" w:styleId="Inhopg3">
    <w:name w:val="Inhopg3"/>
    <w:basedOn w:val="TOC2"/>
    <w:rsid w:val="0036487B"/>
  </w:style>
  <w:style w:type="paragraph" w:customStyle="1" w:styleId="Inhopg2">
    <w:name w:val="Inhopg2"/>
    <w:basedOn w:val="Inhopg3"/>
    <w:rsid w:val="0036487B"/>
  </w:style>
  <w:style w:type="character" w:customStyle="1" w:styleId="tdefaulth18">
    <w:name w:val="t_default h_18"/>
    <w:basedOn w:val="DefaultParagraphFont"/>
    <w:rsid w:val="0036487B"/>
  </w:style>
  <w:style w:type="character" w:styleId="Strong">
    <w:name w:val="Strong"/>
    <w:uiPriority w:val="22"/>
    <w:qFormat/>
    <w:rsid w:val="0036487B"/>
    <w:rPr>
      <w:b/>
      <w:bCs/>
    </w:rPr>
  </w:style>
  <w:style w:type="character" w:customStyle="1" w:styleId="pnn4webd">
    <w:name w:val="pnn4web_d"/>
    <w:basedOn w:val="DefaultParagraphFont"/>
    <w:rsid w:val="0036487B"/>
  </w:style>
  <w:style w:type="character" w:customStyle="1" w:styleId="pnn4webm">
    <w:name w:val="pnn4web_m"/>
    <w:basedOn w:val="DefaultParagraphFont"/>
    <w:rsid w:val="0036487B"/>
  </w:style>
  <w:style w:type="character" w:customStyle="1" w:styleId="pnn4webk">
    <w:name w:val="pnn4web_k"/>
    <w:basedOn w:val="DefaultParagraphFont"/>
    <w:rsid w:val="0036487B"/>
  </w:style>
  <w:style w:type="character" w:customStyle="1" w:styleId="pnn4webe">
    <w:name w:val="pnn4web_e"/>
    <w:basedOn w:val="DefaultParagraphFont"/>
    <w:rsid w:val="0036487B"/>
  </w:style>
  <w:style w:type="paragraph" w:customStyle="1" w:styleId="CommentSubject1">
    <w:name w:val="Comment Subject1"/>
    <w:basedOn w:val="CommentText"/>
    <w:next w:val="CommentText"/>
    <w:rsid w:val="0036487B"/>
    <w:rPr>
      <w:rFonts w:eastAsia="MS Mincho"/>
      <w:b/>
      <w:bCs/>
      <w:lang w:eastAsia="nl-NL"/>
    </w:rPr>
  </w:style>
  <w:style w:type="character" w:customStyle="1" w:styleId="CommentSubjectChar">
    <w:name w:val="Comment Subject Char"/>
    <w:link w:val="CommentSubject"/>
    <w:semiHidden/>
    <w:rsid w:val="0036487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6487B"/>
    <w:rPr>
      <w:b/>
      <w:bCs/>
    </w:rPr>
  </w:style>
  <w:style w:type="paragraph" w:customStyle="1" w:styleId="TableText">
    <w:name w:val="Table Text"/>
    <w:basedOn w:val="Normal"/>
    <w:rsid w:val="0036487B"/>
    <w:rPr>
      <w:rFonts w:ascii="Arial Unicode MS" w:eastAsia="Arial Unicode MS" w:hAnsi="Arial Unicode MS"/>
      <w:sz w:val="20"/>
      <w:lang w:val="fr-FR"/>
    </w:rPr>
  </w:style>
  <w:style w:type="paragraph" w:styleId="Subtitle">
    <w:name w:val="Subtitle"/>
    <w:basedOn w:val="Normal"/>
    <w:link w:val="SubtitleChar"/>
    <w:qFormat/>
    <w:rsid w:val="0036487B"/>
    <w:pPr>
      <w:spacing w:before="480" w:after="360"/>
      <w:outlineLvl w:val="1"/>
    </w:pPr>
    <w:rPr>
      <w:rFonts w:ascii="Arial Unicode MS" w:eastAsia="Arial Unicode MS" w:hAnsi="Arial Unicode MS" w:cs="Arial"/>
      <w:b/>
      <w:bCs/>
      <w:caps/>
      <w:sz w:val="24"/>
      <w:szCs w:val="24"/>
    </w:rPr>
  </w:style>
  <w:style w:type="character" w:customStyle="1" w:styleId="SubtitleChar">
    <w:name w:val="Subtitle Char"/>
    <w:link w:val="Subtitle"/>
    <w:rsid w:val="0036487B"/>
    <w:rPr>
      <w:rFonts w:ascii="Arial Unicode MS" w:eastAsia="Arial Unicode MS" w:hAnsi="Arial Unicode MS" w:cs="Arial"/>
      <w:b/>
      <w:bCs/>
      <w:caps/>
      <w:sz w:val="24"/>
      <w:szCs w:val="24"/>
    </w:rPr>
  </w:style>
  <w:style w:type="paragraph" w:customStyle="1" w:styleId="BalloonText1">
    <w:name w:val="Balloon Text1"/>
    <w:basedOn w:val="Normal"/>
    <w:rsid w:val="0036487B"/>
    <w:pPr>
      <w:tabs>
        <w:tab w:val="left" w:pos="972"/>
      </w:tabs>
    </w:pPr>
    <w:rPr>
      <w:rFonts w:ascii="Tahoma" w:hAnsi="Tahoma" w:cs="Tahoma"/>
      <w:sz w:val="16"/>
      <w:szCs w:val="16"/>
      <w:lang w:val="en-US" w:eastAsia="nl-NL"/>
    </w:rPr>
  </w:style>
  <w:style w:type="character" w:styleId="Emphasis">
    <w:name w:val="Emphasis"/>
    <w:qFormat/>
    <w:rsid w:val="0036487B"/>
    <w:rPr>
      <w:i/>
      <w:iCs/>
    </w:rPr>
  </w:style>
  <w:style w:type="paragraph" w:customStyle="1" w:styleId="default">
    <w:name w:val="default"/>
    <w:basedOn w:val="Normal"/>
    <w:rsid w:val="0036487B"/>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uisstijl-Bijschrift">
    <w:name w:val="Huisstijl-Bijschrift"/>
    <w:basedOn w:val="Normal"/>
    <w:next w:val="Normal"/>
    <w:rsid w:val="0036487B"/>
    <w:pPr>
      <w:spacing w:line="240" w:lineRule="atLeast"/>
    </w:pPr>
    <w:rPr>
      <w:rFonts w:ascii="Verdana" w:hAnsi="Verdana"/>
      <w:i/>
      <w:sz w:val="18"/>
      <w:szCs w:val="24"/>
      <w:lang w:eastAsia="nl-NL"/>
    </w:rPr>
  </w:style>
  <w:style w:type="character" w:styleId="FootnoteReference">
    <w:name w:val="footnote reference"/>
    <w:semiHidden/>
    <w:rsid w:val="00186C57"/>
    <w:rPr>
      <w:vertAlign w:val="superscript"/>
    </w:rPr>
  </w:style>
  <w:style w:type="paragraph" w:styleId="TOC4">
    <w:name w:val="toc 4"/>
    <w:basedOn w:val="Normal"/>
    <w:next w:val="Normal"/>
    <w:uiPriority w:val="39"/>
    <w:rsid w:val="00186C57"/>
    <w:pPr>
      <w:tabs>
        <w:tab w:val="left" w:pos="0"/>
        <w:tab w:val="right" w:pos="7371"/>
      </w:tabs>
      <w:spacing w:line="280" w:lineRule="atLeast"/>
      <w:ind w:hanging="1021"/>
    </w:pPr>
    <w:rPr>
      <w:noProof/>
    </w:rPr>
  </w:style>
  <w:style w:type="paragraph" w:styleId="TOC9">
    <w:name w:val="toc 9"/>
    <w:basedOn w:val="Normal"/>
    <w:next w:val="Normal"/>
    <w:uiPriority w:val="39"/>
    <w:rsid w:val="00186C57"/>
    <w:pPr>
      <w:tabs>
        <w:tab w:val="right" w:pos="7371"/>
      </w:tabs>
      <w:spacing w:before="280" w:line="280" w:lineRule="atLeast"/>
      <w:ind w:hanging="1021"/>
    </w:pPr>
    <w:rPr>
      <w:noProof/>
    </w:rPr>
  </w:style>
  <w:style w:type="paragraph" w:styleId="TOC7">
    <w:name w:val="toc 7"/>
    <w:basedOn w:val="Normal"/>
    <w:next w:val="Normal"/>
    <w:uiPriority w:val="39"/>
    <w:rsid w:val="00186C57"/>
    <w:pPr>
      <w:tabs>
        <w:tab w:val="left" w:pos="1276"/>
        <w:tab w:val="right" w:pos="8640"/>
        <w:tab w:val="right" w:pos="9242"/>
      </w:tabs>
      <w:spacing w:after="280" w:line="280" w:lineRule="atLeast"/>
    </w:pPr>
    <w:rPr>
      <w:noProof/>
    </w:rPr>
  </w:style>
  <w:style w:type="character" w:styleId="FollowedHyperlink">
    <w:name w:val="FollowedHyperlink"/>
    <w:semiHidden/>
    <w:rsid w:val="00186C57"/>
    <w:rPr>
      <w:color w:val="800080"/>
      <w:u w:val="single"/>
    </w:rPr>
  </w:style>
  <w:style w:type="paragraph" w:styleId="TOC5">
    <w:name w:val="toc 5"/>
    <w:basedOn w:val="Normal"/>
    <w:next w:val="Normal"/>
    <w:autoRedefine/>
    <w:uiPriority w:val="39"/>
    <w:rsid w:val="00186C57"/>
    <w:pPr>
      <w:ind w:left="960"/>
    </w:pPr>
    <w:rPr>
      <w:sz w:val="24"/>
      <w:szCs w:val="24"/>
      <w:lang w:val="en-GB"/>
    </w:rPr>
  </w:style>
  <w:style w:type="paragraph" w:styleId="TOC6">
    <w:name w:val="toc 6"/>
    <w:basedOn w:val="Normal"/>
    <w:next w:val="Normal"/>
    <w:autoRedefine/>
    <w:uiPriority w:val="39"/>
    <w:rsid w:val="00186C57"/>
    <w:pPr>
      <w:ind w:left="1200"/>
    </w:pPr>
    <w:rPr>
      <w:sz w:val="24"/>
      <w:szCs w:val="24"/>
      <w:lang w:val="en-GB"/>
    </w:rPr>
  </w:style>
  <w:style w:type="paragraph" w:styleId="TOC8">
    <w:name w:val="toc 8"/>
    <w:basedOn w:val="Normal"/>
    <w:next w:val="Normal"/>
    <w:autoRedefine/>
    <w:uiPriority w:val="39"/>
    <w:rsid w:val="00186C57"/>
    <w:pPr>
      <w:ind w:left="1680"/>
    </w:pPr>
    <w:rPr>
      <w:sz w:val="24"/>
      <w:szCs w:val="24"/>
      <w:lang w:val="en-GB"/>
    </w:rPr>
  </w:style>
  <w:style w:type="paragraph" w:styleId="NormalWeb">
    <w:name w:val="Normal (Web)"/>
    <w:basedOn w:val="Normal"/>
    <w:semiHidden/>
    <w:rsid w:val="00186C57"/>
    <w:pPr>
      <w:tabs>
        <w:tab w:val="left" w:pos="972"/>
      </w:tabs>
      <w:spacing w:before="100" w:beforeAutospacing="1" w:after="100" w:afterAutospacing="1"/>
    </w:pPr>
    <w:rPr>
      <w:rFonts w:ascii="Arial" w:hAnsi="Arial" w:cs="Arial"/>
      <w:sz w:val="18"/>
      <w:szCs w:val="18"/>
      <w:lang w:val="en-US"/>
    </w:rPr>
  </w:style>
  <w:style w:type="paragraph" w:customStyle="1" w:styleId="kopnormalbold">
    <w:name w:val="kop normal bold"/>
    <w:basedOn w:val="Normal"/>
    <w:autoRedefine/>
    <w:rsid w:val="00186C57"/>
    <w:pPr>
      <w:keepNext/>
      <w:tabs>
        <w:tab w:val="left" w:pos="972"/>
      </w:tabs>
      <w:outlineLvl w:val="1"/>
    </w:pPr>
    <w:rPr>
      <w:rFonts w:ascii="Arial" w:eastAsia="MS Mincho" w:hAnsi="Arial" w:cs="Arial"/>
      <w:b/>
      <w:sz w:val="20"/>
      <w:szCs w:val="19"/>
      <w:lang w:eastAsia="nl-NL"/>
    </w:rPr>
  </w:style>
  <w:style w:type="paragraph" w:styleId="ListBullet">
    <w:name w:val="List Bullet"/>
    <w:aliases w:val="List Dash"/>
    <w:basedOn w:val="Normal"/>
    <w:autoRedefine/>
    <w:semiHidden/>
    <w:rsid w:val="00AD513F"/>
    <w:pPr>
      <w:numPr>
        <w:numId w:val="6"/>
      </w:numPr>
    </w:pPr>
    <w:rPr>
      <w:rFonts w:ascii="Arial" w:eastAsia="MS Mincho" w:hAnsi="Arial" w:cs="Arial"/>
      <w:sz w:val="18"/>
      <w:szCs w:val="18"/>
      <w:lang w:eastAsia="nl-NL"/>
    </w:rPr>
  </w:style>
  <w:style w:type="paragraph" w:styleId="List">
    <w:name w:val="List"/>
    <w:basedOn w:val="Normal"/>
    <w:autoRedefine/>
    <w:semiHidden/>
    <w:rsid w:val="00DF7A4B"/>
    <w:pPr>
      <w:numPr>
        <w:numId w:val="10"/>
      </w:numPr>
    </w:pPr>
    <w:rPr>
      <w:rFonts w:ascii="Verdana" w:eastAsia="MS Mincho" w:hAnsi="Verdana" w:cs="Arial"/>
      <w:sz w:val="18"/>
      <w:szCs w:val="18"/>
      <w:lang w:eastAsia="nl-NL"/>
    </w:rPr>
  </w:style>
  <w:style w:type="paragraph" w:customStyle="1" w:styleId="CharCharCharCharCharCharCharCharCharChar">
    <w:name w:val="Char Char Char Char Char Char Char Char Char Char"/>
    <w:basedOn w:val="Normal"/>
    <w:rsid w:val="00E66C0A"/>
    <w:pPr>
      <w:spacing w:after="160" w:line="240" w:lineRule="exact"/>
    </w:pPr>
    <w:rPr>
      <w:rFonts w:ascii="Tahoma" w:hAnsi="Tahoma"/>
      <w:sz w:val="20"/>
      <w:lang w:val="en-US"/>
    </w:rPr>
  </w:style>
  <w:style w:type="paragraph" w:customStyle="1" w:styleId="Alineanummering2">
    <w:name w:val="Alineanummering 2"/>
    <w:basedOn w:val="Normal"/>
    <w:next w:val="Normal"/>
    <w:rsid w:val="000069E1"/>
    <w:pPr>
      <w:tabs>
        <w:tab w:val="left" w:pos="0"/>
        <w:tab w:val="num" w:pos="1440"/>
      </w:tabs>
      <w:spacing w:line="300" w:lineRule="atLeast"/>
      <w:ind w:left="1440" w:hanging="360"/>
    </w:pPr>
    <w:rPr>
      <w:rFonts w:ascii="Verdana" w:hAnsi="Verdana"/>
      <w:sz w:val="18"/>
      <w:lang w:eastAsia="nl-NL"/>
    </w:rPr>
  </w:style>
  <w:style w:type="paragraph" w:customStyle="1" w:styleId="Lijst1bullit">
    <w:name w:val="Lijst 1 bullit"/>
    <w:basedOn w:val="Heading5"/>
    <w:rsid w:val="008B080F"/>
    <w:pPr>
      <w:spacing w:after="240"/>
      <w:ind w:left="1440" w:hanging="360"/>
    </w:pPr>
    <w:rPr>
      <w:rFonts w:ascii="Verdana" w:eastAsia="Calibri" w:hAnsi="Verdana"/>
      <w:b w:val="0"/>
      <w:bCs/>
      <w:iCs/>
      <w:sz w:val="18"/>
      <w:szCs w:val="26"/>
    </w:rPr>
  </w:style>
  <w:style w:type="paragraph" w:styleId="ListContinue2">
    <w:name w:val="List Continue 2"/>
    <w:basedOn w:val="Normal"/>
    <w:rsid w:val="008B080F"/>
    <w:pPr>
      <w:spacing w:after="120" w:line="280" w:lineRule="atLeast"/>
      <w:ind w:left="566"/>
    </w:pPr>
    <w:rPr>
      <w:rFonts w:ascii="Garamond" w:hAnsi="Garamond" w:cs="Garamond"/>
      <w:sz w:val="24"/>
      <w:szCs w:val="24"/>
      <w:lang w:eastAsia="nl-NL"/>
    </w:rPr>
  </w:style>
  <w:style w:type="character" w:customStyle="1" w:styleId="BijlageChar">
    <w:name w:val="Bijlage Char"/>
    <w:aliases w:val="Formulier Char"/>
    <w:rsid w:val="000069E1"/>
    <w:rPr>
      <w:rFonts w:ascii="Verdana" w:eastAsia="Times New Roman" w:hAnsi="Verdana" w:cs="Arial"/>
      <w:b/>
      <w:bCs/>
      <w:kern w:val="32"/>
      <w:sz w:val="24"/>
      <w:szCs w:val="32"/>
      <w:lang w:val="nl-NL" w:eastAsia="nl-NL" w:bidi="ar-SA"/>
    </w:rPr>
  </w:style>
  <w:style w:type="paragraph" w:customStyle="1" w:styleId="Niveau3">
    <w:name w:val="Niveau 3"/>
    <w:basedOn w:val="Normal"/>
    <w:next w:val="Normal"/>
    <w:rsid w:val="000069E1"/>
    <w:pPr>
      <w:tabs>
        <w:tab w:val="left" w:pos="0"/>
        <w:tab w:val="num" w:pos="2160"/>
      </w:tabs>
      <w:spacing w:line="300" w:lineRule="atLeast"/>
      <w:ind w:hanging="851"/>
    </w:pPr>
    <w:rPr>
      <w:rFonts w:ascii="Verdana" w:hAnsi="Verdana"/>
      <w:sz w:val="18"/>
      <w:lang w:eastAsia="nl-NL"/>
    </w:rPr>
  </w:style>
  <w:style w:type="paragraph" w:customStyle="1" w:styleId="Heading2Links0cm">
    <w:name w:val="Heading 2 + Links:  0 cm"/>
    <w:aliases w:val="Eerste regel:  0 cm"/>
    <w:basedOn w:val="Heading21"/>
    <w:link w:val="Heading2Links0cmChar"/>
    <w:rsid w:val="00A76491"/>
  </w:style>
  <w:style w:type="paragraph" w:customStyle="1" w:styleId="Sub">
    <w:name w:val="Sub"/>
    <w:basedOn w:val="Heading21"/>
    <w:rsid w:val="00A76491"/>
    <w:pPr>
      <w:numPr>
        <w:ilvl w:val="1"/>
        <w:numId w:val="7"/>
      </w:numPr>
    </w:pPr>
  </w:style>
  <w:style w:type="numbering" w:styleId="111111">
    <w:name w:val="Outline List 2"/>
    <w:basedOn w:val="NoList"/>
    <w:rsid w:val="00B13B24"/>
    <w:pPr>
      <w:numPr>
        <w:numId w:val="8"/>
      </w:numPr>
    </w:pPr>
  </w:style>
  <w:style w:type="paragraph" w:styleId="DocumentMap">
    <w:name w:val="Document Map"/>
    <w:basedOn w:val="Normal"/>
    <w:semiHidden/>
    <w:rsid w:val="00D14AF3"/>
    <w:pPr>
      <w:shd w:val="clear" w:color="auto" w:fill="000080"/>
    </w:pPr>
    <w:rPr>
      <w:rFonts w:ascii="Tahoma" w:hAnsi="Tahoma" w:cs="Tahoma"/>
      <w:sz w:val="20"/>
    </w:rPr>
  </w:style>
  <w:style w:type="paragraph" w:customStyle="1" w:styleId="DPCKop1Geennummeringnietininhoudsopgave">
    <w:name w:val="DPC Kop 1 Geen nummering niet in inhoudsopgave"/>
    <w:basedOn w:val="EmeritorKop1Geennummering"/>
    <w:qFormat/>
    <w:rsid w:val="00A7110D"/>
    <w:pPr>
      <w:outlineLvl w:val="9"/>
    </w:pPr>
  </w:style>
  <w:style w:type="paragraph" w:customStyle="1" w:styleId="EmeritorBDOpsomming">
    <w:name w:val="Emeritor BD Opsomming"/>
    <w:basedOn w:val="Normal"/>
    <w:qFormat/>
    <w:rsid w:val="00A152A5"/>
    <w:pPr>
      <w:numPr>
        <w:numId w:val="15"/>
      </w:numPr>
      <w:spacing w:before="240"/>
      <w:contextualSpacing/>
    </w:pPr>
  </w:style>
  <w:style w:type="paragraph" w:styleId="Revision">
    <w:name w:val="Revision"/>
    <w:hidden/>
    <w:uiPriority w:val="99"/>
    <w:semiHidden/>
    <w:rsid w:val="00F90A59"/>
    <w:rPr>
      <w:rFonts w:ascii="Times New Roman" w:eastAsia="Times New Roman" w:hAnsi="Times New Roman"/>
      <w:sz w:val="22"/>
      <w:lang w:eastAsia="en-US"/>
    </w:rPr>
  </w:style>
  <w:style w:type="paragraph" w:customStyle="1" w:styleId="UPDFiguuronderschrift">
    <w:name w:val="UPD Figuur onderschrift"/>
    <w:basedOn w:val="Normal"/>
    <w:qFormat/>
    <w:rsid w:val="00FC1A2C"/>
    <w:pPr>
      <w:tabs>
        <w:tab w:val="left" w:pos="851"/>
      </w:tabs>
      <w:spacing w:line="240" w:lineRule="atLeast"/>
    </w:pPr>
    <w:rPr>
      <w:rFonts w:ascii="Verdana" w:eastAsia="MS Mincho" w:hAnsi="Verdana"/>
      <w:i/>
      <w:sz w:val="14"/>
      <w:szCs w:val="24"/>
      <w:lang w:eastAsia="nl-NL"/>
    </w:rPr>
  </w:style>
  <w:style w:type="paragraph" w:customStyle="1" w:styleId="OpsommingUPDniveau1">
    <w:name w:val="Opsomming UPD niveau 1"/>
    <w:basedOn w:val="Normal"/>
    <w:rsid w:val="00E7613E"/>
    <w:pPr>
      <w:numPr>
        <w:numId w:val="11"/>
      </w:numPr>
      <w:tabs>
        <w:tab w:val="left" w:pos="567"/>
      </w:tabs>
      <w:spacing w:line="240" w:lineRule="atLeast"/>
      <w:ind w:left="567" w:hanging="283"/>
    </w:pPr>
    <w:rPr>
      <w:rFonts w:ascii="Verdana" w:eastAsia="MS Mincho" w:hAnsi="Verdana"/>
      <w:sz w:val="18"/>
      <w:lang w:eastAsia="nl-NL"/>
    </w:rPr>
  </w:style>
  <w:style w:type="paragraph" w:customStyle="1" w:styleId="DPCOrganisatieonderdeel">
    <w:name w:val="DPC Organisatie onderdeel"/>
    <w:basedOn w:val="Normal"/>
    <w:link w:val="DPCOrganisatieonderdeelChar"/>
    <w:rsid w:val="00E7613E"/>
    <w:pPr>
      <w:spacing w:line="240" w:lineRule="atLeast"/>
    </w:pPr>
    <w:rPr>
      <w:rFonts w:ascii="Verdana" w:eastAsia="MS Mincho" w:hAnsi="Verdana"/>
      <w:i/>
      <w:sz w:val="18"/>
      <w:szCs w:val="24"/>
      <w:lang w:eastAsia="nl-NL"/>
    </w:rPr>
  </w:style>
  <w:style w:type="character" w:customStyle="1" w:styleId="DPCOrganisatieonderdeelChar">
    <w:name w:val="DPC Organisatie onderdeel Char"/>
    <w:link w:val="DPCOrganisatieonderdeel"/>
    <w:rsid w:val="00E7613E"/>
    <w:rPr>
      <w:rFonts w:ascii="Verdana" w:eastAsia="MS Mincho" w:hAnsi="Verdana"/>
      <w:i/>
      <w:sz w:val="18"/>
      <w:szCs w:val="24"/>
      <w:lang w:val="nl-NL" w:eastAsia="nl-NL" w:bidi="ar-SA"/>
    </w:rPr>
  </w:style>
  <w:style w:type="paragraph" w:customStyle="1" w:styleId="UPDkader">
    <w:name w:val="UPD kader"/>
    <w:basedOn w:val="Normal"/>
    <w:link w:val="UPDkaderChar"/>
    <w:qFormat/>
    <w:rsid w:val="00E7613E"/>
    <w:pPr>
      <w:pBdr>
        <w:top w:val="single" w:sz="4" w:space="4" w:color="D9D9D9"/>
        <w:left w:val="single" w:sz="4" w:space="4" w:color="D9D9D9"/>
        <w:bottom w:val="single" w:sz="4" w:space="4" w:color="D9D9D9"/>
        <w:right w:val="single" w:sz="4" w:space="4" w:color="D9D9D9"/>
      </w:pBdr>
      <w:shd w:val="clear" w:color="auto" w:fill="D9D9D9"/>
    </w:pPr>
    <w:rPr>
      <w:rFonts w:ascii="Verdana" w:eastAsia="MS Mincho" w:hAnsi="Verdana"/>
      <w:sz w:val="18"/>
      <w:szCs w:val="24"/>
      <w:lang w:eastAsia="nl-NL"/>
    </w:rPr>
  </w:style>
  <w:style w:type="character" w:customStyle="1" w:styleId="UPDkaderChar">
    <w:name w:val="UPD kader Char"/>
    <w:link w:val="UPDkader"/>
    <w:rsid w:val="00E7613E"/>
    <w:rPr>
      <w:rFonts w:ascii="Verdana" w:eastAsia="MS Mincho" w:hAnsi="Verdana"/>
      <w:sz w:val="18"/>
      <w:szCs w:val="24"/>
      <w:lang w:val="nl-NL" w:eastAsia="nl-NL" w:bidi="ar-SA"/>
    </w:rPr>
  </w:style>
  <w:style w:type="paragraph" w:customStyle="1" w:styleId="OpsommingUPDniveau2">
    <w:name w:val="Opsomming UPD niveau 2"/>
    <w:basedOn w:val="OpsommingUPDniveau1"/>
    <w:qFormat/>
    <w:rsid w:val="00E7613E"/>
    <w:pPr>
      <w:numPr>
        <w:numId w:val="0"/>
      </w:numPr>
      <w:tabs>
        <w:tab w:val="clear" w:pos="567"/>
        <w:tab w:val="num" w:pos="360"/>
        <w:tab w:val="left" w:pos="851"/>
      </w:tabs>
      <w:ind w:left="851" w:hanging="284"/>
    </w:pPr>
  </w:style>
  <w:style w:type="paragraph" w:customStyle="1" w:styleId="Opmaakprofiel8">
    <w:name w:val="Opmaakprofiel8"/>
    <w:basedOn w:val="Normal"/>
    <w:rsid w:val="00326A8F"/>
    <w:pPr>
      <w:numPr>
        <w:ilvl w:val="1"/>
        <w:numId w:val="12"/>
      </w:numPr>
      <w:spacing w:line="240" w:lineRule="atLeast"/>
    </w:pPr>
    <w:rPr>
      <w:rFonts w:ascii="Verdana" w:hAnsi="Verdana"/>
      <w:sz w:val="20"/>
      <w:szCs w:val="24"/>
      <w:lang w:eastAsia="nl-NL"/>
    </w:rPr>
  </w:style>
  <w:style w:type="paragraph" w:customStyle="1" w:styleId="Kleinekoponderstreept">
    <w:name w:val="Kleine kop onderstreept"/>
    <w:basedOn w:val="Normal"/>
    <w:qFormat/>
    <w:rsid w:val="004318FE"/>
    <w:pPr>
      <w:spacing w:line="240" w:lineRule="atLeast"/>
    </w:pPr>
    <w:rPr>
      <w:rFonts w:ascii="Verdana" w:eastAsia="MS Mincho" w:hAnsi="Verdana"/>
      <w:sz w:val="18"/>
      <w:szCs w:val="24"/>
      <w:u w:val="single"/>
      <w:lang w:eastAsia="nl-NL"/>
    </w:rPr>
  </w:style>
  <w:style w:type="table" w:styleId="TableGrid">
    <w:name w:val="Table Grid"/>
    <w:basedOn w:val="TableNormal"/>
    <w:uiPriority w:val="39"/>
    <w:rsid w:val="00DF22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1275CA"/>
    <w:pPr>
      <w:spacing w:before="100" w:beforeAutospacing="1" w:after="100" w:afterAutospacing="1"/>
    </w:pPr>
    <w:rPr>
      <w:sz w:val="24"/>
      <w:szCs w:val="24"/>
      <w:lang w:val="en-US"/>
    </w:rPr>
  </w:style>
  <w:style w:type="paragraph" w:customStyle="1" w:styleId="heading2links0cm0">
    <w:name w:val="heading2links0cm"/>
    <w:basedOn w:val="Normal"/>
    <w:rsid w:val="004A081F"/>
    <w:pPr>
      <w:spacing w:before="100" w:beforeAutospacing="1" w:after="100" w:afterAutospacing="1"/>
    </w:pPr>
    <w:rPr>
      <w:sz w:val="24"/>
      <w:szCs w:val="24"/>
      <w:lang w:val="en-US"/>
    </w:rPr>
  </w:style>
  <w:style w:type="paragraph" w:customStyle="1" w:styleId="standaardarial0">
    <w:name w:val="standaardarial"/>
    <w:basedOn w:val="Normal"/>
    <w:rsid w:val="004A081F"/>
    <w:pPr>
      <w:spacing w:before="100" w:beforeAutospacing="1" w:after="100" w:afterAutospacing="1"/>
    </w:pPr>
    <w:rPr>
      <w:sz w:val="24"/>
      <w:szCs w:val="24"/>
      <w:lang w:val="en-US"/>
    </w:rPr>
  </w:style>
  <w:style w:type="paragraph" w:customStyle="1" w:styleId="DPCKop3">
    <w:name w:val="DPC Kop 3"/>
    <w:basedOn w:val="Heading2Links0cm"/>
    <w:next w:val="Normal"/>
    <w:link w:val="DPCKop3Char"/>
    <w:qFormat/>
    <w:rsid w:val="00A96A55"/>
    <w:pPr>
      <w:tabs>
        <w:tab w:val="clear" w:pos="397"/>
      </w:tabs>
      <w:spacing w:before="360"/>
      <w:outlineLvl w:val="9"/>
    </w:pPr>
  </w:style>
  <w:style w:type="paragraph" w:customStyle="1" w:styleId="DPCKop2">
    <w:name w:val="DPC Kop 2"/>
    <w:basedOn w:val="Heading2Links0cm"/>
    <w:next w:val="Normal"/>
    <w:link w:val="DPCKop2Char"/>
    <w:qFormat/>
    <w:rsid w:val="00E3139A"/>
    <w:pPr>
      <w:tabs>
        <w:tab w:val="clear" w:pos="397"/>
      </w:tabs>
      <w:spacing w:before="360" w:line="360" w:lineRule="auto"/>
      <w:ind w:left="578" w:hanging="578"/>
    </w:pPr>
  </w:style>
  <w:style w:type="character" w:customStyle="1" w:styleId="StandaardArialChar">
    <w:name w:val="Standaard + Arial Char"/>
    <w:link w:val="StandaardArial"/>
    <w:rsid w:val="00E3139A"/>
    <w:rPr>
      <w:rFonts w:ascii="Arial" w:eastAsia="Times New Roman" w:hAnsi="Arial" w:cs="Arial"/>
      <w:sz w:val="22"/>
      <w:szCs w:val="22"/>
      <w:lang w:eastAsia="en-US"/>
    </w:rPr>
  </w:style>
  <w:style w:type="character" w:customStyle="1" w:styleId="Heading2Char">
    <w:name w:val="Heading 2 Char"/>
    <w:link w:val="Heading21"/>
    <w:rsid w:val="00E3139A"/>
    <w:rPr>
      <w:rFonts w:ascii="Verdana" w:eastAsia="Times New Roman" w:hAnsi="Verdana" w:cs="Arial"/>
      <w:b/>
      <w:sz w:val="18"/>
      <w:szCs w:val="22"/>
      <w:lang w:eastAsia="en-US"/>
    </w:rPr>
  </w:style>
  <w:style w:type="character" w:customStyle="1" w:styleId="Heading2Links0cmChar">
    <w:name w:val="Heading 2 + Links:  0 cm Char"/>
    <w:aliases w:val="Eerste regel:  0 cm Char"/>
    <w:basedOn w:val="Heading2Char"/>
    <w:link w:val="Heading2Links0cm"/>
    <w:rsid w:val="00E3139A"/>
    <w:rPr>
      <w:rFonts w:ascii="Verdana" w:eastAsia="Times New Roman" w:hAnsi="Verdana" w:cs="Arial"/>
      <w:b/>
      <w:sz w:val="18"/>
      <w:szCs w:val="22"/>
      <w:lang w:eastAsia="en-US"/>
    </w:rPr>
  </w:style>
  <w:style w:type="character" w:customStyle="1" w:styleId="DPCKop3Char">
    <w:name w:val="DPC Kop 3 Char"/>
    <w:basedOn w:val="Heading2Links0cmChar"/>
    <w:link w:val="DPCKop3"/>
    <w:rsid w:val="00A96A55"/>
    <w:rPr>
      <w:rFonts w:ascii="Verdana" w:eastAsia="Times New Roman" w:hAnsi="Verdana" w:cs="Arial"/>
      <w:b/>
      <w:sz w:val="18"/>
      <w:szCs w:val="22"/>
      <w:lang w:eastAsia="en-US"/>
    </w:rPr>
  </w:style>
  <w:style w:type="paragraph" w:customStyle="1" w:styleId="DPCKop1">
    <w:name w:val="DPC Kop 1"/>
    <w:basedOn w:val="Heading11"/>
    <w:next w:val="Normal"/>
    <w:link w:val="DPCKop1Char"/>
    <w:qFormat/>
    <w:rsid w:val="000C0E40"/>
    <w:pPr>
      <w:ind w:left="431" w:hanging="431"/>
    </w:pPr>
    <w:rPr>
      <w:caps/>
    </w:rPr>
  </w:style>
  <w:style w:type="character" w:customStyle="1" w:styleId="DPCKop2Char">
    <w:name w:val="DPC Kop 2 Char"/>
    <w:basedOn w:val="Heading2Links0cmChar"/>
    <w:link w:val="DPCKop2"/>
    <w:rsid w:val="00E3139A"/>
    <w:rPr>
      <w:rFonts w:ascii="Verdana" w:eastAsia="Times New Roman" w:hAnsi="Verdana" w:cs="Arial"/>
      <w:b/>
      <w:sz w:val="18"/>
      <w:szCs w:val="22"/>
      <w:lang w:eastAsia="en-US"/>
    </w:rPr>
  </w:style>
  <w:style w:type="paragraph" w:customStyle="1" w:styleId="DPCKop5nietininhoudsopgave">
    <w:name w:val="DPC Kop 5 niet in inhoudsopgave"/>
    <w:basedOn w:val="Normal"/>
    <w:next w:val="Normal"/>
    <w:link w:val="DPCKop5nietininhoudsopgaveChar"/>
    <w:qFormat/>
    <w:rsid w:val="006A3818"/>
    <w:pPr>
      <w:tabs>
        <w:tab w:val="left" w:pos="709"/>
      </w:tabs>
      <w:spacing w:before="320" w:after="200"/>
    </w:pPr>
    <w:rPr>
      <w:rFonts w:ascii="Verdana" w:hAnsi="Verdana" w:cs="Arial"/>
      <w:b/>
      <w:sz w:val="18"/>
      <w:u w:val="single"/>
    </w:rPr>
  </w:style>
  <w:style w:type="character" w:customStyle="1" w:styleId="Heading1Char">
    <w:name w:val="Heading 1 Char"/>
    <w:link w:val="Heading11"/>
    <w:rsid w:val="005E0301"/>
    <w:rPr>
      <w:rFonts w:ascii="Verdana" w:eastAsia="Times New Roman" w:hAnsi="Verdana" w:cs="Calibri"/>
      <w:sz w:val="24"/>
      <w:szCs w:val="22"/>
      <w:lang w:val="nl-NL" w:eastAsia="nl-NL"/>
    </w:rPr>
  </w:style>
  <w:style w:type="character" w:customStyle="1" w:styleId="DPCKop1Char">
    <w:name w:val="DPC Kop 1 Char"/>
    <w:link w:val="DPCKop1"/>
    <w:rsid w:val="000C0E40"/>
    <w:rPr>
      <w:rFonts w:ascii="Verdana" w:eastAsia="Times New Roman" w:hAnsi="Verdana" w:cs="Arial"/>
      <w:b/>
      <w:sz w:val="18"/>
      <w:szCs w:val="18"/>
      <w:lang w:val="nl-NL" w:eastAsia="nl-NL"/>
    </w:rPr>
  </w:style>
  <w:style w:type="paragraph" w:customStyle="1" w:styleId="EmeritorbdondertitelFiguurtabel">
    <w:name w:val="Emeritor bd ondertitel Figuur / tabel"/>
    <w:basedOn w:val="Normal"/>
    <w:link w:val="EmeritorbdondertitelFiguurtabelChar"/>
    <w:qFormat/>
    <w:rsid w:val="004F3C95"/>
    <w:pPr>
      <w:tabs>
        <w:tab w:val="left" w:pos="993"/>
      </w:tabs>
      <w:spacing w:before="100"/>
    </w:pPr>
    <w:rPr>
      <w:i/>
      <w:sz w:val="14"/>
      <w:szCs w:val="18"/>
    </w:rPr>
  </w:style>
  <w:style w:type="character" w:customStyle="1" w:styleId="DPCKop5nietininhoudsopgaveChar">
    <w:name w:val="DPC Kop 5 niet in inhoudsopgave Char"/>
    <w:link w:val="DPCKop5nietininhoudsopgave"/>
    <w:rsid w:val="006A3818"/>
    <w:rPr>
      <w:rFonts w:ascii="Verdana" w:eastAsia="Times New Roman" w:hAnsi="Verdana" w:cs="Arial"/>
      <w:b/>
      <w:sz w:val="18"/>
      <w:u w:val="single"/>
      <w:lang w:eastAsia="en-US"/>
    </w:rPr>
  </w:style>
  <w:style w:type="paragraph" w:customStyle="1" w:styleId="DPCKop4">
    <w:name w:val="DPC Kop 4"/>
    <w:basedOn w:val="Heading2Links0cm"/>
    <w:next w:val="Normal"/>
    <w:link w:val="DPCKop4Char"/>
    <w:qFormat/>
    <w:rsid w:val="00DD46B8"/>
    <w:pPr>
      <w:tabs>
        <w:tab w:val="clear" w:pos="397"/>
        <w:tab w:val="left" w:pos="992"/>
      </w:tabs>
      <w:spacing w:before="360"/>
      <w:outlineLvl w:val="3"/>
    </w:pPr>
  </w:style>
  <w:style w:type="character" w:customStyle="1" w:styleId="EmeritorbdondertitelFiguurtabelChar">
    <w:name w:val="Emeritor bd ondertitel Figuur / tabel Char"/>
    <w:link w:val="EmeritorbdondertitelFiguurtabel"/>
    <w:rsid w:val="004F3C95"/>
    <w:rPr>
      <w:rFonts w:ascii="Verdana" w:eastAsia="Times New Roman" w:hAnsi="Verdana"/>
      <w:i/>
      <w:sz w:val="14"/>
      <w:szCs w:val="18"/>
      <w:lang w:eastAsia="en-US"/>
    </w:rPr>
  </w:style>
  <w:style w:type="paragraph" w:customStyle="1" w:styleId="DPCKop6nietininhoudsopgave">
    <w:name w:val="DPC Kop 6 niet in inhoudsopgave"/>
    <w:basedOn w:val="Normal"/>
    <w:next w:val="Normal"/>
    <w:link w:val="DPCKop6nietininhoudsopgaveChar"/>
    <w:qFormat/>
    <w:rsid w:val="00C31693"/>
    <w:pPr>
      <w:tabs>
        <w:tab w:val="left" w:pos="709"/>
      </w:tabs>
      <w:spacing w:before="200"/>
    </w:pPr>
    <w:rPr>
      <w:rFonts w:cs="Arial"/>
      <w:u w:val="single"/>
    </w:rPr>
  </w:style>
  <w:style w:type="character" w:customStyle="1" w:styleId="DPCKop4Char">
    <w:name w:val="DPC Kop 4 Char"/>
    <w:basedOn w:val="Heading2Links0cmChar"/>
    <w:link w:val="DPCKop4"/>
    <w:rsid w:val="00DD46B8"/>
    <w:rPr>
      <w:rFonts w:ascii="Verdana" w:eastAsia="Times New Roman" w:hAnsi="Verdana" w:cs="Arial"/>
      <w:b/>
      <w:sz w:val="18"/>
      <w:szCs w:val="22"/>
      <w:lang w:eastAsia="en-US"/>
    </w:rPr>
  </w:style>
  <w:style w:type="paragraph" w:customStyle="1" w:styleId="EmeritorBijlageKop1">
    <w:name w:val="Emeritor Bijlage Kop 1"/>
    <w:basedOn w:val="DPCKop1"/>
    <w:next w:val="Normal"/>
    <w:qFormat/>
    <w:rsid w:val="00A372AD"/>
    <w:pPr>
      <w:pageBreakBefore w:val="0"/>
      <w:numPr>
        <w:numId w:val="14"/>
      </w:numPr>
    </w:pPr>
    <w:rPr>
      <w:rFonts w:ascii="Calibri" w:hAnsi="Calibri"/>
      <w:caps w:val="0"/>
      <w:sz w:val="22"/>
    </w:rPr>
  </w:style>
  <w:style w:type="character" w:customStyle="1" w:styleId="DPCKop6nietininhoudsopgaveChar">
    <w:name w:val="DPC Kop 6 niet in inhoudsopgave Char"/>
    <w:link w:val="DPCKop6nietininhoudsopgave"/>
    <w:rsid w:val="00C31693"/>
    <w:rPr>
      <w:rFonts w:ascii="Verdana" w:eastAsia="Times New Roman" w:hAnsi="Verdana" w:cs="Arial"/>
      <w:sz w:val="18"/>
      <w:u w:val="single"/>
      <w:lang w:eastAsia="en-US"/>
    </w:rPr>
  </w:style>
  <w:style w:type="paragraph" w:customStyle="1" w:styleId="DPCBijlageKop2">
    <w:name w:val="DPC Bijlage Kop 2"/>
    <w:basedOn w:val="DPCKop2"/>
    <w:qFormat/>
    <w:rsid w:val="00F70A26"/>
    <w:pPr>
      <w:ind w:left="0" w:firstLine="0"/>
      <w:outlineLvl w:val="9"/>
    </w:pPr>
  </w:style>
  <w:style w:type="paragraph" w:customStyle="1" w:styleId="EmeritorKop1Geennummering">
    <w:name w:val="Emeritor Kop 1 Geen nummering"/>
    <w:aliases w:val="niet in inhoudsopgave"/>
    <w:basedOn w:val="Normal"/>
    <w:qFormat/>
    <w:rsid w:val="003D6396"/>
    <w:pPr>
      <w:widowControl w:val="0"/>
      <w:tabs>
        <w:tab w:val="right" w:leader="dot" w:pos="9072"/>
      </w:tabs>
      <w:spacing w:before="360" w:after="480"/>
      <w:outlineLvl w:val="0"/>
    </w:pPr>
    <w:rPr>
      <w:rFonts w:cs="Arial"/>
      <w:b/>
      <w:caps/>
      <w:noProof/>
      <w:spacing w:val="5"/>
      <w:sz w:val="28"/>
      <w:szCs w:val="24"/>
    </w:rPr>
  </w:style>
  <w:style w:type="paragraph" w:customStyle="1" w:styleId="EmeritorBDDefinitie">
    <w:name w:val="Emeritor BD Definitie"/>
    <w:basedOn w:val="Normal"/>
    <w:qFormat/>
    <w:rsid w:val="009E197F"/>
    <w:rPr>
      <w:b/>
    </w:rPr>
  </w:style>
  <w:style w:type="paragraph" w:customStyle="1" w:styleId="EmeritorTitelpaginaTekstGroot">
    <w:name w:val="Emeritor Titelpagina Tekst Groot"/>
    <w:basedOn w:val="Normal"/>
    <w:link w:val="EmeritorTitelpaginaTekstGrootChar"/>
    <w:qFormat/>
    <w:rsid w:val="003D6396"/>
    <w:pPr>
      <w:spacing w:before="2400" w:line="720" w:lineRule="auto"/>
      <w:jc w:val="center"/>
    </w:pPr>
    <w:rPr>
      <w:rFonts w:cs="Arial"/>
      <w:b/>
      <w:sz w:val="28"/>
      <w:szCs w:val="22"/>
    </w:rPr>
  </w:style>
  <w:style w:type="paragraph" w:styleId="PlainText">
    <w:name w:val="Plain Text"/>
    <w:basedOn w:val="Normal"/>
    <w:link w:val="PlainTextChar"/>
    <w:uiPriority w:val="99"/>
    <w:unhideWhenUsed/>
    <w:rsid w:val="004F0334"/>
    <w:pPr>
      <w:spacing w:line="240" w:lineRule="auto"/>
    </w:pPr>
    <w:rPr>
      <w:rFonts w:eastAsia="Calibri"/>
      <w:szCs w:val="21"/>
    </w:rPr>
  </w:style>
  <w:style w:type="character" w:customStyle="1" w:styleId="EmeritorTitelpaginaTekstGrootChar">
    <w:name w:val="Emeritor Titelpagina Tekst Groot Char"/>
    <w:link w:val="EmeritorTitelpaginaTekstGroot"/>
    <w:rsid w:val="003D6396"/>
    <w:rPr>
      <w:rFonts w:eastAsia="Times New Roman" w:cs="Arial"/>
      <w:b/>
      <w:sz w:val="28"/>
      <w:szCs w:val="22"/>
      <w:lang w:eastAsia="en-US"/>
    </w:rPr>
  </w:style>
  <w:style w:type="character" w:customStyle="1" w:styleId="PlainTextChar">
    <w:name w:val="Plain Text Char"/>
    <w:link w:val="PlainText"/>
    <w:uiPriority w:val="99"/>
    <w:rsid w:val="004F0334"/>
    <w:rPr>
      <w:rFonts w:eastAsia="Calibri"/>
      <w:sz w:val="22"/>
      <w:szCs w:val="21"/>
      <w:lang w:eastAsia="en-US"/>
    </w:rPr>
  </w:style>
  <w:style w:type="paragraph" w:styleId="ListParagraph">
    <w:name w:val="List Paragraph"/>
    <w:basedOn w:val="Normal"/>
    <w:uiPriority w:val="34"/>
    <w:qFormat/>
    <w:rsid w:val="00F61CED"/>
    <w:pPr>
      <w:spacing w:line="240" w:lineRule="atLeast"/>
      <w:ind w:left="720"/>
      <w:contextualSpacing/>
    </w:pPr>
    <w:rPr>
      <w:szCs w:val="24"/>
      <w:lang w:eastAsia="bg-BG"/>
    </w:rPr>
  </w:style>
  <w:style w:type="character" w:customStyle="1" w:styleId="DPCTitelpaginaCPVChar">
    <w:name w:val="DPC Titelpagina CPV Char"/>
    <w:rsid w:val="008A4AAE"/>
    <w:rPr>
      <w:rFonts w:ascii="Verdana" w:eastAsia="Times New Roman" w:hAnsi="Verdana" w:cs="Arial"/>
      <w:szCs w:val="24"/>
      <w:lang w:eastAsia="en-US"/>
    </w:rPr>
  </w:style>
  <w:style w:type="paragraph" w:customStyle="1" w:styleId="DPCopsommingnummers">
    <w:name w:val="DPC opsomming nummers"/>
    <w:basedOn w:val="Normal"/>
    <w:qFormat/>
    <w:rsid w:val="00DD46B8"/>
    <w:pPr>
      <w:numPr>
        <w:numId w:val="13"/>
      </w:numPr>
      <w:spacing w:before="240"/>
      <w:ind w:left="714" w:hanging="357"/>
      <w:contextualSpacing/>
    </w:pPr>
    <w:rPr>
      <w:szCs w:val="18"/>
    </w:rPr>
  </w:style>
  <w:style w:type="paragraph" w:customStyle="1" w:styleId="EmeritorBDTabelbasis">
    <w:name w:val="Emeritor BD Tabel basis"/>
    <w:basedOn w:val="Normal"/>
    <w:qFormat/>
    <w:rsid w:val="00014357"/>
    <w:pPr>
      <w:spacing w:before="80"/>
    </w:pPr>
    <w:rPr>
      <w:szCs w:val="16"/>
    </w:rPr>
  </w:style>
  <w:style w:type="paragraph" w:customStyle="1" w:styleId="EmeritorTabelheader">
    <w:name w:val="Emeritor Tabel header"/>
    <w:basedOn w:val="EmeritorBDTabelbasis"/>
    <w:qFormat/>
    <w:rsid w:val="007A2628"/>
    <w:rPr>
      <w:b/>
    </w:rPr>
  </w:style>
  <w:style w:type="character" w:customStyle="1" w:styleId="apple-converted-space">
    <w:name w:val="apple-converted-space"/>
    <w:rsid w:val="0078611E"/>
  </w:style>
  <w:style w:type="paragraph" w:customStyle="1" w:styleId="Hyperlinkvoettekst">
    <w:name w:val="Hyperlink voettekst"/>
    <w:basedOn w:val="FootnoteText"/>
    <w:qFormat/>
    <w:rsid w:val="00EC676E"/>
  </w:style>
  <w:style w:type="paragraph" w:styleId="TOC1">
    <w:name w:val="toc 1"/>
    <w:basedOn w:val="Normal"/>
    <w:next w:val="Normal"/>
    <w:autoRedefine/>
    <w:uiPriority w:val="39"/>
    <w:unhideWhenUsed/>
    <w:rsid w:val="006721CA"/>
    <w:pPr>
      <w:tabs>
        <w:tab w:val="left" w:pos="482"/>
        <w:tab w:val="left" w:pos="1276"/>
        <w:tab w:val="right" w:leader="dot" w:pos="9068"/>
      </w:tabs>
      <w:spacing w:before="120"/>
    </w:pPr>
    <w:rPr>
      <w:rFonts w:ascii="Verdana" w:hAnsi="Verdana"/>
      <w:b/>
      <w:noProof/>
      <w:sz w:val="18"/>
    </w:rPr>
  </w:style>
  <w:style w:type="paragraph" w:customStyle="1" w:styleId="DPCTabelklein">
    <w:name w:val="DPC Tabel klein"/>
    <w:basedOn w:val="EmeritorBDTabelbasis"/>
    <w:qFormat/>
    <w:rsid w:val="00296DAD"/>
    <w:pPr>
      <w:framePr w:hSpace="141" w:wrap="around" w:vAnchor="text" w:hAnchor="margin" w:y="480"/>
      <w:spacing w:before="60" w:after="60" w:line="240" w:lineRule="auto"/>
      <w:suppressOverlap/>
    </w:pPr>
    <w:rPr>
      <w:sz w:val="14"/>
    </w:rPr>
  </w:style>
  <w:style w:type="paragraph" w:customStyle="1" w:styleId="EmeritorLegenda">
    <w:name w:val="Emeritor Legenda"/>
    <w:basedOn w:val="EmeritorbdondertitelFiguurtabel"/>
    <w:qFormat/>
    <w:rsid w:val="00296DAD"/>
    <w:rPr>
      <w:i w:val="0"/>
    </w:rPr>
  </w:style>
  <w:style w:type="paragraph" w:customStyle="1" w:styleId="DPCEis">
    <w:name w:val="DPC Eis"/>
    <w:basedOn w:val="Normal"/>
    <w:qFormat/>
    <w:rsid w:val="00A1260A"/>
    <w:pPr>
      <w:pBdr>
        <w:top w:val="single" w:sz="4" w:space="5" w:color="auto"/>
        <w:left w:val="single" w:sz="4" w:space="5" w:color="auto"/>
        <w:bottom w:val="single" w:sz="4" w:space="5" w:color="auto"/>
        <w:right w:val="single" w:sz="4" w:space="5" w:color="auto"/>
      </w:pBdr>
      <w:shd w:val="pct10" w:color="auto" w:fill="auto"/>
      <w:spacing w:before="160" w:after="160"/>
    </w:pPr>
  </w:style>
  <w:style w:type="paragraph" w:customStyle="1" w:styleId="DPCopsomminga">
    <w:name w:val="DPC opsomming a"/>
    <w:basedOn w:val="DPCopsommingnummers"/>
    <w:qFormat/>
    <w:rsid w:val="00165075"/>
    <w:pPr>
      <w:numPr>
        <w:numId w:val="17"/>
      </w:numPr>
    </w:pPr>
  </w:style>
  <w:style w:type="paragraph" w:customStyle="1" w:styleId="DPCTabelheaderverticaal">
    <w:name w:val="DPC Tabel header verticaal"/>
    <w:basedOn w:val="EmeritorTabelheader"/>
    <w:qFormat/>
    <w:rsid w:val="00C34FF3"/>
    <w:pPr>
      <w:ind w:left="113"/>
    </w:pPr>
  </w:style>
  <w:style w:type="paragraph" w:customStyle="1" w:styleId="DPCEnvelopTitel">
    <w:name w:val="DPC Envelop Titel"/>
    <w:basedOn w:val="Normal"/>
    <w:qFormat/>
    <w:rsid w:val="00BB3BB2"/>
    <w:pPr>
      <w:spacing w:before="1280"/>
      <w:ind w:right="380"/>
    </w:pPr>
    <w:rPr>
      <w:b/>
    </w:rPr>
  </w:style>
  <w:style w:type="paragraph" w:customStyle="1" w:styleId="DPCEnvelopAanbestedingsnr">
    <w:name w:val="DPC Envelop Aanbestedingsnr"/>
    <w:basedOn w:val="Normal"/>
    <w:qFormat/>
    <w:rsid w:val="00BB3BB2"/>
    <w:pPr>
      <w:spacing w:before="360"/>
    </w:pPr>
  </w:style>
  <w:style w:type="paragraph" w:customStyle="1" w:styleId="DPCEnvelopOpmerking">
    <w:name w:val="DPC Envelop Opmerking"/>
    <w:basedOn w:val="Normal"/>
    <w:qFormat/>
    <w:rsid w:val="0081598D"/>
    <w:pPr>
      <w:spacing w:before="960"/>
    </w:pPr>
    <w:rPr>
      <w:b/>
      <w:u w:val="single"/>
    </w:rPr>
  </w:style>
  <w:style w:type="paragraph" w:customStyle="1" w:styleId="DPCEnvelopAdres">
    <w:name w:val="DPC Envelop Adres"/>
    <w:basedOn w:val="Normal"/>
    <w:qFormat/>
    <w:rsid w:val="00BB3BB2"/>
    <w:pPr>
      <w:spacing w:before="1500"/>
      <w:ind w:left="8080"/>
    </w:pPr>
    <w:rPr>
      <w:szCs w:val="22"/>
    </w:rPr>
  </w:style>
  <w:style w:type="paragraph" w:customStyle="1" w:styleId="EmeritorBDdefinitie0">
    <w:name w:val="Emeritor BD definitie"/>
    <w:basedOn w:val="Normal"/>
    <w:qFormat/>
    <w:rsid w:val="003D6396"/>
    <w:rPr>
      <w:rFonts w:cs="Calibri"/>
      <w:b/>
      <w:bCs/>
      <w:szCs w:val="22"/>
    </w:rPr>
  </w:style>
  <w:style w:type="paragraph" w:customStyle="1" w:styleId="DPCTabelbasis">
    <w:name w:val="DPC Tabel basis"/>
    <w:basedOn w:val="Normal"/>
    <w:qFormat/>
    <w:rsid w:val="00A372AD"/>
    <w:pPr>
      <w:spacing w:before="80" w:line="360" w:lineRule="auto"/>
    </w:pPr>
    <w:rPr>
      <w:rFonts w:ascii="Verdana" w:hAnsi="Verdana"/>
      <w:sz w:val="16"/>
      <w:szCs w:val="16"/>
    </w:rPr>
  </w:style>
  <w:style w:type="paragraph" w:customStyle="1" w:styleId="DPCBijlageKop1">
    <w:name w:val="DPC Bijlage Kop 1"/>
    <w:basedOn w:val="DPCKop1"/>
    <w:next w:val="Normal"/>
    <w:qFormat/>
    <w:rsid w:val="00CD2EC0"/>
    <w:pPr>
      <w:pageBreakBefore w:val="0"/>
      <w:ind w:left="357" w:hanging="357"/>
    </w:pPr>
    <w:rPr>
      <w:caps w:val="0"/>
    </w:rPr>
  </w:style>
  <w:style w:type="paragraph" w:customStyle="1" w:styleId="EmeritorColofon">
    <w:name w:val="Emeritor Colofon"/>
    <w:basedOn w:val="EmeritorTitelpaginaCPVcode"/>
    <w:qFormat/>
    <w:rsid w:val="00E9479B"/>
    <w:pPr>
      <w:spacing w:before="9500"/>
    </w:pPr>
  </w:style>
  <w:style w:type="paragraph" w:customStyle="1" w:styleId="Default0">
    <w:name w:val="Default"/>
    <w:rsid w:val="00E9479B"/>
    <w:pPr>
      <w:autoSpaceDE w:val="0"/>
      <w:autoSpaceDN w:val="0"/>
      <w:adjustRightInd w:val="0"/>
    </w:pPr>
    <w:rPr>
      <w:rFonts w:ascii="Euphemia" w:eastAsia="Times New Roman" w:hAnsi="Euphemia" w:cs="Euphemia"/>
      <w:color w:val="000000"/>
      <w:sz w:val="24"/>
      <w:szCs w:val="24"/>
    </w:rPr>
  </w:style>
  <w:style w:type="paragraph" w:customStyle="1" w:styleId="Huisstijl-Afzendgegevens">
    <w:name w:val="Huisstijl - Afzendgegevens"/>
    <w:basedOn w:val="Normal"/>
    <w:rsid w:val="0079329D"/>
    <w:pPr>
      <w:widowControl w:val="0"/>
      <w:tabs>
        <w:tab w:val="left" w:pos="170"/>
        <w:tab w:val="left" w:pos="567"/>
      </w:tabs>
      <w:suppressAutoHyphens/>
      <w:spacing w:line="180" w:lineRule="exact"/>
      <w:jc w:val="both"/>
    </w:pPr>
    <w:rPr>
      <w:rFonts w:ascii="Tahoma" w:eastAsia="DejaVu Sans" w:hAnsi="Tahoma" w:cs="Lohit Hindi"/>
      <w:bCs/>
      <w:kern w:val="3"/>
      <w:sz w:val="13"/>
      <w:szCs w:val="24"/>
      <w:lang w:eastAsia="zh-CN" w:bidi="hi-IN"/>
    </w:rPr>
  </w:style>
  <w:style w:type="paragraph" w:customStyle="1" w:styleId="RIVMRubriceringMerking">
    <w:name w:val="RIVM_RubriceringMerking"/>
    <w:basedOn w:val="Footer"/>
    <w:link w:val="RIVMRubriceringMerkingCharChar"/>
    <w:rsid w:val="00E11898"/>
    <w:pPr>
      <w:tabs>
        <w:tab w:val="clear" w:pos="4153"/>
        <w:tab w:val="clear" w:pos="8306"/>
      </w:tabs>
      <w:overflowPunct w:val="0"/>
      <w:autoSpaceDE w:val="0"/>
      <w:autoSpaceDN w:val="0"/>
      <w:adjustRightInd w:val="0"/>
      <w:spacing w:line="240" w:lineRule="atLeast"/>
      <w:textAlignment w:val="baseline"/>
    </w:pPr>
    <w:rPr>
      <w:rFonts w:ascii="Verdana" w:eastAsia="MS Mincho" w:hAnsi="Verdana"/>
      <w:b/>
      <w:smallCaps/>
      <w:noProof/>
      <w:sz w:val="13"/>
      <w:szCs w:val="13"/>
    </w:rPr>
  </w:style>
  <w:style w:type="paragraph" w:customStyle="1" w:styleId="RIVMTitel">
    <w:name w:val="RIVM_Titel"/>
    <w:basedOn w:val="RIVMStandaard"/>
    <w:next w:val="Normal"/>
    <w:link w:val="RIVMTitelChar"/>
    <w:rsid w:val="00E11898"/>
    <w:pPr>
      <w:spacing w:line="300" w:lineRule="atLeast"/>
    </w:pPr>
    <w:rPr>
      <w:b/>
      <w:sz w:val="24"/>
    </w:rPr>
  </w:style>
  <w:style w:type="paragraph" w:customStyle="1" w:styleId="RIVMOndertitel">
    <w:name w:val="RIVM_Ondertitel"/>
    <w:basedOn w:val="RIVMStandaard"/>
    <w:rsid w:val="00E11898"/>
  </w:style>
  <w:style w:type="character" w:customStyle="1" w:styleId="RIVMRubriceringMerkingCharChar">
    <w:name w:val="RIVM_RubriceringMerking Char Char"/>
    <w:link w:val="RIVMRubriceringMerking"/>
    <w:rsid w:val="00E11898"/>
    <w:rPr>
      <w:rFonts w:ascii="Verdana" w:hAnsi="Verdana"/>
      <w:b/>
      <w:smallCaps/>
      <w:noProof/>
      <w:sz w:val="13"/>
      <w:szCs w:val="13"/>
    </w:rPr>
  </w:style>
  <w:style w:type="character" w:customStyle="1" w:styleId="RIVMTitelChar">
    <w:name w:val="RIVM_Titel Char"/>
    <w:link w:val="RIVMTitel"/>
    <w:rsid w:val="00E11898"/>
    <w:rPr>
      <w:rFonts w:ascii="Verdana" w:hAnsi="Verdana"/>
      <w:b/>
      <w:sz w:val="24"/>
    </w:rPr>
  </w:style>
  <w:style w:type="paragraph" w:customStyle="1" w:styleId="RIVMStandaard">
    <w:name w:val="RIVM_Standaard"/>
    <w:basedOn w:val="Normal"/>
    <w:qFormat/>
    <w:rsid w:val="00E11898"/>
    <w:pPr>
      <w:overflowPunct w:val="0"/>
      <w:autoSpaceDE w:val="0"/>
      <w:autoSpaceDN w:val="0"/>
      <w:adjustRightInd w:val="0"/>
      <w:spacing w:line="240" w:lineRule="atLeast"/>
      <w:textAlignment w:val="baseline"/>
    </w:pPr>
    <w:rPr>
      <w:rFonts w:ascii="Verdana" w:eastAsia="MS Mincho" w:hAnsi="Verdana"/>
      <w:sz w:val="20"/>
      <w:lang w:eastAsia="nl-NL"/>
    </w:rPr>
  </w:style>
  <w:style w:type="paragraph" w:customStyle="1" w:styleId="Huisstijl-Rubricering">
    <w:name w:val="Huisstijl - Rubricering"/>
    <w:basedOn w:val="RIVMStandaard"/>
    <w:next w:val="Normal"/>
    <w:rsid w:val="00A6386F"/>
    <w:pPr>
      <w:autoSpaceDN/>
      <w:spacing w:line="180" w:lineRule="exact"/>
      <w:textAlignment w:val="auto"/>
    </w:pPr>
    <w:rPr>
      <w:b/>
      <w:caps/>
      <w:sz w:val="13"/>
    </w:rPr>
  </w:style>
  <w:style w:type="paragraph" w:customStyle="1" w:styleId="Huisstijl-Paginanummer">
    <w:name w:val="Huisstijl - Paginanummer"/>
    <w:basedOn w:val="RIVMStandaard"/>
    <w:rsid w:val="00A6386F"/>
    <w:pPr>
      <w:autoSpaceDN/>
      <w:spacing w:line="240" w:lineRule="auto"/>
      <w:textAlignment w:val="auto"/>
    </w:pPr>
    <w:rPr>
      <w:sz w:val="13"/>
    </w:rPr>
  </w:style>
  <w:style w:type="character" w:styleId="UnresolvedMention">
    <w:name w:val="Unresolved Mention"/>
    <w:basedOn w:val="DefaultParagraphFont"/>
    <w:uiPriority w:val="99"/>
    <w:semiHidden/>
    <w:unhideWhenUsed/>
    <w:rsid w:val="00932191"/>
    <w:rPr>
      <w:color w:val="605E5C"/>
      <w:shd w:val="clear" w:color="auto" w:fill="E1DFDD"/>
    </w:rPr>
  </w:style>
  <w:style w:type="table" w:styleId="TableSimple3">
    <w:name w:val="Table Simple 3"/>
    <w:basedOn w:val="TableNormal"/>
    <w:rsid w:val="00D33C2F"/>
    <w:pPr>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7084">
      <w:bodyDiv w:val="1"/>
      <w:marLeft w:val="0"/>
      <w:marRight w:val="0"/>
      <w:marTop w:val="0"/>
      <w:marBottom w:val="0"/>
      <w:divBdr>
        <w:top w:val="none" w:sz="0" w:space="0" w:color="auto"/>
        <w:left w:val="none" w:sz="0" w:space="0" w:color="auto"/>
        <w:bottom w:val="none" w:sz="0" w:space="0" w:color="auto"/>
        <w:right w:val="none" w:sz="0" w:space="0" w:color="auto"/>
      </w:divBdr>
    </w:div>
    <w:div w:id="167134154">
      <w:bodyDiv w:val="1"/>
      <w:marLeft w:val="0"/>
      <w:marRight w:val="0"/>
      <w:marTop w:val="0"/>
      <w:marBottom w:val="0"/>
      <w:divBdr>
        <w:top w:val="none" w:sz="0" w:space="0" w:color="auto"/>
        <w:left w:val="none" w:sz="0" w:space="0" w:color="auto"/>
        <w:bottom w:val="none" w:sz="0" w:space="0" w:color="auto"/>
        <w:right w:val="none" w:sz="0" w:space="0" w:color="auto"/>
      </w:divBdr>
    </w:div>
    <w:div w:id="201093830">
      <w:bodyDiv w:val="1"/>
      <w:marLeft w:val="0"/>
      <w:marRight w:val="0"/>
      <w:marTop w:val="0"/>
      <w:marBottom w:val="0"/>
      <w:divBdr>
        <w:top w:val="none" w:sz="0" w:space="0" w:color="auto"/>
        <w:left w:val="none" w:sz="0" w:space="0" w:color="auto"/>
        <w:bottom w:val="none" w:sz="0" w:space="0" w:color="auto"/>
        <w:right w:val="none" w:sz="0" w:space="0" w:color="auto"/>
      </w:divBdr>
    </w:div>
    <w:div w:id="452748610">
      <w:bodyDiv w:val="1"/>
      <w:marLeft w:val="0"/>
      <w:marRight w:val="0"/>
      <w:marTop w:val="0"/>
      <w:marBottom w:val="0"/>
      <w:divBdr>
        <w:top w:val="none" w:sz="0" w:space="0" w:color="auto"/>
        <w:left w:val="none" w:sz="0" w:space="0" w:color="auto"/>
        <w:bottom w:val="none" w:sz="0" w:space="0" w:color="auto"/>
        <w:right w:val="none" w:sz="0" w:space="0" w:color="auto"/>
      </w:divBdr>
    </w:div>
    <w:div w:id="549611630">
      <w:bodyDiv w:val="1"/>
      <w:marLeft w:val="0"/>
      <w:marRight w:val="0"/>
      <w:marTop w:val="0"/>
      <w:marBottom w:val="0"/>
      <w:divBdr>
        <w:top w:val="none" w:sz="0" w:space="0" w:color="auto"/>
        <w:left w:val="none" w:sz="0" w:space="0" w:color="auto"/>
        <w:bottom w:val="none" w:sz="0" w:space="0" w:color="auto"/>
        <w:right w:val="none" w:sz="0" w:space="0" w:color="auto"/>
      </w:divBdr>
    </w:div>
    <w:div w:id="650642642">
      <w:bodyDiv w:val="1"/>
      <w:marLeft w:val="0"/>
      <w:marRight w:val="0"/>
      <w:marTop w:val="0"/>
      <w:marBottom w:val="0"/>
      <w:divBdr>
        <w:top w:val="none" w:sz="0" w:space="0" w:color="auto"/>
        <w:left w:val="none" w:sz="0" w:space="0" w:color="auto"/>
        <w:bottom w:val="none" w:sz="0" w:space="0" w:color="auto"/>
        <w:right w:val="none" w:sz="0" w:space="0" w:color="auto"/>
      </w:divBdr>
      <w:divsChild>
        <w:div w:id="224730435">
          <w:marLeft w:val="0"/>
          <w:marRight w:val="0"/>
          <w:marTop w:val="0"/>
          <w:marBottom w:val="0"/>
          <w:divBdr>
            <w:top w:val="none" w:sz="0" w:space="0" w:color="auto"/>
            <w:left w:val="none" w:sz="0" w:space="0" w:color="auto"/>
            <w:bottom w:val="none" w:sz="0" w:space="0" w:color="auto"/>
            <w:right w:val="none" w:sz="0" w:space="0" w:color="auto"/>
          </w:divBdr>
        </w:div>
      </w:divsChild>
    </w:div>
    <w:div w:id="690493932">
      <w:bodyDiv w:val="1"/>
      <w:marLeft w:val="0"/>
      <w:marRight w:val="0"/>
      <w:marTop w:val="0"/>
      <w:marBottom w:val="0"/>
      <w:divBdr>
        <w:top w:val="none" w:sz="0" w:space="0" w:color="auto"/>
        <w:left w:val="none" w:sz="0" w:space="0" w:color="auto"/>
        <w:bottom w:val="none" w:sz="0" w:space="0" w:color="auto"/>
        <w:right w:val="none" w:sz="0" w:space="0" w:color="auto"/>
      </w:divBdr>
    </w:div>
    <w:div w:id="772169704">
      <w:bodyDiv w:val="1"/>
      <w:marLeft w:val="0"/>
      <w:marRight w:val="0"/>
      <w:marTop w:val="0"/>
      <w:marBottom w:val="0"/>
      <w:divBdr>
        <w:top w:val="none" w:sz="0" w:space="0" w:color="auto"/>
        <w:left w:val="none" w:sz="0" w:space="0" w:color="auto"/>
        <w:bottom w:val="none" w:sz="0" w:space="0" w:color="auto"/>
        <w:right w:val="none" w:sz="0" w:space="0" w:color="auto"/>
      </w:divBdr>
    </w:div>
    <w:div w:id="793250998">
      <w:bodyDiv w:val="1"/>
      <w:marLeft w:val="0"/>
      <w:marRight w:val="0"/>
      <w:marTop w:val="0"/>
      <w:marBottom w:val="0"/>
      <w:divBdr>
        <w:top w:val="none" w:sz="0" w:space="0" w:color="auto"/>
        <w:left w:val="none" w:sz="0" w:space="0" w:color="auto"/>
        <w:bottom w:val="none" w:sz="0" w:space="0" w:color="auto"/>
        <w:right w:val="none" w:sz="0" w:space="0" w:color="auto"/>
      </w:divBdr>
    </w:div>
    <w:div w:id="818882038">
      <w:bodyDiv w:val="1"/>
      <w:marLeft w:val="0"/>
      <w:marRight w:val="0"/>
      <w:marTop w:val="0"/>
      <w:marBottom w:val="0"/>
      <w:divBdr>
        <w:top w:val="none" w:sz="0" w:space="0" w:color="auto"/>
        <w:left w:val="none" w:sz="0" w:space="0" w:color="auto"/>
        <w:bottom w:val="none" w:sz="0" w:space="0" w:color="auto"/>
        <w:right w:val="none" w:sz="0" w:space="0" w:color="auto"/>
      </w:divBdr>
    </w:div>
    <w:div w:id="866598303">
      <w:bodyDiv w:val="1"/>
      <w:marLeft w:val="0"/>
      <w:marRight w:val="0"/>
      <w:marTop w:val="0"/>
      <w:marBottom w:val="0"/>
      <w:divBdr>
        <w:top w:val="none" w:sz="0" w:space="0" w:color="auto"/>
        <w:left w:val="none" w:sz="0" w:space="0" w:color="auto"/>
        <w:bottom w:val="none" w:sz="0" w:space="0" w:color="auto"/>
        <w:right w:val="none" w:sz="0" w:space="0" w:color="auto"/>
      </w:divBdr>
    </w:div>
    <w:div w:id="908727556">
      <w:bodyDiv w:val="1"/>
      <w:marLeft w:val="0"/>
      <w:marRight w:val="0"/>
      <w:marTop w:val="0"/>
      <w:marBottom w:val="0"/>
      <w:divBdr>
        <w:top w:val="none" w:sz="0" w:space="0" w:color="auto"/>
        <w:left w:val="none" w:sz="0" w:space="0" w:color="auto"/>
        <w:bottom w:val="none" w:sz="0" w:space="0" w:color="auto"/>
        <w:right w:val="none" w:sz="0" w:space="0" w:color="auto"/>
      </w:divBdr>
    </w:div>
    <w:div w:id="918252624">
      <w:bodyDiv w:val="1"/>
      <w:marLeft w:val="0"/>
      <w:marRight w:val="0"/>
      <w:marTop w:val="0"/>
      <w:marBottom w:val="0"/>
      <w:divBdr>
        <w:top w:val="none" w:sz="0" w:space="0" w:color="auto"/>
        <w:left w:val="none" w:sz="0" w:space="0" w:color="auto"/>
        <w:bottom w:val="none" w:sz="0" w:space="0" w:color="auto"/>
        <w:right w:val="none" w:sz="0" w:space="0" w:color="auto"/>
      </w:divBdr>
    </w:div>
    <w:div w:id="919409586">
      <w:bodyDiv w:val="1"/>
      <w:marLeft w:val="0"/>
      <w:marRight w:val="0"/>
      <w:marTop w:val="0"/>
      <w:marBottom w:val="0"/>
      <w:divBdr>
        <w:top w:val="none" w:sz="0" w:space="0" w:color="auto"/>
        <w:left w:val="none" w:sz="0" w:space="0" w:color="auto"/>
        <w:bottom w:val="none" w:sz="0" w:space="0" w:color="auto"/>
        <w:right w:val="none" w:sz="0" w:space="0" w:color="auto"/>
      </w:divBdr>
    </w:div>
    <w:div w:id="925840815">
      <w:bodyDiv w:val="1"/>
      <w:marLeft w:val="0"/>
      <w:marRight w:val="0"/>
      <w:marTop w:val="0"/>
      <w:marBottom w:val="0"/>
      <w:divBdr>
        <w:top w:val="none" w:sz="0" w:space="0" w:color="auto"/>
        <w:left w:val="none" w:sz="0" w:space="0" w:color="auto"/>
        <w:bottom w:val="none" w:sz="0" w:space="0" w:color="auto"/>
        <w:right w:val="none" w:sz="0" w:space="0" w:color="auto"/>
      </w:divBdr>
    </w:div>
    <w:div w:id="929236743">
      <w:bodyDiv w:val="1"/>
      <w:marLeft w:val="0"/>
      <w:marRight w:val="0"/>
      <w:marTop w:val="0"/>
      <w:marBottom w:val="0"/>
      <w:divBdr>
        <w:top w:val="none" w:sz="0" w:space="0" w:color="auto"/>
        <w:left w:val="none" w:sz="0" w:space="0" w:color="auto"/>
        <w:bottom w:val="none" w:sz="0" w:space="0" w:color="auto"/>
        <w:right w:val="none" w:sz="0" w:space="0" w:color="auto"/>
      </w:divBdr>
      <w:divsChild>
        <w:div w:id="1815945273">
          <w:marLeft w:val="0"/>
          <w:marRight w:val="0"/>
          <w:marTop w:val="0"/>
          <w:marBottom w:val="0"/>
          <w:divBdr>
            <w:top w:val="none" w:sz="0" w:space="0" w:color="auto"/>
            <w:left w:val="none" w:sz="0" w:space="0" w:color="auto"/>
            <w:bottom w:val="none" w:sz="0" w:space="0" w:color="auto"/>
            <w:right w:val="none" w:sz="0" w:space="0" w:color="auto"/>
          </w:divBdr>
          <w:divsChild>
            <w:div w:id="186409470">
              <w:marLeft w:val="0"/>
              <w:marRight w:val="0"/>
              <w:marTop w:val="0"/>
              <w:marBottom w:val="0"/>
              <w:divBdr>
                <w:top w:val="none" w:sz="0" w:space="0" w:color="auto"/>
                <w:left w:val="none" w:sz="0" w:space="0" w:color="auto"/>
                <w:bottom w:val="none" w:sz="0" w:space="0" w:color="auto"/>
                <w:right w:val="none" w:sz="0" w:space="0" w:color="auto"/>
              </w:divBdr>
              <w:divsChild>
                <w:div w:id="1699158695">
                  <w:marLeft w:val="0"/>
                  <w:marRight w:val="0"/>
                  <w:marTop w:val="0"/>
                  <w:marBottom w:val="0"/>
                  <w:divBdr>
                    <w:top w:val="none" w:sz="0" w:space="0" w:color="auto"/>
                    <w:left w:val="none" w:sz="0" w:space="0" w:color="auto"/>
                    <w:bottom w:val="none" w:sz="0" w:space="0" w:color="auto"/>
                    <w:right w:val="none" w:sz="0" w:space="0" w:color="auto"/>
                  </w:divBdr>
                  <w:divsChild>
                    <w:div w:id="14019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3884">
      <w:bodyDiv w:val="1"/>
      <w:marLeft w:val="0"/>
      <w:marRight w:val="0"/>
      <w:marTop w:val="0"/>
      <w:marBottom w:val="0"/>
      <w:divBdr>
        <w:top w:val="none" w:sz="0" w:space="0" w:color="auto"/>
        <w:left w:val="none" w:sz="0" w:space="0" w:color="auto"/>
        <w:bottom w:val="none" w:sz="0" w:space="0" w:color="auto"/>
        <w:right w:val="none" w:sz="0" w:space="0" w:color="auto"/>
      </w:divBdr>
    </w:div>
    <w:div w:id="972173721">
      <w:bodyDiv w:val="1"/>
      <w:marLeft w:val="0"/>
      <w:marRight w:val="0"/>
      <w:marTop w:val="0"/>
      <w:marBottom w:val="0"/>
      <w:divBdr>
        <w:top w:val="none" w:sz="0" w:space="0" w:color="auto"/>
        <w:left w:val="none" w:sz="0" w:space="0" w:color="auto"/>
        <w:bottom w:val="none" w:sz="0" w:space="0" w:color="auto"/>
        <w:right w:val="none" w:sz="0" w:space="0" w:color="auto"/>
      </w:divBdr>
    </w:div>
    <w:div w:id="1038434403">
      <w:bodyDiv w:val="1"/>
      <w:marLeft w:val="0"/>
      <w:marRight w:val="0"/>
      <w:marTop w:val="0"/>
      <w:marBottom w:val="0"/>
      <w:divBdr>
        <w:top w:val="none" w:sz="0" w:space="0" w:color="auto"/>
        <w:left w:val="none" w:sz="0" w:space="0" w:color="auto"/>
        <w:bottom w:val="none" w:sz="0" w:space="0" w:color="auto"/>
        <w:right w:val="none" w:sz="0" w:space="0" w:color="auto"/>
      </w:divBdr>
    </w:div>
    <w:div w:id="1055666990">
      <w:bodyDiv w:val="1"/>
      <w:marLeft w:val="0"/>
      <w:marRight w:val="0"/>
      <w:marTop w:val="0"/>
      <w:marBottom w:val="0"/>
      <w:divBdr>
        <w:top w:val="none" w:sz="0" w:space="0" w:color="auto"/>
        <w:left w:val="none" w:sz="0" w:space="0" w:color="auto"/>
        <w:bottom w:val="none" w:sz="0" w:space="0" w:color="auto"/>
        <w:right w:val="none" w:sz="0" w:space="0" w:color="auto"/>
      </w:divBdr>
    </w:div>
    <w:div w:id="1087767542">
      <w:bodyDiv w:val="1"/>
      <w:marLeft w:val="0"/>
      <w:marRight w:val="0"/>
      <w:marTop w:val="0"/>
      <w:marBottom w:val="0"/>
      <w:divBdr>
        <w:top w:val="none" w:sz="0" w:space="0" w:color="auto"/>
        <w:left w:val="none" w:sz="0" w:space="0" w:color="auto"/>
        <w:bottom w:val="none" w:sz="0" w:space="0" w:color="auto"/>
        <w:right w:val="none" w:sz="0" w:space="0" w:color="auto"/>
      </w:divBdr>
    </w:div>
    <w:div w:id="1088694743">
      <w:bodyDiv w:val="1"/>
      <w:marLeft w:val="0"/>
      <w:marRight w:val="0"/>
      <w:marTop w:val="0"/>
      <w:marBottom w:val="0"/>
      <w:divBdr>
        <w:top w:val="none" w:sz="0" w:space="0" w:color="auto"/>
        <w:left w:val="none" w:sz="0" w:space="0" w:color="auto"/>
        <w:bottom w:val="none" w:sz="0" w:space="0" w:color="auto"/>
        <w:right w:val="none" w:sz="0" w:space="0" w:color="auto"/>
      </w:divBdr>
    </w:div>
    <w:div w:id="1105923804">
      <w:bodyDiv w:val="1"/>
      <w:marLeft w:val="0"/>
      <w:marRight w:val="0"/>
      <w:marTop w:val="0"/>
      <w:marBottom w:val="0"/>
      <w:divBdr>
        <w:top w:val="none" w:sz="0" w:space="0" w:color="auto"/>
        <w:left w:val="none" w:sz="0" w:space="0" w:color="auto"/>
        <w:bottom w:val="none" w:sz="0" w:space="0" w:color="auto"/>
        <w:right w:val="none" w:sz="0" w:space="0" w:color="auto"/>
      </w:divBdr>
    </w:div>
    <w:div w:id="1114910553">
      <w:bodyDiv w:val="1"/>
      <w:marLeft w:val="0"/>
      <w:marRight w:val="0"/>
      <w:marTop w:val="0"/>
      <w:marBottom w:val="0"/>
      <w:divBdr>
        <w:top w:val="none" w:sz="0" w:space="0" w:color="auto"/>
        <w:left w:val="none" w:sz="0" w:space="0" w:color="auto"/>
        <w:bottom w:val="none" w:sz="0" w:space="0" w:color="auto"/>
        <w:right w:val="none" w:sz="0" w:space="0" w:color="auto"/>
      </w:divBdr>
    </w:div>
    <w:div w:id="1199704487">
      <w:bodyDiv w:val="1"/>
      <w:marLeft w:val="0"/>
      <w:marRight w:val="0"/>
      <w:marTop w:val="0"/>
      <w:marBottom w:val="0"/>
      <w:divBdr>
        <w:top w:val="none" w:sz="0" w:space="0" w:color="auto"/>
        <w:left w:val="none" w:sz="0" w:space="0" w:color="auto"/>
        <w:bottom w:val="none" w:sz="0" w:space="0" w:color="auto"/>
        <w:right w:val="none" w:sz="0" w:space="0" w:color="auto"/>
      </w:divBdr>
    </w:div>
    <w:div w:id="1288469225">
      <w:bodyDiv w:val="1"/>
      <w:marLeft w:val="0"/>
      <w:marRight w:val="0"/>
      <w:marTop w:val="0"/>
      <w:marBottom w:val="0"/>
      <w:divBdr>
        <w:top w:val="none" w:sz="0" w:space="0" w:color="auto"/>
        <w:left w:val="none" w:sz="0" w:space="0" w:color="auto"/>
        <w:bottom w:val="none" w:sz="0" w:space="0" w:color="auto"/>
        <w:right w:val="none" w:sz="0" w:space="0" w:color="auto"/>
      </w:divBdr>
    </w:div>
    <w:div w:id="1460030244">
      <w:bodyDiv w:val="1"/>
      <w:marLeft w:val="0"/>
      <w:marRight w:val="0"/>
      <w:marTop w:val="0"/>
      <w:marBottom w:val="0"/>
      <w:divBdr>
        <w:top w:val="none" w:sz="0" w:space="0" w:color="auto"/>
        <w:left w:val="none" w:sz="0" w:space="0" w:color="auto"/>
        <w:bottom w:val="none" w:sz="0" w:space="0" w:color="auto"/>
        <w:right w:val="none" w:sz="0" w:space="0" w:color="auto"/>
      </w:divBdr>
    </w:div>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 w:id="1609971777">
      <w:bodyDiv w:val="1"/>
      <w:marLeft w:val="0"/>
      <w:marRight w:val="0"/>
      <w:marTop w:val="0"/>
      <w:marBottom w:val="0"/>
      <w:divBdr>
        <w:top w:val="none" w:sz="0" w:space="0" w:color="auto"/>
        <w:left w:val="none" w:sz="0" w:space="0" w:color="auto"/>
        <w:bottom w:val="none" w:sz="0" w:space="0" w:color="auto"/>
        <w:right w:val="none" w:sz="0" w:space="0" w:color="auto"/>
      </w:divBdr>
    </w:div>
    <w:div w:id="1638493871">
      <w:bodyDiv w:val="1"/>
      <w:marLeft w:val="0"/>
      <w:marRight w:val="0"/>
      <w:marTop w:val="0"/>
      <w:marBottom w:val="0"/>
      <w:divBdr>
        <w:top w:val="none" w:sz="0" w:space="0" w:color="auto"/>
        <w:left w:val="none" w:sz="0" w:space="0" w:color="auto"/>
        <w:bottom w:val="none" w:sz="0" w:space="0" w:color="auto"/>
        <w:right w:val="none" w:sz="0" w:space="0" w:color="auto"/>
      </w:divBdr>
    </w:div>
    <w:div w:id="1650211525">
      <w:bodyDiv w:val="1"/>
      <w:marLeft w:val="0"/>
      <w:marRight w:val="0"/>
      <w:marTop w:val="0"/>
      <w:marBottom w:val="0"/>
      <w:divBdr>
        <w:top w:val="none" w:sz="0" w:space="0" w:color="auto"/>
        <w:left w:val="none" w:sz="0" w:space="0" w:color="auto"/>
        <w:bottom w:val="none" w:sz="0" w:space="0" w:color="auto"/>
        <w:right w:val="none" w:sz="0" w:space="0" w:color="auto"/>
      </w:divBdr>
      <w:divsChild>
        <w:div w:id="989793734">
          <w:marLeft w:val="0"/>
          <w:marRight w:val="0"/>
          <w:marTop w:val="0"/>
          <w:marBottom w:val="0"/>
          <w:divBdr>
            <w:top w:val="none" w:sz="0" w:space="0" w:color="auto"/>
            <w:left w:val="none" w:sz="0" w:space="0" w:color="auto"/>
            <w:bottom w:val="none" w:sz="0" w:space="0" w:color="auto"/>
            <w:right w:val="none" w:sz="0" w:space="0" w:color="auto"/>
          </w:divBdr>
        </w:div>
      </w:divsChild>
    </w:div>
    <w:div w:id="1658151814">
      <w:bodyDiv w:val="1"/>
      <w:marLeft w:val="0"/>
      <w:marRight w:val="0"/>
      <w:marTop w:val="0"/>
      <w:marBottom w:val="0"/>
      <w:divBdr>
        <w:top w:val="none" w:sz="0" w:space="0" w:color="auto"/>
        <w:left w:val="none" w:sz="0" w:space="0" w:color="auto"/>
        <w:bottom w:val="none" w:sz="0" w:space="0" w:color="auto"/>
        <w:right w:val="none" w:sz="0" w:space="0" w:color="auto"/>
      </w:divBdr>
    </w:div>
    <w:div w:id="1666788413">
      <w:bodyDiv w:val="1"/>
      <w:marLeft w:val="0"/>
      <w:marRight w:val="0"/>
      <w:marTop w:val="0"/>
      <w:marBottom w:val="0"/>
      <w:divBdr>
        <w:top w:val="none" w:sz="0" w:space="0" w:color="auto"/>
        <w:left w:val="none" w:sz="0" w:space="0" w:color="auto"/>
        <w:bottom w:val="none" w:sz="0" w:space="0" w:color="auto"/>
        <w:right w:val="none" w:sz="0" w:space="0" w:color="auto"/>
      </w:divBdr>
    </w:div>
    <w:div w:id="1671131328">
      <w:bodyDiv w:val="1"/>
      <w:marLeft w:val="0"/>
      <w:marRight w:val="0"/>
      <w:marTop w:val="0"/>
      <w:marBottom w:val="0"/>
      <w:divBdr>
        <w:top w:val="none" w:sz="0" w:space="0" w:color="auto"/>
        <w:left w:val="none" w:sz="0" w:space="0" w:color="auto"/>
        <w:bottom w:val="none" w:sz="0" w:space="0" w:color="auto"/>
        <w:right w:val="none" w:sz="0" w:space="0" w:color="auto"/>
      </w:divBdr>
    </w:div>
    <w:div w:id="1711682195">
      <w:bodyDiv w:val="1"/>
      <w:marLeft w:val="0"/>
      <w:marRight w:val="0"/>
      <w:marTop w:val="0"/>
      <w:marBottom w:val="0"/>
      <w:divBdr>
        <w:top w:val="none" w:sz="0" w:space="0" w:color="auto"/>
        <w:left w:val="none" w:sz="0" w:space="0" w:color="auto"/>
        <w:bottom w:val="none" w:sz="0" w:space="0" w:color="auto"/>
        <w:right w:val="none" w:sz="0" w:space="0" w:color="auto"/>
      </w:divBdr>
    </w:div>
    <w:div w:id="1713386566">
      <w:bodyDiv w:val="1"/>
      <w:marLeft w:val="0"/>
      <w:marRight w:val="0"/>
      <w:marTop w:val="0"/>
      <w:marBottom w:val="0"/>
      <w:divBdr>
        <w:top w:val="none" w:sz="0" w:space="0" w:color="auto"/>
        <w:left w:val="none" w:sz="0" w:space="0" w:color="auto"/>
        <w:bottom w:val="none" w:sz="0" w:space="0" w:color="auto"/>
        <w:right w:val="none" w:sz="0" w:space="0" w:color="auto"/>
      </w:divBdr>
    </w:div>
    <w:div w:id="1728796622">
      <w:bodyDiv w:val="1"/>
      <w:marLeft w:val="0"/>
      <w:marRight w:val="0"/>
      <w:marTop w:val="0"/>
      <w:marBottom w:val="0"/>
      <w:divBdr>
        <w:top w:val="none" w:sz="0" w:space="0" w:color="auto"/>
        <w:left w:val="none" w:sz="0" w:space="0" w:color="auto"/>
        <w:bottom w:val="none" w:sz="0" w:space="0" w:color="auto"/>
        <w:right w:val="none" w:sz="0" w:space="0" w:color="auto"/>
      </w:divBdr>
    </w:div>
    <w:div w:id="1756004046">
      <w:bodyDiv w:val="1"/>
      <w:marLeft w:val="0"/>
      <w:marRight w:val="0"/>
      <w:marTop w:val="0"/>
      <w:marBottom w:val="0"/>
      <w:divBdr>
        <w:top w:val="none" w:sz="0" w:space="0" w:color="auto"/>
        <w:left w:val="none" w:sz="0" w:space="0" w:color="auto"/>
        <w:bottom w:val="none" w:sz="0" w:space="0" w:color="auto"/>
        <w:right w:val="none" w:sz="0" w:space="0" w:color="auto"/>
      </w:divBdr>
    </w:div>
    <w:div w:id="1813718213">
      <w:bodyDiv w:val="1"/>
      <w:marLeft w:val="0"/>
      <w:marRight w:val="0"/>
      <w:marTop w:val="0"/>
      <w:marBottom w:val="0"/>
      <w:divBdr>
        <w:top w:val="none" w:sz="0" w:space="0" w:color="auto"/>
        <w:left w:val="none" w:sz="0" w:space="0" w:color="auto"/>
        <w:bottom w:val="none" w:sz="0" w:space="0" w:color="auto"/>
        <w:right w:val="none" w:sz="0" w:space="0" w:color="auto"/>
      </w:divBdr>
    </w:div>
    <w:div w:id="1830630501">
      <w:bodyDiv w:val="1"/>
      <w:marLeft w:val="0"/>
      <w:marRight w:val="0"/>
      <w:marTop w:val="0"/>
      <w:marBottom w:val="0"/>
      <w:divBdr>
        <w:top w:val="none" w:sz="0" w:space="0" w:color="auto"/>
        <w:left w:val="none" w:sz="0" w:space="0" w:color="auto"/>
        <w:bottom w:val="none" w:sz="0" w:space="0" w:color="auto"/>
        <w:right w:val="none" w:sz="0" w:space="0" w:color="auto"/>
      </w:divBdr>
    </w:div>
    <w:div w:id="1853566157">
      <w:bodyDiv w:val="1"/>
      <w:marLeft w:val="0"/>
      <w:marRight w:val="0"/>
      <w:marTop w:val="0"/>
      <w:marBottom w:val="0"/>
      <w:divBdr>
        <w:top w:val="none" w:sz="0" w:space="0" w:color="auto"/>
        <w:left w:val="none" w:sz="0" w:space="0" w:color="auto"/>
        <w:bottom w:val="none" w:sz="0" w:space="0" w:color="auto"/>
        <w:right w:val="none" w:sz="0" w:space="0" w:color="auto"/>
      </w:divBdr>
    </w:div>
    <w:div w:id="1867134943">
      <w:bodyDiv w:val="1"/>
      <w:marLeft w:val="0"/>
      <w:marRight w:val="0"/>
      <w:marTop w:val="0"/>
      <w:marBottom w:val="0"/>
      <w:divBdr>
        <w:top w:val="none" w:sz="0" w:space="0" w:color="auto"/>
        <w:left w:val="none" w:sz="0" w:space="0" w:color="auto"/>
        <w:bottom w:val="none" w:sz="0" w:space="0" w:color="auto"/>
        <w:right w:val="none" w:sz="0" w:space="0" w:color="auto"/>
      </w:divBdr>
    </w:div>
    <w:div w:id="1879589698">
      <w:bodyDiv w:val="1"/>
      <w:marLeft w:val="0"/>
      <w:marRight w:val="0"/>
      <w:marTop w:val="0"/>
      <w:marBottom w:val="0"/>
      <w:divBdr>
        <w:top w:val="none" w:sz="0" w:space="0" w:color="auto"/>
        <w:left w:val="none" w:sz="0" w:space="0" w:color="auto"/>
        <w:bottom w:val="none" w:sz="0" w:space="0" w:color="auto"/>
        <w:right w:val="none" w:sz="0" w:space="0" w:color="auto"/>
      </w:divBdr>
    </w:div>
    <w:div w:id="1966547321">
      <w:bodyDiv w:val="1"/>
      <w:marLeft w:val="0"/>
      <w:marRight w:val="0"/>
      <w:marTop w:val="0"/>
      <w:marBottom w:val="0"/>
      <w:divBdr>
        <w:top w:val="none" w:sz="0" w:space="0" w:color="auto"/>
        <w:left w:val="none" w:sz="0" w:space="0" w:color="auto"/>
        <w:bottom w:val="none" w:sz="0" w:space="0" w:color="auto"/>
        <w:right w:val="none" w:sz="0" w:space="0" w:color="auto"/>
      </w:divBdr>
    </w:div>
    <w:div w:id="2016296421">
      <w:bodyDiv w:val="1"/>
      <w:marLeft w:val="0"/>
      <w:marRight w:val="0"/>
      <w:marTop w:val="0"/>
      <w:marBottom w:val="0"/>
      <w:divBdr>
        <w:top w:val="none" w:sz="0" w:space="0" w:color="auto"/>
        <w:left w:val="none" w:sz="0" w:space="0" w:color="auto"/>
        <w:bottom w:val="none" w:sz="0" w:space="0" w:color="auto"/>
        <w:right w:val="none" w:sz="0" w:space="0" w:color="auto"/>
      </w:divBdr>
    </w:div>
    <w:div w:id="2031834001">
      <w:bodyDiv w:val="1"/>
      <w:marLeft w:val="0"/>
      <w:marRight w:val="0"/>
      <w:marTop w:val="0"/>
      <w:marBottom w:val="0"/>
      <w:divBdr>
        <w:top w:val="none" w:sz="0" w:space="0" w:color="auto"/>
        <w:left w:val="none" w:sz="0" w:space="0" w:color="auto"/>
        <w:bottom w:val="none" w:sz="0" w:space="0" w:color="auto"/>
        <w:right w:val="none" w:sz="0" w:space="0" w:color="auto"/>
      </w:divBdr>
    </w:div>
    <w:div w:id="21301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jksoverheid.nl/documenten/brochures/2013/11/28/professioneel-inkopen-door-het-rij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ffp\AppData\Local\Microsoft\Windows\INetCache\Content.Outlook\P3VGJ4ST\Model%20beschrijvend%20document%20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5348-1AEF-42DC-B9FA-F0590A8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beschrijvend document OP</Template>
  <TotalTime>46</TotalTime>
  <Pages>29</Pages>
  <Words>11334</Words>
  <Characters>62337</Characters>
  <Application>Microsoft Office Word</Application>
  <DocSecurity>0</DocSecurity>
  <Lines>519</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73524</CharactersWithSpaces>
  <SharedDoc>false</SharedDoc>
  <HLinks>
    <vt:vector size="366" baseType="variant">
      <vt:variant>
        <vt:i4>983128</vt:i4>
      </vt:variant>
      <vt:variant>
        <vt:i4>372</vt:i4>
      </vt:variant>
      <vt:variant>
        <vt:i4>0</vt:i4>
      </vt:variant>
      <vt:variant>
        <vt:i4>5</vt:i4>
      </vt:variant>
      <vt:variant>
        <vt:lpwstr>https://ec.europa.eu/growth/tools-databases/espd</vt:lpwstr>
      </vt:variant>
      <vt:variant>
        <vt:lpwstr/>
      </vt:variant>
      <vt:variant>
        <vt:i4>1114163</vt:i4>
      </vt:variant>
      <vt:variant>
        <vt:i4>362</vt:i4>
      </vt:variant>
      <vt:variant>
        <vt:i4>0</vt:i4>
      </vt:variant>
      <vt:variant>
        <vt:i4>5</vt:i4>
      </vt:variant>
      <vt:variant>
        <vt:lpwstr/>
      </vt:variant>
      <vt:variant>
        <vt:lpwstr>_Toc457922284</vt:lpwstr>
      </vt:variant>
      <vt:variant>
        <vt:i4>1114163</vt:i4>
      </vt:variant>
      <vt:variant>
        <vt:i4>356</vt:i4>
      </vt:variant>
      <vt:variant>
        <vt:i4>0</vt:i4>
      </vt:variant>
      <vt:variant>
        <vt:i4>5</vt:i4>
      </vt:variant>
      <vt:variant>
        <vt:lpwstr/>
      </vt:variant>
      <vt:variant>
        <vt:lpwstr>_Toc457922283</vt:lpwstr>
      </vt:variant>
      <vt:variant>
        <vt:i4>1114163</vt:i4>
      </vt:variant>
      <vt:variant>
        <vt:i4>350</vt:i4>
      </vt:variant>
      <vt:variant>
        <vt:i4>0</vt:i4>
      </vt:variant>
      <vt:variant>
        <vt:i4>5</vt:i4>
      </vt:variant>
      <vt:variant>
        <vt:lpwstr/>
      </vt:variant>
      <vt:variant>
        <vt:lpwstr>_Toc457922282</vt:lpwstr>
      </vt:variant>
      <vt:variant>
        <vt:i4>1114163</vt:i4>
      </vt:variant>
      <vt:variant>
        <vt:i4>344</vt:i4>
      </vt:variant>
      <vt:variant>
        <vt:i4>0</vt:i4>
      </vt:variant>
      <vt:variant>
        <vt:i4>5</vt:i4>
      </vt:variant>
      <vt:variant>
        <vt:lpwstr/>
      </vt:variant>
      <vt:variant>
        <vt:lpwstr>_Toc457922281</vt:lpwstr>
      </vt:variant>
      <vt:variant>
        <vt:i4>1114163</vt:i4>
      </vt:variant>
      <vt:variant>
        <vt:i4>338</vt:i4>
      </vt:variant>
      <vt:variant>
        <vt:i4>0</vt:i4>
      </vt:variant>
      <vt:variant>
        <vt:i4>5</vt:i4>
      </vt:variant>
      <vt:variant>
        <vt:lpwstr/>
      </vt:variant>
      <vt:variant>
        <vt:lpwstr>_Toc457922280</vt:lpwstr>
      </vt:variant>
      <vt:variant>
        <vt:i4>1966131</vt:i4>
      </vt:variant>
      <vt:variant>
        <vt:i4>332</vt:i4>
      </vt:variant>
      <vt:variant>
        <vt:i4>0</vt:i4>
      </vt:variant>
      <vt:variant>
        <vt:i4>5</vt:i4>
      </vt:variant>
      <vt:variant>
        <vt:lpwstr/>
      </vt:variant>
      <vt:variant>
        <vt:lpwstr>_Toc457922279</vt:lpwstr>
      </vt:variant>
      <vt:variant>
        <vt:i4>1966131</vt:i4>
      </vt:variant>
      <vt:variant>
        <vt:i4>326</vt:i4>
      </vt:variant>
      <vt:variant>
        <vt:i4>0</vt:i4>
      </vt:variant>
      <vt:variant>
        <vt:i4>5</vt:i4>
      </vt:variant>
      <vt:variant>
        <vt:lpwstr/>
      </vt:variant>
      <vt:variant>
        <vt:lpwstr>_Toc457922278</vt:lpwstr>
      </vt:variant>
      <vt:variant>
        <vt:i4>1966131</vt:i4>
      </vt:variant>
      <vt:variant>
        <vt:i4>320</vt:i4>
      </vt:variant>
      <vt:variant>
        <vt:i4>0</vt:i4>
      </vt:variant>
      <vt:variant>
        <vt:i4>5</vt:i4>
      </vt:variant>
      <vt:variant>
        <vt:lpwstr/>
      </vt:variant>
      <vt:variant>
        <vt:lpwstr>_Toc457922277</vt:lpwstr>
      </vt:variant>
      <vt:variant>
        <vt:i4>1966131</vt:i4>
      </vt:variant>
      <vt:variant>
        <vt:i4>314</vt:i4>
      </vt:variant>
      <vt:variant>
        <vt:i4>0</vt:i4>
      </vt:variant>
      <vt:variant>
        <vt:i4>5</vt:i4>
      </vt:variant>
      <vt:variant>
        <vt:lpwstr/>
      </vt:variant>
      <vt:variant>
        <vt:lpwstr>_Toc457922276</vt:lpwstr>
      </vt:variant>
      <vt:variant>
        <vt:i4>1966131</vt:i4>
      </vt:variant>
      <vt:variant>
        <vt:i4>308</vt:i4>
      </vt:variant>
      <vt:variant>
        <vt:i4>0</vt:i4>
      </vt:variant>
      <vt:variant>
        <vt:i4>5</vt:i4>
      </vt:variant>
      <vt:variant>
        <vt:lpwstr/>
      </vt:variant>
      <vt:variant>
        <vt:lpwstr>_Toc457922275</vt:lpwstr>
      </vt:variant>
      <vt:variant>
        <vt:i4>1966131</vt:i4>
      </vt:variant>
      <vt:variant>
        <vt:i4>302</vt:i4>
      </vt:variant>
      <vt:variant>
        <vt:i4>0</vt:i4>
      </vt:variant>
      <vt:variant>
        <vt:i4>5</vt:i4>
      </vt:variant>
      <vt:variant>
        <vt:lpwstr/>
      </vt:variant>
      <vt:variant>
        <vt:lpwstr>_Toc457922274</vt:lpwstr>
      </vt:variant>
      <vt:variant>
        <vt:i4>1966131</vt:i4>
      </vt:variant>
      <vt:variant>
        <vt:i4>296</vt:i4>
      </vt:variant>
      <vt:variant>
        <vt:i4>0</vt:i4>
      </vt:variant>
      <vt:variant>
        <vt:i4>5</vt:i4>
      </vt:variant>
      <vt:variant>
        <vt:lpwstr/>
      </vt:variant>
      <vt:variant>
        <vt:lpwstr>_Toc457922273</vt:lpwstr>
      </vt:variant>
      <vt:variant>
        <vt:i4>1966131</vt:i4>
      </vt:variant>
      <vt:variant>
        <vt:i4>290</vt:i4>
      </vt:variant>
      <vt:variant>
        <vt:i4>0</vt:i4>
      </vt:variant>
      <vt:variant>
        <vt:i4>5</vt:i4>
      </vt:variant>
      <vt:variant>
        <vt:lpwstr/>
      </vt:variant>
      <vt:variant>
        <vt:lpwstr>_Toc457922272</vt:lpwstr>
      </vt:variant>
      <vt:variant>
        <vt:i4>1966131</vt:i4>
      </vt:variant>
      <vt:variant>
        <vt:i4>284</vt:i4>
      </vt:variant>
      <vt:variant>
        <vt:i4>0</vt:i4>
      </vt:variant>
      <vt:variant>
        <vt:i4>5</vt:i4>
      </vt:variant>
      <vt:variant>
        <vt:lpwstr/>
      </vt:variant>
      <vt:variant>
        <vt:lpwstr>_Toc457922271</vt:lpwstr>
      </vt:variant>
      <vt:variant>
        <vt:i4>1966131</vt:i4>
      </vt:variant>
      <vt:variant>
        <vt:i4>278</vt:i4>
      </vt:variant>
      <vt:variant>
        <vt:i4>0</vt:i4>
      </vt:variant>
      <vt:variant>
        <vt:i4>5</vt:i4>
      </vt:variant>
      <vt:variant>
        <vt:lpwstr/>
      </vt:variant>
      <vt:variant>
        <vt:lpwstr>_Toc457922270</vt:lpwstr>
      </vt:variant>
      <vt:variant>
        <vt:i4>2031667</vt:i4>
      </vt:variant>
      <vt:variant>
        <vt:i4>272</vt:i4>
      </vt:variant>
      <vt:variant>
        <vt:i4>0</vt:i4>
      </vt:variant>
      <vt:variant>
        <vt:i4>5</vt:i4>
      </vt:variant>
      <vt:variant>
        <vt:lpwstr/>
      </vt:variant>
      <vt:variant>
        <vt:lpwstr>_Toc457922269</vt:lpwstr>
      </vt:variant>
      <vt:variant>
        <vt:i4>2031667</vt:i4>
      </vt:variant>
      <vt:variant>
        <vt:i4>266</vt:i4>
      </vt:variant>
      <vt:variant>
        <vt:i4>0</vt:i4>
      </vt:variant>
      <vt:variant>
        <vt:i4>5</vt:i4>
      </vt:variant>
      <vt:variant>
        <vt:lpwstr/>
      </vt:variant>
      <vt:variant>
        <vt:lpwstr>_Toc457922268</vt:lpwstr>
      </vt:variant>
      <vt:variant>
        <vt:i4>2031667</vt:i4>
      </vt:variant>
      <vt:variant>
        <vt:i4>260</vt:i4>
      </vt:variant>
      <vt:variant>
        <vt:i4>0</vt:i4>
      </vt:variant>
      <vt:variant>
        <vt:i4>5</vt:i4>
      </vt:variant>
      <vt:variant>
        <vt:lpwstr/>
      </vt:variant>
      <vt:variant>
        <vt:lpwstr>_Toc457922267</vt:lpwstr>
      </vt:variant>
      <vt:variant>
        <vt:i4>2031667</vt:i4>
      </vt:variant>
      <vt:variant>
        <vt:i4>254</vt:i4>
      </vt:variant>
      <vt:variant>
        <vt:i4>0</vt:i4>
      </vt:variant>
      <vt:variant>
        <vt:i4>5</vt:i4>
      </vt:variant>
      <vt:variant>
        <vt:lpwstr/>
      </vt:variant>
      <vt:variant>
        <vt:lpwstr>_Toc457922266</vt:lpwstr>
      </vt:variant>
      <vt:variant>
        <vt:i4>2031667</vt:i4>
      </vt:variant>
      <vt:variant>
        <vt:i4>248</vt:i4>
      </vt:variant>
      <vt:variant>
        <vt:i4>0</vt:i4>
      </vt:variant>
      <vt:variant>
        <vt:i4>5</vt:i4>
      </vt:variant>
      <vt:variant>
        <vt:lpwstr/>
      </vt:variant>
      <vt:variant>
        <vt:lpwstr>_Toc457922265</vt:lpwstr>
      </vt:variant>
      <vt:variant>
        <vt:i4>2031667</vt:i4>
      </vt:variant>
      <vt:variant>
        <vt:i4>242</vt:i4>
      </vt:variant>
      <vt:variant>
        <vt:i4>0</vt:i4>
      </vt:variant>
      <vt:variant>
        <vt:i4>5</vt:i4>
      </vt:variant>
      <vt:variant>
        <vt:lpwstr/>
      </vt:variant>
      <vt:variant>
        <vt:lpwstr>_Toc457922264</vt:lpwstr>
      </vt:variant>
      <vt:variant>
        <vt:i4>2031667</vt:i4>
      </vt:variant>
      <vt:variant>
        <vt:i4>236</vt:i4>
      </vt:variant>
      <vt:variant>
        <vt:i4>0</vt:i4>
      </vt:variant>
      <vt:variant>
        <vt:i4>5</vt:i4>
      </vt:variant>
      <vt:variant>
        <vt:lpwstr/>
      </vt:variant>
      <vt:variant>
        <vt:lpwstr>_Toc457922263</vt:lpwstr>
      </vt:variant>
      <vt:variant>
        <vt:i4>2031667</vt:i4>
      </vt:variant>
      <vt:variant>
        <vt:i4>230</vt:i4>
      </vt:variant>
      <vt:variant>
        <vt:i4>0</vt:i4>
      </vt:variant>
      <vt:variant>
        <vt:i4>5</vt:i4>
      </vt:variant>
      <vt:variant>
        <vt:lpwstr/>
      </vt:variant>
      <vt:variant>
        <vt:lpwstr>_Toc457922262</vt:lpwstr>
      </vt:variant>
      <vt:variant>
        <vt:i4>2031667</vt:i4>
      </vt:variant>
      <vt:variant>
        <vt:i4>224</vt:i4>
      </vt:variant>
      <vt:variant>
        <vt:i4>0</vt:i4>
      </vt:variant>
      <vt:variant>
        <vt:i4>5</vt:i4>
      </vt:variant>
      <vt:variant>
        <vt:lpwstr/>
      </vt:variant>
      <vt:variant>
        <vt:lpwstr>_Toc457922261</vt:lpwstr>
      </vt:variant>
      <vt:variant>
        <vt:i4>2031667</vt:i4>
      </vt:variant>
      <vt:variant>
        <vt:i4>218</vt:i4>
      </vt:variant>
      <vt:variant>
        <vt:i4>0</vt:i4>
      </vt:variant>
      <vt:variant>
        <vt:i4>5</vt:i4>
      </vt:variant>
      <vt:variant>
        <vt:lpwstr/>
      </vt:variant>
      <vt:variant>
        <vt:lpwstr>_Toc457922260</vt:lpwstr>
      </vt:variant>
      <vt:variant>
        <vt:i4>1835059</vt:i4>
      </vt:variant>
      <vt:variant>
        <vt:i4>212</vt:i4>
      </vt:variant>
      <vt:variant>
        <vt:i4>0</vt:i4>
      </vt:variant>
      <vt:variant>
        <vt:i4>5</vt:i4>
      </vt:variant>
      <vt:variant>
        <vt:lpwstr/>
      </vt:variant>
      <vt:variant>
        <vt:lpwstr>_Toc457922259</vt:lpwstr>
      </vt:variant>
      <vt:variant>
        <vt:i4>1835059</vt:i4>
      </vt:variant>
      <vt:variant>
        <vt:i4>206</vt:i4>
      </vt:variant>
      <vt:variant>
        <vt:i4>0</vt:i4>
      </vt:variant>
      <vt:variant>
        <vt:i4>5</vt:i4>
      </vt:variant>
      <vt:variant>
        <vt:lpwstr/>
      </vt:variant>
      <vt:variant>
        <vt:lpwstr>_Toc457922258</vt:lpwstr>
      </vt:variant>
      <vt:variant>
        <vt:i4>1835059</vt:i4>
      </vt:variant>
      <vt:variant>
        <vt:i4>200</vt:i4>
      </vt:variant>
      <vt:variant>
        <vt:i4>0</vt:i4>
      </vt:variant>
      <vt:variant>
        <vt:i4>5</vt:i4>
      </vt:variant>
      <vt:variant>
        <vt:lpwstr/>
      </vt:variant>
      <vt:variant>
        <vt:lpwstr>_Toc457922257</vt:lpwstr>
      </vt:variant>
      <vt:variant>
        <vt:i4>1835059</vt:i4>
      </vt:variant>
      <vt:variant>
        <vt:i4>194</vt:i4>
      </vt:variant>
      <vt:variant>
        <vt:i4>0</vt:i4>
      </vt:variant>
      <vt:variant>
        <vt:i4>5</vt:i4>
      </vt:variant>
      <vt:variant>
        <vt:lpwstr/>
      </vt:variant>
      <vt:variant>
        <vt:lpwstr>_Toc457922256</vt:lpwstr>
      </vt:variant>
      <vt:variant>
        <vt:i4>1835059</vt:i4>
      </vt:variant>
      <vt:variant>
        <vt:i4>188</vt:i4>
      </vt:variant>
      <vt:variant>
        <vt:i4>0</vt:i4>
      </vt:variant>
      <vt:variant>
        <vt:i4>5</vt:i4>
      </vt:variant>
      <vt:variant>
        <vt:lpwstr/>
      </vt:variant>
      <vt:variant>
        <vt:lpwstr>_Toc457922255</vt:lpwstr>
      </vt:variant>
      <vt:variant>
        <vt:i4>1835059</vt:i4>
      </vt:variant>
      <vt:variant>
        <vt:i4>182</vt:i4>
      </vt:variant>
      <vt:variant>
        <vt:i4>0</vt:i4>
      </vt:variant>
      <vt:variant>
        <vt:i4>5</vt:i4>
      </vt:variant>
      <vt:variant>
        <vt:lpwstr/>
      </vt:variant>
      <vt:variant>
        <vt:lpwstr>_Toc457922254</vt:lpwstr>
      </vt:variant>
      <vt:variant>
        <vt:i4>1835059</vt:i4>
      </vt:variant>
      <vt:variant>
        <vt:i4>176</vt:i4>
      </vt:variant>
      <vt:variant>
        <vt:i4>0</vt:i4>
      </vt:variant>
      <vt:variant>
        <vt:i4>5</vt:i4>
      </vt:variant>
      <vt:variant>
        <vt:lpwstr/>
      </vt:variant>
      <vt:variant>
        <vt:lpwstr>_Toc457922253</vt:lpwstr>
      </vt:variant>
      <vt:variant>
        <vt:i4>1835059</vt:i4>
      </vt:variant>
      <vt:variant>
        <vt:i4>170</vt:i4>
      </vt:variant>
      <vt:variant>
        <vt:i4>0</vt:i4>
      </vt:variant>
      <vt:variant>
        <vt:i4>5</vt:i4>
      </vt:variant>
      <vt:variant>
        <vt:lpwstr/>
      </vt:variant>
      <vt:variant>
        <vt:lpwstr>_Toc457922252</vt:lpwstr>
      </vt:variant>
      <vt:variant>
        <vt:i4>1835059</vt:i4>
      </vt:variant>
      <vt:variant>
        <vt:i4>164</vt:i4>
      </vt:variant>
      <vt:variant>
        <vt:i4>0</vt:i4>
      </vt:variant>
      <vt:variant>
        <vt:i4>5</vt:i4>
      </vt:variant>
      <vt:variant>
        <vt:lpwstr/>
      </vt:variant>
      <vt:variant>
        <vt:lpwstr>_Toc457922251</vt:lpwstr>
      </vt:variant>
      <vt:variant>
        <vt:i4>1835059</vt:i4>
      </vt:variant>
      <vt:variant>
        <vt:i4>158</vt:i4>
      </vt:variant>
      <vt:variant>
        <vt:i4>0</vt:i4>
      </vt:variant>
      <vt:variant>
        <vt:i4>5</vt:i4>
      </vt:variant>
      <vt:variant>
        <vt:lpwstr/>
      </vt:variant>
      <vt:variant>
        <vt:lpwstr>_Toc457922250</vt:lpwstr>
      </vt:variant>
      <vt:variant>
        <vt:i4>1900595</vt:i4>
      </vt:variant>
      <vt:variant>
        <vt:i4>152</vt:i4>
      </vt:variant>
      <vt:variant>
        <vt:i4>0</vt:i4>
      </vt:variant>
      <vt:variant>
        <vt:i4>5</vt:i4>
      </vt:variant>
      <vt:variant>
        <vt:lpwstr/>
      </vt:variant>
      <vt:variant>
        <vt:lpwstr>_Toc457922249</vt:lpwstr>
      </vt:variant>
      <vt:variant>
        <vt:i4>1900595</vt:i4>
      </vt:variant>
      <vt:variant>
        <vt:i4>146</vt:i4>
      </vt:variant>
      <vt:variant>
        <vt:i4>0</vt:i4>
      </vt:variant>
      <vt:variant>
        <vt:i4>5</vt:i4>
      </vt:variant>
      <vt:variant>
        <vt:lpwstr/>
      </vt:variant>
      <vt:variant>
        <vt:lpwstr>_Toc457922248</vt:lpwstr>
      </vt:variant>
      <vt:variant>
        <vt:i4>1900595</vt:i4>
      </vt:variant>
      <vt:variant>
        <vt:i4>140</vt:i4>
      </vt:variant>
      <vt:variant>
        <vt:i4>0</vt:i4>
      </vt:variant>
      <vt:variant>
        <vt:i4>5</vt:i4>
      </vt:variant>
      <vt:variant>
        <vt:lpwstr/>
      </vt:variant>
      <vt:variant>
        <vt:lpwstr>_Toc457922247</vt:lpwstr>
      </vt:variant>
      <vt:variant>
        <vt:i4>1900595</vt:i4>
      </vt:variant>
      <vt:variant>
        <vt:i4>134</vt:i4>
      </vt:variant>
      <vt:variant>
        <vt:i4>0</vt:i4>
      </vt:variant>
      <vt:variant>
        <vt:i4>5</vt:i4>
      </vt:variant>
      <vt:variant>
        <vt:lpwstr/>
      </vt:variant>
      <vt:variant>
        <vt:lpwstr>_Toc457922246</vt:lpwstr>
      </vt:variant>
      <vt:variant>
        <vt:i4>1900595</vt:i4>
      </vt:variant>
      <vt:variant>
        <vt:i4>128</vt:i4>
      </vt:variant>
      <vt:variant>
        <vt:i4>0</vt:i4>
      </vt:variant>
      <vt:variant>
        <vt:i4>5</vt:i4>
      </vt:variant>
      <vt:variant>
        <vt:lpwstr/>
      </vt:variant>
      <vt:variant>
        <vt:lpwstr>_Toc457922245</vt:lpwstr>
      </vt:variant>
      <vt:variant>
        <vt:i4>1900595</vt:i4>
      </vt:variant>
      <vt:variant>
        <vt:i4>122</vt:i4>
      </vt:variant>
      <vt:variant>
        <vt:i4>0</vt:i4>
      </vt:variant>
      <vt:variant>
        <vt:i4>5</vt:i4>
      </vt:variant>
      <vt:variant>
        <vt:lpwstr/>
      </vt:variant>
      <vt:variant>
        <vt:lpwstr>_Toc457922244</vt:lpwstr>
      </vt:variant>
      <vt:variant>
        <vt:i4>1900595</vt:i4>
      </vt:variant>
      <vt:variant>
        <vt:i4>116</vt:i4>
      </vt:variant>
      <vt:variant>
        <vt:i4>0</vt:i4>
      </vt:variant>
      <vt:variant>
        <vt:i4>5</vt:i4>
      </vt:variant>
      <vt:variant>
        <vt:lpwstr/>
      </vt:variant>
      <vt:variant>
        <vt:lpwstr>_Toc457922243</vt:lpwstr>
      </vt:variant>
      <vt:variant>
        <vt:i4>1900595</vt:i4>
      </vt:variant>
      <vt:variant>
        <vt:i4>110</vt:i4>
      </vt:variant>
      <vt:variant>
        <vt:i4>0</vt:i4>
      </vt:variant>
      <vt:variant>
        <vt:i4>5</vt:i4>
      </vt:variant>
      <vt:variant>
        <vt:lpwstr/>
      </vt:variant>
      <vt:variant>
        <vt:lpwstr>_Toc457922242</vt:lpwstr>
      </vt:variant>
      <vt:variant>
        <vt:i4>1900595</vt:i4>
      </vt:variant>
      <vt:variant>
        <vt:i4>104</vt:i4>
      </vt:variant>
      <vt:variant>
        <vt:i4>0</vt:i4>
      </vt:variant>
      <vt:variant>
        <vt:i4>5</vt:i4>
      </vt:variant>
      <vt:variant>
        <vt:lpwstr/>
      </vt:variant>
      <vt:variant>
        <vt:lpwstr>_Toc457922241</vt:lpwstr>
      </vt:variant>
      <vt:variant>
        <vt:i4>1900595</vt:i4>
      </vt:variant>
      <vt:variant>
        <vt:i4>98</vt:i4>
      </vt:variant>
      <vt:variant>
        <vt:i4>0</vt:i4>
      </vt:variant>
      <vt:variant>
        <vt:i4>5</vt:i4>
      </vt:variant>
      <vt:variant>
        <vt:lpwstr/>
      </vt:variant>
      <vt:variant>
        <vt:lpwstr>_Toc457922240</vt:lpwstr>
      </vt:variant>
      <vt:variant>
        <vt:i4>1703987</vt:i4>
      </vt:variant>
      <vt:variant>
        <vt:i4>92</vt:i4>
      </vt:variant>
      <vt:variant>
        <vt:i4>0</vt:i4>
      </vt:variant>
      <vt:variant>
        <vt:i4>5</vt:i4>
      </vt:variant>
      <vt:variant>
        <vt:lpwstr/>
      </vt:variant>
      <vt:variant>
        <vt:lpwstr>_Toc457922239</vt:lpwstr>
      </vt:variant>
      <vt:variant>
        <vt:i4>1703987</vt:i4>
      </vt:variant>
      <vt:variant>
        <vt:i4>86</vt:i4>
      </vt:variant>
      <vt:variant>
        <vt:i4>0</vt:i4>
      </vt:variant>
      <vt:variant>
        <vt:i4>5</vt:i4>
      </vt:variant>
      <vt:variant>
        <vt:lpwstr/>
      </vt:variant>
      <vt:variant>
        <vt:lpwstr>_Toc457922238</vt:lpwstr>
      </vt:variant>
      <vt:variant>
        <vt:i4>1703987</vt:i4>
      </vt:variant>
      <vt:variant>
        <vt:i4>80</vt:i4>
      </vt:variant>
      <vt:variant>
        <vt:i4>0</vt:i4>
      </vt:variant>
      <vt:variant>
        <vt:i4>5</vt:i4>
      </vt:variant>
      <vt:variant>
        <vt:lpwstr/>
      </vt:variant>
      <vt:variant>
        <vt:lpwstr>_Toc457922237</vt:lpwstr>
      </vt:variant>
      <vt:variant>
        <vt:i4>1703987</vt:i4>
      </vt:variant>
      <vt:variant>
        <vt:i4>74</vt:i4>
      </vt:variant>
      <vt:variant>
        <vt:i4>0</vt:i4>
      </vt:variant>
      <vt:variant>
        <vt:i4>5</vt:i4>
      </vt:variant>
      <vt:variant>
        <vt:lpwstr/>
      </vt:variant>
      <vt:variant>
        <vt:lpwstr>_Toc457922236</vt:lpwstr>
      </vt:variant>
      <vt:variant>
        <vt:i4>1703987</vt:i4>
      </vt:variant>
      <vt:variant>
        <vt:i4>68</vt:i4>
      </vt:variant>
      <vt:variant>
        <vt:i4>0</vt:i4>
      </vt:variant>
      <vt:variant>
        <vt:i4>5</vt:i4>
      </vt:variant>
      <vt:variant>
        <vt:lpwstr/>
      </vt:variant>
      <vt:variant>
        <vt:lpwstr>_Toc457922235</vt:lpwstr>
      </vt:variant>
      <vt:variant>
        <vt:i4>1703987</vt:i4>
      </vt:variant>
      <vt:variant>
        <vt:i4>62</vt:i4>
      </vt:variant>
      <vt:variant>
        <vt:i4>0</vt:i4>
      </vt:variant>
      <vt:variant>
        <vt:i4>5</vt:i4>
      </vt:variant>
      <vt:variant>
        <vt:lpwstr/>
      </vt:variant>
      <vt:variant>
        <vt:lpwstr>_Toc457922234</vt:lpwstr>
      </vt:variant>
      <vt:variant>
        <vt:i4>1703987</vt:i4>
      </vt:variant>
      <vt:variant>
        <vt:i4>56</vt:i4>
      </vt:variant>
      <vt:variant>
        <vt:i4>0</vt:i4>
      </vt:variant>
      <vt:variant>
        <vt:i4>5</vt:i4>
      </vt:variant>
      <vt:variant>
        <vt:lpwstr/>
      </vt:variant>
      <vt:variant>
        <vt:lpwstr>_Toc457922233</vt:lpwstr>
      </vt:variant>
      <vt:variant>
        <vt:i4>1703987</vt:i4>
      </vt:variant>
      <vt:variant>
        <vt:i4>50</vt:i4>
      </vt:variant>
      <vt:variant>
        <vt:i4>0</vt:i4>
      </vt:variant>
      <vt:variant>
        <vt:i4>5</vt:i4>
      </vt:variant>
      <vt:variant>
        <vt:lpwstr/>
      </vt:variant>
      <vt:variant>
        <vt:lpwstr>_Toc457922232</vt:lpwstr>
      </vt:variant>
      <vt:variant>
        <vt:i4>1703987</vt:i4>
      </vt:variant>
      <vt:variant>
        <vt:i4>44</vt:i4>
      </vt:variant>
      <vt:variant>
        <vt:i4>0</vt:i4>
      </vt:variant>
      <vt:variant>
        <vt:i4>5</vt:i4>
      </vt:variant>
      <vt:variant>
        <vt:lpwstr/>
      </vt:variant>
      <vt:variant>
        <vt:lpwstr>_Toc457922231</vt:lpwstr>
      </vt:variant>
      <vt:variant>
        <vt:i4>1703987</vt:i4>
      </vt:variant>
      <vt:variant>
        <vt:i4>38</vt:i4>
      </vt:variant>
      <vt:variant>
        <vt:i4>0</vt:i4>
      </vt:variant>
      <vt:variant>
        <vt:i4>5</vt:i4>
      </vt:variant>
      <vt:variant>
        <vt:lpwstr/>
      </vt:variant>
      <vt:variant>
        <vt:lpwstr>_Toc457922230</vt:lpwstr>
      </vt:variant>
      <vt:variant>
        <vt:i4>1769523</vt:i4>
      </vt:variant>
      <vt:variant>
        <vt:i4>32</vt:i4>
      </vt:variant>
      <vt:variant>
        <vt:i4>0</vt:i4>
      </vt:variant>
      <vt:variant>
        <vt:i4>5</vt:i4>
      </vt:variant>
      <vt:variant>
        <vt:lpwstr/>
      </vt:variant>
      <vt:variant>
        <vt:lpwstr>_Toc457922229</vt:lpwstr>
      </vt:variant>
      <vt:variant>
        <vt:i4>1769523</vt:i4>
      </vt:variant>
      <vt:variant>
        <vt:i4>26</vt:i4>
      </vt:variant>
      <vt:variant>
        <vt:i4>0</vt:i4>
      </vt:variant>
      <vt:variant>
        <vt:i4>5</vt:i4>
      </vt:variant>
      <vt:variant>
        <vt:lpwstr/>
      </vt:variant>
      <vt:variant>
        <vt:lpwstr>_Toc457922228</vt:lpwstr>
      </vt:variant>
      <vt:variant>
        <vt:i4>1769523</vt:i4>
      </vt:variant>
      <vt:variant>
        <vt:i4>20</vt:i4>
      </vt:variant>
      <vt:variant>
        <vt:i4>0</vt:i4>
      </vt:variant>
      <vt:variant>
        <vt:i4>5</vt:i4>
      </vt:variant>
      <vt:variant>
        <vt:lpwstr/>
      </vt:variant>
      <vt:variant>
        <vt:lpwstr>_Toc457922227</vt:lpwstr>
      </vt:variant>
      <vt:variant>
        <vt:i4>1769523</vt:i4>
      </vt:variant>
      <vt:variant>
        <vt:i4>14</vt:i4>
      </vt:variant>
      <vt:variant>
        <vt:i4>0</vt:i4>
      </vt:variant>
      <vt:variant>
        <vt:i4>5</vt:i4>
      </vt:variant>
      <vt:variant>
        <vt:lpwstr/>
      </vt:variant>
      <vt:variant>
        <vt:lpwstr>_Toc457922226</vt:lpwstr>
      </vt:variant>
      <vt:variant>
        <vt:i4>1769523</vt:i4>
      </vt:variant>
      <vt:variant>
        <vt:i4>8</vt:i4>
      </vt:variant>
      <vt:variant>
        <vt:i4>0</vt:i4>
      </vt:variant>
      <vt:variant>
        <vt:i4>5</vt:i4>
      </vt:variant>
      <vt:variant>
        <vt:lpwstr/>
      </vt:variant>
      <vt:variant>
        <vt:lpwstr>_Toc457922225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Pfaff</dc:creator>
  <cp:lastModifiedBy>Pascal Pfaff</cp:lastModifiedBy>
  <cp:revision>5</cp:revision>
  <cp:lastPrinted>2016-07-26T11:56:00Z</cp:lastPrinted>
  <dcterms:created xsi:type="dcterms:W3CDTF">2021-10-07T08:42:00Z</dcterms:created>
  <dcterms:modified xsi:type="dcterms:W3CDTF">2021-10-11T11:34:00Z</dcterms:modified>
</cp:coreProperties>
</file>