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2191" w14:textId="39BD7006" w:rsidR="003C228D" w:rsidRDefault="00702E7C" w:rsidP="00063B12">
      <w:pPr>
        <w:pStyle w:val="Koptekst"/>
        <w:rPr>
          <w:b/>
          <w:sz w:val="40"/>
          <w:szCs w:val="40"/>
        </w:rPr>
      </w:pPr>
      <w:r>
        <w:rPr>
          <w:b/>
          <w:sz w:val="40"/>
          <w:szCs w:val="40"/>
        </w:rPr>
        <w:t>Adviseur Bodemsanering</w:t>
      </w:r>
      <w:r w:rsidR="00767EE3">
        <w:rPr>
          <w:b/>
          <w:sz w:val="40"/>
          <w:szCs w:val="40"/>
        </w:rPr>
        <w:t xml:space="preserve"> FSK 10</w:t>
      </w:r>
    </w:p>
    <w:p w14:paraId="7D3C7E54" w14:textId="77777777" w:rsidR="003C228D" w:rsidRDefault="003C228D">
      <w:pPr>
        <w:rPr>
          <w:b/>
        </w:rPr>
      </w:pPr>
    </w:p>
    <w:p w14:paraId="14C767BC" w14:textId="77777777" w:rsidR="00EB6F01" w:rsidRPr="00E12C06" w:rsidRDefault="00B8488B">
      <w:pPr>
        <w:rPr>
          <w:b/>
          <w:szCs w:val="20"/>
        </w:rPr>
      </w:pPr>
      <w:r w:rsidRPr="00E12C06">
        <w:rPr>
          <w:b/>
          <w:szCs w:val="20"/>
        </w:rPr>
        <w:t xml:space="preserve">Het ingenieursbureau, de plek </w:t>
      </w:r>
      <w:r w:rsidR="00A6595B" w:rsidRPr="00E12C06">
        <w:rPr>
          <w:b/>
          <w:szCs w:val="20"/>
        </w:rPr>
        <w:t>voor jou?</w:t>
      </w:r>
    </w:p>
    <w:p w14:paraId="40E35DA8" w14:textId="77777777" w:rsidR="00063B12" w:rsidRPr="00E12C06" w:rsidRDefault="00063B12">
      <w:pPr>
        <w:rPr>
          <w:b/>
          <w:szCs w:val="20"/>
        </w:rPr>
      </w:pPr>
    </w:p>
    <w:p w14:paraId="6D8CBF02" w14:textId="6D7FA7DF" w:rsidR="00835C95" w:rsidRPr="00E12C06" w:rsidRDefault="003C228D" w:rsidP="00835C95">
      <w:pPr>
        <w:rPr>
          <w:szCs w:val="20"/>
        </w:rPr>
      </w:pPr>
      <w:r w:rsidRPr="00E12C06">
        <w:rPr>
          <w:szCs w:val="20"/>
        </w:rPr>
        <w:t xml:space="preserve">Het ingenieursbureau is de plek om mee te werken aan de ontwikkeling van Rotterdam. Wij zijn de engineers achter de realisatie en begeleiding van stedelijke infrastructurele projecten vanaf het aanleggen en reconstrueren van wegen en waterwegen tot riolering en groen. </w:t>
      </w:r>
      <w:r w:rsidR="00063B12" w:rsidRPr="00E12C06">
        <w:rPr>
          <w:szCs w:val="20"/>
        </w:rPr>
        <w:t xml:space="preserve">Met geavanceerde technieken, ervaren collega’s en enthousiaste trainees kan jij de uitdaging aangaan om jouw bijdrage te leveren aan de stad Rotterdam. </w:t>
      </w:r>
      <w:r w:rsidRPr="00E12C06">
        <w:rPr>
          <w:szCs w:val="20"/>
        </w:rPr>
        <w:t>Heeft dit jouw interesse en werk jij graag mee aan de uitbreiding van de haven, de bouw van een nieuw stadion of de ontwikkeling van een m</w:t>
      </w:r>
      <w:r w:rsidR="00A111D8" w:rsidRPr="00E12C06">
        <w:rPr>
          <w:szCs w:val="20"/>
        </w:rPr>
        <w:t>odern stadscentrum? Dan is het i</w:t>
      </w:r>
      <w:r w:rsidRPr="00E12C06">
        <w:rPr>
          <w:szCs w:val="20"/>
        </w:rPr>
        <w:t>ngenieursbureau van gemeente Rotterdam de plek voor jou!</w:t>
      </w:r>
    </w:p>
    <w:p w14:paraId="4B88ACC8" w14:textId="77777777" w:rsidR="00B8488B" w:rsidRPr="00E12C06" w:rsidRDefault="00B8488B" w:rsidP="00835C95">
      <w:pPr>
        <w:rPr>
          <w:szCs w:val="20"/>
        </w:rPr>
      </w:pPr>
    </w:p>
    <w:p w14:paraId="555954A3" w14:textId="5FD4C8CF" w:rsidR="00B8488B" w:rsidRPr="00E12C06" w:rsidRDefault="00063B12" w:rsidP="00835C95">
      <w:pPr>
        <w:rPr>
          <w:b/>
          <w:szCs w:val="20"/>
        </w:rPr>
      </w:pPr>
      <w:r w:rsidRPr="00E12C06">
        <w:rPr>
          <w:b/>
          <w:szCs w:val="20"/>
        </w:rPr>
        <w:t>Jouw bijdrage</w:t>
      </w:r>
    </w:p>
    <w:p w14:paraId="0E25BBB6" w14:textId="199A21A4" w:rsidR="00702E7C" w:rsidRPr="00E12C06" w:rsidRDefault="00A27E8E" w:rsidP="00702E7C">
      <w:pPr>
        <w:rPr>
          <w:szCs w:val="20"/>
        </w:rPr>
      </w:pPr>
      <w:r w:rsidRPr="00E12C06">
        <w:rPr>
          <w:szCs w:val="20"/>
        </w:rPr>
        <w:t>Het i</w:t>
      </w:r>
      <w:r w:rsidR="00767EE3" w:rsidRPr="00E12C06">
        <w:rPr>
          <w:szCs w:val="20"/>
        </w:rPr>
        <w:t>ngenieursbureau is opgebouwd uit een 1</w:t>
      </w:r>
      <w:r w:rsidRPr="00E12C06">
        <w:rPr>
          <w:szCs w:val="20"/>
        </w:rPr>
        <w:t>7</w:t>
      </w:r>
      <w:r w:rsidR="00767EE3" w:rsidRPr="00E12C06">
        <w:rPr>
          <w:szCs w:val="20"/>
        </w:rPr>
        <w:t xml:space="preserve">-tal teams, waaronder het team Bodem, Ondergrond en GIS en het team </w:t>
      </w:r>
      <w:r w:rsidR="00780AEF">
        <w:rPr>
          <w:szCs w:val="20"/>
        </w:rPr>
        <w:t>Ondergrond en Circulaire Grondstoffenbank</w:t>
      </w:r>
      <w:r w:rsidR="00767EE3" w:rsidRPr="00E12C06">
        <w:rPr>
          <w:szCs w:val="20"/>
        </w:rPr>
        <w:t>. Deze teams zijn onder andere verantwoordelijk voor de voorbereiding en begeleiding van bodemsaneringsadviezen en bodemsaneringsprojecten in Rotterdam. Omgevingsmanagement is een belangrijk onderdeel van het werk.</w:t>
      </w:r>
    </w:p>
    <w:p w14:paraId="333D8B0A" w14:textId="5B0BC1FE" w:rsidR="00767EE3" w:rsidRPr="00E12C06" w:rsidRDefault="00767EE3" w:rsidP="00702E7C">
      <w:pPr>
        <w:rPr>
          <w:szCs w:val="20"/>
        </w:rPr>
      </w:pPr>
    </w:p>
    <w:p w14:paraId="6D1E126D" w14:textId="4FB52F51" w:rsidR="00767EE3" w:rsidRPr="00E12C06" w:rsidRDefault="00767EE3" w:rsidP="00702E7C">
      <w:pPr>
        <w:rPr>
          <w:szCs w:val="20"/>
        </w:rPr>
      </w:pPr>
      <w:r w:rsidRPr="00E12C06">
        <w:rPr>
          <w:szCs w:val="20"/>
        </w:rPr>
        <w:t>De teams hebben een wisselende omvang van het werkpakket, afhankelijk van het aanbod van projecten. Om deze schommelingen te ondervangen hebben de teams behoefte aan een flexibele schil die gevuld wordt door het inlenen van personeel en het uitbesteden van werkzaamheden. Hierbij wordt, naast detacherings- en ingenieursbureaus, ook gebruik gemaakt van zelfstandige ondernemers, die op afroepbasis snel inzetbaar zijn voor een aantal taken binnen de projecten.</w:t>
      </w:r>
    </w:p>
    <w:p w14:paraId="40C252FB" w14:textId="0A8F1CEB" w:rsidR="00735777" w:rsidRPr="00E12C06" w:rsidRDefault="00735777" w:rsidP="006C03C4">
      <w:pPr>
        <w:rPr>
          <w:szCs w:val="20"/>
        </w:rPr>
      </w:pPr>
    </w:p>
    <w:p w14:paraId="1401F5AA" w14:textId="37E64CA7" w:rsidR="002A0EBC" w:rsidRPr="00E12C06" w:rsidRDefault="002A0EBC" w:rsidP="006C03C4">
      <w:pPr>
        <w:rPr>
          <w:b/>
          <w:szCs w:val="20"/>
        </w:rPr>
      </w:pPr>
      <w:r w:rsidRPr="00E12C06">
        <w:rPr>
          <w:b/>
          <w:szCs w:val="20"/>
        </w:rPr>
        <w:t>Omschrijving opdracht</w:t>
      </w:r>
    </w:p>
    <w:p w14:paraId="191763A2" w14:textId="481B3A6E" w:rsidR="002A0EBC" w:rsidRPr="00E12C06" w:rsidRDefault="002A0EBC" w:rsidP="006C03C4">
      <w:pPr>
        <w:rPr>
          <w:szCs w:val="20"/>
        </w:rPr>
      </w:pPr>
      <w:r w:rsidRPr="00E12C06">
        <w:rPr>
          <w:szCs w:val="20"/>
        </w:rPr>
        <w:t xml:space="preserve">De Rijksgeldenprojecten omvatten een groot aantal bodemsaneringen binnen Rotterdam. In de komende jaren dienen de verschillende reeds voorbereide saneringen te worden herzien volgens de actuele wet- en regelgeving. Zo moet de bodem van geheel Rotterdam opnieuw onderzocht worden en mogelijk gesaneerd vanwege een strengere loodnorm. </w:t>
      </w:r>
      <w:r w:rsidRPr="00E12C06">
        <w:rPr>
          <w:szCs w:val="20"/>
        </w:rPr>
        <w:br/>
      </w:r>
      <w:r w:rsidRPr="00E12C06">
        <w:rPr>
          <w:szCs w:val="20"/>
        </w:rPr>
        <w:br/>
        <w:t>De omvang van de Rijksgeldenprojecten voor bodemsaneri</w:t>
      </w:r>
      <w:r w:rsidR="00080E3A" w:rsidRPr="00E12C06">
        <w:rPr>
          <w:szCs w:val="20"/>
        </w:rPr>
        <w:t>ng is zodanig groot dat de het i</w:t>
      </w:r>
      <w:r w:rsidRPr="00E12C06">
        <w:rPr>
          <w:szCs w:val="20"/>
        </w:rPr>
        <w:t xml:space="preserve">ngenieursbureau momenteel op zoek is naar ervaren Adviseurs Bodemsanering (specialisten op het gebied van complexe </w:t>
      </w:r>
      <w:r w:rsidR="00E30588" w:rsidRPr="00E12C06">
        <w:rPr>
          <w:szCs w:val="20"/>
        </w:rPr>
        <w:t>stedelijke saneringsprojecten</w:t>
      </w:r>
      <w:r w:rsidRPr="00E12C06">
        <w:rPr>
          <w:szCs w:val="20"/>
        </w:rPr>
        <w:t xml:space="preserve"> en Rijksprojecten) met unieke kennis en vaardigheden die op bovengenoemde bodemprojecten (met name m.b.t. de loodproblematiek in Rotterdam) kunnen worden ingezet. </w:t>
      </w:r>
    </w:p>
    <w:p w14:paraId="2414E138" w14:textId="1C947EBD" w:rsidR="002A0EBC" w:rsidRPr="00E12C06" w:rsidRDefault="002A0EBC" w:rsidP="006C03C4">
      <w:pPr>
        <w:rPr>
          <w:szCs w:val="20"/>
        </w:rPr>
      </w:pPr>
      <w:r w:rsidRPr="00E12C06">
        <w:rPr>
          <w:szCs w:val="20"/>
        </w:rPr>
        <w:br/>
        <w:t>De kandidaten dienen specialisten op hun vakgebied te zijn, met specialistische en goed in te zetten adviesvaardigheden ten behoeve van de politiek gevoelige projecten in de stad.</w:t>
      </w:r>
    </w:p>
    <w:p w14:paraId="16CA116D" w14:textId="6C292DD0" w:rsidR="002A0EBC" w:rsidRPr="00E12C06" w:rsidRDefault="002A0EBC" w:rsidP="006C03C4">
      <w:pPr>
        <w:rPr>
          <w:szCs w:val="20"/>
        </w:rPr>
      </w:pPr>
    </w:p>
    <w:p w14:paraId="34F2CB98" w14:textId="2F552A1B" w:rsidR="002A0EBC" w:rsidRPr="00E12C06" w:rsidRDefault="002A0EBC" w:rsidP="002A0EBC">
      <w:pPr>
        <w:rPr>
          <w:b/>
          <w:szCs w:val="20"/>
        </w:rPr>
      </w:pPr>
    </w:p>
    <w:p w14:paraId="713D1344" w14:textId="77777777" w:rsidR="00080E3A" w:rsidRPr="00E12C06" w:rsidRDefault="00080E3A" w:rsidP="002A0EBC">
      <w:pPr>
        <w:rPr>
          <w:b/>
          <w:szCs w:val="20"/>
        </w:rPr>
      </w:pPr>
    </w:p>
    <w:p w14:paraId="096F653A" w14:textId="77777777" w:rsidR="002A0EBC" w:rsidRPr="00E12C06" w:rsidRDefault="002A0EBC" w:rsidP="002A0EBC">
      <w:pPr>
        <w:rPr>
          <w:b/>
          <w:szCs w:val="20"/>
        </w:rPr>
      </w:pPr>
    </w:p>
    <w:p w14:paraId="2061A68D" w14:textId="77777777" w:rsidR="002A0EBC" w:rsidRPr="00E12C06" w:rsidRDefault="002A0EBC" w:rsidP="002A0EBC">
      <w:pPr>
        <w:rPr>
          <w:b/>
          <w:szCs w:val="20"/>
        </w:rPr>
      </w:pPr>
    </w:p>
    <w:p w14:paraId="5B36F248" w14:textId="77777777" w:rsidR="002A0EBC" w:rsidRPr="00E12C06" w:rsidRDefault="002A0EBC" w:rsidP="002A0EBC">
      <w:pPr>
        <w:rPr>
          <w:b/>
          <w:szCs w:val="20"/>
        </w:rPr>
      </w:pPr>
    </w:p>
    <w:p w14:paraId="6BEEDE80" w14:textId="5D3F29E4" w:rsidR="002A0EBC" w:rsidRPr="00E12C06" w:rsidRDefault="002A0EBC" w:rsidP="002A0EBC">
      <w:pPr>
        <w:rPr>
          <w:b/>
          <w:szCs w:val="20"/>
        </w:rPr>
      </w:pPr>
      <w:r w:rsidRPr="00E12C06">
        <w:rPr>
          <w:b/>
          <w:szCs w:val="20"/>
        </w:rPr>
        <w:lastRenderedPageBreak/>
        <w:t xml:space="preserve">Jouw verantwoordelijkheden </w:t>
      </w:r>
    </w:p>
    <w:p w14:paraId="45DAC20C" w14:textId="77777777" w:rsidR="002A0EBC" w:rsidRPr="00E12C06" w:rsidRDefault="002A0EBC" w:rsidP="002A0EBC">
      <w:pPr>
        <w:rPr>
          <w:szCs w:val="20"/>
        </w:rPr>
      </w:pPr>
      <w:r w:rsidRPr="00E12C06">
        <w:rPr>
          <w:szCs w:val="20"/>
        </w:rPr>
        <w:t>Voor de functie van Adviseur Bodemsanering zijn wij op zoek naar een ervaren specialistische kandidaat die binnen het vakgebied Bodemsanering adviezen kan uitbrengen. Ook verwachten wij dat de kandidaat plannen kan ontwikkelen en uitvoering kan geven aan complexe projecten, alsmede aan op zichzelf staande opdrachten van zowel interne als externe opdrachtgevers.</w:t>
      </w:r>
    </w:p>
    <w:p w14:paraId="02CF7602" w14:textId="77777777" w:rsidR="002A0EBC" w:rsidRPr="00E12C06" w:rsidRDefault="002A0EBC" w:rsidP="006C03C4">
      <w:pPr>
        <w:rPr>
          <w:szCs w:val="20"/>
        </w:rPr>
      </w:pPr>
    </w:p>
    <w:p w14:paraId="79F64F2E" w14:textId="0A490C00" w:rsidR="00735777" w:rsidRPr="00E12C06" w:rsidRDefault="00F82395" w:rsidP="00735777">
      <w:pPr>
        <w:rPr>
          <w:b/>
          <w:szCs w:val="20"/>
        </w:rPr>
      </w:pPr>
      <w:r w:rsidRPr="00E12C06">
        <w:rPr>
          <w:b/>
          <w:szCs w:val="20"/>
        </w:rPr>
        <w:t>Uit te voeren taken</w:t>
      </w:r>
    </w:p>
    <w:p w14:paraId="50B99F0F" w14:textId="049B45D9" w:rsidR="00703595" w:rsidRDefault="002A0EBC" w:rsidP="00702E7C">
      <w:pPr>
        <w:pStyle w:val="Lijstalinea"/>
        <w:numPr>
          <w:ilvl w:val="0"/>
          <w:numId w:val="11"/>
        </w:numPr>
        <w:overflowPunct w:val="0"/>
        <w:autoSpaceDE w:val="0"/>
        <w:autoSpaceDN w:val="0"/>
        <w:adjustRightInd w:val="0"/>
        <w:spacing w:line="276" w:lineRule="auto"/>
        <w:textAlignment w:val="baseline"/>
        <w:rPr>
          <w:rFonts w:cs="Arial"/>
        </w:rPr>
      </w:pPr>
      <w:r w:rsidRPr="00E12C06">
        <w:rPr>
          <w:rFonts w:cs="Arial"/>
        </w:rPr>
        <w:t>Verstrekken van adviezen ten behoeve van de ontwikkeling en uitvoering van bodemonderzoek en bodemsanering</w:t>
      </w:r>
      <w:r w:rsidR="00780AEF">
        <w:rPr>
          <w:rFonts w:cs="Arial"/>
        </w:rPr>
        <w:t xml:space="preserve"> in complexe stedelijke omgeving</w:t>
      </w:r>
    </w:p>
    <w:p w14:paraId="1D9E05F1" w14:textId="7CF9B5A6" w:rsidR="00780AEF" w:rsidRPr="00780AEF" w:rsidRDefault="00780AEF" w:rsidP="00780AEF">
      <w:pPr>
        <w:overflowPunct w:val="0"/>
        <w:autoSpaceDE w:val="0"/>
        <w:autoSpaceDN w:val="0"/>
        <w:adjustRightInd w:val="0"/>
        <w:spacing w:line="276" w:lineRule="auto"/>
        <w:textAlignment w:val="baseline"/>
      </w:pPr>
      <w:r>
        <w:t>Tot de taken behoren ook, het zelfstandig:</w:t>
      </w:r>
    </w:p>
    <w:p w14:paraId="1670966F" w14:textId="3EB0805E" w:rsidR="00E30588" w:rsidRPr="00E12C06" w:rsidRDefault="00E30588" w:rsidP="00702E7C">
      <w:pPr>
        <w:pStyle w:val="Lijstalinea"/>
        <w:numPr>
          <w:ilvl w:val="0"/>
          <w:numId w:val="11"/>
        </w:numPr>
        <w:overflowPunct w:val="0"/>
        <w:autoSpaceDE w:val="0"/>
        <w:autoSpaceDN w:val="0"/>
        <w:adjustRightInd w:val="0"/>
        <w:spacing w:line="276" w:lineRule="auto"/>
        <w:textAlignment w:val="baseline"/>
        <w:rPr>
          <w:rFonts w:cs="Arial"/>
        </w:rPr>
      </w:pPr>
      <w:r w:rsidRPr="00E12C06">
        <w:rPr>
          <w:rFonts w:cs="Arial"/>
        </w:rPr>
        <w:t>Boorplan</w:t>
      </w:r>
      <w:r w:rsidR="00780AEF">
        <w:rPr>
          <w:rFonts w:cs="Arial"/>
        </w:rPr>
        <w:t>nen</w:t>
      </w:r>
      <w:r w:rsidRPr="00E12C06">
        <w:rPr>
          <w:rFonts w:cs="Arial"/>
        </w:rPr>
        <w:t xml:space="preserve"> maken</w:t>
      </w:r>
    </w:p>
    <w:p w14:paraId="1D50AE82" w14:textId="579D76A2" w:rsidR="00E30588" w:rsidRPr="00E12C06" w:rsidRDefault="00E30588" w:rsidP="00702E7C">
      <w:pPr>
        <w:pStyle w:val="Lijstalinea"/>
        <w:numPr>
          <w:ilvl w:val="0"/>
          <w:numId w:val="11"/>
        </w:numPr>
        <w:overflowPunct w:val="0"/>
        <w:autoSpaceDE w:val="0"/>
        <w:autoSpaceDN w:val="0"/>
        <w:adjustRightInd w:val="0"/>
        <w:spacing w:line="276" w:lineRule="auto"/>
        <w:textAlignment w:val="baseline"/>
        <w:rPr>
          <w:rFonts w:cs="Arial"/>
        </w:rPr>
      </w:pPr>
      <w:r w:rsidRPr="00E12C06">
        <w:rPr>
          <w:rFonts w:cs="Arial"/>
        </w:rPr>
        <w:t>Aansturen meetploeg, veldwerkers en tekenaar</w:t>
      </w:r>
      <w:r w:rsidR="00080E3A" w:rsidRPr="00E12C06">
        <w:rPr>
          <w:rFonts w:cs="Arial"/>
        </w:rPr>
        <w:t>s</w:t>
      </w:r>
      <w:r w:rsidRPr="00E12C06">
        <w:rPr>
          <w:rFonts w:cs="Arial"/>
        </w:rPr>
        <w:t xml:space="preserve"> bij complexe stedelijke saneringsonderzoeken</w:t>
      </w:r>
    </w:p>
    <w:p w14:paraId="72A78FD3" w14:textId="1BA9F6F5" w:rsidR="00E30588" w:rsidRPr="00E12C06" w:rsidRDefault="00E30588" w:rsidP="00702E7C">
      <w:pPr>
        <w:pStyle w:val="Lijstalinea"/>
        <w:numPr>
          <w:ilvl w:val="0"/>
          <w:numId w:val="11"/>
        </w:numPr>
        <w:overflowPunct w:val="0"/>
        <w:autoSpaceDE w:val="0"/>
        <w:autoSpaceDN w:val="0"/>
        <w:adjustRightInd w:val="0"/>
        <w:spacing w:line="276" w:lineRule="auto"/>
        <w:textAlignment w:val="baseline"/>
        <w:rPr>
          <w:rFonts w:cs="Arial"/>
        </w:rPr>
      </w:pPr>
      <w:r w:rsidRPr="00E12C06">
        <w:rPr>
          <w:rFonts w:cs="Arial"/>
        </w:rPr>
        <w:t>Uitzetten chemische analyse</w:t>
      </w:r>
    </w:p>
    <w:p w14:paraId="6273E40D" w14:textId="61B648CC" w:rsidR="00E30588" w:rsidRPr="00E12C06" w:rsidRDefault="00E30588" w:rsidP="00702E7C">
      <w:pPr>
        <w:pStyle w:val="Lijstalinea"/>
        <w:numPr>
          <w:ilvl w:val="0"/>
          <w:numId w:val="11"/>
        </w:numPr>
        <w:overflowPunct w:val="0"/>
        <w:autoSpaceDE w:val="0"/>
        <w:autoSpaceDN w:val="0"/>
        <w:adjustRightInd w:val="0"/>
        <w:spacing w:line="276" w:lineRule="auto"/>
        <w:textAlignment w:val="baseline"/>
        <w:rPr>
          <w:rFonts w:cs="Arial"/>
        </w:rPr>
      </w:pPr>
      <w:r w:rsidRPr="00E12C06">
        <w:rPr>
          <w:rFonts w:cs="Arial"/>
        </w:rPr>
        <w:t>Rapporten schrijven</w:t>
      </w:r>
    </w:p>
    <w:p w14:paraId="0F1A71D9" w14:textId="77777777" w:rsidR="00735777" w:rsidRPr="00E12C06" w:rsidRDefault="00735777" w:rsidP="006C03C4">
      <w:pPr>
        <w:rPr>
          <w:szCs w:val="20"/>
        </w:rPr>
      </w:pPr>
    </w:p>
    <w:p w14:paraId="048E3B6C" w14:textId="3A7BFD9E" w:rsidR="006C03C4" w:rsidRPr="00E12C06" w:rsidRDefault="00735777">
      <w:pPr>
        <w:rPr>
          <w:b/>
          <w:szCs w:val="20"/>
        </w:rPr>
      </w:pPr>
      <w:r w:rsidRPr="00E12C06">
        <w:rPr>
          <w:b/>
          <w:szCs w:val="20"/>
        </w:rPr>
        <w:t>Onze vraag</w:t>
      </w:r>
    </w:p>
    <w:p w14:paraId="1274F3EF" w14:textId="014E370E" w:rsidR="00703595" w:rsidRPr="00E12C06" w:rsidRDefault="004160CE" w:rsidP="00703595">
      <w:pPr>
        <w:overflowPunct w:val="0"/>
        <w:autoSpaceDE w:val="0"/>
        <w:autoSpaceDN w:val="0"/>
        <w:adjustRightInd w:val="0"/>
        <w:spacing w:line="276" w:lineRule="auto"/>
        <w:contextualSpacing/>
        <w:textAlignment w:val="baseline"/>
        <w:rPr>
          <w:rFonts w:eastAsia="Times New Roman"/>
          <w:szCs w:val="20"/>
          <w:lang w:eastAsia="nl-NL"/>
        </w:rPr>
      </w:pPr>
      <w:r w:rsidRPr="00E12C06">
        <w:rPr>
          <w:rFonts w:eastAsia="Times New Roman"/>
          <w:szCs w:val="20"/>
          <w:lang w:eastAsia="nl-NL"/>
        </w:rPr>
        <w:t xml:space="preserve">We zijn op zoek naar een kandidaat met een afgeronde </w:t>
      </w:r>
      <w:proofErr w:type="spellStart"/>
      <w:proofErr w:type="gramStart"/>
      <w:r w:rsidRPr="00E12C06">
        <w:rPr>
          <w:rFonts w:eastAsia="Times New Roman"/>
          <w:szCs w:val="20"/>
          <w:lang w:eastAsia="nl-NL"/>
        </w:rPr>
        <w:t>HBO</w:t>
      </w:r>
      <w:r w:rsidR="00702E7C" w:rsidRPr="00E12C06">
        <w:rPr>
          <w:rFonts w:eastAsia="Times New Roman"/>
          <w:szCs w:val="20"/>
          <w:lang w:eastAsia="nl-NL"/>
        </w:rPr>
        <w:t>-opleiding</w:t>
      </w:r>
      <w:proofErr w:type="spellEnd"/>
      <w:proofErr w:type="gramEnd"/>
      <w:r w:rsidRPr="00E12C06">
        <w:rPr>
          <w:rFonts w:eastAsia="Times New Roman"/>
          <w:szCs w:val="20"/>
          <w:lang w:eastAsia="nl-NL"/>
        </w:rPr>
        <w:t xml:space="preserve"> Milieuwetenschappen of </w:t>
      </w:r>
      <w:r w:rsidR="00703595" w:rsidRPr="00E12C06">
        <w:rPr>
          <w:rFonts w:eastAsia="Times New Roman"/>
          <w:szCs w:val="20"/>
          <w:lang w:eastAsia="nl-NL"/>
        </w:rPr>
        <w:t>gelijkwaardi</w:t>
      </w:r>
      <w:r w:rsidRPr="00E12C06">
        <w:rPr>
          <w:rFonts w:eastAsia="Times New Roman"/>
          <w:szCs w:val="20"/>
          <w:lang w:eastAsia="nl-NL"/>
        </w:rPr>
        <w:t>g en m</w:t>
      </w:r>
      <w:r w:rsidR="00703595" w:rsidRPr="00E12C06">
        <w:rPr>
          <w:rFonts w:eastAsia="Times New Roman"/>
          <w:szCs w:val="20"/>
          <w:lang w:eastAsia="nl-NL"/>
        </w:rPr>
        <w:t>inimaal</w:t>
      </w:r>
      <w:r w:rsidR="00325398" w:rsidRPr="00E12C06">
        <w:rPr>
          <w:rFonts w:eastAsia="Times New Roman"/>
          <w:szCs w:val="20"/>
          <w:lang w:eastAsia="nl-NL"/>
        </w:rPr>
        <w:t xml:space="preserve"> 5 jaar relevante werkervaring. </w:t>
      </w:r>
      <w:r w:rsidR="00767EE3" w:rsidRPr="00E12C06">
        <w:rPr>
          <w:rFonts w:eastAsia="Times New Roman"/>
          <w:szCs w:val="20"/>
          <w:lang w:eastAsia="nl-NL"/>
        </w:rPr>
        <w:t xml:space="preserve">Volledig geoutilleerd voor het betreffende vakgebied, op basis van specifieke opleiding én bekendheid met vigerende wet- </w:t>
      </w:r>
      <w:r w:rsidR="00E30588" w:rsidRPr="00E12C06">
        <w:rPr>
          <w:rFonts w:eastAsia="Times New Roman"/>
          <w:szCs w:val="20"/>
          <w:lang w:eastAsia="nl-NL"/>
        </w:rPr>
        <w:t xml:space="preserve">en regelgevingen en normeringen, met name voor het toepassen van de wet in </w:t>
      </w:r>
      <w:r w:rsidR="00282F5A" w:rsidRPr="00E12C06">
        <w:rPr>
          <w:rFonts w:eastAsia="Times New Roman"/>
          <w:szCs w:val="20"/>
          <w:lang w:eastAsia="nl-NL"/>
        </w:rPr>
        <w:t xml:space="preserve">een </w:t>
      </w:r>
      <w:r w:rsidR="00780AEF">
        <w:rPr>
          <w:rFonts w:eastAsia="Times New Roman"/>
          <w:szCs w:val="20"/>
          <w:lang w:eastAsia="nl-NL"/>
        </w:rPr>
        <w:t xml:space="preserve">complexe </w:t>
      </w:r>
      <w:r w:rsidR="00E30588" w:rsidRPr="00E12C06">
        <w:rPr>
          <w:rFonts w:eastAsia="Times New Roman"/>
          <w:szCs w:val="20"/>
          <w:lang w:eastAsia="nl-NL"/>
        </w:rPr>
        <w:t>stedelijke omgeving.</w:t>
      </w:r>
    </w:p>
    <w:p w14:paraId="700A1D12" w14:textId="4F0A22CA" w:rsidR="00E30588" w:rsidRPr="00780AEF" w:rsidRDefault="00E30588" w:rsidP="00703595">
      <w:pPr>
        <w:overflowPunct w:val="0"/>
        <w:autoSpaceDE w:val="0"/>
        <w:autoSpaceDN w:val="0"/>
        <w:adjustRightInd w:val="0"/>
        <w:spacing w:line="276" w:lineRule="auto"/>
        <w:contextualSpacing/>
        <w:textAlignment w:val="baseline"/>
        <w:rPr>
          <w:rFonts w:eastAsia="Times New Roman"/>
          <w:szCs w:val="20"/>
          <w:lang w:eastAsia="nl-NL"/>
        </w:rPr>
      </w:pPr>
    </w:p>
    <w:p w14:paraId="52E584E9" w14:textId="4B8A26D8" w:rsidR="00E30588" w:rsidRPr="00780AEF" w:rsidRDefault="00780AEF" w:rsidP="00703595">
      <w:pPr>
        <w:overflowPunct w:val="0"/>
        <w:autoSpaceDE w:val="0"/>
        <w:autoSpaceDN w:val="0"/>
        <w:adjustRightInd w:val="0"/>
        <w:spacing w:line="276" w:lineRule="auto"/>
        <w:contextualSpacing/>
        <w:textAlignment w:val="baseline"/>
        <w:rPr>
          <w:rFonts w:eastAsia="Times New Roman"/>
          <w:szCs w:val="20"/>
          <w:lang w:eastAsia="nl-NL"/>
        </w:rPr>
      </w:pPr>
      <w:r w:rsidRPr="00780AEF">
        <w:rPr>
          <w:rFonts w:eastAsia="Times New Roman"/>
          <w:szCs w:val="20"/>
          <w:lang w:eastAsia="nl-NL"/>
        </w:rPr>
        <w:t>Daarnaast dient de kandidaat ook kennis en ervaring te hebben van:</w:t>
      </w:r>
    </w:p>
    <w:p w14:paraId="43CA4326" w14:textId="49E6009C" w:rsidR="00E30588" w:rsidRPr="00780AEF" w:rsidRDefault="00780AEF" w:rsidP="00E30588">
      <w:pPr>
        <w:pStyle w:val="Lijstalinea"/>
        <w:numPr>
          <w:ilvl w:val="0"/>
          <w:numId w:val="12"/>
        </w:numPr>
        <w:overflowPunct w:val="0"/>
        <w:autoSpaceDE w:val="0"/>
        <w:autoSpaceDN w:val="0"/>
        <w:adjustRightInd w:val="0"/>
        <w:spacing w:line="276" w:lineRule="auto"/>
        <w:textAlignment w:val="baseline"/>
        <w:rPr>
          <w:rFonts w:cs="Arial"/>
        </w:rPr>
      </w:pPr>
      <w:r w:rsidRPr="00780AEF">
        <w:rPr>
          <w:rFonts w:cs="Arial"/>
        </w:rPr>
        <w:t>D</w:t>
      </w:r>
      <w:r w:rsidR="00E30588" w:rsidRPr="00780AEF">
        <w:rPr>
          <w:rFonts w:cs="Arial"/>
        </w:rPr>
        <w:t>iffuse bodemverontreiniging</w:t>
      </w:r>
    </w:p>
    <w:p w14:paraId="206B4A19" w14:textId="7F20DAC8" w:rsidR="00E30588" w:rsidRPr="00780AEF" w:rsidRDefault="00780AEF" w:rsidP="00E30588">
      <w:pPr>
        <w:pStyle w:val="Lijstalinea"/>
        <w:numPr>
          <w:ilvl w:val="0"/>
          <w:numId w:val="12"/>
        </w:numPr>
        <w:overflowPunct w:val="0"/>
        <w:autoSpaceDE w:val="0"/>
        <w:autoSpaceDN w:val="0"/>
        <w:adjustRightInd w:val="0"/>
        <w:spacing w:line="276" w:lineRule="auto"/>
        <w:textAlignment w:val="baseline"/>
        <w:rPr>
          <w:rFonts w:cs="Arial"/>
        </w:rPr>
      </w:pPr>
      <w:r w:rsidRPr="00780AEF">
        <w:rPr>
          <w:rFonts w:cs="Arial"/>
        </w:rPr>
        <w:t>H</w:t>
      </w:r>
      <w:r w:rsidR="00E30588" w:rsidRPr="00780AEF">
        <w:rPr>
          <w:rFonts w:cs="Arial"/>
        </w:rPr>
        <w:t>umaan toxicologische risico’s</w:t>
      </w:r>
    </w:p>
    <w:p w14:paraId="78B050D1" w14:textId="69DF5089" w:rsidR="00E30588" w:rsidRPr="00780AEF" w:rsidRDefault="00D2601D" w:rsidP="00E30588">
      <w:pPr>
        <w:pStyle w:val="Lijstalinea"/>
        <w:numPr>
          <w:ilvl w:val="0"/>
          <w:numId w:val="12"/>
        </w:numPr>
        <w:overflowPunct w:val="0"/>
        <w:autoSpaceDE w:val="0"/>
        <w:autoSpaceDN w:val="0"/>
        <w:adjustRightInd w:val="0"/>
        <w:spacing w:line="276" w:lineRule="auto"/>
        <w:textAlignment w:val="baseline"/>
        <w:rPr>
          <w:rFonts w:cs="Arial"/>
        </w:rPr>
      </w:pPr>
      <w:r w:rsidRPr="00780AEF">
        <w:rPr>
          <w:rFonts w:cs="Arial"/>
        </w:rPr>
        <w:t xml:space="preserve">Data-analyse met behulp van </w:t>
      </w:r>
      <w:proofErr w:type="spellStart"/>
      <w:r w:rsidRPr="00780AEF">
        <w:rPr>
          <w:rFonts w:cs="Arial"/>
        </w:rPr>
        <w:t>Arcgis</w:t>
      </w:r>
      <w:proofErr w:type="spellEnd"/>
      <w:r w:rsidRPr="00780AEF">
        <w:rPr>
          <w:rFonts w:cs="Arial"/>
        </w:rPr>
        <w:t xml:space="preserve"> in stedelijk complexe omgeving, waarbij de adviseur meerdere gegevens kan combineren, raadplegen en verwerken.</w:t>
      </w:r>
    </w:p>
    <w:p w14:paraId="33DDF361" w14:textId="77777777" w:rsidR="00735777" w:rsidRPr="00E12C06" w:rsidRDefault="00735777">
      <w:pPr>
        <w:rPr>
          <w:szCs w:val="20"/>
        </w:rPr>
      </w:pPr>
    </w:p>
    <w:p w14:paraId="496CA02B" w14:textId="587EDF66" w:rsidR="00C8158D" w:rsidRPr="00E12C06" w:rsidRDefault="00C8158D" w:rsidP="004C5BAE">
      <w:pPr>
        <w:spacing w:after="160" w:line="259" w:lineRule="auto"/>
        <w:rPr>
          <w:b/>
          <w:szCs w:val="20"/>
        </w:rPr>
      </w:pPr>
      <w:r w:rsidRPr="00E12C06">
        <w:rPr>
          <w:b/>
          <w:szCs w:val="20"/>
        </w:rPr>
        <w:t>Competenties</w:t>
      </w:r>
    </w:p>
    <w:p w14:paraId="6F2C05B8" w14:textId="77777777" w:rsidR="00C8158D" w:rsidRPr="00E12C06" w:rsidRDefault="00C8158D" w:rsidP="00D42E92">
      <w:pPr>
        <w:pStyle w:val="Lijstalinea"/>
        <w:numPr>
          <w:ilvl w:val="0"/>
          <w:numId w:val="9"/>
        </w:numPr>
        <w:rPr>
          <w:rFonts w:cs="Arial"/>
        </w:rPr>
      </w:pPr>
      <w:r w:rsidRPr="00E12C06">
        <w:rPr>
          <w:rFonts w:cs="Arial"/>
        </w:rPr>
        <w:t>Zelfstandig werken</w:t>
      </w:r>
    </w:p>
    <w:p w14:paraId="1F322F5F" w14:textId="116120A2" w:rsidR="00C8158D" w:rsidRPr="00E12C06" w:rsidRDefault="00C8158D" w:rsidP="00D42E92">
      <w:pPr>
        <w:pStyle w:val="Lijstalinea"/>
        <w:numPr>
          <w:ilvl w:val="0"/>
          <w:numId w:val="9"/>
        </w:numPr>
        <w:rPr>
          <w:rFonts w:cs="Arial"/>
        </w:rPr>
      </w:pPr>
      <w:r w:rsidRPr="00E12C06">
        <w:rPr>
          <w:rFonts w:cs="Arial"/>
        </w:rPr>
        <w:t>Proactief</w:t>
      </w:r>
    </w:p>
    <w:p w14:paraId="2DC2074D" w14:textId="77777777" w:rsidR="00C8158D" w:rsidRPr="00E12C06" w:rsidRDefault="00C8158D" w:rsidP="00D42E92">
      <w:pPr>
        <w:pStyle w:val="Lijstalinea"/>
        <w:numPr>
          <w:ilvl w:val="0"/>
          <w:numId w:val="9"/>
        </w:numPr>
        <w:rPr>
          <w:rFonts w:cs="Arial"/>
        </w:rPr>
      </w:pPr>
      <w:r w:rsidRPr="00E12C06">
        <w:rPr>
          <w:rFonts w:cs="Arial"/>
        </w:rPr>
        <w:t>Flexibiliteit</w:t>
      </w:r>
    </w:p>
    <w:p w14:paraId="69B4BD71" w14:textId="77777777" w:rsidR="00C8158D" w:rsidRPr="00E12C06" w:rsidRDefault="00C8158D" w:rsidP="00D42E92">
      <w:pPr>
        <w:pStyle w:val="Lijstalinea"/>
        <w:numPr>
          <w:ilvl w:val="0"/>
          <w:numId w:val="9"/>
        </w:numPr>
        <w:rPr>
          <w:rFonts w:cs="Arial"/>
        </w:rPr>
      </w:pPr>
      <w:r w:rsidRPr="00E12C06">
        <w:rPr>
          <w:rFonts w:cs="Arial"/>
        </w:rPr>
        <w:t>Omgevingsbewustzijn</w:t>
      </w:r>
    </w:p>
    <w:p w14:paraId="308BC5DE" w14:textId="77777777" w:rsidR="00C8158D" w:rsidRPr="00E12C06" w:rsidRDefault="00C8158D" w:rsidP="00D42E92">
      <w:pPr>
        <w:pStyle w:val="Lijstalinea"/>
        <w:numPr>
          <w:ilvl w:val="0"/>
          <w:numId w:val="9"/>
        </w:numPr>
        <w:rPr>
          <w:rFonts w:cs="Arial"/>
        </w:rPr>
      </w:pPr>
      <w:r w:rsidRPr="00E12C06">
        <w:rPr>
          <w:rFonts w:cs="Arial"/>
        </w:rPr>
        <w:t>Verantwoordelijkheid</w:t>
      </w:r>
    </w:p>
    <w:p w14:paraId="096291FD" w14:textId="0B0B6087" w:rsidR="00C8158D" w:rsidRPr="00E12C06" w:rsidRDefault="00D2601D" w:rsidP="00D42E92">
      <w:pPr>
        <w:pStyle w:val="Lijstalinea"/>
        <w:numPr>
          <w:ilvl w:val="0"/>
          <w:numId w:val="9"/>
        </w:numPr>
        <w:rPr>
          <w:rFonts w:cs="Arial"/>
        </w:rPr>
      </w:pPr>
      <w:r w:rsidRPr="00E12C06">
        <w:rPr>
          <w:rFonts w:cs="Arial"/>
        </w:rPr>
        <w:t>Analytisch denkvermogen</w:t>
      </w:r>
    </w:p>
    <w:p w14:paraId="4E82E36C" w14:textId="061D140E" w:rsidR="00D2601D" w:rsidRPr="00E12C06" w:rsidRDefault="00D2601D" w:rsidP="00D42E92">
      <w:pPr>
        <w:pStyle w:val="Lijstalinea"/>
        <w:numPr>
          <w:ilvl w:val="0"/>
          <w:numId w:val="9"/>
        </w:numPr>
        <w:rPr>
          <w:rFonts w:cs="Arial"/>
        </w:rPr>
      </w:pPr>
      <w:r w:rsidRPr="00E12C06">
        <w:rPr>
          <w:rFonts w:cs="Arial"/>
        </w:rPr>
        <w:t>Resultaatgerichtheid</w:t>
      </w:r>
    </w:p>
    <w:p w14:paraId="1CE7531E" w14:textId="1C98DA26" w:rsidR="00D2601D" w:rsidRPr="00E12C06" w:rsidRDefault="00D2601D" w:rsidP="00D42E92">
      <w:pPr>
        <w:pStyle w:val="Lijstalinea"/>
        <w:numPr>
          <w:ilvl w:val="0"/>
          <w:numId w:val="9"/>
        </w:numPr>
        <w:rPr>
          <w:rFonts w:cs="Arial"/>
        </w:rPr>
      </w:pPr>
      <w:r w:rsidRPr="00E12C06">
        <w:rPr>
          <w:rFonts w:cs="Arial"/>
        </w:rPr>
        <w:t>Besluitvaardigheid</w:t>
      </w:r>
    </w:p>
    <w:p w14:paraId="2EF59350" w14:textId="786DC59E" w:rsidR="00D2601D" w:rsidRPr="00E12C06" w:rsidRDefault="00D2601D" w:rsidP="00D42E92">
      <w:pPr>
        <w:pStyle w:val="Lijstalinea"/>
        <w:numPr>
          <w:ilvl w:val="0"/>
          <w:numId w:val="9"/>
        </w:numPr>
        <w:rPr>
          <w:rFonts w:cs="Arial"/>
        </w:rPr>
      </w:pPr>
      <w:r w:rsidRPr="00E12C06">
        <w:rPr>
          <w:rFonts w:cs="Arial"/>
        </w:rPr>
        <w:t>Teamspeler</w:t>
      </w:r>
    </w:p>
    <w:p w14:paraId="264342F3" w14:textId="0215DD72" w:rsidR="00D2601D" w:rsidRPr="00E12C06" w:rsidRDefault="00D2601D" w:rsidP="00D42E92">
      <w:pPr>
        <w:pStyle w:val="Lijstalinea"/>
        <w:numPr>
          <w:ilvl w:val="0"/>
          <w:numId w:val="9"/>
        </w:numPr>
        <w:rPr>
          <w:rFonts w:cs="Arial"/>
        </w:rPr>
      </w:pPr>
      <w:r w:rsidRPr="00E12C06">
        <w:rPr>
          <w:rFonts w:cs="Arial"/>
        </w:rPr>
        <w:t>Samenwerken (m</w:t>
      </w:r>
      <w:bookmarkStart w:id="0" w:name="_GoBack"/>
      <w:bookmarkEnd w:id="0"/>
      <w:r w:rsidRPr="00E12C06">
        <w:rPr>
          <w:rFonts w:cs="Arial"/>
        </w:rPr>
        <w:t>et interne en externe partijen)</w:t>
      </w:r>
    </w:p>
    <w:p w14:paraId="5FD79744" w14:textId="640FD933" w:rsidR="002A0EBC" w:rsidRPr="00E12C06" w:rsidRDefault="002A0EBC" w:rsidP="002A0EBC">
      <w:pPr>
        <w:rPr>
          <w:szCs w:val="20"/>
        </w:rPr>
      </w:pPr>
    </w:p>
    <w:p w14:paraId="4F0C6B91" w14:textId="24970819" w:rsidR="002A0EBC" w:rsidRPr="00E12C06" w:rsidRDefault="002A0EBC" w:rsidP="002A0EBC">
      <w:pPr>
        <w:rPr>
          <w:szCs w:val="20"/>
        </w:rPr>
      </w:pPr>
    </w:p>
    <w:p w14:paraId="511E6499" w14:textId="1606204B" w:rsidR="00D2601D" w:rsidRPr="00E12C06" w:rsidRDefault="00D2601D" w:rsidP="002A0EBC">
      <w:pPr>
        <w:rPr>
          <w:szCs w:val="20"/>
        </w:rPr>
      </w:pPr>
    </w:p>
    <w:p w14:paraId="0411A781" w14:textId="3453B391" w:rsidR="00D2601D" w:rsidRPr="00E12C06" w:rsidRDefault="00D2601D" w:rsidP="002A0EBC">
      <w:pPr>
        <w:rPr>
          <w:szCs w:val="20"/>
        </w:rPr>
      </w:pPr>
    </w:p>
    <w:p w14:paraId="0A1C81E5" w14:textId="1A1659DA" w:rsidR="00D2601D" w:rsidRPr="00E12C06" w:rsidRDefault="00D2601D" w:rsidP="002A0EBC">
      <w:pPr>
        <w:rPr>
          <w:szCs w:val="20"/>
        </w:rPr>
      </w:pPr>
    </w:p>
    <w:p w14:paraId="6681B2FF" w14:textId="540C9E26" w:rsidR="00080E3A" w:rsidRDefault="00080E3A" w:rsidP="002A0EBC">
      <w:pPr>
        <w:rPr>
          <w:szCs w:val="20"/>
        </w:rPr>
      </w:pPr>
    </w:p>
    <w:p w14:paraId="031BFAA4" w14:textId="77777777" w:rsidR="00797431" w:rsidRPr="00E12C06" w:rsidRDefault="00797431" w:rsidP="002A0EBC">
      <w:pPr>
        <w:rPr>
          <w:szCs w:val="20"/>
        </w:rPr>
      </w:pPr>
    </w:p>
    <w:p w14:paraId="2E85A4E9" w14:textId="58143FD5" w:rsidR="00D2601D" w:rsidRPr="00E12C06" w:rsidRDefault="00D2601D" w:rsidP="002A0EBC">
      <w:pPr>
        <w:rPr>
          <w:szCs w:val="20"/>
        </w:rPr>
      </w:pPr>
    </w:p>
    <w:p w14:paraId="1BE1C046" w14:textId="77777777" w:rsidR="00D2601D" w:rsidRPr="00E12C06" w:rsidRDefault="00D2601D" w:rsidP="002A0EBC">
      <w:pPr>
        <w:rPr>
          <w:szCs w:val="20"/>
        </w:rPr>
      </w:pPr>
    </w:p>
    <w:p w14:paraId="4A4F7DEE" w14:textId="77777777" w:rsidR="002A0EBC" w:rsidRPr="00E12C06" w:rsidRDefault="002A0EBC" w:rsidP="002A0EBC">
      <w:pPr>
        <w:rPr>
          <w:sz w:val="32"/>
          <w:szCs w:val="20"/>
        </w:rPr>
      </w:pPr>
      <w:r w:rsidRPr="00E12C06">
        <w:rPr>
          <w:b/>
          <w:sz w:val="32"/>
          <w:szCs w:val="20"/>
        </w:rPr>
        <w:t xml:space="preserve">De opdracht </w:t>
      </w:r>
    </w:p>
    <w:p w14:paraId="669EECA0" w14:textId="77777777" w:rsidR="002A0EBC" w:rsidRPr="00E12C06" w:rsidRDefault="002A0EBC" w:rsidP="002A0EBC">
      <w:pPr>
        <w:rPr>
          <w:szCs w:val="20"/>
        </w:rPr>
      </w:pPr>
    </w:p>
    <w:tbl>
      <w:tblPr>
        <w:tblStyle w:val="Tabelraster"/>
        <w:tblW w:w="0" w:type="auto"/>
        <w:tblLook w:val="04A0" w:firstRow="1" w:lastRow="0" w:firstColumn="1" w:lastColumn="0" w:noHBand="0" w:noVBand="1"/>
      </w:tblPr>
      <w:tblGrid>
        <w:gridCol w:w="3347"/>
        <w:gridCol w:w="4973"/>
      </w:tblGrid>
      <w:tr w:rsidR="002A0EBC" w:rsidRPr="00E12C06" w14:paraId="15743448" w14:textId="77777777" w:rsidTr="00CE2603">
        <w:trPr>
          <w:trHeight w:val="245"/>
        </w:trPr>
        <w:tc>
          <w:tcPr>
            <w:tcW w:w="3347" w:type="dxa"/>
          </w:tcPr>
          <w:p w14:paraId="79E895CE" w14:textId="77777777" w:rsidR="002A0EBC" w:rsidRPr="00E12C06" w:rsidRDefault="002A0EBC" w:rsidP="00CE2603">
            <w:pPr>
              <w:rPr>
                <w:color w:val="000000" w:themeColor="text1"/>
                <w:lang w:val="nl-NL"/>
              </w:rPr>
            </w:pPr>
            <w:r w:rsidRPr="00E12C06">
              <w:rPr>
                <w:color w:val="000000" w:themeColor="text1"/>
                <w:lang w:val="nl-NL"/>
              </w:rPr>
              <w:t xml:space="preserve">Standplaats </w:t>
            </w:r>
          </w:p>
        </w:tc>
        <w:tc>
          <w:tcPr>
            <w:tcW w:w="4972" w:type="dxa"/>
          </w:tcPr>
          <w:p w14:paraId="6AC7FE50" w14:textId="05845708" w:rsidR="002A0EBC" w:rsidRPr="00E12C06" w:rsidRDefault="002A0EBC" w:rsidP="00CE2603">
            <w:pPr>
              <w:rPr>
                <w:lang w:val="nl-NL"/>
              </w:rPr>
            </w:pPr>
            <w:r w:rsidRPr="00E12C06">
              <w:rPr>
                <w:lang w:val="nl-NL"/>
              </w:rPr>
              <w:t>Rotterdam</w:t>
            </w:r>
          </w:p>
        </w:tc>
      </w:tr>
      <w:tr w:rsidR="002A0EBC" w:rsidRPr="00E12C06" w14:paraId="11B36D45" w14:textId="77777777" w:rsidTr="00CE2603">
        <w:trPr>
          <w:trHeight w:val="259"/>
        </w:trPr>
        <w:tc>
          <w:tcPr>
            <w:tcW w:w="3347" w:type="dxa"/>
          </w:tcPr>
          <w:p w14:paraId="26067351" w14:textId="77777777" w:rsidR="002A0EBC" w:rsidRPr="00E12C06" w:rsidRDefault="002A0EBC" w:rsidP="00CE2603">
            <w:pPr>
              <w:rPr>
                <w:color w:val="000000" w:themeColor="text1"/>
                <w:lang w:val="nl-NL"/>
              </w:rPr>
            </w:pPr>
            <w:r w:rsidRPr="00E12C06">
              <w:rPr>
                <w:color w:val="000000" w:themeColor="text1"/>
                <w:lang w:val="nl-NL"/>
              </w:rPr>
              <w:t>Werklocatie</w:t>
            </w:r>
          </w:p>
        </w:tc>
        <w:tc>
          <w:tcPr>
            <w:tcW w:w="4972" w:type="dxa"/>
          </w:tcPr>
          <w:p w14:paraId="6082B700" w14:textId="4E45330E" w:rsidR="002A0EBC" w:rsidRPr="00E12C06" w:rsidRDefault="002A0EBC" w:rsidP="00CE2603">
            <w:pPr>
              <w:rPr>
                <w:lang w:val="nl-NL"/>
              </w:rPr>
            </w:pPr>
            <w:r w:rsidRPr="00E12C06">
              <w:rPr>
                <w:lang w:val="nl-NL"/>
              </w:rPr>
              <w:t>Wilhelminakade 179</w:t>
            </w:r>
          </w:p>
        </w:tc>
      </w:tr>
      <w:tr w:rsidR="002A0EBC" w:rsidRPr="00E12C06" w14:paraId="7D58FDE6" w14:textId="77777777" w:rsidTr="00CE2603">
        <w:trPr>
          <w:trHeight w:val="245"/>
        </w:trPr>
        <w:tc>
          <w:tcPr>
            <w:tcW w:w="3347" w:type="dxa"/>
          </w:tcPr>
          <w:p w14:paraId="2B73A39E" w14:textId="77777777" w:rsidR="002A0EBC" w:rsidRPr="00E12C06" w:rsidRDefault="002A0EBC" w:rsidP="00CE2603">
            <w:pPr>
              <w:rPr>
                <w:color w:val="000000" w:themeColor="text1"/>
                <w:lang w:val="nl-NL"/>
              </w:rPr>
            </w:pPr>
            <w:r w:rsidRPr="00E12C06">
              <w:rPr>
                <w:color w:val="000000" w:themeColor="text1"/>
                <w:lang w:val="nl-NL"/>
              </w:rPr>
              <w:t>Startdatum</w:t>
            </w:r>
          </w:p>
        </w:tc>
        <w:tc>
          <w:tcPr>
            <w:tcW w:w="4972" w:type="dxa"/>
          </w:tcPr>
          <w:p w14:paraId="0E58BD0B" w14:textId="0C584EF9" w:rsidR="002A0EBC" w:rsidRPr="00E12C06" w:rsidRDefault="00BE3688" w:rsidP="00CE2603">
            <w:pPr>
              <w:rPr>
                <w:lang w:val="nl-NL"/>
              </w:rPr>
            </w:pPr>
            <w:r>
              <w:rPr>
                <w:lang w:val="nl-NL"/>
              </w:rPr>
              <w:t xml:space="preserve">z.s.m. eind februari </w:t>
            </w:r>
          </w:p>
        </w:tc>
      </w:tr>
      <w:tr w:rsidR="002A0EBC" w:rsidRPr="00E12C06" w14:paraId="3F679377" w14:textId="77777777" w:rsidTr="00CE2603">
        <w:trPr>
          <w:trHeight w:val="245"/>
        </w:trPr>
        <w:tc>
          <w:tcPr>
            <w:tcW w:w="3347" w:type="dxa"/>
          </w:tcPr>
          <w:p w14:paraId="5A115584" w14:textId="77777777" w:rsidR="002A0EBC" w:rsidRPr="00E12C06" w:rsidRDefault="002A0EBC" w:rsidP="00CE2603">
            <w:pPr>
              <w:rPr>
                <w:color w:val="000000" w:themeColor="text1"/>
                <w:lang w:val="nl-NL"/>
              </w:rPr>
            </w:pPr>
            <w:r w:rsidRPr="00E12C06">
              <w:rPr>
                <w:color w:val="000000" w:themeColor="text1"/>
                <w:lang w:val="nl-NL"/>
              </w:rPr>
              <w:t>Aantal medewerkers</w:t>
            </w:r>
          </w:p>
        </w:tc>
        <w:tc>
          <w:tcPr>
            <w:tcW w:w="4972" w:type="dxa"/>
          </w:tcPr>
          <w:p w14:paraId="660A979F" w14:textId="5271FFCE" w:rsidR="002A0EBC" w:rsidRPr="00E12C06" w:rsidRDefault="00BE3688" w:rsidP="00CE2603">
            <w:pPr>
              <w:rPr>
                <w:lang w:val="nl-NL"/>
              </w:rPr>
            </w:pPr>
            <w:r>
              <w:rPr>
                <w:lang w:val="nl-NL"/>
              </w:rPr>
              <w:t>5</w:t>
            </w:r>
          </w:p>
        </w:tc>
      </w:tr>
      <w:tr w:rsidR="002A0EBC" w:rsidRPr="00E12C06" w14:paraId="2312A403" w14:textId="77777777" w:rsidTr="00CE2603">
        <w:trPr>
          <w:trHeight w:val="259"/>
        </w:trPr>
        <w:tc>
          <w:tcPr>
            <w:tcW w:w="3347" w:type="dxa"/>
          </w:tcPr>
          <w:p w14:paraId="03911ADE" w14:textId="77777777" w:rsidR="002A0EBC" w:rsidRPr="00E12C06" w:rsidRDefault="002A0EBC" w:rsidP="00CE2603">
            <w:pPr>
              <w:rPr>
                <w:color w:val="000000" w:themeColor="text1"/>
                <w:lang w:val="nl-NL"/>
              </w:rPr>
            </w:pPr>
            <w:r w:rsidRPr="00E12C06">
              <w:rPr>
                <w:color w:val="000000" w:themeColor="text1"/>
                <w:lang w:val="nl-NL"/>
              </w:rPr>
              <w:t>Aantal uur</w:t>
            </w:r>
          </w:p>
        </w:tc>
        <w:tc>
          <w:tcPr>
            <w:tcW w:w="4972" w:type="dxa"/>
          </w:tcPr>
          <w:p w14:paraId="70C079EE" w14:textId="54249B41" w:rsidR="002A0EBC" w:rsidRPr="00E12C06" w:rsidRDefault="002A0EBC" w:rsidP="00CE2603">
            <w:pPr>
              <w:rPr>
                <w:lang w:val="nl-NL"/>
              </w:rPr>
            </w:pPr>
            <w:r w:rsidRPr="00E12C06">
              <w:rPr>
                <w:lang w:val="nl-NL"/>
              </w:rPr>
              <w:t>24-40</w:t>
            </w:r>
          </w:p>
        </w:tc>
      </w:tr>
      <w:tr w:rsidR="002A0EBC" w:rsidRPr="00E12C06" w14:paraId="50F5BF92" w14:textId="77777777" w:rsidTr="00CE2603">
        <w:trPr>
          <w:trHeight w:val="245"/>
        </w:trPr>
        <w:tc>
          <w:tcPr>
            <w:tcW w:w="3347" w:type="dxa"/>
          </w:tcPr>
          <w:p w14:paraId="1D2AC702" w14:textId="77777777" w:rsidR="002A0EBC" w:rsidRPr="00E12C06" w:rsidRDefault="002A0EBC" w:rsidP="00CE2603">
            <w:pPr>
              <w:rPr>
                <w:color w:val="000000" w:themeColor="text1"/>
                <w:lang w:val="nl-NL"/>
              </w:rPr>
            </w:pPr>
            <w:r w:rsidRPr="00E12C06">
              <w:rPr>
                <w:color w:val="000000" w:themeColor="text1"/>
                <w:lang w:val="nl-NL"/>
              </w:rPr>
              <w:t>Duur opdracht</w:t>
            </w:r>
          </w:p>
        </w:tc>
        <w:tc>
          <w:tcPr>
            <w:tcW w:w="4972" w:type="dxa"/>
          </w:tcPr>
          <w:p w14:paraId="0D2148E2" w14:textId="0870929F" w:rsidR="002A0EBC" w:rsidRPr="00E12C06" w:rsidRDefault="002A0EBC" w:rsidP="00CE2603">
            <w:pPr>
              <w:rPr>
                <w:lang w:val="nl-NL"/>
              </w:rPr>
            </w:pPr>
            <w:r w:rsidRPr="00E12C06">
              <w:rPr>
                <w:lang w:val="nl-NL"/>
              </w:rPr>
              <w:t>13 maanden</w:t>
            </w:r>
          </w:p>
        </w:tc>
      </w:tr>
      <w:tr w:rsidR="002A0EBC" w:rsidRPr="00E12C06" w14:paraId="50CA8BC9" w14:textId="77777777" w:rsidTr="00CE2603">
        <w:trPr>
          <w:trHeight w:val="245"/>
        </w:trPr>
        <w:tc>
          <w:tcPr>
            <w:tcW w:w="3347" w:type="dxa"/>
          </w:tcPr>
          <w:p w14:paraId="7EC32A16" w14:textId="77777777" w:rsidR="002A0EBC" w:rsidRPr="00E12C06" w:rsidRDefault="002A0EBC" w:rsidP="00CE2603">
            <w:pPr>
              <w:rPr>
                <w:color w:val="000000" w:themeColor="text1"/>
                <w:lang w:val="nl-NL"/>
              </w:rPr>
            </w:pPr>
            <w:r w:rsidRPr="00E12C06">
              <w:rPr>
                <w:color w:val="000000" w:themeColor="text1"/>
                <w:lang w:val="nl-NL"/>
              </w:rPr>
              <w:t>Verlengingsopties:</w:t>
            </w:r>
          </w:p>
        </w:tc>
        <w:tc>
          <w:tcPr>
            <w:tcW w:w="4972" w:type="dxa"/>
          </w:tcPr>
          <w:p w14:paraId="20329D55" w14:textId="096AB931" w:rsidR="002A0EBC" w:rsidRPr="00E12C06" w:rsidRDefault="002A0EBC" w:rsidP="00CE2603">
            <w:pPr>
              <w:rPr>
                <w:lang w:val="nl-NL"/>
              </w:rPr>
            </w:pPr>
            <w:r w:rsidRPr="00E12C06">
              <w:rPr>
                <w:lang w:val="nl-NL"/>
              </w:rPr>
              <w:t>1x 12 maanden</w:t>
            </w:r>
          </w:p>
        </w:tc>
      </w:tr>
      <w:tr w:rsidR="002A0EBC" w:rsidRPr="00E12C06" w14:paraId="0E46C443" w14:textId="77777777" w:rsidTr="00CE2603">
        <w:trPr>
          <w:trHeight w:val="259"/>
        </w:trPr>
        <w:tc>
          <w:tcPr>
            <w:tcW w:w="3347" w:type="dxa"/>
          </w:tcPr>
          <w:p w14:paraId="056189EC" w14:textId="77777777" w:rsidR="002A0EBC" w:rsidRPr="00E12C06" w:rsidRDefault="002A0EBC" w:rsidP="00CE2603">
            <w:pPr>
              <w:rPr>
                <w:color w:val="000000" w:themeColor="text1"/>
                <w:lang w:val="nl-NL"/>
              </w:rPr>
            </w:pPr>
            <w:r w:rsidRPr="00E12C06">
              <w:rPr>
                <w:color w:val="000000" w:themeColor="text1"/>
                <w:lang w:val="nl-NL"/>
              </w:rPr>
              <w:t>FSK</w:t>
            </w:r>
          </w:p>
        </w:tc>
        <w:tc>
          <w:tcPr>
            <w:tcW w:w="4972" w:type="dxa"/>
          </w:tcPr>
          <w:p w14:paraId="09F4C56E" w14:textId="21985303" w:rsidR="002A0EBC" w:rsidRPr="00E12C06" w:rsidRDefault="002A0EBC" w:rsidP="00CE2603">
            <w:pPr>
              <w:rPr>
                <w:lang w:val="nl-NL"/>
              </w:rPr>
            </w:pPr>
            <w:r w:rsidRPr="00E12C06">
              <w:rPr>
                <w:lang w:val="nl-NL"/>
              </w:rPr>
              <w:t>10</w:t>
            </w:r>
          </w:p>
        </w:tc>
      </w:tr>
      <w:tr w:rsidR="002A0EBC" w:rsidRPr="00E12C06" w14:paraId="686A7820" w14:textId="77777777" w:rsidTr="00CE2603">
        <w:trPr>
          <w:trHeight w:val="245"/>
        </w:trPr>
        <w:tc>
          <w:tcPr>
            <w:tcW w:w="3347" w:type="dxa"/>
          </w:tcPr>
          <w:p w14:paraId="4BE3F3C3" w14:textId="77777777" w:rsidR="002A0EBC" w:rsidRPr="00E12C06" w:rsidRDefault="002A0EBC" w:rsidP="00CE2603">
            <w:pPr>
              <w:rPr>
                <w:color w:val="000000" w:themeColor="text1"/>
                <w:lang w:val="nl-NL"/>
              </w:rPr>
            </w:pPr>
            <w:r w:rsidRPr="00E12C06">
              <w:rPr>
                <w:color w:val="000000" w:themeColor="text1"/>
                <w:lang w:val="nl-NL"/>
              </w:rPr>
              <w:t>Bandbreedte uurtarief</w:t>
            </w:r>
          </w:p>
        </w:tc>
        <w:tc>
          <w:tcPr>
            <w:tcW w:w="4972" w:type="dxa"/>
          </w:tcPr>
          <w:p w14:paraId="030B6D3D" w14:textId="242797A9" w:rsidR="002A0EBC" w:rsidRPr="0005127D" w:rsidRDefault="002A0EBC" w:rsidP="00CE2603">
            <w:pPr>
              <w:rPr>
                <w:color w:val="000000" w:themeColor="text1"/>
                <w:lang w:val="nl-NL"/>
              </w:rPr>
            </w:pPr>
            <w:r w:rsidRPr="0005127D">
              <w:rPr>
                <w:color w:val="000000" w:themeColor="text1"/>
                <w:lang w:val="nl-NL"/>
              </w:rPr>
              <w:t>Min</w:t>
            </w:r>
            <w:r w:rsidR="0005127D" w:rsidRPr="0005127D">
              <w:rPr>
                <w:color w:val="000000" w:themeColor="text1"/>
                <w:lang w:val="nl-NL"/>
              </w:rPr>
              <w:t>. € 45,-/uur - Max. € 65,-</w:t>
            </w:r>
            <w:r w:rsidRPr="0005127D">
              <w:rPr>
                <w:color w:val="000000" w:themeColor="text1"/>
                <w:lang w:val="nl-NL"/>
              </w:rPr>
              <w:t>/uur</w:t>
            </w:r>
          </w:p>
        </w:tc>
      </w:tr>
      <w:tr w:rsidR="002A0EBC" w:rsidRPr="00E12C06" w14:paraId="4FDB935B" w14:textId="77777777" w:rsidTr="00CE2603">
        <w:trPr>
          <w:trHeight w:val="245"/>
        </w:trPr>
        <w:tc>
          <w:tcPr>
            <w:tcW w:w="3347" w:type="dxa"/>
          </w:tcPr>
          <w:p w14:paraId="578F61F5" w14:textId="77777777" w:rsidR="002A0EBC" w:rsidRPr="00E12C06" w:rsidRDefault="002A0EBC" w:rsidP="00CE2603">
            <w:pPr>
              <w:rPr>
                <w:color w:val="000000" w:themeColor="text1"/>
                <w:lang w:val="nl-NL"/>
              </w:rPr>
            </w:pPr>
            <w:proofErr w:type="gramStart"/>
            <w:r w:rsidRPr="00E12C06">
              <w:rPr>
                <w:color w:val="000000" w:themeColor="text1"/>
                <w:lang w:val="nl-NL"/>
              </w:rPr>
              <w:t>Prijs /</w:t>
            </w:r>
            <w:proofErr w:type="gramEnd"/>
            <w:r w:rsidRPr="00E12C06">
              <w:rPr>
                <w:color w:val="000000" w:themeColor="text1"/>
                <w:lang w:val="nl-NL"/>
              </w:rPr>
              <w:t xml:space="preserve"> kwaliteit verhouding</w:t>
            </w:r>
          </w:p>
        </w:tc>
        <w:tc>
          <w:tcPr>
            <w:tcW w:w="4972" w:type="dxa"/>
          </w:tcPr>
          <w:p w14:paraId="32ADC7ED" w14:textId="4F7DAC01" w:rsidR="002A0EBC" w:rsidRPr="00E12C06" w:rsidRDefault="002A0EBC" w:rsidP="00CE2603">
            <w:pPr>
              <w:rPr>
                <w:color w:val="000000" w:themeColor="text1"/>
                <w:lang w:val="nl-NL"/>
              </w:rPr>
            </w:pPr>
            <w:r w:rsidRPr="00E12C06">
              <w:rPr>
                <w:color w:val="000000" w:themeColor="text1"/>
                <w:lang w:val="nl-NL"/>
              </w:rPr>
              <w:t>20% prijs &amp; 80% kwaliteit</w:t>
            </w:r>
          </w:p>
        </w:tc>
      </w:tr>
      <w:tr w:rsidR="002A0EBC" w:rsidRPr="00E12C06" w14:paraId="54AF805D" w14:textId="77777777" w:rsidTr="00CE2603">
        <w:trPr>
          <w:trHeight w:val="763"/>
        </w:trPr>
        <w:tc>
          <w:tcPr>
            <w:tcW w:w="8320" w:type="dxa"/>
            <w:gridSpan w:val="2"/>
          </w:tcPr>
          <w:p w14:paraId="35B0F61B" w14:textId="15EF68AC" w:rsidR="002A0EBC" w:rsidRPr="00E12C06" w:rsidRDefault="002A0EBC" w:rsidP="00CE2603">
            <w:pPr>
              <w:rPr>
                <w:color w:val="000000" w:themeColor="text1"/>
                <w:lang w:val="nl-NL"/>
              </w:rPr>
            </w:pPr>
            <w:r w:rsidRPr="00E12C06">
              <w:rPr>
                <w:color w:val="000000" w:themeColor="text1"/>
                <w:lang w:val="nl-NL"/>
              </w:rPr>
              <w:t>Opmerkingen</w:t>
            </w:r>
            <w:r w:rsidR="005C72C3" w:rsidRPr="00E12C06">
              <w:rPr>
                <w:color w:val="000000" w:themeColor="text1"/>
                <w:lang w:val="nl-NL"/>
              </w:rPr>
              <w:t xml:space="preserve"> voor leverancier</w:t>
            </w:r>
            <w:r w:rsidRPr="00E12C06">
              <w:rPr>
                <w:color w:val="000000" w:themeColor="text1"/>
                <w:lang w:val="nl-NL"/>
              </w:rPr>
              <w:t>:</w:t>
            </w:r>
          </w:p>
          <w:p w14:paraId="60DE40CC" w14:textId="49BC7DEC" w:rsidR="002A0EBC" w:rsidRPr="00E12C06" w:rsidRDefault="002A0EBC" w:rsidP="00CE2603">
            <w:pPr>
              <w:rPr>
                <w:color w:val="000000" w:themeColor="text1"/>
                <w:lang w:val="nl-NL"/>
              </w:rPr>
            </w:pPr>
          </w:p>
          <w:p w14:paraId="3AFBB483" w14:textId="77777777" w:rsidR="005C72C3" w:rsidRPr="00E12C06" w:rsidRDefault="005C72C3" w:rsidP="005C72C3">
            <w:pPr>
              <w:rPr>
                <w:color w:val="000000" w:themeColor="text1"/>
                <w:lang w:val="nl-NL"/>
              </w:rPr>
            </w:pPr>
            <w:r w:rsidRPr="00E12C06">
              <w:rPr>
                <w:b/>
                <w:color w:val="000000" w:themeColor="text1"/>
                <w:lang w:val="nl-NL"/>
              </w:rPr>
              <w:t>Tarieven</w:t>
            </w:r>
            <w:r w:rsidRPr="00E12C06">
              <w:rPr>
                <w:color w:val="000000" w:themeColor="text1"/>
                <w:lang w:val="nl-NL"/>
              </w:rPr>
              <w:br/>
              <w:t xml:space="preserve">De aangeboden tarieven dienen, naast de directe loonkosten, ook alle overige kosten en opslagen geheel en volledig te zijn inbegrepen (all-in). </w:t>
            </w:r>
          </w:p>
          <w:p w14:paraId="6548CC65" w14:textId="77777777" w:rsidR="005C72C3" w:rsidRPr="00E12C06" w:rsidRDefault="005C72C3" w:rsidP="005C72C3">
            <w:pPr>
              <w:rPr>
                <w:color w:val="000000" w:themeColor="text1"/>
                <w:lang w:val="nl-NL"/>
              </w:rPr>
            </w:pPr>
          </w:p>
          <w:p w14:paraId="34D6317C" w14:textId="77777777" w:rsidR="005C72C3" w:rsidRPr="00E12C06" w:rsidRDefault="005C72C3" w:rsidP="005C72C3">
            <w:pPr>
              <w:rPr>
                <w:color w:val="000000" w:themeColor="text1"/>
                <w:lang w:val="nl-NL"/>
              </w:rPr>
            </w:pPr>
            <w:r w:rsidRPr="00E12C06">
              <w:rPr>
                <w:color w:val="000000" w:themeColor="text1"/>
                <w:lang w:val="nl-NL"/>
              </w:rPr>
              <w:t>Het gaat hierbij bijvoorbeeld om kosten zoals/gemoeid met:</w:t>
            </w:r>
          </w:p>
          <w:p w14:paraId="18352004" w14:textId="017ED128" w:rsidR="005C72C3" w:rsidRPr="00E12C06" w:rsidRDefault="005C72C3" w:rsidP="005C72C3">
            <w:pPr>
              <w:pStyle w:val="Lijstalinea"/>
              <w:numPr>
                <w:ilvl w:val="0"/>
                <w:numId w:val="15"/>
              </w:numPr>
              <w:rPr>
                <w:rFonts w:cs="Arial"/>
                <w:color w:val="000000" w:themeColor="text1"/>
                <w:lang w:val="nl-NL" w:eastAsia="en-GB"/>
              </w:rPr>
            </w:pPr>
            <w:proofErr w:type="gramStart"/>
            <w:r w:rsidRPr="00E12C06">
              <w:rPr>
                <w:rFonts w:cs="Arial"/>
                <w:color w:val="000000" w:themeColor="text1"/>
                <w:lang w:val="nl-NL" w:eastAsia="en-GB"/>
              </w:rPr>
              <w:t>reis</w:t>
            </w:r>
            <w:proofErr w:type="gramEnd"/>
            <w:r w:rsidRPr="00E12C06">
              <w:rPr>
                <w:rFonts w:cs="Arial"/>
                <w:color w:val="000000" w:themeColor="text1"/>
                <w:lang w:val="nl-NL" w:eastAsia="en-GB"/>
              </w:rPr>
              <w:t xml:space="preserve">- en verblijf- en administratieve kosten, studiekosten en studiemateriaal, brandstoftoeslag, parkeerkosten (ook indien de auto voor werk-werk wordt gebruikt). </w:t>
            </w:r>
          </w:p>
          <w:p w14:paraId="4919F53F" w14:textId="0BB8C5C4" w:rsidR="005C72C3" w:rsidRPr="00E12C06" w:rsidRDefault="005C72C3" w:rsidP="005C72C3">
            <w:pPr>
              <w:pStyle w:val="Lijstalinea"/>
              <w:numPr>
                <w:ilvl w:val="0"/>
                <w:numId w:val="15"/>
              </w:numPr>
              <w:rPr>
                <w:rFonts w:cs="Arial"/>
                <w:color w:val="000000" w:themeColor="text1"/>
                <w:lang w:val="nl-NL" w:eastAsia="en-GB"/>
              </w:rPr>
            </w:pPr>
            <w:proofErr w:type="gramStart"/>
            <w:r w:rsidRPr="00E12C06">
              <w:rPr>
                <w:rFonts w:cs="Arial"/>
                <w:color w:val="000000" w:themeColor="text1"/>
                <w:lang w:val="nl-NL" w:eastAsia="en-GB"/>
              </w:rPr>
              <w:t>administratiekosten</w:t>
            </w:r>
            <w:proofErr w:type="gramEnd"/>
            <w:r w:rsidRPr="00E12C06">
              <w:rPr>
                <w:rFonts w:cs="Arial"/>
                <w:color w:val="000000" w:themeColor="text1"/>
                <w:lang w:val="nl-NL" w:eastAsia="en-GB"/>
              </w:rPr>
              <w:t>,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14:paraId="03E249C8" w14:textId="206CCB8F"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Persoonlijke beschermingsmiddelen die benodigd zijn voor het uitvoeren van de functie.</w:t>
            </w:r>
          </w:p>
          <w:p w14:paraId="1B35339B" w14:textId="5283524F"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Voor verkrijgen Verklaring Omtrent het Gedrag (VOG)</w:t>
            </w:r>
          </w:p>
          <w:p w14:paraId="630992C1" w14:textId="77777777" w:rsidR="005C72C3" w:rsidRPr="00E12C06" w:rsidRDefault="005C72C3" w:rsidP="005C72C3">
            <w:pPr>
              <w:rPr>
                <w:color w:val="000000" w:themeColor="text1"/>
                <w:lang w:val="nl-NL"/>
              </w:rPr>
            </w:pPr>
          </w:p>
          <w:p w14:paraId="014FE0F7" w14:textId="77777777" w:rsidR="005C72C3" w:rsidRPr="00E12C06" w:rsidRDefault="005C72C3" w:rsidP="005C72C3">
            <w:pPr>
              <w:rPr>
                <w:color w:val="000000" w:themeColor="text1"/>
                <w:lang w:val="nl-NL"/>
              </w:rPr>
            </w:pPr>
            <w:r w:rsidRPr="00E12C06">
              <w:rPr>
                <w:color w:val="000000" w:themeColor="text1"/>
                <w:lang w:val="nl-NL"/>
              </w:rPr>
              <w:t>Daarnaast dient bij de bepaling van het tarief rekening te worden houden met onderstaande:</w:t>
            </w:r>
          </w:p>
          <w:p w14:paraId="707617F4" w14:textId="1EDE8533"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 xml:space="preserve">Een werkplek (inclusief </w:t>
            </w:r>
            <w:proofErr w:type="gramStart"/>
            <w:r w:rsidRPr="00E12C06">
              <w:rPr>
                <w:rFonts w:cs="Arial"/>
                <w:color w:val="000000" w:themeColor="text1"/>
                <w:lang w:val="nl-NL" w:eastAsia="en-GB"/>
              </w:rPr>
              <w:t>PC</w:t>
            </w:r>
            <w:proofErr w:type="gramEnd"/>
            <w:r w:rsidRPr="00E12C06">
              <w:rPr>
                <w:rFonts w:cs="Arial"/>
                <w:color w:val="000000" w:themeColor="text1"/>
                <w:lang w:val="nl-NL" w:eastAsia="en-GB"/>
              </w:rPr>
              <w:t>) wordt door de Opdrachtgever ter beschikking gesteld.</w:t>
            </w:r>
          </w:p>
          <w:p w14:paraId="7D81DCA1" w14:textId="1CA30773"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De medewerker kan gebruik maken van het netwerk van de Opdrachtgever en de aangeboden print/plotfaciliteiten.</w:t>
            </w:r>
          </w:p>
          <w:p w14:paraId="79FA14EE" w14:textId="41AB04CC"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 xml:space="preserve">De medewerker dient een mobiele telefoon met netwerkmogelijkheden ter beschikking te hebben. Op de werklocatie stelt de Opdrachtgever </w:t>
            </w:r>
            <w:proofErr w:type="spellStart"/>
            <w:r w:rsidRPr="00E12C06">
              <w:rPr>
                <w:rFonts w:cs="Arial"/>
                <w:color w:val="000000" w:themeColor="text1"/>
                <w:lang w:val="nl-NL" w:eastAsia="en-GB"/>
              </w:rPr>
              <w:t>WiFi</w:t>
            </w:r>
            <w:proofErr w:type="spellEnd"/>
            <w:r w:rsidRPr="00E12C06">
              <w:rPr>
                <w:rFonts w:cs="Arial"/>
                <w:color w:val="000000" w:themeColor="text1"/>
                <w:lang w:val="nl-NL" w:eastAsia="en-GB"/>
              </w:rPr>
              <w:t xml:space="preserve"> beschikbaar voor internet- en telefonieverkeer.</w:t>
            </w:r>
          </w:p>
          <w:p w14:paraId="0A01E5D3" w14:textId="5E037A5A"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De werkplek (flexplek) is maandag t/m vrijdag beschikbaar van 7.00 tot 19.00 uur. Deze tijden worden derhalve als reguliere werktijden aangemerkt.</w:t>
            </w:r>
          </w:p>
          <w:p w14:paraId="05DA90C5" w14:textId="05E14800"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 xml:space="preserve">De medewerker maakt voor woon-werkverkeer in principe gebruik van het openbaar vervoer. </w:t>
            </w:r>
          </w:p>
          <w:p w14:paraId="2CF08320" w14:textId="574885FF" w:rsidR="005C72C3" w:rsidRPr="00E12C06" w:rsidRDefault="005C72C3" w:rsidP="005C72C3">
            <w:pPr>
              <w:pStyle w:val="Lijstalinea"/>
              <w:numPr>
                <w:ilvl w:val="0"/>
                <w:numId w:val="15"/>
              </w:numPr>
              <w:rPr>
                <w:rFonts w:cs="Arial"/>
                <w:color w:val="000000" w:themeColor="text1"/>
                <w:lang w:val="nl-NL" w:eastAsia="en-GB"/>
              </w:rPr>
            </w:pPr>
            <w:r w:rsidRPr="00E12C06">
              <w:rPr>
                <w:rFonts w:cs="Arial"/>
                <w:color w:val="000000" w:themeColor="text1"/>
                <w:lang w:val="nl-NL" w:eastAsia="en-GB"/>
              </w:rPr>
              <w:t>In opdracht van de Opdrachtgever kan de medewerker ingezet worden op verschillende locaties. Uitgangspunt is dat de medewerker voor het zich verplaatsen tussen deze locaties gebruik maakt van het openbaar vervoer of fiets. Hiervoor stelt de opdrachtgever vervoersbewijzen of dienstfietsen ter beschikking.</w:t>
            </w:r>
          </w:p>
          <w:p w14:paraId="5F37A7B1" w14:textId="17F5C3C4" w:rsidR="005C72C3" w:rsidRPr="00E12C06" w:rsidRDefault="005C72C3" w:rsidP="00CE2603">
            <w:pPr>
              <w:rPr>
                <w:color w:val="000000" w:themeColor="text1"/>
                <w:lang w:val="nl-NL"/>
              </w:rPr>
            </w:pPr>
          </w:p>
          <w:p w14:paraId="4A63E8A1" w14:textId="36D81001" w:rsidR="005C72C3" w:rsidRPr="00E12C06" w:rsidRDefault="005C72C3" w:rsidP="00CE2603">
            <w:pPr>
              <w:rPr>
                <w:color w:val="000000" w:themeColor="text1"/>
                <w:lang w:val="nl-NL"/>
              </w:rPr>
            </w:pPr>
          </w:p>
          <w:p w14:paraId="19EAD9A5" w14:textId="77777777" w:rsidR="005C72C3" w:rsidRPr="00E12C06" w:rsidRDefault="005C72C3" w:rsidP="00CE2603">
            <w:pPr>
              <w:rPr>
                <w:color w:val="000000" w:themeColor="text1"/>
                <w:lang w:val="nl-NL"/>
              </w:rPr>
            </w:pPr>
          </w:p>
          <w:p w14:paraId="1D6DC01E" w14:textId="167002A3" w:rsidR="005C72C3" w:rsidRPr="00E12C06" w:rsidRDefault="005C72C3" w:rsidP="00CE2603">
            <w:pPr>
              <w:rPr>
                <w:b/>
                <w:color w:val="000000" w:themeColor="text1"/>
                <w:lang w:val="nl-NL"/>
              </w:rPr>
            </w:pPr>
          </w:p>
          <w:p w14:paraId="6221E27B" w14:textId="1003727A" w:rsidR="005C72C3" w:rsidRPr="00E12C06" w:rsidRDefault="005C72C3" w:rsidP="00CE2603">
            <w:pPr>
              <w:rPr>
                <w:b/>
                <w:color w:val="000000" w:themeColor="text1"/>
                <w:lang w:val="nl-NL"/>
              </w:rPr>
            </w:pPr>
            <w:r w:rsidRPr="00E12C06">
              <w:rPr>
                <w:b/>
                <w:color w:val="000000" w:themeColor="text1"/>
                <w:lang w:val="nl-NL"/>
              </w:rPr>
              <w:t>Verrekening</w:t>
            </w:r>
          </w:p>
          <w:p w14:paraId="3A0BBA9A" w14:textId="77777777" w:rsidR="005C72C3" w:rsidRPr="00E12C06" w:rsidRDefault="005C72C3" w:rsidP="005C72C3">
            <w:pPr>
              <w:keepNext/>
              <w:keepLines/>
              <w:spacing w:line="276" w:lineRule="auto"/>
              <w:rPr>
                <w:lang w:val="nl-NL"/>
              </w:rPr>
            </w:pPr>
            <w:r w:rsidRPr="00E12C06">
              <w:rPr>
                <w:lang w:val="nl-NL"/>
              </w:rPr>
              <w:t>Verrekening van de werkzaamheden geschiedt op basis van werkelijke gemaakte uren en de aangeboden uurtarieven.</w:t>
            </w:r>
          </w:p>
          <w:p w14:paraId="6F02790A" w14:textId="77777777" w:rsidR="005C72C3" w:rsidRPr="00E12C06" w:rsidRDefault="005C72C3" w:rsidP="005C72C3">
            <w:pPr>
              <w:keepNext/>
              <w:keepLines/>
              <w:spacing w:line="276" w:lineRule="auto"/>
              <w:rPr>
                <w:lang w:val="nl-NL"/>
              </w:rPr>
            </w:pPr>
          </w:p>
          <w:p w14:paraId="4CEA5F55" w14:textId="77777777" w:rsidR="005C72C3" w:rsidRPr="00E12C06" w:rsidRDefault="005C72C3" w:rsidP="005C72C3">
            <w:pPr>
              <w:keepNext/>
              <w:keepLines/>
              <w:spacing w:line="276" w:lineRule="auto"/>
              <w:rPr>
                <w:lang w:val="nl-NL"/>
              </w:rPr>
            </w:pPr>
            <w:r w:rsidRPr="00E12C06">
              <w:rPr>
                <w:lang w:val="nl-NL"/>
              </w:rPr>
              <w:t>Hiervoor dient de Opdrachtnemer een urenstaat op te stellen en deze door de Opdrachtgever voor akkoord te laten ondertekenen.</w:t>
            </w:r>
          </w:p>
          <w:p w14:paraId="56580C88" w14:textId="77777777" w:rsidR="005C72C3" w:rsidRPr="00E12C06" w:rsidRDefault="005C72C3" w:rsidP="005C72C3">
            <w:pPr>
              <w:keepNext/>
              <w:keepLines/>
              <w:spacing w:line="276" w:lineRule="auto"/>
              <w:rPr>
                <w:lang w:val="nl-NL"/>
              </w:rPr>
            </w:pPr>
            <w:r w:rsidRPr="00E12C06">
              <w:rPr>
                <w:lang w:val="nl-NL"/>
              </w:rPr>
              <w:t>De ondertekende urenstaat is als prestatieverklaring te beschouwen en dient als bijlage bij de factuur te worden gevoegd.</w:t>
            </w:r>
          </w:p>
          <w:p w14:paraId="6F4B626C" w14:textId="77777777" w:rsidR="005C72C3" w:rsidRPr="00E12C06" w:rsidRDefault="005C72C3" w:rsidP="00CE2603">
            <w:pPr>
              <w:rPr>
                <w:color w:val="000000" w:themeColor="text1"/>
                <w:lang w:val="nl-NL"/>
              </w:rPr>
            </w:pPr>
          </w:p>
          <w:p w14:paraId="4C87F37A" w14:textId="28602DBF" w:rsidR="005C72C3" w:rsidRPr="00E12C06" w:rsidRDefault="00CC3823" w:rsidP="00CE2603">
            <w:pPr>
              <w:rPr>
                <w:color w:val="000000" w:themeColor="text1"/>
                <w:lang w:val="nl-NL"/>
              </w:rPr>
            </w:pPr>
            <w:r>
              <w:rPr>
                <w:rFonts w:cstheme="minorBidi"/>
                <w:color w:val="1F497D"/>
              </w:rPr>
              <w:t xml:space="preserve">Het </w:t>
            </w:r>
            <w:proofErr w:type="spellStart"/>
            <w:r>
              <w:rPr>
                <w:rFonts w:cstheme="minorBidi"/>
                <w:color w:val="1F497D"/>
              </w:rPr>
              <w:t>tarief</w:t>
            </w:r>
            <w:proofErr w:type="spellEnd"/>
            <w:r>
              <w:rPr>
                <w:rFonts w:cstheme="minorBidi"/>
                <w:color w:val="1F497D"/>
              </w:rPr>
              <w:t xml:space="preserve"> </w:t>
            </w:r>
            <w:proofErr w:type="spellStart"/>
            <w:r>
              <w:rPr>
                <w:rFonts w:cstheme="minorBidi"/>
                <w:color w:val="1F497D"/>
              </w:rPr>
              <w:t>wordt</w:t>
            </w:r>
            <w:proofErr w:type="spellEnd"/>
            <w:r>
              <w:rPr>
                <w:rFonts w:cstheme="minorBidi"/>
                <w:color w:val="1F497D"/>
              </w:rPr>
              <w:t xml:space="preserve"> </w:t>
            </w:r>
            <w:proofErr w:type="spellStart"/>
            <w:r>
              <w:rPr>
                <w:rFonts w:cstheme="minorBidi"/>
                <w:color w:val="1F497D"/>
              </w:rPr>
              <w:t>aangehouden</w:t>
            </w:r>
            <w:proofErr w:type="spellEnd"/>
            <w:r>
              <w:rPr>
                <w:rFonts w:cstheme="minorBidi"/>
                <w:color w:val="1F497D"/>
              </w:rPr>
              <w:t xml:space="preserve"> </w:t>
            </w:r>
            <w:proofErr w:type="spellStart"/>
            <w:r>
              <w:rPr>
                <w:rFonts w:cstheme="minorBidi"/>
                <w:color w:val="1F497D"/>
              </w:rPr>
              <w:t>voor</w:t>
            </w:r>
            <w:proofErr w:type="spellEnd"/>
            <w:r>
              <w:rPr>
                <w:rFonts w:cstheme="minorBidi"/>
                <w:color w:val="1F497D"/>
              </w:rPr>
              <w:t xml:space="preserve"> de </w:t>
            </w:r>
            <w:proofErr w:type="spellStart"/>
            <w:r>
              <w:rPr>
                <w:rFonts w:cstheme="minorBidi"/>
                <w:color w:val="1F497D"/>
              </w:rPr>
              <w:t>gehele</w:t>
            </w:r>
            <w:proofErr w:type="spellEnd"/>
            <w:r>
              <w:rPr>
                <w:rFonts w:cstheme="minorBidi"/>
                <w:color w:val="1F497D"/>
              </w:rPr>
              <w:t xml:space="preserve"> </w:t>
            </w:r>
            <w:proofErr w:type="spellStart"/>
            <w:r>
              <w:rPr>
                <w:rFonts w:cstheme="minorBidi"/>
                <w:color w:val="1F497D"/>
              </w:rPr>
              <w:t>inzet</w:t>
            </w:r>
            <w:proofErr w:type="spellEnd"/>
            <w:r>
              <w:rPr>
                <w:rFonts w:cstheme="minorBidi"/>
                <w:color w:val="1F497D"/>
              </w:rPr>
              <w:t xml:space="preserve"> </w:t>
            </w:r>
            <w:proofErr w:type="spellStart"/>
            <w:r>
              <w:rPr>
                <w:rFonts w:cstheme="minorBidi"/>
                <w:color w:val="1F497D"/>
              </w:rPr>
              <w:t>periode</w:t>
            </w:r>
            <w:proofErr w:type="spellEnd"/>
            <w:r>
              <w:rPr>
                <w:rFonts w:cstheme="minorBidi"/>
                <w:color w:val="1F497D"/>
              </w:rPr>
              <w:t xml:space="preserve">. Bij </w:t>
            </w:r>
            <w:proofErr w:type="spellStart"/>
            <w:r>
              <w:rPr>
                <w:rFonts w:cstheme="minorBidi"/>
                <w:color w:val="1F497D"/>
              </w:rPr>
              <w:t>gebruik</w:t>
            </w:r>
            <w:proofErr w:type="spellEnd"/>
            <w:r>
              <w:rPr>
                <w:rFonts w:cstheme="minorBidi"/>
                <w:color w:val="1F497D"/>
              </w:rPr>
              <w:t xml:space="preserve"> van </w:t>
            </w:r>
            <w:proofErr w:type="spellStart"/>
            <w:r>
              <w:rPr>
                <w:rFonts w:cstheme="minorBidi"/>
                <w:color w:val="1F497D"/>
              </w:rPr>
              <w:t>optionele</w:t>
            </w:r>
            <w:proofErr w:type="spellEnd"/>
            <w:r>
              <w:rPr>
                <w:rFonts w:cstheme="minorBidi"/>
                <w:color w:val="1F497D"/>
              </w:rPr>
              <w:t xml:space="preserve"> </w:t>
            </w:r>
            <w:proofErr w:type="spellStart"/>
            <w:r>
              <w:rPr>
                <w:rFonts w:cstheme="minorBidi"/>
                <w:color w:val="1F497D"/>
              </w:rPr>
              <w:t>verlenging</w:t>
            </w:r>
            <w:proofErr w:type="spellEnd"/>
            <w:r>
              <w:rPr>
                <w:rFonts w:cstheme="minorBidi"/>
                <w:color w:val="1F497D"/>
              </w:rPr>
              <w:t xml:space="preserve"> </w:t>
            </w:r>
            <w:proofErr w:type="spellStart"/>
            <w:r>
              <w:rPr>
                <w:rFonts w:cstheme="minorBidi"/>
                <w:color w:val="1F497D"/>
              </w:rPr>
              <w:t>wordt</w:t>
            </w:r>
            <w:proofErr w:type="spellEnd"/>
            <w:r>
              <w:rPr>
                <w:rFonts w:cstheme="minorBidi"/>
                <w:color w:val="1F497D"/>
              </w:rPr>
              <w:t xml:space="preserve"> het </w:t>
            </w:r>
            <w:proofErr w:type="spellStart"/>
            <w:r>
              <w:rPr>
                <w:rFonts w:cstheme="minorBidi"/>
                <w:color w:val="1F497D"/>
              </w:rPr>
              <w:t>tarief</w:t>
            </w:r>
            <w:proofErr w:type="spellEnd"/>
            <w:r>
              <w:rPr>
                <w:rFonts w:cstheme="minorBidi"/>
                <w:color w:val="1F497D"/>
              </w:rPr>
              <w:t xml:space="preserve"> </w:t>
            </w:r>
            <w:proofErr w:type="spellStart"/>
            <w:r>
              <w:rPr>
                <w:rFonts w:cstheme="minorBidi"/>
                <w:color w:val="1F497D"/>
              </w:rPr>
              <w:t>niet</w:t>
            </w:r>
            <w:proofErr w:type="spellEnd"/>
            <w:r>
              <w:rPr>
                <w:rFonts w:cstheme="minorBidi"/>
                <w:color w:val="1F497D"/>
              </w:rPr>
              <w:t xml:space="preserve"> </w:t>
            </w:r>
            <w:proofErr w:type="spellStart"/>
            <w:r>
              <w:rPr>
                <w:rFonts w:cstheme="minorBidi"/>
                <w:color w:val="1F497D"/>
              </w:rPr>
              <w:t>verhoogd</w:t>
            </w:r>
            <w:proofErr w:type="spellEnd"/>
            <w:r>
              <w:rPr>
                <w:rFonts w:cstheme="minorBidi"/>
                <w:color w:val="1F497D"/>
              </w:rPr>
              <w:t>.</w:t>
            </w:r>
          </w:p>
          <w:p w14:paraId="54EC8E94" w14:textId="12269524" w:rsidR="005C72C3" w:rsidRPr="00E12C06" w:rsidRDefault="005C72C3" w:rsidP="00CE2603">
            <w:pPr>
              <w:rPr>
                <w:color w:val="000000" w:themeColor="text1"/>
                <w:lang w:val="nl-NL"/>
              </w:rPr>
            </w:pPr>
          </w:p>
          <w:p w14:paraId="6D344398" w14:textId="0911FCEF" w:rsidR="005C72C3" w:rsidRPr="00E12C06" w:rsidRDefault="005C72C3" w:rsidP="00CE2603">
            <w:pPr>
              <w:rPr>
                <w:color w:val="000000" w:themeColor="text1"/>
                <w:lang w:val="nl-NL"/>
              </w:rPr>
            </w:pPr>
          </w:p>
          <w:p w14:paraId="122100B8" w14:textId="1725468C" w:rsidR="005C72C3" w:rsidRPr="00E12C06" w:rsidRDefault="005C72C3" w:rsidP="00CE2603">
            <w:pPr>
              <w:rPr>
                <w:color w:val="000000" w:themeColor="text1"/>
                <w:lang w:val="nl-NL"/>
              </w:rPr>
            </w:pPr>
          </w:p>
          <w:p w14:paraId="0C102914" w14:textId="63048AED" w:rsidR="005C72C3" w:rsidRPr="00E12C06" w:rsidRDefault="005C72C3" w:rsidP="00CE2603">
            <w:pPr>
              <w:rPr>
                <w:color w:val="000000" w:themeColor="text1"/>
                <w:lang w:val="nl-NL"/>
              </w:rPr>
            </w:pPr>
          </w:p>
          <w:p w14:paraId="40529BCF" w14:textId="3C303BC0" w:rsidR="005C72C3" w:rsidRPr="00E12C06" w:rsidRDefault="005C72C3" w:rsidP="00CE2603">
            <w:pPr>
              <w:rPr>
                <w:color w:val="000000" w:themeColor="text1"/>
                <w:lang w:val="nl-NL"/>
              </w:rPr>
            </w:pPr>
          </w:p>
          <w:p w14:paraId="21710FA4" w14:textId="0971C6B8" w:rsidR="005C72C3" w:rsidRPr="00E12C06" w:rsidRDefault="005C72C3" w:rsidP="00CE2603">
            <w:pPr>
              <w:rPr>
                <w:color w:val="000000" w:themeColor="text1"/>
                <w:lang w:val="nl-NL"/>
              </w:rPr>
            </w:pPr>
          </w:p>
          <w:p w14:paraId="6CE146E6" w14:textId="1969DF64" w:rsidR="005C72C3" w:rsidRPr="00E12C06" w:rsidRDefault="005C72C3" w:rsidP="00CE2603">
            <w:pPr>
              <w:rPr>
                <w:color w:val="000000" w:themeColor="text1"/>
                <w:lang w:val="nl-NL"/>
              </w:rPr>
            </w:pPr>
          </w:p>
          <w:p w14:paraId="0DABC04B" w14:textId="10FCC33B" w:rsidR="005C72C3" w:rsidRPr="00E12C06" w:rsidRDefault="005C72C3" w:rsidP="00CE2603">
            <w:pPr>
              <w:rPr>
                <w:color w:val="000000" w:themeColor="text1"/>
                <w:lang w:val="nl-NL"/>
              </w:rPr>
            </w:pPr>
          </w:p>
          <w:p w14:paraId="4BDA7AEF" w14:textId="17AB0E20" w:rsidR="005C72C3" w:rsidRPr="00E12C06" w:rsidRDefault="005C72C3" w:rsidP="00CE2603">
            <w:pPr>
              <w:rPr>
                <w:color w:val="000000" w:themeColor="text1"/>
                <w:lang w:val="nl-NL"/>
              </w:rPr>
            </w:pPr>
          </w:p>
          <w:p w14:paraId="1849994D" w14:textId="5A8AD0E0" w:rsidR="005C72C3" w:rsidRPr="00E12C06" w:rsidRDefault="005C72C3" w:rsidP="00CE2603">
            <w:pPr>
              <w:rPr>
                <w:color w:val="000000" w:themeColor="text1"/>
                <w:lang w:val="nl-NL"/>
              </w:rPr>
            </w:pPr>
          </w:p>
          <w:p w14:paraId="1A7BFA2B" w14:textId="21390077" w:rsidR="005C72C3" w:rsidRPr="00E12C06" w:rsidRDefault="005C72C3" w:rsidP="00CE2603">
            <w:pPr>
              <w:rPr>
                <w:color w:val="000000" w:themeColor="text1"/>
                <w:lang w:val="nl-NL"/>
              </w:rPr>
            </w:pPr>
          </w:p>
          <w:p w14:paraId="22D39B97" w14:textId="2B04B8D6" w:rsidR="005C72C3" w:rsidRPr="00E12C06" w:rsidRDefault="005C72C3" w:rsidP="00CE2603">
            <w:pPr>
              <w:rPr>
                <w:color w:val="000000" w:themeColor="text1"/>
                <w:lang w:val="nl-NL"/>
              </w:rPr>
            </w:pPr>
          </w:p>
          <w:p w14:paraId="6F33C06F" w14:textId="2F6A423C" w:rsidR="005C72C3" w:rsidRPr="00E12C06" w:rsidRDefault="005C72C3" w:rsidP="00CE2603">
            <w:pPr>
              <w:rPr>
                <w:color w:val="000000" w:themeColor="text1"/>
                <w:lang w:val="nl-NL"/>
              </w:rPr>
            </w:pPr>
          </w:p>
          <w:p w14:paraId="1A7BBE75" w14:textId="18464CFF" w:rsidR="005C72C3" w:rsidRPr="00E12C06" w:rsidRDefault="005C72C3" w:rsidP="00CE2603">
            <w:pPr>
              <w:rPr>
                <w:color w:val="000000" w:themeColor="text1"/>
                <w:lang w:val="nl-NL"/>
              </w:rPr>
            </w:pPr>
          </w:p>
          <w:p w14:paraId="5C0498D8" w14:textId="376877E0" w:rsidR="005C72C3" w:rsidRPr="00E12C06" w:rsidRDefault="005C72C3" w:rsidP="00CE2603">
            <w:pPr>
              <w:rPr>
                <w:color w:val="000000" w:themeColor="text1"/>
                <w:lang w:val="nl-NL"/>
              </w:rPr>
            </w:pPr>
          </w:p>
          <w:p w14:paraId="3DCBAB4F" w14:textId="4977D4DC" w:rsidR="005C72C3" w:rsidRPr="00E12C06" w:rsidRDefault="005C72C3" w:rsidP="00CE2603">
            <w:pPr>
              <w:rPr>
                <w:color w:val="000000" w:themeColor="text1"/>
                <w:lang w:val="nl-NL"/>
              </w:rPr>
            </w:pPr>
          </w:p>
          <w:p w14:paraId="152DC9A0" w14:textId="189CC077" w:rsidR="005C72C3" w:rsidRPr="00E12C06" w:rsidRDefault="005C72C3" w:rsidP="00CE2603">
            <w:pPr>
              <w:rPr>
                <w:color w:val="000000" w:themeColor="text1"/>
                <w:lang w:val="nl-NL"/>
              </w:rPr>
            </w:pPr>
          </w:p>
          <w:p w14:paraId="509057B1" w14:textId="4C80FF8F" w:rsidR="005C72C3" w:rsidRPr="00E12C06" w:rsidRDefault="005C72C3" w:rsidP="00CE2603">
            <w:pPr>
              <w:rPr>
                <w:color w:val="000000" w:themeColor="text1"/>
                <w:lang w:val="nl-NL"/>
              </w:rPr>
            </w:pPr>
          </w:p>
          <w:p w14:paraId="0BD8FE20" w14:textId="1E99B7B1" w:rsidR="005C72C3" w:rsidRPr="00E12C06" w:rsidRDefault="005C72C3" w:rsidP="00CE2603">
            <w:pPr>
              <w:rPr>
                <w:color w:val="000000" w:themeColor="text1"/>
                <w:lang w:val="nl-NL"/>
              </w:rPr>
            </w:pPr>
          </w:p>
          <w:p w14:paraId="0A28BF45" w14:textId="583E75DC" w:rsidR="005C72C3" w:rsidRPr="00E12C06" w:rsidRDefault="005C72C3" w:rsidP="00CE2603">
            <w:pPr>
              <w:rPr>
                <w:color w:val="000000" w:themeColor="text1"/>
                <w:lang w:val="nl-NL"/>
              </w:rPr>
            </w:pPr>
          </w:p>
          <w:p w14:paraId="6F3C50CF" w14:textId="77F517DF" w:rsidR="005C72C3" w:rsidRPr="00E12C06" w:rsidRDefault="005C72C3" w:rsidP="00CE2603">
            <w:pPr>
              <w:rPr>
                <w:color w:val="000000" w:themeColor="text1"/>
                <w:lang w:val="nl-NL"/>
              </w:rPr>
            </w:pPr>
          </w:p>
          <w:p w14:paraId="10A1BDD3" w14:textId="27FC0C37" w:rsidR="005C72C3" w:rsidRPr="00E12C06" w:rsidRDefault="005C72C3" w:rsidP="00CE2603">
            <w:pPr>
              <w:rPr>
                <w:color w:val="000000" w:themeColor="text1"/>
                <w:lang w:val="nl-NL"/>
              </w:rPr>
            </w:pPr>
          </w:p>
          <w:p w14:paraId="0B6D552D" w14:textId="7C6965DA" w:rsidR="005C72C3" w:rsidRPr="00E12C06" w:rsidRDefault="005C72C3" w:rsidP="00CE2603">
            <w:pPr>
              <w:rPr>
                <w:color w:val="000000" w:themeColor="text1"/>
                <w:lang w:val="nl-NL"/>
              </w:rPr>
            </w:pPr>
          </w:p>
          <w:p w14:paraId="72755979" w14:textId="1AF66BC6" w:rsidR="005C72C3" w:rsidRPr="00E12C06" w:rsidRDefault="005C72C3" w:rsidP="00CE2603">
            <w:pPr>
              <w:rPr>
                <w:color w:val="000000" w:themeColor="text1"/>
                <w:lang w:val="nl-NL"/>
              </w:rPr>
            </w:pPr>
          </w:p>
          <w:p w14:paraId="7A91454C" w14:textId="321C618E" w:rsidR="005C72C3" w:rsidRPr="00E12C06" w:rsidRDefault="005C72C3" w:rsidP="00CE2603">
            <w:pPr>
              <w:rPr>
                <w:color w:val="000000" w:themeColor="text1"/>
                <w:lang w:val="nl-NL"/>
              </w:rPr>
            </w:pPr>
          </w:p>
          <w:p w14:paraId="05D762A0" w14:textId="32EF4607" w:rsidR="005C72C3" w:rsidRPr="00E12C06" w:rsidRDefault="005C72C3" w:rsidP="00CE2603">
            <w:pPr>
              <w:rPr>
                <w:color w:val="000000" w:themeColor="text1"/>
                <w:lang w:val="nl-NL"/>
              </w:rPr>
            </w:pPr>
          </w:p>
          <w:p w14:paraId="205E5356" w14:textId="5DAFC715" w:rsidR="005C72C3" w:rsidRPr="00E12C06" w:rsidRDefault="005C72C3" w:rsidP="00CE2603">
            <w:pPr>
              <w:rPr>
                <w:color w:val="000000" w:themeColor="text1"/>
                <w:lang w:val="nl-NL"/>
              </w:rPr>
            </w:pPr>
          </w:p>
          <w:p w14:paraId="3B755D5A" w14:textId="208B0EAD" w:rsidR="005C72C3" w:rsidRPr="00E12C06" w:rsidRDefault="005C72C3" w:rsidP="00CE2603">
            <w:pPr>
              <w:rPr>
                <w:color w:val="000000" w:themeColor="text1"/>
                <w:lang w:val="nl-NL"/>
              </w:rPr>
            </w:pPr>
          </w:p>
          <w:p w14:paraId="11BED98B" w14:textId="61AC630A" w:rsidR="005C72C3" w:rsidRPr="00E12C06" w:rsidRDefault="005C72C3" w:rsidP="00CE2603">
            <w:pPr>
              <w:rPr>
                <w:color w:val="000000" w:themeColor="text1"/>
                <w:lang w:val="nl-NL"/>
              </w:rPr>
            </w:pPr>
          </w:p>
          <w:p w14:paraId="2D6063A8" w14:textId="65DBE285" w:rsidR="005C72C3" w:rsidRPr="00E12C06" w:rsidRDefault="005C72C3" w:rsidP="00CE2603">
            <w:pPr>
              <w:rPr>
                <w:color w:val="000000" w:themeColor="text1"/>
                <w:lang w:val="nl-NL"/>
              </w:rPr>
            </w:pPr>
          </w:p>
          <w:p w14:paraId="3F8DF4E3" w14:textId="43F889DF" w:rsidR="005C72C3" w:rsidRPr="00E12C06" w:rsidRDefault="005C72C3" w:rsidP="00CE2603">
            <w:pPr>
              <w:rPr>
                <w:color w:val="000000" w:themeColor="text1"/>
                <w:lang w:val="nl-NL"/>
              </w:rPr>
            </w:pPr>
          </w:p>
          <w:p w14:paraId="30CE0EF2" w14:textId="6C203912" w:rsidR="005C72C3" w:rsidRPr="00E12C06" w:rsidRDefault="005C72C3" w:rsidP="00CE2603">
            <w:pPr>
              <w:rPr>
                <w:color w:val="000000" w:themeColor="text1"/>
                <w:lang w:val="nl-NL"/>
              </w:rPr>
            </w:pPr>
          </w:p>
          <w:p w14:paraId="2B3A5B9B" w14:textId="78D90AB8" w:rsidR="005C72C3" w:rsidRPr="00E12C06" w:rsidRDefault="005C72C3" w:rsidP="00CE2603">
            <w:pPr>
              <w:rPr>
                <w:color w:val="000000" w:themeColor="text1"/>
                <w:lang w:val="nl-NL"/>
              </w:rPr>
            </w:pPr>
          </w:p>
          <w:p w14:paraId="397D24A3" w14:textId="10F35B5B" w:rsidR="005C72C3" w:rsidRPr="00E12C06" w:rsidRDefault="005C72C3" w:rsidP="00CE2603">
            <w:pPr>
              <w:rPr>
                <w:color w:val="000000" w:themeColor="text1"/>
                <w:lang w:val="nl-NL"/>
              </w:rPr>
            </w:pPr>
          </w:p>
          <w:p w14:paraId="6304793D" w14:textId="3DAC086E" w:rsidR="005C72C3" w:rsidRPr="00E12C06" w:rsidRDefault="005C72C3" w:rsidP="00CE2603">
            <w:pPr>
              <w:rPr>
                <w:color w:val="000000" w:themeColor="text1"/>
                <w:lang w:val="nl-NL"/>
              </w:rPr>
            </w:pPr>
          </w:p>
          <w:p w14:paraId="23EA6BA5" w14:textId="550644F9" w:rsidR="005C72C3" w:rsidRPr="00E12C06" w:rsidRDefault="005C72C3" w:rsidP="00CE2603">
            <w:pPr>
              <w:rPr>
                <w:color w:val="000000" w:themeColor="text1"/>
                <w:lang w:val="nl-NL"/>
              </w:rPr>
            </w:pPr>
          </w:p>
          <w:p w14:paraId="4968CDE4" w14:textId="77777777" w:rsidR="002A0EBC" w:rsidRPr="00E12C06" w:rsidRDefault="002A0EBC" w:rsidP="00CE2603">
            <w:pPr>
              <w:rPr>
                <w:color w:val="000000" w:themeColor="text1"/>
                <w:lang w:val="nl-NL"/>
              </w:rPr>
            </w:pPr>
          </w:p>
        </w:tc>
      </w:tr>
    </w:tbl>
    <w:p w14:paraId="2C08025D" w14:textId="77777777" w:rsidR="002A0EBC" w:rsidRPr="00E12C06" w:rsidRDefault="002A0EBC" w:rsidP="002A0EBC">
      <w:pPr>
        <w:rPr>
          <w:szCs w:val="20"/>
        </w:rPr>
      </w:pPr>
    </w:p>
    <w:sectPr w:rsidR="002A0EBC" w:rsidRPr="00E12C06"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6E143" w14:textId="77777777" w:rsidR="00D648E6" w:rsidRDefault="00D648E6" w:rsidP="00835C95">
      <w:pPr>
        <w:spacing w:line="240" w:lineRule="auto"/>
      </w:pPr>
      <w:r>
        <w:separator/>
      </w:r>
    </w:p>
  </w:endnote>
  <w:endnote w:type="continuationSeparator" w:id="0">
    <w:p w14:paraId="2107325A" w14:textId="77777777" w:rsidR="00D648E6" w:rsidRDefault="00D648E6"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EB13" w14:textId="77777777" w:rsidR="00D648E6" w:rsidRDefault="00D648E6" w:rsidP="00835C95">
      <w:pPr>
        <w:spacing w:line="240" w:lineRule="auto"/>
      </w:pPr>
      <w:r>
        <w:separator/>
      </w:r>
    </w:p>
  </w:footnote>
  <w:footnote w:type="continuationSeparator" w:id="0">
    <w:p w14:paraId="56D2AB9D" w14:textId="77777777" w:rsidR="00D648E6" w:rsidRDefault="00D648E6"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0B0"/>
    <w:multiLevelType w:val="hybridMultilevel"/>
    <w:tmpl w:val="085AB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7E3A48"/>
    <w:multiLevelType w:val="hybridMultilevel"/>
    <w:tmpl w:val="120E1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5B45E9"/>
    <w:multiLevelType w:val="hybridMultilevel"/>
    <w:tmpl w:val="82A69B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297544"/>
    <w:multiLevelType w:val="hybridMultilevel"/>
    <w:tmpl w:val="3BE42328"/>
    <w:lvl w:ilvl="0" w:tplc="0A30241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10"/>
  </w:num>
  <w:num w:numId="6">
    <w:abstractNumId w:val="2"/>
  </w:num>
  <w:num w:numId="7">
    <w:abstractNumId w:val="13"/>
  </w:num>
  <w:num w:numId="8">
    <w:abstractNumId w:val="7"/>
  </w:num>
  <w:num w:numId="9">
    <w:abstractNumId w:val="3"/>
  </w:num>
  <w:num w:numId="10">
    <w:abstractNumId w:val="11"/>
  </w:num>
  <w:num w:numId="11">
    <w:abstractNumId w:val="0"/>
  </w:num>
  <w:num w:numId="12">
    <w:abstractNumId w:val="6"/>
  </w:num>
  <w:num w:numId="13">
    <w:abstractNumId w:val="1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13148"/>
    <w:rsid w:val="00016C71"/>
    <w:rsid w:val="00034DC0"/>
    <w:rsid w:val="0005127D"/>
    <w:rsid w:val="000547E7"/>
    <w:rsid w:val="00063B12"/>
    <w:rsid w:val="000751BA"/>
    <w:rsid w:val="00080E3A"/>
    <w:rsid w:val="00083CB0"/>
    <w:rsid w:val="000F7506"/>
    <w:rsid w:val="001061DE"/>
    <w:rsid w:val="00122C19"/>
    <w:rsid w:val="001B7F60"/>
    <w:rsid w:val="00245237"/>
    <w:rsid w:val="0024651C"/>
    <w:rsid w:val="00282F5A"/>
    <w:rsid w:val="002A0EBC"/>
    <w:rsid w:val="002A3440"/>
    <w:rsid w:val="00325398"/>
    <w:rsid w:val="00350BD8"/>
    <w:rsid w:val="00371001"/>
    <w:rsid w:val="003C228D"/>
    <w:rsid w:val="004160CE"/>
    <w:rsid w:val="00482586"/>
    <w:rsid w:val="004A55A7"/>
    <w:rsid w:val="004C5BAE"/>
    <w:rsid w:val="004F7EC5"/>
    <w:rsid w:val="00562C83"/>
    <w:rsid w:val="0057505D"/>
    <w:rsid w:val="005C72C3"/>
    <w:rsid w:val="005F50BD"/>
    <w:rsid w:val="00623268"/>
    <w:rsid w:val="0065504F"/>
    <w:rsid w:val="006C03C4"/>
    <w:rsid w:val="00702E7C"/>
    <w:rsid w:val="00703595"/>
    <w:rsid w:val="00735777"/>
    <w:rsid w:val="00736708"/>
    <w:rsid w:val="00761C7C"/>
    <w:rsid w:val="00767EE3"/>
    <w:rsid w:val="00780AEF"/>
    <w:rsid w:val="00797431"/>
    <w:rsid w:val="00835C95"/>
    <w:rsid w:val="0088444F"/>
    <w:rsid w:val="009526E7"/>
    <w:rsid w:val="00956A3C"/>
    <w:rsid w:val="00A07A1E"/>
    <w:rsid w:val="00A111D8"/>
    <w:rsid w:val="00A27E8E"/>
    <w:rsid w:val="00A6595B"/>
    <w:rsid w:val="00AE1FA4"/>
    <w:rsid w:val="00B8488B"/>
    <w:rsid w:val="00BA4C50"/>
    <w:rsid w:val="00BC516D"/>
    <w:rsid w:val="00BE3688"/>
    <w:rsid w:val="00C8158D"/>
    <w:rsid w:val="00CC3823"/>
    <w:rsid w:val="00D1149E"/>
    <w:rsid w:val="00D2601D"/>
    <w:rsid w:val="00D42E92"/>
    <w:rsid w:val="00D648E6"/>
    <w:rsid w:val="00D75E32"/>
    <w:rsid w:val="00D83878"/>
    <w:rsid w:val="00DE294E"/>
    <w:rsid w:val="00DF7A6F"/>
    <w:rsid w:val="00E12C06"/>
    <w:rsid w:val="00E30588"/>
    <w:rsid w:val="00EB6F01"/>
    <w:rsid w:val="00F4433D"/>
    <w:rsid w:val="00F70505"/>
    <w:rsid w:val="00F82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D940-21BC-420F-991D-ED5DFBAD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372DC960</Template>
  <TotalTime>0</TotalTime>
  <Pages>5</Pages>
  <Words>1063</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Nehal R.S. (Raghnie)</cp:lastModifiedBy>
  <cp:revision>2</cp:revision>
  <dcterms:created xsi:type="dcterms:W3CDTF">2019-02-12T13:55:00Z</dcterms:created>
  <dcterms:modified xsi:type="dcterms:W3CDTF">2019-02-12T13:55:00Z</dcterms:modified>
</cp:coreProperties>
</file>