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7C3F3D" w:rsidP="00985BD0">
      <w:pPr>
        <w:pStyle w:val="Kop1"/>
        <w:rPr>
          <w:color w:val="339933"/>
        </w:rPr>
      </w:pPr>
      <w:r>
        <w:rPr>
          <w:color w:val="339933"/>
        </w:rPr>
        <w:t>Wijzigingencoördinator</w:t>
      </w:r>
      <w:r w:rsidR="0056468A">
        <w:rPr>
          <w:color w:val="339933"/>
        </w:rPr>
        <w:t xml:space="preserve"> – Verlenging Hoekse Lijn WIS</w:t>
      </w:r>
    </w:p>
    <w:p w:rsidR="00985BD0" w:rsidRDefault="000E4D74" w:rsidP="00985BD0">
      <w:r>
        <w:t>Stadsontwikkeling</w:t>
      </w:r>
    </w:p>
    <w:p w:rsidR="000E4D74" w:rsidRDefault="000E4D74" w:rsidP="00985BD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0E4D74" w:rsidTr="00ED186A">
        <w:tc>
          <w:tcPr>
            <w:tcW w:w="3544" w:type="dxa"/>
          </w:tcPr>
          <w:p w:rsidR="005C07AE" w:rsidRDefault="005C07AE" w:rsidP="00ED186A">
            <w:pPr>
              <w:rPr>
                <w:b/>
              </w:rPr>
            </w:pPr>
            <w:r>
              <w:rPr>
                <w:b/>
              </w:rPr>
              <w:t>Werklocatie:</w:t>
            </w:r>
          </w:p>
          <w:p w:rsidR="000E4D74" w:rsidRDefault="000E4D74" w:rsidP="00ED186A">
            <w:r w:rsidRPr="0088610C">
              <w:rPr>
                <w:b/>
              </w:rPr>
              <w:t>Startdatum</w:t>
            </w:r>
            <w:r>
              <w:t xml:space="preserve">: </w:t>
            </w:r>
          </w:p>
          <w:p w:rsidR="000E4D74" w:rsidRDefault="000E4D74" w:rsidP="00ED186A">
            <w:r w:rsidRPr="0088610C">
              <w:rPr>
                <w:b/>
              </w:rPr>
              <w:t>Duur</w:t>
            </w:r>
            <w:r>
              <w:t xml:space="preserve">: </w:t>
            </w:r>
          </w:p>
          <w:p w:rsidR="000E4D74" w:rsidRDefault="000E4D74" w:rsidP="00ED186A">
            <w:r w:rsidRPr="0088610C">
              <w:rPr>
                <w:b/>
              </w:rPr>
              <w:t>Verlengingsopties</w:t>
            </w:r>
            <w:r>
              <w:t xml:space="preserve">: </w:t>
            </w:r>
          </w:p>
          <w:p w:rsidR="000E4D74" w:rsidRDefault="000E4D74" w:rsidP="00ED186A">
            <w:r w:rsidRPr="0088610C">
              <w:rPr>
                <w:b/>
              </w:rPr>
              <w:t>Uren p/w</w:t>
            </w:r>
            <w:r>
              <w:t xml:space="preserve">: </w:t>
            </w:r>
          </w:p>
          <w:p w:rsidR="000E4D74" w:rsidRPr="0056054F" w:rsidRDefault="000E4D74" w:rsidP="00ED186A">
            <w:pPr>
              <w:rPr>
                <w:b/>
              </w:rPr>
            </w:pPr>
            <w:r w:rsidRPr="0056054F">
              <w:rPr>
                <w:b/>
              </w:rPr>
              <w:t>Aantal medewerkers</w:t>
            </w:r>
            <w:r>
              <w:rPr>
                <w:b/>
              </w:rPr>
              <w:t>:</w:t>
            </w:r>
          </w:p>
          <w:p w:rsidR="000E4D74" w:rsidRPr="00B55D50" w:rsidRDefault="000E4D74" w:rsidP="00ED186A">
            <w:pPr>
              <w:rPr>
                <w:b/>
              </w:rPr>
            </w:pPr>
            <w:r w:rsidRPr="00B55D50">
              <w:rPr>
                <w:b/>
              </w:rPr>
              <w:t xml:space="preserve">FSK: </w:t>
            </w:r>
          </w:p>
          <w:p w:rsidR="000E4D74" w:rsidRDefault="000E4D74" w:rsidP="00ED186A">
            <w:r w:rsidRPr="0088610C">
              <w:rPr>
                <w:b/>
              </w:rPr>
              <w:t>Tariefrange</w:t>
            </w:r>
            <w:r>
              <w:t xml:space="preserve">: </w:t>
            </w:r>
          </w:p>
          <w:p w:rsidR="000E4D74" w:rsidRDefault="000E4D74" w:rsidP="00ED186A">
            <w:r w:rsidRPr="0088610C">
              <w:rPr>
                <w:b/>
              </w:rPr>
              <w:t>Verhouding prijs/kwaliteit</w:t>
            </w:r>
            <w:r>
              <w:t xml:space="preserve">: </w:t>
            </w:r>
          </w:p>
          <w:p w:rsidR="000E4D74" w:rsidRDefault="000E4D74" w:rsidP="00ED186A">
            <w:pPr>
              <w:rPr>
                <w:b/>
              </w:rPr>
            </w:pPr>
            <w:r>
              <w:rPr>
                <w:b/>
              </w:rPr>
              <w:t>Gespreksdatum:</w:t>
            </w:r>
          </w:p>
          <w:p w:rsidR="000E4D74" w:rsidRPr="001A3182" w:rsidRDefault="000E4D74" w:rsidP="00ED186A">
            <w:pPr>
              <w:rPr>
                <w:b/>
              </w:rPr>
            </w:pPr>
            <w:r>
              <w:rPr>
                <w:b/>
              </w:rPr>
              <w:t xml:space="preserve">Geschikt voor </w:t>
            </w:r>
            <w:proofErr w:type="gramStart"/>
            <w:r>
              <w:rPr>
                <w:b/>
              </w:rPr>
              <w:t>ZZP-er</w:t>
            </w:r>
            <w:proofErr w:type="gramEnd"/>
            <w:r>
              <w:rPr>
                <w:b/>
              </w:rPr>
              <w:t>:</w:t>
            </w:r>
          </w:p>
          <w:p w:rsidR="000E4D74" w:rsidRDefault="000E4D74" w:rsidP="00ED186A"/>
        </w:tc>
        <w:tc>
          <w:tcPr>
            <w:tcW w:w="4837" w:type="dxa"/>
          </w:tcPr>
          <w:p w:rsidR="00B41FF9" w:rsidRDefault="00B41FF9" w:rsidP="00ED186A">
            <w:r>
              <w:t>Wilhelminakade 179, Rotterdam</w:t>
            </w:r>
          </w:p>
          <w:p w:rsidR="000E4D74" w:rsidRDefault="009F6667" w:rsidP="00ED186A">
            <w:r>
              <w:t>z.s.m. naar verwachting medio juni 2019</w:t>
            </w:r>
          </w:p>
          <w:p w:rsidR="000E4D74" w:rsidRDefault="000E4D74" w:rsidP="00ED186A">
            <w:proofErr w:type="gramStart"/>
            <w:r>
              <w:t>t</w:t>
            </w:r>
            <w:proofErr w:type="gramEnd"/>
            <w:r>
              <w:t>/m 31.12.2021</w:t>
            </w:r>
          </w:p>
          <w:p w:rsidR="000E4D74" w:rsidRDefault="000E4D74" w:rsidP="00ED186A">
            <w:r>
              <w:t>n</w:t>
            </w:r>
            <w:r w:rsidR="009F6667">
              <w:t>.</w:t>
            </w:r>
            <w:r>
              <w:t>v</w:t>
            </w:r>
            <w:r w:rsidR="009F6667">
              <w:t>.</w:t>
            </w:r>
            <w:r>
              <w:t>t</w:t>
            </w:r>
            <w:r w:rsidR="009F6667">
              <w:t>.</w:t>
            </w:r>
          </w:p>
          <w:p w:rsidR="000E4D74" w:rsidRDefault="000E4D74" w:rsidP="00ED186A">
            <w:r>
              <w:t>40 uur per week</w:t>
            </w:r>
          </w:p>
          <w:p w:rsidR="000E4D74" w:rsidRDefault="000E4D74" w:rsidP="00ED186A">
            <w:r>
              <w:t>1</w:t>
            </w:r>
          </w:p>
          <w:p w:rsidR="000E4D74" w:rsidRDefault="000E4D74" w:rsidP="00ED186A">
            <w:r w:rsidRPr="003D007B">
              <w:t>9/10</w:t>
            </w:r>
          </w:p>
          <w:p w:rsidR="000E4D74" w:rsidRDefault="000E4D74" w:rsidP="00ED186A">
            <w:r>
              <w:t>50 – 75 euro per uur</w:t>
            </w:r>
          </w:p>
          <w:p w:rsidR="000E4D74" w:rsidRDefault="000E4D74" w:rsidP="00ED186A">
            <w:r>
              <w:t>40% - 60%</w:t>
            </w:r>
          </w:p>
          <w:p w:rsidR="000E4D74" w:rsidRDefault="009F6667" w:rsidP="00ED186A">
            <w:r>
              <w:t>Week 23/24</w:t>
            </w:r>
          </w:p>
          <w:p w:rsidR="000E4D74" w:rsidRDefault="000E4D74" w:rsidP="00ED186A">
            <w:r>
              <w:t>Nee</w:t>
            </w:r>
          </w:p>
        </w:tc>
      </w:tr>
    </w:tbl>
    <w:p w:rsidR="000E4D74" w:rsidRDefault="000E4D74" w:rsidP="00985BD0"/>
    <w:p w:rsidR="00985BD0" w:rsidRDefault="0056468A" w:rsidP="00E26C9F">
      <w:pPr>
        <w:pStyle w:val="Kop2"/>
      </w:pPr>
      <w:r>
        <w:t>Jouw functie</w:t>
      </w:r>
    </w:p>
    <w:p w:rsidR="0056468A" w:rsidRPr="0056468A" w:rsidRDefault="0056468A" w:rsidP="0056468A">
      <w:r w:rsidRPr="0056468A">
        <w:t xml:space="preserve">De doelstelling van dit project is realisatie van de spoorverlenging van de Hoekse Lijn </w:t>
      </w:r>
      <w:r w:rsidR="00BB4469">
        <w:t xml:space="preserve">– Metro aan Zee - </w:t>
      </w:r>
      <w:r w:rsidRPr="0056468A">
        <w:t xml:space="preserve">en alle aanpalende deelprojecten binnen de projectscope, waarbij de planning, uitvoering en raakvlakken van de deelprojecten op elkaar zijn afgestemd. Het realiseren van de spoorverlenging Hoekse Lijn moet leiden tot een impuls van Hoek van Holland als vierseizoenenbadplaats. </w:t>
      </w:r>
    </w:p>
    <w:p w:rsidR="0056468A" w:rsidRPr="0056468A" w:rsidRDefault="0056468A" w:rsidP="0056468A"/>
    <w:p w:rsidR="00985BD0" w:rsidRPr="0056468A" w:rsidRDefault="0056468A" w:rsidP="0056468A">
      <w:r w:rsidRPr="0056468A">
        <w:t>Wanneer het project af is, werkt de infrastructuur van de spoorverlenging van de Hoekse Lijn en is het testbedrijf succesvol afgerond. Tevens is de buitenruimte gerelateerd aan de spoorverlenging gereed, zodat het tracé goed in de buitenruimte is ingepast. Tevens moet de Spoorverlenging ter hoogte van Hoek van Holland Haven goed aansluiten op het traject van de Ombouw van de Hoekse Lijn. Verder zijn de H6-weg en stationsomgeving Hoek van Holland Haven gereed.</w:t>
      </w:r>
    </w:p>
    <w:p w:rsidR="0056468A" w:rsidRDefault="00E26C9F" w:rsidP="0056468A">
      <w:pPr>
        <w:pStyle w:val="Kop2"/>
      </w:pPr>
      <w:r w:rsidRPr="00E26C9F">
        <w:t>Jouw</w:t>
      </w:r>
      <w:r w:rsidR="00985BD0" w:rsidRPr="00E26C9F">
        <w:t xml:space="preserve"> profiel</w:t>
      </w:r>
    </w:p>
    <w:p w:rsidR="005038E8" w:rsidRDefault="00206A0E" w:rsidP="0056468A">
      <w:r w:rsidRPr="0047751A">
        <w:t xml:space="preserve">Als </w:t>
      </w:r>
      <w:r w:rsidR="002C05A4" w:rsidRPr="0047751A">
        <w:t>wijzigingencoördinator</w:t>
      </w:r>
      <w:r w:rsidRPr="0047751A">
        <w:t xml:space="preserve">, binnen het team “werkende infrastructuur” (WIS), heb je een breed takenpakket en bijbehorende verantwoordelijkheden. Je bent verantwoordelijk voor het </w:t>
      </w:r>
      <w:r w:rsidR="002C05A4" w:rsidRPr="0047751A">
        <w:t>registreren, volgen, afhandelen en rapporteren</w:t>
      </w:r>
      <w:r w:rsidRPr="0047751A">
        <w:t xml:space="preserve"> </w:t>
      </w:r>
      <w:r w:rsidR="00E7726D" w:rsidRPr="0047751A">
        <w:t>van wi</w:t>
      </w:r>
      <w:r w:rsidR="005038E8" w:rsidRPr="0047751A">
        <w:t>jzigingen gedurende het project</w:t>
      </w:r>
      <w:r w:rsidR="00E7726D" w:rsidRPr="0047751A">
        <w:t xml:space="preserve"> en zodoende de basis creëert voor het beheersen van de wijzigingen in het project</w:t>
      </w:r>
      <w:r w:rsidRPr="0047751A">
        <w:t xml:space="preserve">. </w:t>
      </w:r>
      <w:r w:rsidR="005038E8" w:rsidRPr="0047751A">
        <w:t>De wijziging</w:t>
      </w:r>
      <w:r w:rsidR="0047751A">
        <w:t>en</w:t>
      </w:r>
      <w:r w:rsidR="005038E8" w:rsidRPr="0047751A">
        <w:t xml:space="preserve"> kunnen vanuit verschillende stak</w:t>
      </w:r>
      <w:r w:rsidR="00D21D29" w:rsidRPr="0047751A">
        <w:t>e</w:t>
      </w:r>
      <w:r w:rsidR="005038E8" w:rsidRPr="0047751A">
        <w:t>holders (opdrachtgever, toekomstig beheerder, toekomstig exploitant) of via het uitvoeringsteam</w:t>
      </w:r>
      <w:r w:rsidR="0047751A">
        <w:t>,</w:t>
      </w:r>
      <w:r w:rsidR="005038E8" w:rsidRPr="0047751A">
        <w:t xml:space="preserve"> </w:t>
      </w:r>
      <w:r w:rsidR="00D21D29" w:rsidRPr="0047751A">
        <w:t>door</w:t>
      </w:r>
      <w:r w:rsidR="005038E8" w:rsidRPr="0047751A">
        <w:t xml:space="preserve"> de diverse contractanten worden ingebracht.</w:t>
      </w:r>
      <w:r w:rsidR="00D21D29" w:rsidRPr="0047751A">
        <w:t xml:space="preserve"> De aangeleverde wijzigingen dienen integraal te worden beschouwd in samenhang met de eisen, ontwerp, budget en planning. Hierbij is jouw rol in de afstemming hiervan binnen het projectteam van groot belang.</w:t>
      </w:r>
    </w:p>
    <w:p w:rsidR="000E4D74" w:rsidRDefault="000E4D74" w:rsidP="000E4D74">
      <w:pPr>
        <w:pStyle w:val="Kop2"/>
      </w:pPr>
    </w:p>
    <w:p w:rsidR="00206A0E" w:rsidRDefault="00206A0E" w:rsidP="000E4D74">
      <w:pPr>
        <w:pStyle w:val="Kop2"/>
      </w:pPr>
      <w:r>
        <w:lastRenderedPageBreak/>
        <w:t>Doel functie</w:t>
      </w:r>
    </w:p>
    <w:p w:rsidR="00206A0E" w:rsidRPr="00206A0E" w:rsidRDefault="00841114" w:rsidP="00206A0E">
      <w:r>
        <w:t xml:space="preserve">Zorgdragen voor een up-to-date en volledig wijzigingenregister, welke is afgestemd met de </w:t>
      </w:r>
      <w:r w:rsidR="00E7726D">
        <w:t xml:space="preserve">projectbeheerser </w:t>
      </w:r>
      <w:r>
        <w:t xml:space="preserve">en </w:t>
      </w:r>
      <w:r w:rsidR="00AD1850">
        <w:t xml:space="preserve">inhoudelijke </w:t>
      </w:r>
      <w:r>
        <w:t>verantwoordelijken.</w:t>
      </w:r>
    </w:p>
    <w:p w:rsidR="00206A0E" w:rsidRDefault="00206A0E" w:rsidP="0056468A"/>
    <w:p w:rsidR="00CF566F" w:rsidRPr="00BD1837" w:rsidRDefault="00206A0E" w:rsidP="00CF566F">
      <w:pPr>
        <w:spacing w:line="240" w:lineRule="auto"/>
        <w:rPr>
          <w:i/>
        </w:rPr>
      </w:pPr>
      <w:r w:rsidRPr="00BD1837">
        <w:rPr>
          <w:i/>
        </w:rPr>
        <w:t>Taken</w:t>
      </w:r>
      <w:r w:rsidR="00CF566F">
        <w:rPr>
          <w:i/>
        </w:rPr>
        <w:t xml:space="preserve">/ </w:t>
      </w:r>
      <w:r w:rsidR="00CF566F" w:rsidRPr="00BD1837">
        <w:rPr>
          <w:i/>
        </w:rPr>
        <w:t>Verantwoordelijkheden</w:t>
      </w:r>
    </w:p>
    <w:p w:rsidR="00206A0E" w:rsidRPr="00BD1837" w:rsidRDefault="00206A0E" w:rsidP="00206A0E">
      <w:pPr>
        <w:spacing w:line="240" w:lineRule="auto"/>
        <w:contextualSpacing/>
        <w:rPr>
          <w:i/>
        </w:rPr>
      </w:pPr>
    </w:p>
    <w:p w:rsidR="00841114" w:rsidRPr="00841114" w:rsidRDefault="00841114" w:rsidP="00841114">
      <w:pPr>
        <w:pStyle w:val="Lijstalinea"/>
        <w:numPr>
          <w:ilvl w:val="0"/>
          <w:numId w:val="19"/>
        </w:numPr>
        <w:spacing w:after="160"/>
        <w:ind w:left="426"/>
        <w:rPr>
          <w:rFonts w:eastAsiaTheme="minorHAnsi" w:cs="Arial"/>
          <w:szCs w:val="22"/>
          <w:lang w:eastAsia="en-US"/>
        </w:rPr>
      </w:pPr>
      <w:r>
        <w:rPr>
          <w:rFonts w:eastAsiaTheme="minorHAnsi" w:cs="Arial"/>
          <w:szCs w:val="22"/>
          <w:lang w:eastAsia="en-US"/>
        </w:rPr>
        <w:t>Begeleiding van wijzigingen conform opgesteld wijzigingsproces “Metro aan Zee”.</w:t>
      </w:r>
    </w:p>
    <w:p w:rsidR="00206A0E" w:rsidRPr="00206A0E" w:rsidRDefault="00841114" w:rsidP="00206A0E">
      <w:pPr>
        <w:pStyle w:val="Lijstalinea"/>
        <w:numPr>
          <w:ilvl w:val="0"/>
          <w:numId w:val="19"/>
        </w:numPr>
        <w:spacing w:after="160"/>
        <w:ind w:left="426"/>
        <w:rPr>
          <w:rFonts w:eastAsiaTheme="minorHAnsi" w:cs="Arial"/>
          <w:szCs w:val="22"/>
          <w:lang w:eastAsia="en-US"/>
        </w:rPr>
      </w:pPr>
      <w:r>
        <w:rPr>
          <w:rFonts w:eastAsiaTheme="minorHAnsi" w:cs="Arial"/>
          <w:szCs w:val="22"/>
          <w:lang w:eastAsia="en-US"/>
        </w:rPr>
        <w:t xml:space="preserve">Registreren </w:t>
      </w:r>
      <w:r w:rsidR="007E64D1">
        <w:rPr>
          <w:rFonts w:eastAsiaTheme="minorHAnsi" w:cs="Arial"/>
          <w:szCs w:val="22"/>
          <w:lang w:eastAsia="en-US"/>
        </w:rPr>
        <w:t xml:space="preserve">en </w:t>
      </w:r>
      <w:r w:rsidR="00270583">
        <w:rPr>
          <w:rFonts w:eastAsiaTheme="minorHAnsi" w:cs="Arial"/>
          <w:szCs w:val="22"/>
          <w:lang w:eastAsia="en-US"/>
        </w:rPr>
        <w:t>coördineren</w:t>
      </w:r>
      <w:r w:rsidR="007E64D1">
        <w:rPr>
          <w:rFonts w:eastAsiaTheme="minorHAnsi" w:cs="Arial"/>
          <w:szCs w:val="22"/>
          <w:lang w:eastAsia="en-US"/>
        </w:rPr>
        <w:t xml:space="preserve"> </w:t>
      </w:r>
      <w:r>
        <w:rPr>
          <w:rFonts w:eastAsiaTheme="minorHAnsi" w:cs="Arial"/>
          <w:szCs w:val="22"/>
          <w:lang w:eastAsia="en-US"/>
        </w:rPr>
        <w:t>van wijzigingen</w:t>
      </w:r>
      <w:r w:rsidR="00270583">
        <w:rPr>
          <w:rFonts w:eastAsiaTheme="minorHAnsi" w:cs="Arial"/>
          <w:szCs w:val="22"/>
          <w:lang w:eastAsia="en-US"/>
        </w:rPr>
        <w:t>, meerdere stakeholde</w:t>
      </w:r>
      <w:r w:rsidR="00544D9D">
        <w:rPr>
          <w:rFonts w:eastAsiaTheme="minorHAnsi" w:cs="Arial"/>
          <w:szCs w:val="22"/>
          <w:lang w:eastAsia="en-US"/>
        </w:rPr>
        <w:t>r gerelateerd aan het project.</w:t>
      </w:r>
      <w:r w:rsidR="00270583">
        <w:rPr>
          <w:rFonts w:eastAsiaTheme="minorHAnsi" w:cs="Arial"/>
          <w:szCs w:val="22"/>
          <w:lang w:eastAsia="en-US"/>
        </w:rPr>
        <w:t xml:space="preserve"> </w:t>
      </w:r>
    </w:p>
    <w:p w:rsidR="00206A0E" w:rsidRPr="00206A0E" w:rsidRDefault="00841114" w:rsidP="00206A0E">
      <w:pPr>
        <w:pStyle w:val="Lijstalinea"/>
        <w:numPr>
          <w:ilvl w:val="0"/>
          <w:numId w:val="19"/>
        </w:numPr>
        <w:spacing w:after="160"/>
        <w:ind w:left="426"/>
        <w:rPr>
          <w:rFonts w:eastAsiaTheme="minorHAnsi" w:cs="Arial"/>
          <w:szCs w:val="22"/>
          <w:lang w:eastAsia="en-US"/>
        </w:rPr>
      </w:pPr>
      <w:r>
        <w:rPr>
          <w:rFonts w:eastAsiaTheme="minorHAnsi" w:cs="Arial"/>
          <w:szCs w:val="22"/>
          <w:lang w:eastAsia="en-US"/>
        </w:rPr>
        <w:t>Zorg</w:t>
      </w:r>
      <w:r w:rsidR="000F48E1">
        <w:rPr>
          <w:rFonts w:eastAsiaTheme="minorHAnsi" w:cs="Arial"/>
          <w:szCs w:val="22"/>
          <w:lang w:eastAsia="en-US"/>
        </w:rPr>
        <w:t xml:space="preserve">dragen van kwalitatief goede en volledige </w:t>
      </w:r>
      <w:r>
        <w:rPr>
          <w:rFonts w:eastAsiaTheme="minorHAnsi" w:cs="Arial"/>
          <w:szCs w:val="22"/>
          <w:lang w:eastAsia="en-US"/>
        </w:rPr>
        <w:t>wijzigingsverzoeken</w:t>
      </w:r>
      <w:r w:rsidR="000F48E1">
        <w:rPr>
          <w:rFonts w:eastAsiaTheme="minorHAnsi" w:cs="Arial"/>
          <w:szCs w:val="22"/>
          <w:lang w:eastAsia="en-US"/>
        </w:rPr>
        <w:t xml:space="preserve">, conform </w:t>
      </w:r>
      <w:r w:rsidR="009F3EA6">
        <w:rPr>
          <w:rFonts w:eastAsiaTheme="minorHAnsi" w:cs="Arial"/>
          <w:szCs w:val="22"/>
          <w:lang w:eastAsia="en-US"/>
        </w:rPr>
        <w:t>afspraken die binnen het project gemaakt zijn</w:t>
      </w:r>
      <w:r>
        <w:rPr>
          <w:rFonts w:eastAsiaTheme="minorHAnsi" w:cs="Arial"/>
          <w:szCs w:val="22"/>
          <w:lang w:eastAsia="en-US"/>
        </w:rPr>
        <w:t>.</w:t>
      </w:r>
    </w:p>
    <w:p w:rsidR="00206A0E" w:rsidRPr="00206A0E" w:rsidRDefault="00841114" w:rsidP="00206A0E">
      <w:pPr>
        <w:pStyle w:val="Lijstalinea"/>
        <w:numPr>
          <w:ilvl w:val="0"/>
          <w:numId w:val="19"/>
        </w:numPr>
        <w:spacing w:after="160"/>
        <w:ind w:left="426"/>
        <w:rPr>
          <w:rFonts w:eastAsiaTheme="minorHAnsi" w:cs="Arial"/>
          <w:szCs w:val="22"/>
          <w:lang w:eastAsia="en-US"/>
        </w:rPr>
      </w:pPr>
      <w:r>
        <w:rPr>
          <w:rFonts w:eastAsiaTheme="minorHAnsi" w:cs="Arial"/>
          <w:szCs w:val="22"/>
          <w:lang w:eastAsia="en-US"/>
        </w:rPr>
        <w:t>Voorbereiden</w:t>
      </w:r>
      <w:r w:rsidR="009700D0">
        <w:rPr>
          <w:rFonts w:eastAsiaTheme="minorHAnsi" w:cs="Arial"/>
          <w:szCs w:val="22"/>
          <w:lang w:eastAsia="en-US"/>
        </w:rPr>
        <w:t xml:space="preserve"> en afhandelen</w:t>
      </w:r>
      <w:r>
        <w:rPr>
          <w:rFonts w:eastAsiaTheme="minorHAnsi" w:cs="Arial"/>
          <w:szCs w:val="22"/>
          <w:lang w:eastAsia="en-US"/>
        </w:rPr>
        <w:t xml:space="preserve"> besluitvormingsproces richting PM of Change Control Board.</w:t>
      </w:r>
    </w:p>
    <w:p w:rsidR="00D566B3" w:rsidRPr="00206A0E" w:rsidRDefault="00D566B3" w:rsidP="00D566B3">
      <w:pPr>
        <w:pStyle w:val="Lijstalinea"/>
        <w:numPr>
          <w:ilvl w:val="0"/>
          <w:numId w:val="19"/>
        </w:numPr>
        <w:spacing w:after="160"/>
        <w:ind w:left="426"/>
        <w:rPr>
          <w:rFonts w:eastAsiaTheme="minorHAnsi" w:cs="Arial"/>
          <w:szCs w:val="22"/>
          <w:lang w:eastAsia="en-US"/>
        </w:rPr>
      </w:pPr>
      <w:r>
        <w:rPr>
          <w:rFonts w:eastAsiaTheme="minorHAnsi" w:cs="Arial"/>
          <w:szCs w:val="22"/>
          <w:lang w:eastAsia="en-US"/>
        </w:rPr>
        <w:t>Rapporteren over voortgang afhandeling wijzigingen</w:t>
      </w:r>
      <w:r w:rsidRPr="00206A0E">
        <w:rPr>
          <w:rFonts w:eastAsiaTheme="minorHAnsi" w:cs="Arial"/>
          <w:szCs w:val="22"/>
          <w:lang w:eastAsia="en-US"/>
        </w:rPr>
        <w:t>.</w:t>
      </w:r>
    </w:p>
    <w:p w:rsidR="00841114" w:rsidRDefault="006102CA" w:rsidP="00206A0E">
      <w:pPr>
        <w:pStyle w:val="Lijstalinea"/>
        <w:numPr>
          <w:ilvl w:val="0"/>
          <w:numId w:val="19"/>
        </w:numPr>
        <w:spacing w:after="160"/>
        <w:ind w:left="426"/>
        <w:rPr>
          <w:rFonts w:eastAsiaTheme="minorHAnsi" w:cs="Arial"/>
          <w:szCs w:val="22"/>
          <w:lang w:eastAsia="en-US"/>
        </w:rPr>
      </w:pPr>
      <w:r>
        <w:rPr>
          <w:rFonts w:eastAsiaTheme="minorHAnsi" w:cs="Arial"/>
          <w:szCs w:val="22"/>
          <w:lang w:eastAsia="en-US"/>
        </w:rPr>
        <w:t>Aandragen van verbetervoorstelle</w:t>
      </w:r>
      <w:r w:rsidR="00CF566F">
        <w:rPr>
          <w:rFonts w:eastAsiaTheme="minorHAnsi" w:cs="Arial"/>
          <w:szCs w:val="22"/>
          <w:lang w:eastAsia="en-US"/>
        </w:rPr>
        <w:t>n in het kader van het wijzigin</w:t>
      </w:r>
      <w:r>
        <w:rPr>
          <w:rFonts w:eastAsiaTheme="minorHAnsi" w:cs="Arial"/>
          <w:szCs w:val="22"/>
          <w:lang w:eastAsia="en-US"/>
        </w:rPr>
        <w:t>gsproces.</w:t>
      </w:r>
    </w:p>
    <w:p w:rsidR="000E4D74" w:rsidRPr="000E4D74" w:rsidRDefault="006102CA" w:rsidP="00206A0E">
      <w:pPr>
        <w:pStyle w:val="Lijstalinea"/>
        <w:numPr>
          <w:ilvl w:val="0"/>
          <w:numId w:val="19"/>
        </w:numPr>
        <w:spacing w:after="160"/>
        <w:ind w:left="426"/>
        <w:rPr>
          <w:rFonts w:eastAsiaTheme="minorHAnsi" w:cs="Arial"/>
          <w:szCs w:val="22"/>
          <w:lang w:eastAsia="en-US"/>
        </w:rPr>
      </w:pPr>
      <w:r>
        <w:rPr>
          <w:rFonts w:eastAsiaTheme="minorHAnsi" w:cs="Arial"/>
          <w:szCs w:val="22"/>
          <w:lang w:eastAsia="en-US"/>
        </w:rPr>
        <w:t>Financieel afstemmen van wijzigingen in het kader van financiële rapportage.</w:t>
      </w:r>
    </w:p>
    <w:p w:rsidR="00206A0E" w:rsidRPr="00BD1837" w:rsidRDefault="00206A0E" w:rsidP="00206A0E">
      <w:pPr>
        <w:rPr>
          <w:i/>
        </w:rPr>
      </w:pPr>
      <w:r w:rsidRPr="00BD1837">
        <w:rPr>
          <w:i/>
        </w:rPr>
        <w:t>Kernkwaliteiten</w:t>
      </w:r>
    </w:p>
    <w:p w:rsidR="00206A0E" w:rsidRPr="00206A0E" w:rsidRDefault="00206A0E" w:rsidP="00206A0E">
      <w:pPr>
        <w:pStyle w:val="Lijstalinea"/>
        <w:numPr>
          <w:ilvl w:val="0"/>
          <w:numId w:val="20"/>
        </w:numPr>
        <w:spacing w:after="160"/>
        <w:rPr>
          <w:rFonts w:eastAsiaTheme="minorHAnsi" w:cs="Arial"/>
          <w:szCs w:val="22"/>
          <w:lang w:eastAsia="en-US"/>
        </w:rPr>
      </w:pPr>
      <w:r w:rsidRPr="00206A0E">
        <w:rPr>
          <w:rFonts w:eastAsiaTheme="minorHAnsi" w:cs="Arial"/>
          <w:szCs w:val="22"/>
          <w:lang w:eastAsia="en-US"/>
        </w:rPr>
        <w:t>Communicatief vaardig en in staat om op meerdere niveaus en met verschillende mensen te communiceren.</w:t>
      </w:r>
    </w:p>
    <w:p w:rsidR="00206A0E" w:rsidRPr="00206A0E" w:rsidRDefault="00206A0E" w:rsidP="00206A0E">
      <w:pPr>
        <w:pStyle w:val="Lijstalinea"/>
        <w:numPr>
          <w:ilvl w:val="0"/>
          <w:numId w:val="20"/>
        </w:numPr>
        <w:spacing w:after="160" w:line="259" w:lineRule="auto"/>
        <w:rPr>
          <w:rFonts w:eastAsiaTheme="minorHAnsi" w:cs="Arial"/>
          <w:szCs w:val="22"/>
          <w:lang w:eastAsia="en-US"/>
        </w:rPr>
      </w:pPr>
      <w:r w:rsidRPr="00206A0E">
        <w:rPr>
          <w:rFonts w:eastAsiaTheme="minorHAnsi" w:cs="Arial"/>
          <w:szCs w:val="22"/>
          <w:lang w:eastAsia="en-US"/>
        </w:rPr>
        <w:t>Zelfstandig en zelfstarter.</w:t>
      </w:r>
    </w:p>
    <w:p w:rsidR="00206A0E" w:rsidRPr="00206A0E" w:rsidRDefault="00206A0E" w:rsidP="00206A0E">
      <w:pPr>
        <w:pStyle w:val="Lijstalinea"/>
        <w:numPr>
          <w:ilvl w:val="0"/>
          <w:numId w:val="20"/>
        </w:numPr>
        <w:spacing w:after="160" w:line="259" w:lineRule="auto"/>
        <w:rPr>
          <w:rFonts w:eastAsiaTheme="minorHAnsi" w:cs="Arial"/>
          <w:szCs w:val="22"/>
          <w:lang w:eastAsia="en-US"/>
        </w:rPr>
      </w:pPr>
      <w:r w:rsidRPr="00206A0E">
        <w:rPr>
          <w:rFonts w:eastAsiaTheme="minorHAnsi" w:cs="Arial"/>
          <w:szCs w:val="22"/>
          <w:lang w:eastAsia="en-US"/>
        </w:rPr>
        <w:t>Kritisch op eigen werk en dat van anderen.</w:t>
      </w:r>
    </w:p>
    <w:p w:rsidR="00206A0E" w:rsidRPr="00206A0E" w:rsidRDefault="00206A0E" w:rsidP="00206A0E">
      <w:pPr>
        <w:pStyle w:val="Lijstalinea"/>
        <w:numPr>
          <w:ilvl w:val="0"/>
          <w:numId w:val="20"/>
        </w:numPr>
        <w:spacing w:after="160" w:line="259" w:lineRule="auto"/>
        <w:rPr>
          <w:rFonts w:eastAsiaTheme="minorHAnsi" w:cs="Arial"/>
          <w:szCs w:val="22"/>
          <w:lang w:eastAsia="en-US"/>
        </w:rPr>
      </w:pPr>
      <w:r w:rsidRPr="00206A0E">
        <w:rPr>
          <w:rFonts w:eastAsiaTheme="minorHAnsi" w:cs="Arial"/>
          <w:szCs w:val="22"/>
          <w:lang w:eastAsia="en-US"/>
        </w:rPr>
        <w:t xml:space="preserve">Ondernemend, handen uit de mouwen.  </w:t>
      </w:r>
    </w:p>
    <w:p w:rsidR="00985BD0" w:rsidRDefault="00985BD0" w:rsidP="00E26C9F">
      <w:pPr>
        <w:pStyle w:val="Kop2"/>
      </w:pPr>
      <w:r>
        <w:t>Eisen</w:t>
      </w:r>
    </w:p>
    <w:p w:rsidR="00206A0E" w:rsidRDefault="0047751A" w:rsidP="003253FB">
      <w:pPr>
        <w:pStyle w:val="Lijstalinea"/>
        <w:numPr>
          <w:ilvl w:val="0"/>
          <w:numId w:val="20"/>
        </w:numPr>
        <w:spacing w:after="160" w:line="259" w:lineRule="auto"/>
        <w:rPr>
          <w:rFonts w:eastAsiaTheme="minorHAnsi" w:cs="Arial"/>
          <w:szCs w:val="22"/>
          <w:lang w:eastAsia="en-US"/>
        </w:rPr>
      </w:pPr>
      <w:r>
        <w:rPr>
          <w:rFonts w:eastAsiaTheme="minorHAnsi" w:cs="Arial"/>
          <w:szCs w:val="22"/>
          <w:lang w:eastAsia="en-US"/>
        </w:rPr>
        <w:t xml:space="preserve">Minimaal hbo </w:t>
      </w:r>
      <w:r w:rsidR="00206A0E" w:rsidRPr="003253FB">
        <w:rPr>
          <w:rFonts w:eastAsiaTheme="minorHAnsi" w:cs="Arial"/>
          <w:szCs w:val="22"/>
          <w:lang w:eastAsia="en-US"/>
        </w:rPr>
        <w:t>werk- en denkniveau</w:t>
      </w:r>
    </w:p>
    <w:p w:rsidR="00E67FE4" w:rsidRPr="003B3664" w:rsidRDefault="00E67FE4" w:rsidP="003253FB">
      <w:pPr>
        <w:pStyle w:val="Lijstalinea"/>
        <w:numPr>
          <w:ilvl w:val="0"/>
          <w:numId w:val="20"/>
        </w:numPr>
        <w:spacing w:after="160" w:line="259" w:lineRule="auto"/>
        <w:rPr>
          <w:rFonts w:eastAsiaTheme="minorHAnsi" w:cs="Arial"/>
          <w:szCs w:val="22"/>
          <w:lang w:eastAsia="en-US"/>
        </w:rPr>
      </w:pPr>
      <w:r w:rsidRPr="003B3664">
        <w:rPr>
          <w:rFonts w:eastAsiaTheme="minorHAnsi" w:cs="Arial"/>
          <w:szCs w:val="22"/>
          <w:lang w:eastAsia="en-US"/>
        </w:rPr>
        <w:t xml:space="preserve">Werkervaring </w:t>
      </w:r>
      <w:r w:rsidR="003B3664" w:rsidRPr="003B3664">
        <w:rPr>
          <w:rFonts w:eastAsiaTheme="minorHAnsi" w:cs="Arial"/>
          <w:szCs w:val="22"/>
          <w:lang w:eastAsia="en-US"/>
        </w:rPr>
        <w:t>aan de kant van een</w:t>
      </w:r>
      <w:r w:rsidRPr="003B3664">
        <w:rPr>
          <w:rFonts w:eastAsiaTheme="minorHAnsi" w:cs="Arial"/>
          <w:szCs w:val="22"/>
          <w:lang w:eastAsia="en-US"/>
        </w:rPr>
        <w:t xml:space="preserve"> opdrachtgeversorganisatie</w:t>
      </w:r>
      <w:r w:rsidR="007D4330" w:rsidRPr="003B3664">
        <w:rPr>
          <w:rFonts w:eastAsiaTheme="minorHAnsi" w:cs="Arial"/>
          <w:szCs w:val="22"/>
          <w:lang w:eastAsia="en-US"/>
        </w:rPr>
        <w:t xml:space="preserve"> voor</w:t>
      </w:r>
      <w:r w:rsidR="0090660A" w:rsidRPr="003B3664">
        <w:rPr>
          <w:rFonts w:eastAsiaTheme="minorHAnsi" w:cs="Arial"/>
          <w:szCs w:val="22"/>
          <w:lang w:eastAsia="en-US"/>
        </w:rPr>
        <w:t xml:space="preserve"> </w:t>
      </w:r>
      <w:r w:rsidR="00EF4637" w:rsidRPr="003B3664">
        <w:rPr>
          <w:rFonts w:eastAsiaTheme="minorHAnsi" w:cs="Arial"/>
          <w:szCs w:val="22"/>
          <w:lang w:eastAsia="en-US"/>
        </w:rPr>
        <w:t>civiele en/of</w:t>
      </w:r>
      <w:r w:rsidR="00624D76" w:rsidRPr="003B3664">
        <w:rPr>
          <w:rFonts w:eastAsiaTheme="minorHAnsi" w:cs="Arial"/>
          <w:szCs w:val="22"/>
          <w:lang w:eastAsia="en-US"/>
        </w:rPr>
        <w:t xml:space="preserve"> lightrail projecten</w:t>
      </w:r>
    </w:p>
    <w:p w:rsidR="00CF566F" w:rsidRPr="003B3664" w:rsidRDefault="000E4D74" w:rsidP="003253FB">
      <w:pPr>
        <w:pStyle w:val="Lijstalinea"/>
        <w:numPr>
          <w:ilvl w:val="0"/>
          <w:numId w:val="20"/>
        </w:numPr>
        <w:spacing w:after="160" w:line="259" w:lineRule="auto"/>
        <w:rPr>
          <w:rFonts w:eastAsiaTheme="minorHAnsi" w:cs="Arial"/>
          <w:szCs w:val="22"/>
          <w:lang w:eastAsia="en-US"/>
        </w:rPr>
      </w:pPr>
      <w:r w:rsidRPr="003B3664">
        <w:rPr>
          <w:rFonts w:eastAsiaTheme="minorHAnsi" w:cs="Arial"/>
          <w:szCs w:val="22"/>
          <w:lang w:eastAsia="en-US"/>
        </w:rPr>
        <w:t xml:space="preserve">Relevante </w:t>
      </w:r>
      <w:r w:rsidR="003B3664" w:rsidRPr="003B3664">
        <w:rPr>
          <w:rFonts w:eastAsiaTheme="minorHAnsi" w:cs="Arial"/>
          <w:szCs w:val="22"/>
          <w:lang w:eastAsia="en-US"/>
        </w:rPr>
        <w:t>werk</w:t>
      </w:r>
      <w:r w:rsidRPr="003B3664">
        <w:rPr>
          <w:rFonts w:eastAsiaTheme="minorHAnsi" w:cs="Arial"/>
          <w:szCs w:val="22"/>
          <w:lang w:eastAsia="en-US"/>
        </w:rPr>
        <w:t>ervaring met wijzigingen</w:t>
      </w:r>
      <w:r w:rsidR="00CF566F" w:rsidRPr="003B3664">
        <w:rPr>
          <w:rFonts w:eastAsiaTheme="minorHAnsi" w:cs="Arial"/>
          <w:szCs w:val="22"/>
          <w:lang w:eastAsia="en-US"/>
        </w:rPr>
        <w:t>management</w:t>
      </w:r>
      <w:r w:rsidR="003B3664" w:rsidRPr="003B3664">
        <w:rPr>
          <w:rFonts w:eastAsiaTheme="minorHAnsi" w:cs="Arial"/>
          <w:szCs w:val="22"/>
          <w:lang w:eastAsia="en-US"/>
        </w:rPr>
        <w:t>, opgedaan in de afgelopen 2 jaar</w:t>
      </w:r>
      <w:r w:rsidR="00CF566F" w:rsidRPr="003B3664">
        <w:rPr>
          <w:rFonts w:eastAsiaTheme="minorHAnsi" w:cs="Arial"/>
          <w:szCs w:val="22"/>
          <w:lang w:eastAsia="en-US"/>
        </w:rPr>
        <w:t xml:space="preserve"> </w:t>
      </w:r>
    </w:p>
    <w:p w:rsidR="000B4A42" w:rsidRDefault="000B4A42" w:rsidP="003253FB">
      <w:pPr>
        <w:pStyle w:val="Lijstalinea"/>
        <w:numPr>
          <w:ilvl w:val="0"/>
          <w:numId w:val="20"/>
        </w:numPr>
        <w:spacing w:after="160" w:line="259" w:lineRule="auto"/>
        <w:rPr>
          <w:rFonts w:eastAsiaTheme="minorHAnsi" w:cs="Arial"/>
          <w:szCs w:val="22"/>
          <w:lang w:eastAsia="en-US"/>
        </w:rPr>
      </w:pPr>
      <w:r>
        <w:rPr>
          <w:rFonts w:eastAsiaTheme="minorHAnsi" w:cs="Arial"/>
          <w:szCs w:val="22"/>
          <w:lang w:eastAsia="en-US"/>
        </w:rPr>
        <w:t>Ervaring met Systemengineering en Verificatie en Validatie proces</w:t>
      </w:r>
    </w:p>
    <w:p w:rsidR="003B3664" w:rsidRPr="003B3664" w:rsidRDefault="00E122D8" w:rsidP="003B3664">
      <w:pPr>
        <w:pStyle w:val="Lijstalinea"/>
        <w:numPr>
          <w:ilvl w:val="0"/>
          <w:numId w:val="20"/>
        </w:numPr>
        <w:spacing w:after="160" w:line="259" w:lineRule="auto"/>
        <w:rPr>
          <w:rFonts w:eastAsiaTheme="minorHAnsi" w:cs="Arial"/>
          <w:szCs w:val="22"/>
          <w:lang w:eastAsia="en-US"/>
        </w:rPr>
      </w:pPr>
      <w:r>
        <w:rPr>
          <w:rFonts w:eastAsiaTheme="minorHAnsi" w:cs="Arial"/>
          <w:szCs w:val="22"/>
          <w:lang w:eastAsia="en-US"/>
        </w:rPr>
        <w:t>Afgeronde training</w:t>
      </w:r>
      <w:r w:rsidR="003B3664" w:rsidRPr="003B3664">
        <w:rPr>
          <w:rFonts w:eastAsiaTheme="minorHAnsi" w:cs="Arial"/>
          <w:szCs w:val="22"/>
          <w:lang w:eastAsia="en-US"/>
        </w:rPr>
        <w:t xml:space="preserve"> “Project Management Ondersteuning” (PMO) of vergelijkbaar</w:t>
      </w:r>
      <w:r>
        <w:rPr>
          <w:rFonts w:eastAsiaTheme="minorHAnsi" w:cs="Arial"/>
          <w:szCs w:val="22"/>
          <w:lang w:eastAsia="en-US"/>
        </w:rPr>
        <w:t>, middels certificaat</w:t>
      </w:r>
    </w:p>
    <w:p w:rsidR="0047751A" w:rsidRPr="00E66B1C" w:rsidRDefault="00985BD0" w:rsidP="00E66B1C">
      <w:pPr>
        <w:pStyle w:val="Kop2"/>
      </w:pPr>
      <w:r>
        <w:t>Wensen</w:t>
      </w:r>
    </w:p>
    <w:p w:rsidR="003B3664" w:rsidRPr="003B3664" w:rsidRDefault="00E122D8" w:rsidP="003B3664">
      <w:pPr>
        <w:pStyle w:val="Lijstalinea"/>
        <w:numPr>
          <w:ilvl w:val="0"/>
          <w:numId w:val="20"/>
        </w:numPr>
        <w:spacing w:after="160" w:line="259" w:lineRule="auto"/>
        <w:rPr>
          <w:rFonts w:eastAsiaTheme="minorHAnsi" w:cs="Arial"/>
          <w:szCs w:val="22"/>
          <w:lang w:eastAsia="en-US"/>
        </w:rPr>
      </w:pPr>
      <w:r>
        <w:rPr>
          <w:rFonts w:eastAsiaTheme="minorHAnsi" w:cs="Arial"/>
          <w:szCs w:val="22"/>
          <w:lang w:eastAsia="en-US"/>
        </w:rPr>
        <w:t>Afgeronde training</w:t>
      </w:r>
      <w:r w:rsidR="003B3664" w:rsidRPr="003B3664">
        <w:rPr>
          <w:rFonts w:eastAsiaTheme="minorHAnsi" w:cs="Arial"/>
          <w:szCs w:val="22"/>
          <w:lang w:eastAsia="en-US"/>
        </w:rPr>
        <w:t xml:space="preserve"> Prince 2 Foundation</w:t>
      </w:r>
      <w:r>
        <w:rPr>
          <w:rFonts w:eastAsiaTheme="minorHAnsi" w:cs="Arial"/>
          <w:szCs w:val="22"/>
          <w:lang w:eastAsia="en-US"/>
        </w:rPr>
        <w:t>, middels certificaat</w:t>
      </w:r>
    </w:p>
    <w:p w:rsidR="00CF566F" w:rsidRDefault="00AC1EA5" w:rsidP="003253FB">
      <w:pPr>
        <w:pStyle w:val="Lijstalinea"/>
        <w:numPr>
          <w:ilvl w:val="0"/>
          <w:numId w:val="20"/>
        </w:numPr>
        <w:spacing w:after="160"/>
        <w:rPr>
          <w:rFonts w:eastAsiaTheme="minorHAnsi" w:cs="Arial"/>
          <w:szCs w:val="22"/>
          <w:lang w:eastAsia="en-US"/>
        </w:rPr>
      </w:pPr>
      <w:r>
        <w:rPr>
          <w:rFonts w:eastAsiaTheme="minorHAnsi" w:cs="Arial"/>
          <w:szCs w:val="22"/>
          <w:lang w:eastAsia="en-US"/>
        </w:rPr>
        <w:t>Geavanceerde kennis</w:t>
      </w:r>
      <w:r w:rsidR="00177768">
        <w:rPr>
          <w:rFonts w:eastAsiaTheme="minorHAnsi" w:cs="Arial"/>
          <w:szCs w:val="22"/>
          <w:lang w:eastAsia="en-US"/>
        </w:rPr>
        <w:t xml:space="preserve"> van en </w:t>
      </w:r>
      <w:r w:rsidR="00CF566F">
        <w:rPr>
          <w:rFonts w:eastAsiaTheme="minorHAnsi" w:cs="Arial"/>
          <w:szCs w:val="22"/>
          <w:lang w:eastAsia="en-US"/>
        </w:rPr>
        <w:t>ervaring met MS-</w:t>
      </w:r>
      <w:proofErr w:type="gramStart"/>
      <w:r w:rsidR="00CF566F">
        <w:rPr>
          <w:rFonts w:eastAsiaTheme="minorHAnsi" w:cs="Arial"/>
          <w:szCs w:val="22"/>
          <w:lang w:eastAsia="en-US"/>
        </w:rPr>
        <w:t>office pakket</w:t>
      </w:r>
      <w:proofErr w:type="gramEnd"/>
    </w:p>
    <w:p w:rsidR="000E4D74" w:rsidRPr="003253FB" w:rsidRDefault="003B3664" w:rsidP="000E4D74">
      <w:pPr>
        <w:pStyle w:val="Lijstalinea"/>
        <w:numPr>
          <w:ilvl w:val="0"/>
          <w:numId w:val="20"/>
        </w:numPr>
        <w:spacing w:after="160"/>
        <w:rPr>
          <w:rFonts w:eastAsiaTheme="minorHAnsi" w:cs="Arial"/>
          <w:szCs w:val="22"/>
          <w:lang w:eastAsia="en-US"/>
        </w:rPr>
      </w:pPr>
      <w:r w:rsidRPr="003B3664">
        <w:rPr>
          <w:rFonts w:eastAsiaTheme="minorHAnsi" w:cs="Arial"/>
          <w:szCs w:val="22"/>
          <w:lang w:eastAsia="en-US"/>
        </w:rPr>
        <w:t>Werke</w:t>
      </w:r>
      <w:r w:rsidR="000E4D74" w:rsidRPr="003B3664">
        <w:rPr>
          <w:rFonts w:eastAsiaTheme="minorHAnsi" w:cs="Arial"/>
          <w:szCs w:val="22"/>
          <w:lang w:eastAsia="en-US"/>
        </w:rPr>
        <w:t xml:space="preserve">rvaring met </w:t>
      </w:r>
      <w:r w:rsidRPr="003B3664">
        <w:rPr>
          <w:rFonts w:eastAsiaTheme="minorHAnsi" w:cs="Arial"/>
          <w:szCs w:val="22"/>
          <w:lang w:eastAsia="en-US"/>
        </w:rPr>
        <w:t xml:space="preserve">projecten </w:t>
      </w:r>
      <w:r w:rsidR="00BE56C2">
        <w:rPr>
          <w:rFonts w:eastAsiaTheme="minorHAnsi" w:cs="Arial"/>
          <w:szCs w:val="22"/>
          <w:lang w:eastAsia="en-US"/>
        </w:rPr>
        <w:t>omtrent</w:t>
      </w:r>
      <w:r w:rsidRPr="003B3664">
        <w:rPr>
          <w:rFonts w:eastAsiaTheme="minorHAnsi" w:cs="Arial"/>
          <w:szCs w:val="22"/>
          <w:lang w:eastAsia="en-US"/>
        </w:rPr>
        <w:t xml:space="preserve"> </w:t>
      </w:r>
      <w:r w:rsidR="000E4D74" w:rsidRPr="003B3664">
        <w:rPr>
          <w:rFonts w:eastAsiaTheme="minorHAnsi" w:cs="Arial"/>
          <w:szCs w:val="22"/>
          <w:lang w:eastAsia="en-US"/>
        </w:rPr>
        <w:t>het Rotterdamse metronet</w:t>
      </w:r>
      <w:r w:rsidR="000E4D74">
        <w:rPr>
          <w:rFonts w:eastAsiaTheme="minorHAnsi" w:cs="Arial"/>
          <w:szCs w:val="22"/>
          <w:lang w:eastAsia="en-US"/>
        </w:rPr>
        <w:t xml:space="preserve"> (vergelijkbaar met Ombouw Hoekse Lijn)</w:t>
      </w:r>
    </w:p>
    <w:p w:rsidR="00926C53" w:rsidRDefault="0086005B" w:rsidP="00926C53">
      <w:pPr>
        <w:pStyle w:val="Lijstalinea"/>
        <w:numPr>
          <w:ilvl w:val="0"/>
          <w:numId w:val="20"/>
        </w:numPr>
        <w:spacing w:after="160" w:line="259" w:lineRule="auto"/>
        <w:rPr>
          <w:rFonts w:eastAsiaTheme="minorHAnsi" w:cs="Arial"/>
          <w:szCs w:val="22"/>
          <w:lang w:eastAsia="en-US"/>
        </w:rPr>
      </w:pPr>
      <w:r>
        <w:rPr>
          <w:rFonts w:eastAsiaTheme="minorHAnsi" w:cs="Arial"/>
          <w:szCs w:val="22"/>
          <w:lang w:eastAsia="en-US"/>
        </w:rPr>
        <w:t xml:space="preserve">Kennis van en </w:t>
      </w:r>
      <w:bookmarkStart w:id="0" w:name="_GoBack"/>
      <w:bookmarkEnd w:id="0"/>
      <w:r w:rsidR="00BE56C2">
        <w:rPr>
          <w:rFonts w:eastAsiaTheme="minorHAnsi" w:cs="Arial"/>
          <w:szCs w:val="22"/>
          <w:lang w:eastAsia="en-US"/>
        </w:rPr>
        <w:t>ervaring</w:t>
      </w:r>
      <w:r w:rsidR="00C74378">
        <w:rPr>
          <w:rFonts w:eastAsiaTheme="minorHAnsi" w:cs="Arial"/>
          <w:szCs w:val="22"/>
          <w:lang w:eastAsia="en-US"/>
        </w:rPr>
        <w:t xml:space="preserve"> met Realtics</w:t>
      </w:r>
      <w:r w:rsidR="00926C53" w:rsidRPr="00926C53">
        <w:rPr>
          <w:rFonts w:eastAsiaTheme="minorHAnsi" w:cs="Arial"/>
          <w:szCs w:val="22"/>
          <w:lang w:eastAsia="en-US"/>
        </w:rPr>
        <w:t xml:space="preserve"> </w:t>
      </w:r>
    </w:p>
    <w:p w:rsidR="00926C53" w:rsidRDefault="00926C53" w:rsidP="00926C53">
      <w:pPr>
        <w:pStyle w:val="Lijstalinea"/>
        <w:numPr>
          <w:ilvl w:val="0"/>
          <w:numId w:val="20"/>
        </w:numPr>
        <w:spacing w:after="160" w:line="259" w:lineRule="auto"/>
        <w:rPr>
          <w:rFonts w:eastAsiaTheme="minorHAnsi" w:cs="Arial"/>
          <w:szCs w:val="22"/>
          <w:lang w:eastAsia="en-US"/>
        </w:rPr>
      </w:pPr>
      <w:r>
        <w:rPr>
          <w:rFonts w:eastAsiaTheme="minorHAnsi" w:cs="Arial"/>
          <w:szCs w:val="22"/>
          <w:lang w:eastAsia="en-US"/>
        </w:rPr>
        <w:t xml:space="preserve">Ervaring met </w:t>
      </w:r>
      <w:r w:rsidR="0047751A">
        <w:rPr>
          <w:rFonts w:eastAsiaTheme="minorHAnsi" w:cs="Arial"/>
          <w:szCs w:val="22"/>
          <w:lang w:eastAsia="en-US"/>
        </w:rPr>
        <w:t>opstellen/</w:t>
      </w:r>
      <w:r>
        <w:rPr>
          <w:rFonts w:eastAsiaTheme="minorHAnsi" w:cs="Arial"/>
          <w:szCs w:val="22"/>
          <w:lang w:eastAsia="en-US"/>
        </w:rPr>
        <w:t>uitwerken stakeholder analyse</w:t>
      </w:r>
    </w:p>
    <w:p w:rsidR="00985BD0" w:rsidRPr="000E4D74" w:rsidRDefault="00985BD0" w:rsidP="000E4D74">
      <w:pPr>
        <w:pStyle w:val="Kop2"/>
      </w:pPr>
      <w:r>
        <w:t>De afdeling</w:t>
      </w:r>
    </w:p>
    <w:p w:rsidR="0056468A" w:rsidRDefault="0056468A" w:rsidP="0056468A">
      <w:r>
        <w:t xml:space="preserve">Het project ‘verlenging Hoekse Lijn’ maakt onderdeel uit van de Hoekse Lijn. De Hoekse Lijn bestaat uit twee delen. Het eerste deel betreft de ombouw van de spoorlijn tussen Schiedam Centrum en naar het tijdelijke station Hoek van Holland Haven naar een light-railverbinding. Het tweede deel, de Verlenging Hoekse Lijn, bevat het doortrekken van de light-railverbinding tot aan het strand van Hoek van Holland. Hierbij wordt dichter op het strand een nieuw station Hoek van Holland Strand gerealiseerd ter vervanging van oude station Hoek van Holland Strand. Dit project gaat alleen over de Verlenging van de Hoekse Lijn. </w:t>
      </w:r>
    </w:p>
    <w:p w:rsidR="0056468A" w:rsidRDefault="0056468A" w:rsidP="0056468A"/>
    <w:p w:rsidR="00985BD0" w:rsidRDefault="0056468A" w:rsidP="0056468A">
      <w:r>
        <w:lastRenderedPageBreak/>
        <w:t>De Verlenging van de Hoekse Lijn omvat meer dan alleen het doortrekken van het spoor tot aan Hoek van Holland Strand. De projecten H6-weg, Stationsomgeving Hoek van Holland Haven, Stationsomgeving Hoek van Holland Strand en aan de spoorverlenging gerelateerde buitenruimteplannen zijn geïntegreerd in de projectorganisatie van de Spoorverlenging Hoekse Lijn. Hiervoor is gekozen om de planning van de afzonderlijke projecten op elkaar af te stemmen en raakvlakken beter te beheersen.</w:t>
      </w:r>
    </w:p>
    <w:p w:rsidR="00397E10" w:rsidRDefault="00397E10" w:rsidP="00985BD0"/>
    <w:p w:rsidR="00397E10" w:rsidRDefault="00397E10" w:rsidP="00985BD0"/>
    <w:p w:rsidR="00397E10" w:rsidRDefault="00397E10" w:rsidP="00985BD0"/>
    <w:sectPr w:rsidR="00397E10" w:rsidSect="005E2C40">
      <w:headerReference w:type="default" r:id="rId10"/>
      <w:footerReference w:type="default" r:id="rId11"/>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AA2" w:rsidRDefault="00CF6AA2" w:rsidP="00985BD0">
      <w:pPr>
        <w:spacing w:line="240" w:lineRule="auto"/>
      </w:pPr>
      <w:r>
        <w:separator/>
      </w:r>
    </w:p>
  </w:endnote>
  <w:endnote w:type="continuationSeparator" w:id="0">
    <w:p w:rsidR="00CF6AA2" w:rsidRDefault="00CF6AA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AA2" w:rsidRDefault="00CF6AA2" w:rsidP="00985BD0">
      <w:pPr>
        <w:spacing w:line="240" w:lineRule="auto"/>
      </w:pPr>
      <w:r>
        <w:separator/>
      </w:r>
    </w:p>
  </w:footnote>
  <w:footnote w:type="continuationSeparator" w:id="0">
    <w:p w:rsidR="00CF6AA2" w:rsidRDefault="00CF6AA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5DEB"/>
    <w:multiLevelType w:val="hybridMultilevel"/>
    <w:tmpl w:val="9B1AA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F54612"/>
    <w:multiLevelType w:val="hybridMultilevel"/>
    <w:tmpl w:val="DF94F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00C18D0"/>
    <w:multiLevelType w:val="hybridMultilevel"/>
    <w:tmpl w:val="5E00898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2B3956"/>
    <w:multiLevelType w:val="hybridMultilevel"/>
    <w:tmpl w:val="8DFC9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06097B"/>
    <w:multiLevelType w:val="hybridMultilevel"/>
    <w:tmpl w:val="4462BF50"/>
    <w:lvl w:ilvl="0" w:tplc="246238E2">
      <w:numFmt w:val="bullet"/>
      <w:lvlText w:val="•"/>
      <w:lvlJc w:val="left"/>
      <w:pPr>
        <w:ind w:left="1065" w:hanging="705"/>
      </w:pPr>
      <w:rPr>
        <w:rFonts w:ascii="Arial" w:eastAsiaTheme="minorHAnsi" w:hAnsi="Arial" w:cs="Arial" w:hint="default"/>
      </w:rPr>
    </w:lvl>
    <w:lvl w:ilvl="1" w:tplc="E80C9D42">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4349AA"/>
    <w:multiLevelType w:val="hybridMultilevel"/>
    <w:tmpl w:val="A4E68160"/>
    <w:lvl w:ilvl="0" w:tplc="E80C9D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2772C5"/>
    <w:multiLevelType w:val="hybridMultilevel"/>
    <w:tmpl w:val="723AA9EA"/>
    <w:lvl w:ilvl="0" w:tplc="04130001">
      <w:start w:val="1"/>
      <w:numFmt w:val="bullet"/>
      <w:lvlText w:val=""/>
      <w:lvlJc w:val="left"/>
      <w:pPr>
        <w:ind w:left="720" w:hanging="360"/>
      </w:pPr>
      <w:rPr>
        <w:rFonts w:ascii="Symbol" w:hAnsi="Symbol" w:hint="default"/>
      </w:rPr>
    </w:lvl>
    <w:lvl w:ilvl="1" w:tplc="E80C9D42">
      <w:numFmt w:val="bullet"/>
      <w:lvlText w:val="-"/>
      <w:lvlJc w:val="left"/>
      <w:pPr>
        <w:ind w:left="1440" w:hanging="360"/>
      </w:pPr>
      <w:rPr>
        <w:rFonts w:ascii="Arial" w:eastAsiaTheme="minorHAnsi" w:hAnsi="Arial" w:cs="Arial" w:hint="default"/>
      </w:rPr>
    </w:lvl>
    <w:lvl w:ilvl="2" w:tplc="10DAF5A0">
      <w:numFmt w:val="bullet"/>
      <w:lvlText w:val="•"/>
      <w:lvlJc w:val="left"/>
      <w:pPr>
        <w:ind w:left="2505" w:hanging="705"/>
      </w:pPr>
      <w:rPr>
        <w:rFonts w:ascii="Arial" w:eastAsiaTheme="minorHAnsi"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3E63BB"/>
    <w:multiLevelType w:val="hybridMultilevel"/>
    <w:tmpl w:val="7AD6C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5652C"/>
    <w:multiLevelType w:val="hybridMultilevel"/>
    <w:tmpl w:val="25A6A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A86602"/>
    <w:multiLevelType w:val="hybridMultilevel"/>
    <w:tmpl w:val="45D43004"/>
    <w:lvl w:ilvl="0" w:tplc="246238E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805A93"/>
    <w:multiLevelType w:val="hybridMultilevel"/>
    <w:tmpl w:val="F63E51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3C3850"/>
    <w:multiLevelType w:val="hybridMultilevel"/>
    <w:tmpl w:val="36C80830"/>
    <w:lvl w:ilvl="0" w:tplc="04130001">
      <w:start w:val="1"/>
      <w:numFmt w:val="bullet"/>
      <w:lvlText w:val=""/>
      <w:lvlJc w:val="left"/>
      <w:pPr>
        <w:ind w:left="426" w:hanging="360"/>
      </w:pPr>
      <w:rPr>
        <w:rFonts w:ascii="Symbol" w:hAnsi="Symbol"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12" w15:restartNumberingAfterBreak="0">
    <w:nsid w:val="59293AFC"/>
    <w:multiLevelType w:val="hybridMultilevel"/>
    <w:tmpl w:val="452E5B78"/>
    <w:lvl w:ilvl="0" w:tplc="E80C9D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314F2A"/>
    <w:multiLevelType w:val="hybridMultilevel"/>
    <w:tmpl w:val="8534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5B539A"/>
    <w:multiLevelType w:val="hybridMultilevel"/>
    <w:tmpl w:val="ECD2D3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5B523E8"/>
    <w:multiLevelType w:val="hybridMultilevel"/>
    <w:tmpl w:val="4E9C464E"/>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F077C2"/>
    <w:multiLevelType w:val="hybridMultilevel"/>
    <w:tmpl w:val="3AF2C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D71C94"/>
    <w:multiLevelType w:val="hybridMultilevel"/>
    <w:tmpl w:val="44BEC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737FB4"/>
    <w:multiLevelType w:val="hybridMultilevel"/>
    <w:tmpl w:val="CDCEF8B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562913"/>
    <w:multiLevelType w:val="hybridMultilevel"/>
    <w:tmpl w:val="FDA0685C"/>
    <w:lvl w:ilvl="0" w:tplc="246238E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8"/>
  </w:num>
  <w:num w:numId="4">
    <w:abstractNumId w:val="0"/>
  </w:num>
  <w:num w:numId="5">
    <w:abstractNumId w:val="17"/>
  </w:num>
  <w:num w:numId="6">
    <w:abstractNumId w:val="7"/>
  </w:num>
  <w:num w:numId="7">
    <w:abstractNumId w:val="9"/>
  </w:num>
  <w:num w:numId="8">
    <w:abstractNumId w:val="19"/>
  </w:num>
  <w:num w:numId="9">
    <w:abstractNumId w:val="15"/>
  </w:num>
  <w:num w:numId="10">
    <w:abstractNumId w:val="10"/>
  </w:num>
  <w:num w:numId="11">
    <w:abstractNumId w:val="4"/>
  </w:num>
  <w:num w:numId="12">
    <w:abstractNumId w:val="6"/>
  </w:num>
  <w:num w:numId="13">
    <w:abstractNumId w:val="12"/>
  </w:num>
  <w:num w:numId="14">
    <w:abstractNumId w:val="1"/>
  </w:num>
  <w:num w:numId="15">
    <w:abstractNumId w:val="8"/>
  </w:num>
  <w:num w:numId="16">
    <w:abstractNumId w:val="14"/>
  </w:num>
  <w:num w:numId="17">
    <w:abstractNumId w:val="5"/>
  </w:num>
  <w:num w:numId="18">
    <w:abstractNumId w:val="3"/>
  </w:num>
  <w:num w:numId="19">
    <w:abstractNumId w:val="13"/>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B4A42"/>
    <w:rsid w:val="000D7AE8"/>
    <w:rsid w:val="000E4D74"/>
    <w:rsid w:val="000F48E1"/>
    <w:rsid w:val="001642C9"/>
    <w:rsid w:val="00173610"/>
    <w:rsid w:val="00177768"/>
    <w:rsid w:val="001A3182"/>
    <w:rsid w:val="001D6D71"/>
    <w:rsid w:val="00206A0E"/>
    <w:rsid w:val="00270583"/>
    <w:rsid w:val="002C05A4"/>
    <w:rsid w:val="002C6E14"/>
    <w:rsid w:val="003253FB"/>
    <w:rsid w:val="00397E10"/>
    <w:rsid w:val="003B3664"/>
    <w:rsid w:val="003D007B"/>
    <w:rsid w:val="003E1FB1"/>
    <w:rsid w:val="003F57C0"/>
    <w:rsid w:val="0047751A"/>
    <w:rsid w:val="005038E8"/>
    <w:rsid w:val="00544D9D"/>
    <w:rsid w:val="0056054F"/>
    <w:rsid w:val="0056468A"/>
    <w:rsid w:val="005C07AE"/>
    <w:rsid w:val="005D6FE0"/>
    <w:rsid w:val="005E2C40"/>
    <w:rsid w:val="006102CA"/>
    <w:rsid w:val="00624D76"/>
    <w:rsid w:val="007C3F3D"/>
    <w:rsid w:val="007D4330"/>
    <w:rsid w:val="007E64D1"/>
    <w:rsid w:val="00802004"/>
    <w:rsid w:val="00841114"/>
    <w:rsid w:val="0086005B"/>
    <w:rsid w:val="00872175"/>
    <w:rsid w:val="0088610C"/>
    <w:rsid w:val="00890325"/>
    <w:rsid w:val="008E28A1"/>
    <w:rsid w:val="008F7A82"/>
    <w:rsid w:val="0090140A"/>
    <w:rsid w:val="0090660A"/>
    <w:rsid w:val="0091361A"/>
    <w:rsid w:val="0091630C"/>
    <w:rsid w:val="00926C53"/>
    <w:rsid w:val="00950FF7"/>
    <w:rsid w:val="009700D0"/>
    <w:rsid w:val="00985BD0"/>
    <w:rsid w:val="009B39B3"/>
    <w:rsid w:val="009B7F2D"/>
    <w:rsid w:val="009D5FA1"/>
    <w:rsid w:val="009F3EA6"/>
    <w:rsid w:val="009F6667"/>
    <w:rsid w:val="00A2549A"/>
    <w:rsid w:val="00A85CBF"/>
    <w:rsid w:val="00AB5527"/>
    <w:rsid w:val="00AC1EA5"/>
    <w:rsid w:val="00AD1850"/>
    <w:rsid w:val="00B20FF1"/>
    <w:rsid w:val="00B41FF9"/>
    <w:rsid w:val="00B55D50"/>
    <w:rsid w:val="00BA42DB"/>
    <w:rsid w:val="00BB4469"/>
    <w:rsid w:val="00BD1837"/>
    <w:rsid w:val="00BE56C2"/>
    <w:rsid w:val="00C74378"/>
    <w:rsid w:val="00CF566F"/>
    <w:rsid w:val="00CF6AA2"/>
    <w:rsid w:val="00D21D29"/>
    <w:rsid w:val="00D566B3"/>
    <w:rsid w:val="00DB6AE7"/>
    <w:rsid w:val="00E122D8"/>
    <w:rsid w:val="00E26C9F"/>
    <w:rsid w:val="00E66B1C"/>
    <w:rsid w:val="00E67FE4"/>
    <w:rsid w:val="00E70461"/>
    <w:rsid w:val="00E7726D"/>
    <w:rsid w:val="00E81F34"/>
    <w:rsid w:val="00EE5A55"/>
    <w:rsid w:val="00EF12CE"/>
    <w:rsid w:val="00EF4637"/>
    <w:rsid w:val="00F70235"/>
    <w:rsid w:val="00FA1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BC1E7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56468A"/>
    <w:pPr>
      <w:spacing w:line="240" w:lineRule="auto"/>
      <w:ind w:left="720"/>
      <w:contextualSpacing/>
    </w:pPr>
    <w:rPr>
      <w:rFonts w:eastAsia="Times New Roman" w:cs="Times New Roman"/>
      <w:szCs w:val="20"/>
      <w:lang w:eastAsia="nl-NL"/>
    </w:rPr>
  </w:style>
  <w:style w:type="paragraph" w:styleId="Geenafstand">
    <w:name w:val="No Spacing"/>
    <w:uiPriority w:val="1"/>
    <w:qFormat/>
    <w:rsid w:val="0056468A"/>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4976">
      <w:bodyDiv w:val="1"/>
      <w:marLeft w:val="0"/>
      <w:marRight w:val="0"/>
      <w:marTop w:val="0"/>
      <w:marBottom w:val="0"/>
      <w:divBdr>
        <w:top w:val="none" w:sz="0" w:space="0" w:color="auto"/>
        <w:left w:val="none" w:sz="0" w:space="0" w:color="auto"/>
        <w:bottom w:val="none" w:sz="0" w:space="0" w:color="auto"/>
        <w:right w:val="none" w:sz="0" w:space="0" w:color="auto"/>
      </w:divBdr>
    </w:div>
    <w:div w:id="303170306">
      <w:bodyDiv w:val="1"/>
      <w:marLeft w:val="0"/>
      <w:marRight w:val="0"/>
      <w:marTop w:val="0"/>
      <w:marBottom w:val="0"/>
      <w:divBdr>
        <w:top w:val="none" w:sz="0" w:space="0" w:color="auto"/>
        <w:left w:val="none" w:sz="0" w:space="0" w:color="auto"/>
        <w:bottom w:val="none" w:sz="0" w:space="0" w:color="auto"/>
        <w:right w:val="none" w:sz="0" w:space="0" w:color="auto"/>
      </w:divBdr>
    </w:div>
    <w:div w:id="617688208">
      <w:bodyDiv w:val="1"/>
      <w:marLeft w:val="0"/>
      <w:marRight w:val="0"/>
      <w:marTop w:val="0"/>
      <w:marBottom w:val="0"/>
      <w:divBdr>
        <w:top w:val="none" w:sz="0" w:space="0" w:color="auto"/>
        <w:left w:val="none" w:sz="0" w:space="0" w:color="auto"/>
        <w:bottom w:val="none" w:sz="0" w:space="0" w:color="auto"/>
        <w:right w:val="none" w:sz="0" w:space="0" w:color="auto"/>
      </w:divBdr>
    </w:div>
    <w:div w:id="1040326571">
      <w:bodyDiv w:val="1"/>
      <w:marLeft w:val="0"/>
      <w:marRight w:val="0"/>
      <w:marTop w:val="0"/>
      <w:marBottom w:val="0"/>
      <w:divBdr>
        <w:top w:val="none" w:sz="0" w:space="0" w:color="auto"/>
        <w:left w:val="none" w:sz="0" w:space="0" w:color="auto"/>
        <w:bottom w:val="none" w:sz="0" w:space="0" w:color="auto"/>
        <w:right w:val="none" w:sz="0" w:space="0" w:color="auto"/>
      </w:divBdr>
    </w:div>
    <w:div w:id="1356811766">
      <w:bodyDiv w:val="1"/>
      <w:marLeft w:val="0"/>
      <w:marRight w:val="0"/>
      <w:marTop w:val="0"/>
      <w:marBottom w:val="0"/>
      <w:divBdr>
        <w:top w:val="none" w:sz="0" w:space="0" w:color="auto"/>
        <w:left w:val="none" w:sz="0" w:space="0" w:color="auto"/>
        <w:bottom w:val="none" w:sz="0" w:space="0" w:color="auto"/>
        <w:right w:val="none" w:sz="0" w:space="0" w:color="auto"/>
      </w:divBdr>
    </w:div>
    <w:div w:id="1690179004">
      <w:bodyDiv w:val="1"/>
      <w:marLeft w:val="0"/>
      <w:marRight w:val="0"/>
      <w:marTop w:val="0"/>
      <w:marBottom w:val="0"/>
      <w:divBdr>
        <w:top w:val="none" w:sz="0" w:space="0" w:color="auto"/>
        <w:left w:val="none" w:sz="0" w:space="0" w:color="auto"/>
        <w:bottom w:val="none" w:sz="0" w:space="0" w:color="auto"/>
        <w:right w:val="none" w:sz="0" w:space="0" w:color="auto"/>
      </w:divBdr>
    </w:div>
    <w:div w:id="19565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7E41C7E0CB3B4E8CC03EBECC70C7DD" ma:contentTypeVersion="6" ma:contentTypeDescription="Een nieuw document maken." ma:contentTypeScope="" ma:versionID="28c93aecf64355c4f5b9ed0f33c0093b">
  <xsd:schema xmlns:xsd="http://www.w3.org/2001/XMLSchema" xmlns:xs="http://www.w3.org/2001/XMLSchema" xmlns:p="http://schemas.microsoft.com/office/2006/metadata/properties" xmlns:ns2="d81479fa-2df4-4ae0-a82c-b484e802eb25" targetNamespace="http://schemas.microsoft.com/office/2006/metadata/properties" ma:root="true" ma:fieldsID="9267b696dc7dc1d358742859471142b2" ns2:_="">
    <xsd:import namespace="d81479fa-2df4-4ae0-a82c-b484e802eb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479fa-2df4-4ae0-a82c-b484e802e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9A2C9-73FA-46E7-AEF1-4E14D68EFB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1479fa-2df4-4ae0-a82c-b484e802eb25"/>
    <ds:schemaRef ds:uri="http://www.w3.org/XML/1998/namespace"/>
    <ds:schemaRef ds:uri="http://purl.org/dc/dcmitype/"/>
  </ds:schemaRefs>
</ds:datastoreItem>
</file>

<file path=customXml/itemProps2.xml><?xml version="1.0" encoding="utf-8"?>
<ds:datastoreItem xmlns:ds="http://schemas.openxmlformats.org/officeDocument/2006/customXml" ds:itemID="{B6B7F6B0-48F8-4906-B71B-DEE520020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479fa-2df4-4ae0-a82c-b484e802e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9EC56-1238-4CA2-92A3-B32B4748A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3442DED0</Template>
  <TotalTime>50</TotalTime>
  <Pages>3</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4</cp:revision>
  <dcterms:created xsi:type="dcterms:W3CDTF">2019-05-23T11:20:00Z</dcterms:created>
  <dcterms:modified xsi:type="dcterms:W3CDTF">2019-05-23T12:00:00Z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39</vt:lpwstr>
  </property>
  <property fmtid="{D5CDD505-2E9C-101B-9397-08002B2CF9AE}" pid="3" name="ContentTypeId">
    <vt:lpwstr>0x010100197E41C7E0CB3B4E8CC03EBECC70C7DD</vt:lpwstr>
  </property>
</Properties>
</file>