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75" w:rsidRDefault="00590250" w:rsidP="00C85275">
      <w:pPr>
        <w:spacing w:line="240" w:lineRule="auto"/>
        <w:rPr>
          <w:b/>
        </w:rPr>
      </w:pPr>
      <w:bookmarkStart w:id="0" w:name="_GoBack"/>
      <w:bookmarkEnd w:id="0"/>
      <w:r>
        <w:rPr>
          <w:b/>
        </w:rPr>
        <w:t xml:space="preserve">Transfercoach bij </w:t>
      </w:r>
      <w:r w:rsidR="00C85275">
        <w:rPr>
          <w:b/>
        </w:rPr>
        <w:t>Mobiliteit en Ontwikkeling</w:t>
      </w:r>
    </w:p>
    <w:p w:rsidR="00590250" w:rsidRDefault="00590250" w:rsidP="00C85275">
      <w:pPr>
        <w:spacing w:line="240" w:lineRule="auto"/>
        <w:rPr>
          <w:b/>
        </w:rPr>
      </w:pPr>
    </w:p>
    <w:p w:rsidR="00C85275" w:rsidRDefault="00C85275" w:rsidP="00C85275">
      <w:pPr>
        <w:spacing w:line="240" w:lineRule="auto"/>
        <w:rPr>
          <w:color w:val="000000"/>
        </w:rPr>
      </w:pPr>
      <w:r>
        <w:rPr>
          <w:color w:val="000000"/>
        </w:rPr>
        <w:t xml:space="preserve">De afdeling Mobiliteit en Ontwikkeling maakt onderdeel uit van de directie HRO, Communicatie en Juridisch. Dit onderdeel geeft mede vorm aan de </w:t>
      </w:r>
      <w:proofErr w:type="spellStart"/>
      <w:r>
        <w:rPr>
          <w:color w:val="000000"/>
        </w:rPr>
        <w:t>concernbrede</w:t>
      </w:r>
      <w:proofErr w:type="spellEnd"/>
      <w:r>
        <w:rPr>
          <w:color w:val="000000"/>
        </w:rPr>
        <w:t xml:space="preserve"> HRO-agenda 2015-2018. De inhoudelijke thema’s uit deze agenda hebben een hoog ambitieniveau en bestaan uit organisatieontwikkeling/Rotterdammergericht werken, eigentijds werkgeverschap, flexibele en duurzame inzetbaarheid en Rotterdams leiderschap</w:t>
      </w:r>
    </w:p>
    <w:p w:rsidR="00535AAD" w:rsidRDefault="00590250" w:rsidP="00590250">
      <w:r w:rsidRPr="00590250">
        <w:t xml:space="preserve">Het Team mobiliteit heeft als doel om beweging te faciliteren voor in- door- en uitstroom zodat medewerkers goed, gezond en gemotiveerd hun werk doen. Traject transfer biedt medewerkers de kans om te kiezen voor een loopbaan die bij hun toekomst past. </w:t>
      </w:r>
    </w:p>
    <w:p w:rsidR="00535AAD" w:rsidRDefault="00535AAD" w:rsidP="00590250"/>
    <w:p w:rsidR="00535AAD" w:rsidRDefault="00535AAD" w:rsidP="00590250">
      <w:r>
        <w:t xml:space="preserve">De opzet van het transfertraject in het kort is: </w:t>
      </w:r>
    </w:p>
    <w:p w:rsidR="00590250" w:rsidRDefault="00590250" w:rsidP="00590250">
      <w:pPr>
        <w:numPr>
          <w:ilvl w:val="0"/>
          <w:numId w:val="4"/>
        </w:numPr>
      </w:pPr>
      <w:r>
        <w:t xml:space="preserve">Zelf organiserend: de medewerker bepaalt de eigen </w:t>
      </w:r>
      <w:r w:rsidR="00535AAD">
        <w:t>route</w:t>
      </w:r>
    </w:p>
    <w:p w:rsidR="00590250" w:rsidRDefault="00590250" w:rsidP="00590250">
      <w:pPr>
        <w:numPr>
          <w:ilvl w:val="0"/>
          <w:numId w:val="4"/>
        </w:numPr>
      </w:pPr>
      <w:r>
        <w:t xml:space="preserve">Leidinggevende is betrokken bij plan van actie en voortgang </w:t>
      </w:r>
    </w:p>
    <w:p w:rsidR="00590250" w:rsidRDefault="00590250" w:rsidP="00590250">
      <w:pPr>
        <w:numPr>
          <w:ilvl w:val="0"/>
          <w:numId w:val="4"/>
        </w:numPr>
      </w:pPr>
      <w:r>
        <w:t>Transfercoach is vast aanspreekpunt en adviseert over de route</w:t>
      </w:r>
    </w:p>
    <w:p w:rsidR="00590250" w:rsidRDefault="00590250" w:rsidP="00590250">
      <w:pPr>
        <w:numPr>
          <w:ilvl w:val="0"/>
          <w:numId w:val="4"/>
        </w:numPr>
      </w:pPr>
      <w:r>
        <w:t>Keuze uit diverse specials: focus, actie en uitstraling</w:t>
      </w:r>
      <w:r w:rsidR="00535AAD">
        <w:t>.</w:t>
      </w:r>
    </w:p>
    <w:p w:rsidR="00535AAD" w:rsidRDefault="00535AAD" w:rsidP="00535AAD"/>
    <w:p w:rsidR="00535AAD" w:rsidRPr="00535AAD" w:rsidRDefault="00535AAD" w:rsidP="00535AAD">
      <w:pPr>
        <w:rPr>
          <w:b/>
        </w:rPr>
      </w:pPr>
      <w:r w:rsidRPr="00535AAD">
        <w:rPr>
          <w:b/>
        </w:rPr>
        <w:t>Vraag en aanbod:</w:t>
      </w:r>
    </w:p>
    <w:p w:rsidR="00535AAD" w:rsidRDefault="00535AAD" w:rsidP="00535AAD">
      <w:pPr>
        <w:rPr>
          <w:bCs/>
        </w:rPr>
      </w:pPr>
      <w:r w:rsidRPr="00535AAD">
        <w:t xml:space="preserve">De transfercoach is een ervaren HR-professional met een brede </w:t>
      </w:r>
      <w:r w:rsidR="00590250" w:rsidRPr="00535AAD">
        <w:rPr>
          <w:bCs/>
        </w:rPr>
        <w:t>blik op loopbaaninstrumenten die op individuele basis een medewerker adviseert in een loopbaanoriëntatie traject, die leidt tot beweging. Deelname is vrijwillig, maar aandacht voor de aanleiding is belangrijk. Als transfercoach bent je vast aanspreekpunt voor medewerker en leidinggevende. Je kan inhoudelijk adviseren over de beste route en de keuze uit specials. Daarnaast is registratie en terugkoppeling van belang: er is een start en eindpunt. Verder werk je zelfstandig, maar houd je ook voldoende feeling met het team, om de matching te bevorderen en je advieswaarde te vergroten.</w:t>
      </w:r>
    </w:p>
    <w:p w:rsidR="00535AAD" w:rsidRDefault="00535AAD" w:rsidP="00535AAD">
      <w:pPr>
        <w:rPr>
          <w:bCs/>
        </w:rPr>
      </w:pPr>
      <w:r>
        <w:rPr>
          <w:bCs/>
        </w:rPr>
        <w:t xml:space="preserve">Rollen transfercoach: </w:t>
      </w:r>
    </w:p>
    <w:p w:rsidR="00535AAD" w:rsidRDefault="00535AAD" w:rsidP="00535AAD">
      <w:pPr>
        <w:numPr>
          <w:ilvl w:val="0"/>
          <w:numId w:val="4"/>
        </w:numPr>
      </w:pPr>
      <w:r>
        <w:t>Procesbegeleider</w:t>
      </w:r>
    </w:p>
    <w:p w:rsidR="00535AAD" w:rsidRDefault="00535AAD" w:rsidP="00535AAD">
      <w:pPr>
        <w:numPr>
          <w:ilvl w:val="0"/>
          <w:numId w:val="4"/>
        </w:numPr>
      </w:pPr>
      <w:r>
        <w:t>Facilitator</w:t>
      </w:r>
    </w:p>
    <w:p w:rsidR="00535AAD" w:rsidRPr="003B5597" w:rsidRDefault="00535AAD" w:rsidP="00535AAD">
      <w:pPr>
        <w:numPr>
          <w:ilvl w:val="0"/>
          <w:numId w:val="4"/>
        </w:numPr>
      </w:pPr>
      <w:r>
        <w:t>Sollicitatiecoach</w:t>
      </w:r>
    </w:p>
    <w:p w:rsidR="00535AAD" w:rsidRDefault="00535AAD" w:rsidP="00535AAD">
      <w:pPr>
        <w:numPr>
          <w:ilvl w:val="0"/>
          <w:numId w:val="4"/>
        </w:numPr>
      </w:pPr>
      <w:r>
        <w:t>Loopbaanadviseur</w:t>
      </w:r>
    </w:p>
    <w:p w:rsidR="00535AAD" w:rsidRDefault="00535AAD" w:rsidP="00535AAD">
      <w:pPr>
        <w:numPr>
          <w:ilvl w:val="0"/>
          <w:numId w:val="4"/>
        </w:numPr>
      </w:pPr>
      <w:r>
        <w:t>Mediator</w:t>
      </w:r>
    </w:p>
    <w:p w:rsidR="00535AAD" w:rsidRDefault="00535AAD" w:rsidP="00535AAD">
      <w:pPr>
        <w:numPr>
          <w:ilvl w:val="0"/>
          <w:numId w:val="4"/>
        </w:numPr>
      </w:pPr>
      <w:r>
        <w:t>Matchmaker</w:t>
      </w:r>
    </w:p>
    <w:p w:rsidR="00590250" w:rsidRDefault="00590250" w:rsidP="00535AAD">
      <w:pPr>
        <w:rPr>
          <w:bCs/>
        </w:rPr>
      </w:pPr>
    </w:p>
    <w:p w:rsidR="00535AAD" w:rsidRPr="00535AAD" w:rsidRDefault="00535AAD" w:rsidP="00535AAD">
      <w:pPr>
        <w:rPr>
          <w:bCs/>
        </w:rPr>
      </w:pPr>
      <w:r>
        <w:rPr>
          <w:bCs/>
        </w:rPr>
        <w:t>Functie-eisen:</w:t>
      </w:r>
    </w:p>
    <w:p w:rsidR="00535AAD" w:rsidRPr="00535AAD" w:rsidRDefault="00535AAD" w:rsidP="00726816">
      <w:pPr>
        <w:numPr>
          <w:ilvl w:val="0"/>
          <w:numId w:val="1"/>
        </w:numPr>
      </w:pPr>
      <w:r w:rsidRPr="00535AAD">
        <w:t>Minimaal HBO werk- en denkniveau</w:t>
      </w:r>
    </w:p>
    <w:p w:rsidR="00535AAD" w:rsidRPr="00535AAD" w:rsidRDefault="00535AAD" w:rsidP="00D21E14">
      <w:pPr>
        <w:numPr>
          <w:ilvl w:val="0"/>
          <w:numId w:val="1"/>
        </w:numPr>
      </w:pPr>
      <w:r w:rsidRPr="00535AAD">
        <w:t xml:space="preserve">Minimaal 5 jaar ervaring in begeleiden van collega’s, medewerkers, coachen, coachend leiderschap. </w:t>
      </w:r>
    </w:p>
    <w:p w:rsidR="00535AAD" w:rsidRPr="00535AAD" w:rsidRDefault="00535AAD" w:rsidP="0049202E">
      <w:pPr>
        <w:numPr>
          <w:ilvl w:val="0"/>
          <w:numId w:val="1"/>
        </w:numPr>
      </w:pPr>
      <w:r w:rsidRPr="00535AAD">
        <w:t>Bij voorkeur ervaring met vrijwillige loopbaanoriëntatietrajecten, binnen een roerige organisatie, waarin standpunten en kader veranderlijk zijn</w:t>
      </w:r>
    </w:p>
    <w:p w:rsidR="00535AAD" w:rsidRPr="00535AAD" w:rsidRDefault="00535AAD" w:rsidP="0080033F">
      <w:pPr>
        <w:numPr>
          <w:ilvl w:val="0"/>
          <w:numId w:val="1"/>
        </w:numPr>
      </w:pPr>
      <w:r w:rsidRPr="00535AAD">
        <w:t xml:space="preserve">Ervaring in het uitvoeren van projecten en/óf verbeterprocessen binnen een overheidsomgeving </w:t>
      </w:r>
    </w:p>
    <w:p w:rsidR="00535AAD" w:rsidRPr="00535AAD" w:rsidRDefault="00535AAD" w:rsidP="00535AAD">
      <w:pPr>
        <w:numPr>
          <w:ilvl w:val="0"/>
          <w:numId w:val="1"/>
        </w:numPr>
      </w:pPr>
      <w:r w:rsidRPr="00535AAD">
        <w:t xml:space="preserve">Stevige gesprekspartner zowel naar leidinggevenden als naar kandidaten. </w:t>
      </w:r>
    </w:p>
    <w:p w:rsidR="00535AAD" w:rsidRPr="00535AAD" w:rsidRDefault="00535AAD" w:rsidP="00535AAD">
      <w:pPr>
        <w:numPr>
          <w:ilvl w:val="0"/>
          <w:numId w:val="1"/>
        </w:numPr>
      </w:pPr>
      <w:r w:rsidRPr="00535AAD">
        <w:t>Aantoonbare kennis van de ontwikkelingen op de arbeidsmarkt. </w:t>
      </w:r>
    </w:p>
    <w:p w:rsidR="00535AAD" w:rsidRPr="00535AAD" w:rsidRDefault="00535AAD" w:rsidP="00535AAD">
      <w:pPr>
        <w:numPr>
          <w:ilvl w:val="0"/>
          <w:numId w:val="1"/>
        </w:numPr>
      </w:pPr>
      <w:r w:rsidRPr="00535AAD">
        <w:t>Beschikt zowel online als offline over een in- en extern netwerk.</w:t>
      </w:r>
    </w:p>
    <w:p w:rsidR="00535AAD" w:rsidRPr="00535AAD" w:rsidRDefault="00535AAD" w:rsidP="00535AAD">
      <w:pPr>
        <w:numPr>
          <w:ilvl w:val="0"/>
          <w:numId w:val="1"/>
        </w:numPr>
      </w:pPr>
      <w:r w:rsidRPr="00535AAD">
        <w:t>Het willen en kunnen aansluiten bij technologische en maatschappelijke ontwikkelingen en deze verbinden met interne ontwikkelingen</w:t>
      </w:r>
    </w:p>
    <w:p w:rsidR="00535AAD" w:rsidRPr="00535AAD" w:rsidRDefault="00535AAD" w:rsidP="00535AAD">
      <w:pPr>
        <w:numPr>
          <w:ilvl w:val="0"/>
          <w:numId w:val="1"/>
        </w:numPr>
        <w:rPr>
          <w:rFonts w:eastAsia="Calibri"/>
        </w:rPr>
      </w:pPr>
      <w:r w:rsidRPr="00535AAD">
        <w:t xml:space="preserve">Kennis van de wet verbetering poortwachter en rechtspositie. </w:t>
      </w:r>
    </w:p>
    <w:p w:rsidR="00535AAD" w:rsidRPr="00535AAD" w:rsidRDefault="00535AAD" w:rsidP="00535AAD">
      <w:pPr>
        <w:numPr>
          <w:ilvl w:val="0"/>
          <w:numId w:val="1"/>
        </w:numPr>
      </w:pPr>
      <w:r w:rsidRPr="00535AAD">
        <w:t>NOLOC lidmaatschap is een pré</w:t>
      </w:r>
    </w:p>
    <w:p w:rsidR="00535AAD" w:rsidRDefault="00535AAD" w:rsidP="00535AAD"/>
    <w:p w:rsidR="00590250" w:rsidRDefault="00590250" w:rsidP="00590250">
      <w:pPr>
        <w:rPr>
          <w:b/>
          <w:color w:val="008080"/>
          <w:sz w:val="24"/>
          <w:szCs w:val="24"/>
        </w:rPr>
      </w:pPr>
    </w:p>
    <w:p w:rsidR="00590250" w:rsidRPr="00590250" w:rsidRDefault="00590250" w:rsidP="00590250"/>
    <w:p w:rsidR="00F24D47" w:rsidRDefault="00F24D47" w:rsidP="00F24D47">
      <w:pPr>
        <w:spacing w:line="240" w:lineRule="auto"/>
      </w:pPr>
      <w:r>
        <w:t>Verder w</w:t>
      </w:r>
      <w:r w:rsidR="00C85275">
        <w:t>erk</w:t>
      </w:r>
      <w:r>
        <w:t xml:space="preserve"> je</w:t>
      </w:r>
      <w:r w:rsidR="00C85275">
        <w:t xml:space="preserve"> vanuit verantwoordelijkheid, doelgerichtheid en vertrouwen. Het persoonlijk leiderschap in deze rol typeert zich door zelfkennis, bewustzijn van effect van je handelen, lef, luisteren, doorvragen, creëren van randvoorwaarden waarbinnen dit mogelijk is en proactief te handelen. </w:t>
      </w:r>
    </w:p>
    <w:p w:rsidR="009C1D72" w:rsidRPr="009C1D72" w:rsidRDefault="00C85275" w:rsidP="00F24D47">
      <w:pPr>
        <w:spacing w:line="240" w:lineRule="auto"/>
        <w:rPr>
          <w:sz w:val="22"/>
          <w:szCs w:val="22"/>
        </w:rPr>
      </w:pPr>
      <w:r>
        <w:rPr>
          <w:color w:val="000000"/>
        </w:rPr>
        <w:t xml:space="preserve">Afhankelijk van je leeftijd, opleiding en ervaring bedraagt je salaris maximaal </w:t>
      </w:r>
    </w:p>
    <w:sectPr w:rsidR="009C1D72" w:rsidRPr="009C1D72"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87A62"/>
    <w:multiLevelType w:val="hybridMultilevel"/>
    <w:tmpl w:val="B4C20940"/>
    <w:lvl w:ilvl="0" w:tplc="3816151E">
      <w:start w:val="2"/>
      <w:numFmt w:val="bullet"/>
      <w:lvlText w:val="-"/>
      <w:lvlJc w:val="left"/>
      <w:pPr>
        <w:tabs>
          <w:tab w:val="num" w:pos="720"/>
        </w:tabs>
        <w:ind w:left="720" w:hanging="360"/>
      </w:pPr>
      <w:rPr>
        <w:rFonts w:ascii="Arial" w:eastAsia="Helvetica-Bold"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D83E7D"/>
    <w:multiLevelType w:val="hybridMultilevel"/>
    <w:tmpl w:val="EAD81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5E60D5"/>
    <w:multiLevelType w:val="hybridMultilevel"/>
    <w:tmpl w:val="124407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6A337764"/>
    <w:multiLevelType w:val="hybridMultilevel"/>
    <w:tmpl w:val="0616F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72"/>
    <w:rsid w:val="000751BA"/>
    <w:rsid w:val="000F7506"/>
    <w:rsid w:val="001B7F60"/>
    <w:rsid w:val="0024651C"/>
    <w:rsid w:val="002A3440"/>
    <w:rsid w:val="002A7437"/>
    <w:rsid w:val="003F2BAA"/>
    <w:rsid w:val="004A55A7"/>
    <w:rsid w:val="00535AAD"/>
    <w:rsid w:val="00590250"/>
    <w:rsid w:val="00754388"/>
    <w:rsid w:val="008A61B4"/>
    <w:rsid w:val="00956A3C"/>
    <w:rsid w:val="009C1D72"/>
    <w:rsid w:val="00C85275"/>
    <w:rsid w:val="00D1149E"/>
    <w:rsid w:val="00DE644B"/>
    <w:rsid w:val="00DF7A6F"/>
    <w:rsid w:val="00EB6F01"/>
    <w:rsid w:val="00F24D47"/>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263F8-B786-4F49-9AD2-5D469A4D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1D72"/>
    <w:pPr>
      <w:spacing w:after="0" w:line="280" w:lineRule="atLeast"/>
    </w:pPr>
    <w:rPr>
      <w:rFonts w:ascii="Arial" w:eastAsia="Times New Roman" w:hAnsi="Arial" w:cs="Arial"/>
      <w:sz w:val="20"/>
      <w:szCs w:val="20"/>
      <w:lang w:eastAsia="nl-NL"/>
    </w:rPr>
  </w:style>
  <w:style w:type="paragraph" w:styleId="Kop2">
    <w:name w:val="heading 2"/>
    <w:basedOn w:val="Standaard"/>
    <w:next w:val="Standaard"/>
    <w:link w:val="Kop2Char"/>
    <w:unhideWhenUsed/>
    <w:qFormat/>
    <w:rsid w:val="00590250"/>
    <w:pPr>
      <w:keepNext/>
      <w:spacing w:before="240" w:after="60"/>
      <w:outlineLvl w:val="1"/>
    </w:pPr>
    <w:rPr>
      <w:rFonts w:ascii="Calibri Light" w:hAnsi="Calibri Light" w:cs="Times New Roman"/>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1D72"/>
    <w:pPr>
      <w:ind w:left="720"/>
      <w:contextualSpacing/>
    </w:pPr>
  </w:style>
  <w:style w:type="character" w:customStyle="1" w:styleId="Kop2Char">
    <w:name w:val="Kop 2 Char"/>
    <w:basedOn w:val="Standaardalinea-lettertype"/>
    <w:link w:val="Kop2"/>
    <w:rsid w:val="00590250"/>
    <w:rPr>
      <w:rFonts w:ascii="Calibri Light" w:eastAsia="Times New Roman" w:hAnsi="Calibri Light" w:cs="Times New Roman"/>
      <w:b/>
      <w:bCs/>
      <w:i/>
      <w:iCs/>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9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37B85C43</Template>
  <TotalTime>1</TotalTime>
  <Pages>2</Pages>
  <Words>454</Words>
  <Characters>2502</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M.C. (Mirjam)</dc:creator>
  <cp:keywords/>
  <dc:description/>
  <cp:lastModifiedBy>Heck R. van (Rutger)</cp:lastModifiedBy>
  <cp:revision>2</cp:revision>
  <dcterms:created xsi:type="dcterms:W3CDTF">2017-09-21T09:45:00Z</dcterms:created>
  <dcterms:modified xsi:type="dcterms:W3CDTF">2017-09-21T09:45:00Z</dcterms:modified>
</cp:coreProperties>
</file>