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05A5" w14:textId="77777777" w:rsidR="00ED37BF" w:rsidRPr="0088610C" w:rsidRDefault="00ED37BF" w:rsidP="00ED37BF">
      <w:pPr>
        <w:pStyle w:val="Kop1"/>
        <w:rPr>
          <w:color w:val="339933"/>
        </w:rPr>
      </w:pPr>
      <w:r>
        <w:rPr>
          <w:color w:val="339933"/>
        </w:rPr>
        <w:t xml:space="preserve">Senior Juridisch Adviseur – team bezwaar </w:t>
      </w:r>
    </w:p>
    <w:p w14:paraId="405E66CE" w14:textId="77777777" w:rsidR="00ED37BF" w:rsidRDefault="00ED37BF" w:rsidP="00ED37BF"/>
    <w:p w14:paraId="009ABAD7" w14:textId="77777777" w:rsidR="00ED37BF" w:rsidRDefault="00ED37BF" w:rsidP="00ED37BF">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D37BF" w:rsidRPr="00BB5ABD" w14:paraId="17E7D069" w14:textId="77777777" w:rsidTr="00A46C58">
        <w:tc>
          <w:tcPr>
            <w:tcW w:w="3086" w:type="dxa"/>
          </w:tcPr>
          <w:p w14:paraId="4AFE80F4" w14:textId="77777777" w:rsidR="00ED37BF" w:rsidRPr="00D3549A" w:rsidRDefault="00ED37BF" w:rsidP="00A46C58">
            <w:pPr>
              <w:rPr>
                <w:b/>
              </w:rPr>
            </w:pPr>
            <w:r w:rsidRPr="00D3549A">
              <w:rPr>
                <w:b/>
              </w:rPr>
              <w:t>Werklocatie:</w:t>
            </w:r>
          </w:p>
        </w:tc>
        <w:tc>
          <w:tcPr>
            <w:tcW w:w="5295" w:type="dxa"/>
          </w:tcPr>
          <w:p w14:paraId="20A5E8FC" w14:textId="77777777" w:rsidR="00ED37BF" w:rsidRPr="00D3549A" w:rsidRDefault="00ED37BF" w:rsidP="00A46C58">
            <w:proofErr w:type="spellStart"/>
            <w:r w:rsidRPr="00D3549A">
              <w:t>Schiedamsedijk</w:t>
            </w:r>
            <w:proofErr w:type="spellEnd"/>
            <w:r w:rsidRPr="00D3549A">
              <w:t xml:space="preserve"> 95</w:t>
            </w:r>
          </w:p>
        </w:tc>
      </w:tr>
      <w:tr w:rsidR="00ED37BF" w:rsidRPr="00BB5ABD" w14:paraId="120B55C3" w14:textId="77777777" w:rsidTr="00A46C58">
        <w:tc>
          <w:tcPr>
            <w:tcW w:w="3086" w:type="dxa"/>
          </w:tcPr>
          <w:p w14:paraId="3332FCD9" w14:textId="77777777" w:rsidR="00ED37BF" w:rsidRPr="00D3549A" w:rsidRDefault="00ED37BF" w:rsidP="00A46C58">
            <w:pPr>
              <w:rPr>
                <w:b/>
              </w:rPr>
            </w:pPr>
            <w:r w:rsidRPr="00D3549A">
              <w:rPr>
                <w:b/>
              </w:rPr>
              <w:t>Startdatum:</w:t>
            </w:r>
          </w:p>
        </w:tc>
        <w:tc>
          <w:tcPr>
            <w:tcW w:w="5295" w:type="dxa"/>
          </w:tcPr>
          <w:p w14:paraId="461AED38" w14:textId="77777777" w:rsidR="00ED37BF" w:rsidRPr="00D3549A" w:rsidRDefault="00ED37BF" w:rsidP="00A46C58">
            <w:r w:rsidRPr="008316A5">
              <w:t xml:space="preserve">z.s.m., naar verwachting begin </w:t>
            </w:r>
            <w:r>
              <w:t>oktober</w:t>
            </w:r>
            <w:r w:rsidRPr="008316A5">
              <w:t xml:space="preserve"> 2019</w:t>
            </w:r>
          </w:p>
        </w:tc>
      </w:tr>
      <w:tr w:rsidR="00ED37BF" w:rsidRPr="00BB5ABD" w14:paraId="5D95B3AA" w14:textId="77777777" w:rsidTr="00A46C58">
        <w:tc>
          <w:tcPr>
            <w:tcW w:w="3086" w:type="dxa"/>
          </w:tcPr>
          <w:p w14:paraId="57E5DA34" w14:textId="77777777" w:rsidR="00ED37BF" w:rsidRPr="00D3549A" w:rsidRDefault="00ED37BF" w:rsidP="00A46C58">
            <w:pPr>
              <w:rPr>
                <w:b/>
              </w:rPr>
            </w:pPr>
            <w:r w:rsidRPr="00D3549A">
              <w:rPr>
                <w:b/>
              </w:rPr>
              <w:t>Aantal medewerkers:</w:t>
            </w:r>
          </w:p>
        </w:tc>
        <w:tc>
          <w:tcPr>
            <w:tcW w:w="5295" w:type="dxa"/>
          </w:tcPr>
          <w:p w14:paraId="27F0D7DB" w14:textId="77777777" w:rsidR="00ED37BF" w:rsidRPr="00D3549A" w:rsidRDefault="00ED37BF" w:rsidP="00A46C58">
            <w:r w:rsidRPr="00D3549A">
              <w:t>1</w:t>
            </w:r>
          </w:p>
        </w:tc>
      </w:tr>
      <w:tr w:rsidR="00ED37BF" w14:paraId="42A578E7" w14:textId="77777777" w:rsidTr="00A46C58">
        <w:tc>
          <w:tcPr>
            <w:tcW w:w="3086" w:type="dxa"/>
          </w:tcPr>
          <w:p w14:paraId="531A690F" w14:textId="77777777" w:rsidR="00ED37BF" w:rsidRPr="00D3549A" w:rsidRDefault="00ED37BF" w:rsidP="00A46C58">
            <w:pPr>
              <w:rPr>
                <w:b/>
              </w:rPr>
            </w:pPr>
            <w:r w:rsidRPr="00D3549A">
              <w:rPr>
                <w:b/>
              </w:rPr>
              <w:t>Uren per week:</w:t>
            </w:r>
          </w:p>
        </w:tc>
        <w:tc>
          <w:tcPr>
            <w:tcW w:w="5295" w:type="dxa"/>
          </w:tcPr>
          <w:p w14:paraId="373D384B" w14:textId="77777777" w:rsidR="00ED37BF" w:rsidRPr="00D3549A" w:rsidRDefault="00ED37BF" w:rsidP="00A46C58">
            <w:r>
              <w:t>32</w:t>
            </w:r>
            <w:r w:rsidRPr="00D3549A">
              <w:t xml:space="preserve"> uur</w:t>
            </w:r>
          </w:p>
        </w:tc>
      </w:tr>
      <w:tr w:rsidR="00ED37BF" w:rsidRPr="00BB5ABD" w14:paraId="2960A198" w14:textId="77777777" w:rsidTr="00A46C58">
        <w:tc>
          <w:tcPr>
            <w:tcW w:w="3086" w:type="dxa"/>
          </w:tcPr>
          <w:p w14:paraId="50A872EA" w14:textId="77777777" w:rsidR="00ED37BF" w:rsidRDefault="00ED37BF" w:rsidP="00A46C58">
            <w:pPr>
              <w:rPr>
                <w:b/>
              </w:rPr>
            </w:pPr>
            <w:r w:rsidRPr="00D3549A">
              <w:rPr>
                <w:b/>
              </w:rPr>
              <w:t>Duur opdracht:</w:t>
            </w:r>
          </w:p>
          <w:p w14:paraId="611BFFB8" w14:textId="32319FE5" w:rsidR="005B5852" w:rsidRPr="005B5852" w:rsidRDefault="005B5852" w:rsidP="005B5852">
            <w:pPr>
              <w:rPr>
                <w:b/>
              </w:rPr>
            </w:pPr>
            <w:r w:rsidRPr="005B5852">
              <w:rPr>
                <w:b/>
              </w:rPr>
              <w:t>Verlengingsopties</w:t>
            </w:r>
            <w:r>
              <w:rPr>
                <w:b/>
              </w:rPr>
              <w:t xml:space="preserve">: </w:t>
            </w:r>
            <w:bookmarkStart w:id="0" w:name="_GoBack"/>
            <w:bookmarkEnd w:id="0"/>
          </w:p>
        </w:tc>
        <w:tc>
          <w:tcPr>
            <w:tcW w:w="5295" w:type="dxa"/>
          </w:tcPr>
          <w:p w14:paraId="55B4D03F" w14:textId="77777777" w:rsidR="00ED37BF" w:rsidRDefault="00ED37BF" w:rsidP="00A46C58">
            <w:r>
              <w:t xml:space="preserve">6 </w:t>
            </w:r>
            <w:r w:rsidRPr="00D3549A">
              <w:t xml:space="preserve">maanden </w:t>
            </w:r>
          </w:p>
          <w:p w14:paraId="0A2E32D4" w14:textId="4DD8CEB6" w:rsidR="005B5852" w:rsidRPr="00D3549A" w:rsidRDefault="005B5852" w:rsidP="00A46C58">
            <w:r>
              <w:t>1 x 6 maanden</w:t>
            </w:r>
          </w:p>
        </w:tc>
      </w:tr>
      <w:tr w:rsidR="00ED37BF" w:rsidRPr="00BB5ABD" w14:paraId="524915B4" w14:textId="77777777" w:rsidTr="00A46C58">
        <w:tc>
          <w:tcPr>
            <w:tcW w:w="3086" w:type="dxa"/>
          </w:tcPr>
          <w:p w14:paraId="7B240EFE" w14:textId="77777777" w:rsidR="00ED37BF" w:rsidRPr="00D3549A" w:rsidRDefault="00ED37BF" w:rsidP="00A46C58">
            <w:pPr>
              <w:rPr>
                <w:b/>
              </w:rPr>
            </w:pPr>
            <w:r w:rsidRPr="00D3549A">
              <w:rPr>
                <w:b/>
              </w:rPr>
              <w:t>FSK:</w:t>
            </w:r>
          </w:p>
        </w:tc>
        <w:tc>
          <w:tcPr>
            <w:tcW w:w="5295" w:type="dxa"/>
          </w:tcPr>
          <w:p w14:paraId="3160311E" w14:textId="77777777" w:rsidR="00ED37BF" w:rsidRPr="00D3549A" w:rsidRDefault="00ED37BF" w:rsidP="00A46C58">
            <w:r w:rsidRPr="00D3549A">
              <w:t>10/11</w:t>
            </w:r>
          </w:p>
        </w:tc>
      </w:tr>
      <w:tr w:rsidR="00ED37BF" w:rsidRPr="00BB5ABD" w14:paraId="4C1294E6" w14:textId="77777777" w:rsidTr="00A46C58">
        <w:tc>
          <w:tcPr>
            <w:tcW w:w="3086" w:type="dxa"/>
          </w:tcPr>
          <w:p w14:paraId="58D27102" w14:textId="77777777" w:rsidR="00ED37BF" w:rsidRPr="00D3549A" w:rsidRDefault="00ED37BF" w:rsidP="00A46C58">
            <w:pPr>
              <w:rPr>
                <w:b/>
              </w:rPr>
            </w:pPr>
            <w:r w:rsidRPr="00D3549A">
              <w:rPr>
                <w:b/>
              </w:rPr>
              <w:t>Tariefrange:</w:t>
            </w:r>
          </w:p>
        </w:tc>
        <w:tc>
          <w:tcPr>
            <w:tcW w:w="5295" w:type="dxa"/>
          </w:tcPr>
          <w:p w14:paraId="1C4632AB" w14:textId="77777777" w:rsidR="00ED37BF" w:rsidRPr="00D3549A" w:rsidRDefault="00ED37BF" w:rsidP="00A46C58">
            <w:r w:rsidRPr="00D3549A">
              <w:t>€</w:t>
            </w:r>
            <w:r>
              <w:t>70</w:t>
            </w:r>
            <w:r w:rsidRPr="00D3549A">
              <w:t xml:space="preserve"> - €</w:t>
            </w:r>
            <w:r>
              <w:t>85</w:t>
            </w:r>
          </w:p>
        </w:tc>
      </w:tr>
      <w:tr w:rsidR="00ED37BF" w:rsidRPr="00BB5ABD" w14:paraId="3049A52E" w14:textId="77777777" w:rsidTr="00A46C58">
        <w:trPr>
          <w:trHeight w:val="80"/>
        </w:trPr>
        <w:tc>
          <w:tcPr>
            <w:tcW w:w="3086" w:type="dxa"/>
          </w:tcPr>
          <w:p w14:paraId="7FE72008" w14:textId="77777777" w:rsidR="00ED37BF" w:rsidRDefault="00ED37BF" w:rsidP="00A46C58">
            <w:pPr>
              <w:rPr>
                <w:b/>
              </w:rPr>
            </w:pPr>
            <w:r w:rsidRPr="00D3549A">
              <w:rPr>
                <w:b/>
              </w:rPr>
              <w:t>Verhouding prijs/kwaliteit:</w:t>
            </w:r>
          </w:p>
          <w:p w14:paraId="60C4C2FF" w14:textId="77777777" w:rsidR="00ED37BF" w:rsidRDefault="00ED37BF" w:rsidP="00A46C58">
            <w:pPr>
              <w:rPr>
                <w:b/>
              </w:rPr>
            </w:pPr>
            <w:r>
              <w:rPr>
                <w:b/>
              </w:rPr>
              <w:t>Geschikt voor ZZP:</w:t>
            </w:r>
          </w:p>
          <w:p w14:paraId="7779A6A5" w14:textId="1DD321BD" w:rsidR="00ED37BF" w:rsidRPr="00D3549A" w:rsidRDefault="00ED37BF" w:rsidP="00A46C58">
            <w:pPr>
              <w:rPr>
                <w:b/>
              </w:rPr>
            </w:pPr>
            <w:r>
              <w:rPr>
                <w:b/>
              </w:rPr>
              <w:t xml:space="preserve">Data </w:t>
            </w:r>
            <w:r w:rsidR="00D5640F">
              <w:rPr>
                <w:b/>
              </w:rPr>
              <w:t xml:space="preserve">verificatiegespreken:  </w:t>
            </w:r>
            <w:r>
              <w:rPr>
                <w:b/>
              </w:rPr>
              <w:t xml:space="preserve">      </w:t>
            </w:r>
          </w:p>
        </w:tc>
        <w:tc>
          <w:tcPr>
            <w:tcW w:w="5295" w:type="dxa"/>
          </w:tcPr>
          <w:p w14:paraId="10FB0B5E" w14:textId="77777777" w:rsidR="00ED37BF" w:rsidRDefault="00ED37BF" w:rsidP="00A46C58">
            <w:r>
              <w:t>20</w:t>
            </w:r>
            <w:r w:rsidRPr="00D3549A">
              <w:t xml:space="preserve">% - </w:t>
            </w:r>
            <w:r>
              <w:t>8</w:t>
            </w:r>
            <w:r w:rsidRPr="00D3549A">
              <w:t>0%</w:t>
            </w:r>
          </w:p>
          <w:p w14:paraId="09EFDFB5" w14:textId="77777777" w:rsidR="00ED37BF" w:rsidRDefault="00ED37BF" w:rsidP="00A46C58">
            <w:r>
              <w:t>Nee</w:t>
            </w:r>
          </w:p>
          <w:p w14:paraId="5265CBF7" w14:textId="77777777" w:rsidR="00ED37BF" w:rsidRDefault="00ED37BF" w:rsidP="00A46C58">
            <w:r>
              <w:t>Week 40</w:t>
            </w:r>
          </w:p>
          <w:p w14:paraId="264E98D3" w14:textId="77777777" w:rsidR="00ED37BF" w:rsidRPr="00D3549A" w:rsidRDefault="00ED37BF" w:rsidP="00A46C58"/>
        </w:tc>
      </w:tr>
    </w:tbl>
    <w:p w14:paraId="145296FA" w14:textId="77777777" w:rsidR="00ED37BF" w:rsidRPr="00BB5ABD" w:rsidRDefault="00ED37BF" w:rsidP="00ED37BF"/>
    <w:p w14:paraId="3F76B050" w14:textId="77777777" w:rsidR="00ED37BF" w:rsidRDefault="00ED37BF" w:rsidP="00ED37BF">
      <w:pPr>
        <w:pStyle w:val="Kop2"/>
      </w:pPr>
      <w:r>
        <w:t xml:space="preserve">Jouw opdracht </w:t>
      </w:r>
    </w:p>
    <w:p w14:paraId="4756CF71" w14:textId="77777777" w:rsidR="004E2881" w:rsidRDefault="004E2881" w:rsidP="004E2881">
      <w:r w:rsidRPr="00751723">
        <w:t xml:space="preserve">Je behandelt </w:t>
      </w:r>
      <w:r>
        <w:t xml:space="preserve">bezwaarschriften onder meer gericht tegen besluiten op grond van de </w:t>
      </w:r>
      <w:proofErr w:type="spellStart"/>
      <w:r>
        <w:t>Wob</w:t>
      </w:r>
      <w:proofErr w:type="spellEnd"/>
      <w:r>
        <w:t>, de AVG,</w:t>
      </w:r>
      <w:r w:rsidRPr="009C3C61">
        <w:t xml:space="preserve"> </w:t>
      </w:r>
      <w:r>
        <w:t>de subsidieverordening</w:t>
      </w:r>
      <w:r w:rsidRPr="009C3C61">
        <w:t xml:space="preserve"> en </w:t>
      </w:r>
      <w:r>
        <w:t xml:space="preserve">de APV. Je draagt zorg voor een compleet dossier, je bereidt de hoorzitting voor van de bezwaarschriftencommissie of je hoort zelf ambtelijk. Je stelt de adviezen en de concept-beslissingen op bezwaar op. Je onderhoudt gedurende het proces van voorbereiding, hoorzitting en advisering contact met zowel verweerder als bezwaarmaker(s) en eventueel derden-belanghebbenden </w:t>
      </w:r>
    </w:p>
    <w:p w14:paraId="68610ED8" w14:textId="77777777" w:rsidR="004E2881" w:rsidRDefault="004E2881" w:rsidP="00ED37BF"/>
    <w:p w14:paraId="6E836AC7" w14:textId="77777777" w:rsidR="004E2881" w:rsidRDefault="004E2881" w:rsidP="004E2881">
      <w:r>
        <w:t>Je werkt zelfstandig in een team met ca 25 juristen met wie je kunt sparren</w:t>
      </w:r>
    </w:p>
    <w:p w14:paraId="42A44D3A" w14:textId="77777777" w:rsidR="004E2881" w:rsidRDefault="004E2881" w:rsidP="004E2881">
      <w:r>
        <w:t xml:space="preserve">De ABC én de Juridisch Adviseur die ambtelijk hoort, hebben een </w:t>
      </w:r>
      <w:r w:rsidRPr="00C82A4C">
        <w:t>onafhankelijke</w:t>
      </w:r>
      <w:r>
        <w:t xml:space="preserve"> taak en positie die ook een verantwoordelijkheid meebrengt om in bezwaar een objectieve, integrale heroverweging te maken.</w:t>
      </w:r>
    </w:p>
    <w:p w14:paraId="34338A81" w14:textId="77777777" w:rsidR="004E2881" w:rsidRDefault="004E2881" w:rsidP="004E2881"/>
    <w:p w14:paraId="385547F0" w14:textId="77777777" w:rsidR="004E2881" w:rsidRDefault="004E2881" w:rsidP="004E2881">
      <w:r>
        <w:t xml:space="preserve">We werken –binnen de juridische kaders- oplossingsgericht, dus naast de gebruikelijke procedure kunnen zaken ook in overleg met clusters en bezwaarmaker anders worden afgedaan, bijvoorbeeld door tegemoetkoming of intrekking. </w:t>
      </w:r>
    </w:p>
    <w:p w14:paraId="3AB58A32" w14:textId="77777777" w:rsidR="00ED37BF" w:rsidRDefault="00ED37BF" w:rsidP="00ED37BF"/>
    <w:p w14:paraId="618368FE" w14:textId="77777777" w:rsidR="00ED37BF" w:rsidRPr="00E26C9F" w:rsidRDefault="00ED37BF" w:rsidP="00ED37BF">
      <w:pPr>
        <w:pStyle w:val="Kop2"/>
      </w:pPr>
      <w:r w:rsidRPr="00E26C9F">
        <w:t>Jouw profiel</w:t>
      </w:r>
    </w:p>
    <w:p w14:paraId="095FC765" w14:textId="01077BF1" w:rsidR="004E2881" w:rsidRDefault="00ED37BF" w:rsidP="00ED37BF">
      <w:r>
        <w:t>We zoeken voor de duur van 6 maanden een enthousiaste en deskundige collega die direct en volledig zelfstandig inzetbaar is op voorgenoemd rechtsgebied.</w:t>
      </w:r>
    </w:p>
    <w:p w14:paraId="3A712F7B" w14:textId="77777777" w:rsidR="004E2881" w:rsidRDefault="004E2881" w:rsidP="004E2881">
      <w:r>
        <w:t xml:space="preserve">Iemand die de werkzaamheden uitvoert in goede balans tussen rechtmatigheid, doelmatigheid en omgevingsbewustzijn. </w:t>
      </w:r>
    </w:p>
    <w:p w14:paraId="23374798" w14:textId="77777777" w:rsidR="00ED37BF" w:rsidRDefault="00ED37BF" w:rsidP="00ED37BF">
      <w:r>
        <w:t>Jouw inzet is nodig vanwege de achterstand in het werk veroorzaakt door langdurig ziekteverzuim. Vereiste competenties zijn:</w:t>
      </w:r>
    </w:p>
    <w:p w14:paraId="1AC257C1" w14:textId="77777777" w:rsidR="00ED37BF" w:rsidRDefault="00ED37BF" w:rsidP="00ED37BF">
      <w:pPr>
        <w:pStyle w:val="Lijstalinea"/>
        <w:numPr>
          <w:ilvl w:val="0"/>
          <w:numId w:val="1"/>
        </w:numPr>
      </w:pPr>
      <w:r>
        <w:t>Analytisch</w:t>
      </w:r>
    </w:p>
    <w:p w14:paraId="2CAD502B" w14:textId="77777777" w:rsidR="004E2881" w:rsidRDefault="004E2881" w:rsidP="00ED37BF">
      <w:pPr>
        <w:pStyle w:val="Lijstalinea"/>
        <w:numPr>
          <w:ilvl w:val="0"/>
          <w:numId w:val="1"/>
        </w:numPr>
      </w:pPr>
      <w:r>
        <w:lastRenderedPageBreak/>
        <w:t>Zorgvuldig</w:t>
      </w:r>
    </w:p>
    <w:p w14:paraId="0FE95F49" w14:textId="77777777" w:rsidR="004E2881" w:rsidRDefault="004E2881" w:rsidP="00ED37BF">
      <w:pPr>
        <w:pStyle w:val="Lijstalinea"/>
        <w:numPr>
          <w:ilvl w:val="0"/>
          <w:numId w:val="1"/>
        </w:numPr>
      </w:pPr>
      <w:r>
        <w:t xml:space="preserve">Communicatief sterk (zowel mondeling als schriftelijk) </w:t>
      </w:r>
    </w:p>
    <w:p w14:paraId="06F928F2" w14:textId="77777777" w:rsidR="00ED37BF" w:rsidRDefault="00ED37BF" w:rsidP="00ED37BF">
      <w:pPr>
        <w:pStyle w:val="Lijstalinea"/>
        <w:numPr>
          <w:ilvl w:val="0"/>
          <w:numId w:val="1"/>
        </w:numPr>
      </w:pPr>
      <w:r>
        <w:t>Resultaatgericht</w:t>
      </w:r>
    </w:p>
    <w:p w14:paraId="1FA492F3" w14:textId="77777777" w:rsidR="00ED37BF" w:rsidRDefault="00ED37BF" w:rsidP="00ED37BF">
      <w:pPr>
        <w:pStyle w:val="Lijstalinea"/>
        <w:numPr>
          <w:ilvl w:val="0"/>
          <w:numId w:val="1"/>
        </w:numPr>
      </w:pPr>
      <w:r>
        <w:t>Klantgericht</w:t>
      </w:r>
    </w:p>
    <w:p w14:paraId="07A62F40" w14:textId="77777777" w:rsidR="004E2881" w:rsidRDefault="004E2881" w:rsidP="00ED37BF">
      <w:pPr>
        <w:pStyle w:val="Lijstalinea"/>
        <w:numPr>
          <w:ilvl w:val="0"/>
          <w:numId w:val="1"/>
        </w:numPr>
      </w:pPr>
      <w:r>
        <w:t>Empathisch</w:t>
      </w:r>
    </w:p>
    <w:p w14:paraId="0D6F5BDB" w14:textId="77777777" w:rsidR="00ED37BF" w:rsidRDefault="00ED37BF" w:rsidP="00ED37BF">
      <w:pPr>
        <w:pStyle w:val="Lijstalinea"/>
        <w:numPr>
          <w:ilvl w:val="0"/>
          <w:numId w:val="1"/>
        </w:numPr>
      </w:pPr>
      <w:r>
        <w:t>Verantwoordelijk</w:t>
      </w:r>
    </w:p>
    <w:p w14:paraId="04239D7B" w14:textId="77777777" w:rsidR="00ED37BF" w:rsidRDefault="00ED37BF" w:rsidP="00ED37BF">
      <w:pPr>
        <w:pStyle w:val="Lijstalinea"/>
        <w:numPr>
          <w:ilvl w:val="0"/>
          <w:numId w:val="1"/>
        </w:numPr>
      </w:pPr>
      <w:r>
        <w:t xml:space="preserve">Flexibel </w:t>
      </w:r>
    </w:p>
    <w:p w14:paraId="655D1EA5" w14:textId="77777777" w:rsidR="00ED37BF" w:rsidRDefault="00ED37BF" w:rsidP="00ED37BF">
      <w:pPr>
        <w:pStyle w:val="Lijstalinea"/>
        <w:numPr>
          <w:ilvl w:val="0"/>
          <w:numId w:val="1"/>
        </w:numPr>
      </w:pPr>
      <w:r>
        <w:t>Gericht op samenwerken</w:t>
      </w:r>
    </w:p>
    <w:p w14:paraId="406D8B2A" w14:textId="77777777" w:rsidR="00ED37BF" w:rsidRPr="00D3549A" w:rsidRDefault="00ED37BF" w:rsidP="00ED37BF">
      <w:pPr>
        <w:pStyle w:val="Lijstalinea"/>
        <w:numPr>
          <w:ilvl w:val="0"/>
          <w:numId w:val="1"/>
        </w:numPr>
      </w:pPr>
      <w:r>
        <w:t>Bestand tegen een hoge werkdruk en kun je goed organiseren en plannen.</w:t>
      </w:r>
    </w:p>
    <w:p w14:paraId="4580A153" w14:textId="77777777" w:rsidR="00ED37BF" w:rsidRDefault="00ED37BF" w:rsidP="00ED37BF"/>
    <w:p w14:paraId="72B9C989" w14:textId="77777777" w:rsidR="00ED37BF" w:rsidRDefault="00ED37BF" w:rsidP="00ED37BF">
      <w:pPr>
        <w:pStyle w:val="Kop2"/>
      </w:pPr>
      <w:r>
        <w:t>Eisen</w:t>
      </w:r>
    </w:p>
    <w:p w14:paraId="5C758B8C" w14:textId="47C204C9" w:rsidR="00ED37BF" w:rsidRPr="00D51338" w:rsidRDefault="00ED37BF" w:rsidP="00ED37BF">
      <w:pPr>
        <w:pStyle w:val="Lijstalinea"/>
        <w:numPr>
          <w:ilvl w:val="0"/>
          <w:numId w:val="2"/>
        </w:numPr>
      </w:pPr>
      <w:r w:rsidRPr="00D51338">
        <w:t>Een afgeronde academische opleiding Nederland Recht</w:t>
      </w:r>
      <w:r w:rsidR="004E2881" w:rsidRPr="00D51338">
        <w:t xml:space="preserve"> </w:t>
      </w:r>
    </w:p>
    <w:p w14:paraId="745D5C4D" w14:textId="0D46CD96" w:rsidR="00ED37BF" w:rsidRPr="00D51338" w:rsidRDefault="00A4018A" w:rsidP="00A4018A">
      <w:pPr>
        <w:pStyle w:val="Lijstalinea"/>
        <w:numPr>
          <w:ilvl w:val="0"/>
          <w:numId w:val="2"/>
        </w:numPr>
      </w:pPr>
      <w:r w:rsidRPr="00D51338">
        <w:t>Minimaal 2 jaar werkervaring in WOB – AVG en subsidiezaken opgedaan in de afgelopen 5 jaar</w:t>
      </w:r>
    </w:p>
    <w:p w14:paraId="6E9035C5" w14:textId="5629D3B4" w:rsidR="00A4018A" w:rsidRPr="00D51338" w:rsidRDefault="00D51338" w:rsidP="00C56E8E">
      <w:pPr>
        <w:pStyle w:val="Lijstalinea"/>
        <w:numPr>
          <w:ilvl w:val="0"/>
          <w:numId w:val="2"/>
        </w:numPr>
      </w:pPr>
      <w:r w:rsidRPr="00D51338">
        <w:t xml:space="preserve">Je hebt </w:t>
      </w:r>
      <w:r>
        <w:t xml:space="preserve">minimaal </w:t>
      </w:r>
      <w:r w:rsidR="00144DDC">
        <w:t>5</w:t>
      </w:r>
      <w:r>
        <w:t xml:space="preserve"> jaar werk</w:t>
      </w:r>
      <w:r w:rsidRPr="00D51338">
        <w:t>ervaring</w:t>
      </w:r>
      <w:r>
        <w:t xml:space="preserve"> opgedaan</w:t>
      </w:r>
      <w:r w:rsidRPr="00D51338">
        <w:t xml:space="preserve"> met het zorgdragen voor een compleet dossier, waaronder: </w:t>
      </w:r>
    </w:p>
    <w:p w14:paraId="7FDBD16E" w14:textId="03AC71CC" w:rsidR="00D51338" w:rsidRPr="00D51338" w:rsidRDefault="00D51338" w:rsidP="00D51338">
      <w:pPr>
        <w:pStyle w:val="Lijstalinea"/>
        <w:numPr>
          <w:ilvl w:val="0"/>
          <w:numId w:val="5"/>
        </w:numPr>
      </w:pPr>
      <w:r w:rsidRPr="00D51338">
        <w:t>Bereiden hoorzitting voor de bezwaarschriftencommissie</w:t>
      </w:r>
      <w:r>
        <w:t>;</w:t>
      </w:r>
    </w:p>
    <w:p w14:paraId="56E19364" w14:textId="099642A1" w:rsidR="00D51338" w:rsidRPr="00D51338" w:rsidRDefault="00D51338" w:rsidP="00D51338">
      <w:pPr>
        <w:pStyle w:val="Lijstalinea"/>
        <w:numPr>
          <w:ilvl w:val="0"/>
          <w:numId w:val="5"/>
        </w:numPr>
      </w:pPr>
      <w:r w:rsidRPr="00D51338">
        <w:t>Adviezen en conceptbeslissingen opstellen</w:t>
      </w:r>
      <w:r>
        <w:t>;</w:t>
      </w:r>
    </w:p>
    <w:p w14:paraId="61DBDACA" w14:textId="51C54D57" w:rsidR="00D51338" w:rsidRPr="00D51338" w:rsidRDefault="00D51338" w:rsidP="00D51338">
      <w:pPr>
        <w:pStyle w:val="Lijstalinea"/>
        <w:numPr>
          <w:ilvl w:val="0"/>
          <w:numId w:val="5"/>
        </w:numPr>
      </w:pPr>
      <w:r w:rsidRPr="00D51338">
        <w:t>Onderhouden van het proces van voorbereiding, hoorzitting en advisering contact met verweerder, bezwaarmaker en derden-belanghebbende.</w:t>
      </w:r>
    </w:p>
    <w:p w14:paraId="016BBF72" w14:textId="77777777" w:rsidR="00ED37BF" w:rsidRPr="00D51338" w:rsidRDefault="00ED37BF" w:rsidP="00ED37BF">
      <w:pPr>
        <w:pStyle w:val="Kop2"/>
        <w:rPr>
          <w:color w:val="auto"/>
        </w:rPr>
      </w:pPr>
      <w:r w:rsidRPr="00D51338">
        <w:rPr>
          <w:color w:val="auto"/>
        </w:rPr>
        <w:t>Wensen</w:t>
      </w:r>
    </w:p>
    <w:p w14:paraId="0CE7A903" w14:textId="64C715E1" w:rsidR="00ED37BF" w:rsidRDefault="00ED37BF" w:rsidP="00ED37BF">
      <w:pPr>
        <w:pStyle w:val="Lijstalinea"/>
        <w:numPr>
          <w:ilvl w:val="0"/>
          <w:numId w:val="3"/>
        </w:numPr>
      </w:pPr>
      <w:r w:rsidRPr="00D5640F">
        <w:t>Actuele kennis van en ervaring met Octopus</w:t>
      </w:r>
      <w:r w:rsidR="00D5640F" w:rsidRPr="00D5640F">
        <w:t xml:space="preserve"> opgedaan binnen een overheidsinstelling met </w:t>
      </w:r>
      <w:r w:rsidR="00D5640F">
        <w:t>&gt;</w:t>
      </w:r>
      <w:r w:rsidR="00686D5F">
        <w:t xml:space="preserve"> </w:t>
      </w:r>
      <w:r w:rsidR="00742759">
        <w:t>175</w:t>
      </w:r>
      <w:r w:rsidR="00D5640F" w:rsidRPr="00D5640F">
        <w:t>.000 medewerkers;</w:t>
      </w:r>
    </w:p>
    <w:p w14:paraId="2F337DD8" w14:textId="10C62C29" w:rsidR="00742759" w:rsidRDefault="00742759" w:rsidP="00ED37BF">
      <w:pPr>
        <w:pStyle w:val="Lijstalinea"/>
        <w:numPr>
          <w:ilvl w:val="0"/>
          <w:numId w:val="3"/>
        </w:numPr>
      </w:pPr>
      <w:r>
        <w:t xml:space="preserve">Meer dan 2 jaar werkervaring </w:t>
      </w:r>
      <w:r w:rsidRPr="00D51338">
        <w:t>in WOB – AVG en subsidiezaken</w:t>
      </w:r>
      <w:r w:rsidR="00AF6CB2">
        <w:t>;</w:t>
      </w:r>
    </w:p>
    <w:p w14:paraId="564B310F" w14:textId="1D98DB7E" w:rsidR="00742759" w:rsidRDefault="00742759" w:rsidP="00ED37BF">
      <w:pPr>
        <w:pStyle w:val="Lijstalinea"/>
        <w:numPr>
          <w:ilvl w:val="0"/>
          <w:numId w:val="3"/>
        </w:numPr>
      </w:pPr>
      <w:r>
        <w:t xml:space="preserve">Meer dan 5 jaar werkervaring </w:t>
      </w:r>
      <w:r>
        <w:t>opgedaan</w:t>
      </w:r>
      <w:r w:rsidRPr="00D51338">
        <w:t xml:space="preserve"> met het zorgdragen voor een compleet dossier</w:t>
      </w:r>
      <w:r>
        <w:t xml:space="preserve"> conform de vraag in de eisen</w:t>
      </w:r>
      <w:r w:rsidR="00AF6CB2">
        <w:t>.</w:t>
      </w:r>
    </w:p>
    <w:p w14:paraId="3E0ACBC6" w14:textId="77777777" w:rsidR="00A4018A" w:rsidRPr="00D5640F" w:rsidRDefault="00A4018A" w:rsidP="00A4018A">
      <w:pPr>
        <w:ind w:left="360"/>
      </w:pPr>
    </w:p>
    <w:p w14:paraId="22CA4033" w14:textId="77777777" w:rsidR="00ED37BF" w:rsidRDefault="00ED37BF" w:rsidP="00ED37BF">
      <w:pPr>
        <w:pStyle w:val="Kop2"/>
      </w:pPr>
      <w:r>
        <w:t>De afdeling</w:t>
      </w:r>
    </w:p>
    <w:p w14:paraId="440DABD2" w14:textId="77777777" w:rsidR="00ED37BF" w:rsidRDefault="00ED37BF" w:rsidP="00ED37BF">
      <w:r>
        <w:t>Juridische Diensten, onderdeel van cluster BCO, is het gemeentelijk kenniscentrum op het gebied van bestuurs- en privaatrecht, verzorgt de juridische procedures (bezwaar en beroep) en adviseert, ten behoeve van het gemeentebestuur, clusters en gebiedscommissies. Juridische Diensten bestaat uit de teams Schade en verzekeringen, Advocaten, Bijstand, Bezwaar, Proces en Advies, Clusterondersteuning en Administratie.</w:t>
      </w:r>
    </w:p>
    <w:p w14:paraId="5B857DD4" w14:textId="77777777" w:rsidR="00ED37BF" w:rsidRPr="00D5640F" w:rsidRDefault="00ED37BF" w:rsidP="00ED37BF">
      <w:r w:rsidRPr="00D5640F">
        <w:t xml:space="preserve">Binnen het team </w:t>
      </w:r>
      <w:r w:rsidR="00CA50AC" w:rsidRPr="00D5640F">
        <w:t>Bezwaar</w:t>
      </w:r>
      <w:r w:rsidRPr="00D5640F">
        <w:t xml:space="preserve"> werken meer dan </w:t>
      </w:r>
      <w:r w:rsidR="00CA50AC" w:rsidRPr="00D5640F">
        <w:t>25</w:t>
      </w:r>
      <w:r w:rsidRPr="00D5640F">
        <w:t xml:space="preserve"> juristen in grote collegialiteit samen om het beste resultaat te behalen voor de gemeente.</w:t>
      </w:r>
    </w:p>
    <w:p w14:paraId="2B390AC7" w14:textId="77777777" w:rsidR="004E2881" w:rsidRDefault="004E2881" w:rsidP="00ED37BF"/>
    <w:p w14:paraId="465F4930" w14:textId="77777777" w:rsidR="004E2881" w:rsidRDefault="004E2881" w:rsidP="004E2881">
      <w:r>
        <w:t>T</w:t>
      </w:r>
      <w:r w:rsidRPr="00444A9A">
        <w:t>eam B</w:t>
      </w:r>
      <w:r>
        <w:t>ezwaar b</w:t>
      </w:r>
      <w:r w:rsidRPr="00444A9A">
        <w:t xml:space="preserve">ehandelt bezwaarschriften ingediend tegen besluiten genomen </w:t>
      </w:r>
      <w:r>
        <w:t xml:space="preserve">op grond van alle wet- en regelgeving, uitgezonderd de Participatiewet en belastingen. Dat betreft ruim 5.000 bezwaarschriften per jaar. </w:t>
      </w:r>
    </w:p>
    <w:p w14:paraId="5087888F" w14:textId="77777777" w:rsidR="004E2881" w:rsidRDefault="004E2881" w:rsidP="00ED37BF"/>
    <w:p w14:paraId="7A8EB2C8" w14:textId="77777777" w:rsidR="00ED37BF" w:rsidRPr="00985BD0" w:rsidRDefault="00ED37BF" w:rsidP="00ED37BF">
      <w:pPr>
        <w:pStyle w:val="Kop2"/>
      </w:pPr>
      <w:r>
        <w:t>Onze organisatie</w:t>
      </w:r>
    </w:p>
    <w:p w14:paraId="4F6DA4E2" w14:textId="77777777" w:rsidR="00ED37BF" w:rsidRDefault="00ED37BF" w:rsidP="00ED37BF">
      <w:r>
        <w:lastRenderedPageBreak/>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t>beleids</w:t>
      </w:r>
      <w:proofErr w:type="spellEnd"/>
      <w:r>
        <w:t xml:space="preserve">)clusters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 De collega’s van BCO helpen clusters, gebieden en bestuur graag om hun werk voor Rotterdam optimaal te doen. </w:t>
      </w:r>
    </w:p>
    <w:p w14:paraId="3C5B4041" w14:textId="77777777" w:rsidR="00ED37BF" w:rsidRDefault="00ED37BF" w:rsidP="00ED37BF"/>
    <w:p w14:paraId="13BCC267" w14:textId="77777777" w:rsidR="00ED37BF" w:rsidRDefault="00ED37BF" w:rsidP="00ED37BF"/>
    <w:p w14:paraId="4B7A9327" w14:textId="77777777" w:rsidR="002F6CCF" w:rsidRPr="00ED37BF" w:rsidRDefault="002F6CCF"/>
    <w:sectPr w:rsidR="002F6CCF" w:rsidRPr="00ED37B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1FD9" w14:textId="77777777" w:rsidR="000110AB" w:rsidRDefault="000110AB">
      <w:pPr>
        <w:spacing w:line="240" w:lineRule="auto"/>
      </w:pPr>
      <w:r>
        <w:separator/>
      </w:r>
    </w:p>
  </w:endnote>
  <w:endnote w:type="continuationSeparator" w:id="0">
    <w:p w14:paraId="5CB97668" w14:textId="77777777" w:rsidR="000110AB" w:rsidRDefault="00011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79B6" w14:textId="77777777" w:rsidR="00985BD0" w:rsidRDefault="004E2881" w:rsidP="00985BD0">
    <w:pPr>
      <w:pStyle w:val="Voettekst"/>
      <w:jc w:val="right"/>
    </w:pPr>
    <w:r w:rsidRPr="00985BD0">
      <w:rPr>
        <w:noProof/>
      </w:rPr>
      <w:drawing>
        <wp:inline distT="0" distB="0" distL="0" distR="0" wp14:anchorId="1660D36E" wp14:editId="1B9BE6B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E1DC" w14:textId="77777777" w:rsidR="000110AB" w:rsidRDefault="000110AB">
      <w:pPr>
        <w:spacing w:line="240" w:lineRule="auto"/>
      </w:pPr>
      <w:r>
        <w:separator/>
      </w:r>
    </w:p>
  </w:footnote>
  <w:footnote w:type="continuationSeparator" w:id="0">
    <w:p w14:paraId="23B11EF6" w14:textId="77777777" w:rsidR="000110AB" w:rsidRDefault="00011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1FAD" w14:textId="77777777" w:rsidR="00985BD0" w:rsidRDefault="004E2881" w:rsidP="00985BD0">
    <w:pPr>
      <w:pStyle w:val="Koptekst"/>
      <w:jc w:val="right"/>
    </w:pPr>
    <w:r w:rsidRPr="00985BD0">
      <w:rPr>
        <w:noProof/>
      </w:rPr>
      <w:drawing>
        <wp:inline distT="0" distB="0" distL="0" distR="0" wp14:anchorId="0952E476" wp14:editId="4C132AE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281"/>
    <w:multiLevelType w:val="hybridMultilevel"/>
    <w:tmpl w:val="004E025C"/>
    <w:lvl w:ilvl="0" w:tplc="44BAED30">
      <w:start w:val="1"/>
      <w:numFmt w:val="bullet"/>
      <w:lvlText w:val=""/>
      <w:lvlJc w:val="left"/>
      <w:pPr>
        <w:ind w:left="1080" w:hanging="360"/>
      </w:pPr>
      <w:rPr>
        <w:rFonts w:ascii="Symbol" w:eastAsia="Times New Roman" w:hAnsi="Symbo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2F534DB1"/>
    <w:multiLevelType w:val="hybridMultilevel"/>
    <w:tmpl w:val="7EC49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600858"/>
    <w:multiLevelType w:val="hybridMultilevel"/>
    <w:tmpl w:val="8466C1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A358EC"/>
    <w:multiLevelType w:val="hybridMultilevel"/>
    <w:tmpl w:val="416E77FC"/>
    <w:lvl w:ilvl="0" w:tplc="34B0B76C">
      <w:numFmt w:val="bullet"/>
      <w:lvlText w:val="-"/>
      <w:lvlJc w:val="left"/>
      <w:pPr>
        <w:ind w:left="1080" w:hanging="360"/>
      </w:pPr>
      <w:rPr>
        <w:rFonts w:ascii="Arial" w:eastAsiaTheme="minorHAnsi" w:hAnsi="Arial" w:cs="Aria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6112EF5"/>
    <w:multiLevelType w:val="hybridMultilevel"/>
    <w:tmpl w:val="42C6F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BF"/>
    <w:rsid w:val="000110AB"/>
    <w:rsid w:val="00144DDC"/>
    <w:rsid w:val="002F6CCF"/>
    <w:rsid w:val="004E2881"/>
    <w:rsid w:val="005B5852"/>
    <w:rsid w:val="00686D5F"/>
    <w:rsid w:val="00742759"/>
    <w:rsid w:val="00A4018A"/>
    <w:rsid w:val="00AF6CB2"/>
    <w:rsid w:val="00B91820"/>
    <w:rsid w:val="00CA50AC"/>
    <w:rsid w:val="00D51338"/>
    <w:rsid w:val="00D5640F"/>
    <w:rsid w:val="00ED3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BAE6"/>
  <w15:chartTrackingRefBased/>
  <w15:docId w15:val="{39AB8E0A-62CC-4CFE-991F-D4A3159C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37BF"/>
    <w:pPr>
      <w:spacing w:after="0" w:line="280" w:lineRule="atLeast"/>
    </w:pPr>
    <w:rPr>
      <w:rFonts w:ascii="Arial" w:hAnsi="Arial" w:cs="Arial"/>
      <w:sz w:val="20"/>
    </w:rPr>
  </w:style>
  <w:style w:type="paragraph" w:styleId="Kop1">
    <w:name w:val="heading 1"/>
    <w:basedOn w:val="Standaard"/>
    <w:next w:val="Standaard"/>
    <w:link w:val="Kop1Char"/>
    <w:uiPriority w:val="9"/>
    <w:qFormat/>
    <w:rsid w:val="00ED37BF"/>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D37B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37BF"/>
    <w:rPr>
      <w:rFonts w:ascii="Arial" w:hAnsi="Arial" w:cs="Arial"/>
      <w:b/>
      <w:color w:val="00B050"/>
      <w:sz w:val="36"/>
    </w:rPr>
  </w:style>
  <w:style w:type="character" w:customStyle="1" w:styleId="Kop2Char">
    <w:name w:val="Kop 2 Char"/>
    <w:basedOn w:val="Standaardalinea-lettertype"/>
    <w:link w:val="Kop2"/>
    <w:uiPriority w:val="9"/>
    <w:rsid w:val="00ED37BF"/>
    <w:rPr>
      <w:rFonts w:ascii="Arial" w:hAnsi="Arial" w:cs="Arial"/>
      <w:b/>
      <w:color w:val="008000"/>
      <w:sz w:val="24"/>
    </w:rPr>
  </w:style>
  <w:style w:type="paragraph" w:styleId="Koptekst">
    <w:name w:val="header"/>
    <w:basedOn w:val="Standaard"/>
    <w:link w:val="KoptekstChar"/>
    <w:uiPriority w:val="99"/>
    <w:unhideWhenUsed/>
    <w:rsid w:val="00ED37B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37BF"/>
    <w:rPr>
      <w:rFonts w:ascii="Arial" w:hAnsi="Arial" w:cs="Arial"/>
      <w:sz w:val="20"/>
    </w:rPr>
  </w:style>
  <w:style w:type="paragraph" w:styleId="Voettekst">
    <w:name w:val="footer"/>
    <w:basedOn w:val="Standaard"/>
    <w:link w:val="VoettekstChar"/>
    <w:uiPriority w:val="99"/>
    <w:unhideWhenUsed/>
    <w:rsid w:val="00ED37B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37BF"/>
    <w:rPr>
      <w:rFonts w:ascii="Arial" w:hAnsi="Arial" w:cs="Arial"/>
      <w:sz w:val="20"/>
    </w:rPr>
  </w:style>
  <w:style w:type="table" w:styleId="Tabelraster">
    <w:name w:val="Table Grid"/>
    <w:basedOn w:val="Standaardtabel"/>
    <w:uiPriority w:val="39"/>
    <w:rsid w:val="00ED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D37BF"/>
    <w:pPr>
      <w:ind w:left="720"/>
      <w:contextualSpacing/>
    </w:pPr>
  </w:style>
  <w:style w:type="paragraph" w:styleId="Ballontekst">
    <w:name w:val="Balloon Text"/>
    <w:basedOn w:val="Standaard"/>
    <w:link w:val="BallontekstChar"/>
    <w:uiPriority w:val="99"/>
    <w:semiHidden/>
    <w:unhideWhenUsed/>
    <w:rsid w:val="00ED37B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8912">
      <w:bodyDiv w:val="1"/>
      <w:marLeft w:val="0"/>
      <w:marRight w:val="0"/>
      <w:marTop w:val="0"/>
      <w:marBottom w:val="0"/>
      <w:divBdr>
        <w:top w:val="none" w:sz="0" w:space="0" w:color="auto"/>
        <w:left w:val="none" w:sz="0" w:space="0" w:color="auto"/>
        <w:bottom w:val="none" w:sz="0" w:space="0" w:color="auto"/>
        <w:right w:val="none" w:sz="0" w:space="0" w:color="auto"/>
      </w:divBdr>
    </w:div>
    <w:div w:id="16958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A50EF2D0</Template>
  <TotalTime>42</TotalTime>
  <Pages>3</Pages>
  <Words>680</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Haanappel J.F.M. (Juliette)</cp:lastModifiedBy>
  <cp:revision>4</cp:revision>
  <dcterms:created xsi:type="dcterms:W3CDTF">2019-09-17T08:50:00Z</dcterms:created>
  <dcterms:modified xsi:type="dcterms:W3CDTF">2019-09-17T09:56:00Z</dcterms:modified>
</cp:coreProperties>
</file>