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Bold" w:hAnsi="Times New Roman Bold"/>
          <w:b/>
          <w:bCs/>
          <w:caps/>
          <w:sz w:val="24"/>
          <w:szCs w:val="24"/>
        </w:rPr>
        <w:t>п</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р</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о</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е</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к</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т</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 xml:space="preserve"> н</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а</w:t>
      </w:r>
      <w:r w:rsidRPr="00D4576A">
        <w:rPr>
          <w:rFonts w:ascii="Times New Roman" w:hAnsi="Times New Roman"/>
          <w:b/>
          <w:bCs/>
          <w:caps/>
          <w:sz w:val="24"/>
          <w:szCs w:val="24"/>
        </w:rPr>
        <w:t xml:space="preserve"> </w:t>
      </w:r>
      <w:r w:rsidRPr="00D4576A">
        <w:rPr>
          <w:rFonts w:ascii="Times New Roman" w:hAnsi="Times New Roman"/>
          <w:b/>
          <w:bCs/>
          <w:sz w:val="24"/>
          <w:szCs w:val="24"/>
        </w:rPr>
        <w:t xml:space="preserve"> Д О Г О В О Р</w:t>
      </w:r>
    </w:p>
    <w:p w:rsidR="00713E43" w:rsidRPr="00D4576A" w:rsidRDefault="00713E43" w:rsidP="00EA3F41">
      <w:pPr>
        <w:tabs>
          <w:tab w:val="num" w:pos="720"/>
        </w:tabs>
        <w:autoSpaceDE w:val="0"/>
        <w:autoSpaceDN w:val="0"/>
        <w:adjustRightInd w:val="0"/>
        <w:spacing w:before="240"/>
        <w:jc w:val="both"/>
        <w:rPr>
          <w:rFonts w:ascii="Times New Roman" w:hAnsi="Times New Roman"/>
          <w:w w:val="101"/>
          <w:sz w:val="24"/>
          <w:szCs w:val="24"/>
          <w:lang w:val="ru-RU"/>
        </w:rPr>
      </w:pPr>
      <w:r w:rsidRPr="00D4576A">
        <w:rPr>
          <w:rFonts w:ascii="Times New Roman" w:hAnsi="Times New Roman"/>
          <w:w w:val="101"/>
          <w:sz w:val="24"/>
          <w:szCs w:val="24"/>
          <w:lang w:val="ru-RU"/>
        </w:rPr>
        <w:t xml:space="preserve">Днес, ...…… 2017 г., в гр. София, ул. „Московска” № 33, между </w:t>
      </w:r>
      <w:r w:rsidRPr="00D4576A">
        <w:rPr>
          <w:rFonts w:ascii="Times New Roman" w:hAnsi="Times New Roman"/>
          <w:b/>
          <w:w w:val="101"/>
          <w:sz w:val="24"/>
          <w:szCs w:val="24"/>
          <w:lang w:val="ru-RU"/>
        </w:rPr>
        <w:t>СТОЛИЧНА ОБЩИНА</w:t>
      </w:r>
      <w:r w:rsidRPr="00D4576A">
        <w:rPr>
          <w:rFonts w:ascii="Times New Roman" w:hAnsi="Times New Roman"/>
          <w:w w:val="101"/>
          <w:sz w:val="24"/>
          <w:szCs w:val="24"/>
          <w:lang w:val="ru-RU"/>
        </w:rPr>
        <w:t xml:space="preserve">, с </w:t>
      </w:r>
      <w:r w:rsidRPr="00D4576A">
        <w:rPr>
          <w:rFonts w:ascii="Times New Roman" w:hAnsi="Times New Roman"/>
          <w:caps/>
          <w:w w:val="101"/>
          <w:sz w:val="24"/>
          <w:szCs w:val="24"/>
          <w:lang w:val="ru-RU"/>
        </w:rPr>
        <w:t>Булстат</w:t>
      </w:r>
      <w:r w:rsidRPr="00D4576A">
        <w:rPr>
          <w:rFonts w:ascii="Times New Roman" w:hAnsi="Times New Roman"/>
          <w:w w:val="101"/>
          <w:sz w:val="24"/>
          <w:szCs w:val="24"/>
          <w:lang w:val="ru-RU"/>
        </w:rPr>
        <w:t xml:space="preserve"> 000696327, представлявана от </w:t>
      </w:r>
      <w:r w:rsidRPr="00D4576A">
        <w:rPr>
          <w:rFonts w:ascii="Times New Roman" w:hAnsi="Times New Roman"/>
          <w:b/>
          <w:sz w:val="24"/>
          <w:szCs w:val="24"/>
        </w:rPr>
        <w:t xml:space="preserve">Йоана  Владимирова Христова, </w:t>
      </w:r>
      <w:r w:rsidRPr="00D4576A">
        <w:rPr>
          <w:rFonts w:ascii="Times New Roman" w:hAnsi="Times New Roman"/>
          <w:b/>
          <w:w w:val="101"/>
          <w:sz w:val="24"/>
          <w:szCs w:val="24"/>
          <w:lang w:val="ru-RU"/>
        </w:rPr>
        <w:t>Заместник кмет</w:t>
      </w:r>
      <w:r w:rsidRPr="00D4576A">
        <w:rPr>
          <w:rFonts w:ascii="Times New Roman" w:hAnsi="Times New Roman"/>
          <w:b/>
          <w:sz w:val="24"/>
          <w:szCs w:val="24"/>
        </w:rPr>
        <w:t xml:space="preserve"> направление „Зелена система, екология и земеползване”, с</w:t>
      </w:r>
      <w:r w:rsidRPr="00D4576A">
        <w:rPr>
          <w:rFonts w:ascii="Times New Roman" w:hAnsi="Times New Roman"/>
          <w:color w:val="000000"/>
          <w:sz w:val="24"/>
          <w:szCs w:val="24"/>
        </w:rPr>
        <w:t>ъгласно Заповед № СОА17-РД09-78/17.01.2017 г. на Кмета на</w:t>
      </w:r>
      <w:r w:rsidRPr="00D4576A">
        <w:rPr>
          <w:rFonts w:ascii="Times New Roman" w:hAnsi="Times New Roman"/>
          <w:sz w:val="24"/>
          <w:szCs w:val="24"/>
        </w:rPr>
        <w:t xml:space="preserve"> Столична община</w:t>
      </w:r>
      <w:r w:rsidRPr="00D4576A">
        <w:rPr>
          <w:rFonts w:ascii="Times New Roman" w:hAnsi="Times New Roman"/>
          <w:w w:val="101"/>
          <w:sz w:val="24"/>
          <w:szCs w:val="24"/>
          <w:lang w:val="ru-RU"/>
        </w:rPr>
        <w:t xml:space="preserve">, наричана за краткост </w:t>
      </w:r>
      <w:r w:rsidRPr="00D4576A">
        <w:rPr>
          <w:rFonts w:ascii="Times New Roman" w:hAnsi="Times New Roman"/>
          <w:b/>
          <w:w w:val="101"/>
          <w:sz w:val="24"/>
          <w:szCs w:val="24"/>
          <w:lang w:val="ru-RU"/>
        </w:rPr>
        <w:t>ВЪЗЛОЖИТЕЛ</w:t>
      </w:r>
      <w:r w:rsidRPr="00D4576A">
        <w:rPr>
          <w:rFonts w:ascii="Times New Roman" w:hAnsi="Times New Roman"/>
          <w:w w:val="101"/>
          <w:sz w:val="24"/>
          <w:szCs w:val="24"/>
          <w:lang w:val="ru-RU"/>
        </w:rPr>
        <w:t>, от една страна</w:t>
      </w:r>
      <w:r w:rsidRPr="00D4576A">
        <w:rPr>
          <w:rFonts w:ascii="Times New Roman" w:hAnsi="Times New Roman"/>
          <w:b/>
          <w:sz w:val="24"/>
          <w:szCs w:val="24"/>
          <w:lang w:val="ru-RU"/>
        </w:rPr>
        <w:t>,</w:t>
      </w:r>
      <w:r w:rsidRPr="00D4576A">
        <w:rPr>
          <w:rFonts w:ascii="Times New Roman" w:hAnsi="Times New Roman"/>
          <w:sz w:val="24"/>
          <w:szCs w:val="24"/>
          <w:lang w:val="ru-RU"/>
        </w:rPr>
        <w:t xml:space="preserve"> </w:t>
      </w:r>
    </w:p>
    <w:p w:rsidR="00713E43" w:rsidRPr="00D4576A" w:rsidRDefault="00713E43" w:rsidP="00A131BE">
      <w:pPr>
        <w:spacing w:after="0" w:line="240" w:lineRule="auto"/>
        <w:jc w:val="both"/>
        <w:rPr>
          <w:rFonts w:ascii="Times New Roman" w:hAnsi="Times New Roman"/>
          <w:w w:val="101"/>
          <w:sz w:val="24"/>
          <w:szCs w:val="24"/>
          <w:lang w:val="ru-RU"/>
        </w:rPr>
      </w:pPr>
      <w:r w:rsidRPr="00D4576A">
        <w:rPr>
          <w:rFonts w:ascii="Times New Roman" w:hAnsi="Times New Roman"/>
          <w:w w:val="101"/>
          <w:sz w:val="24"/>
          <w:szCs w:val="24"/>
          <w:lang w:val="ru-RU"/>
        </w:rPr>
        <w:t>от друга страна............................................, ЕИК........................................,  представлявано от ....................................................., със седалище и адрес на управление: ...........................................,</w:t>
      </w:r>
      <w:r w:rsidRPr="00D4576A">
        <w:rPr>
          <w:rFonts w:ascii="Times New Roman" w:hAnsi="Times New Roman"/>
          <w:sz w:val="24"/>
          <w:szCs w:val="24"/>
          <w:lang w:val="ru-RU"/>
        </w:rPr>
        <w:t xml:space="preserve"> </w:t>
      </w:r>
      <w:r w:rsidRPr="00D4576A">
        <w:rPr>
          <w:rFonts w:ascii="Times New Roman" w:hAnsi="Times New Roman"/>
          <w:w w:val="101"/>
          <w:sz w:val="24"/>
          <w:szCs w:val="24"/>
          <w:lang w:val="ru-RU"/>
        </w:rPr>
        <w:t xml:space="preserve">наричано за краткост </w:t>
      </w:r>
      <w:r w:rsidRPr="00D4576A">
        <w:rPr>
          <w:rFonts w:ascii="Times New Roman" w:hAnsi="Times New Roman"/>
          <w:b/>
          <w:w w:val="101"/>
          <w:sz w:val="24"/>
          <w:szCs w:val="24"/>
          <w:lang w:val="ru-RU"/>
        </w:rPr>
        <w:t>ИЗПЪЛНИТЕЛ</w:t>
      </w:r>
      <w:r w:rsidRPr="00D4576A">
        <w:rPr>
          <w:rFonts w:ascii="Times New Roman" w:hAnsi="Times New Roman"/>
          <w:w w:val="101"/>
          <w:sz w:val="24"/>
          <w:szCs w:val="24"/>
          <w:lang w:val="ru-RU"/>
        </w:rPr>
        <w:t xml:space="preserve">, </w:t>
      </w:r>
    </w:p>
    <w:p w:rsidR="00713E43" w:rsidRPr="00D4576A" w:rsidRDefault="00713E43" w:rsidP="00152120">
      <w:pPr>
        <w:spacing w:before="240"/>
        <w:jc w:val="both"/>
        <w:rPr>
          <w:rFonts w:ascii="Times New Roman" w:hAnsi="Times New Roman"/>
          <w:w w:val="101"/>
          <w:sz w:val="24"/>
          <w:szCs w:val="24"/>
          <w:lang w:val="ru-RU"/>
        </w:rPr>
      </w:pPr>
      <w:r w:rsidRPr="00D4576A">
        <w:rPr>
          <w:rFonts w:ascii="Times New Roman" w:hAnsi="Times New Roman"/>
          <w:w w:val="101"/>
          <w:sz w:val="24"/>
          <w:szCs w:val="24"/>
          <w:lang w:val="ru-RU"/>
        </w:rPr>
        <w:t>в изпълнение на решение № СОА17-РД93-....../...............2017г. за възлагане на обществената поръчка (процедурата е открита, на основание чл. 73, ал.1 във връзка с чл.18, ал.1, т.1 от Закона за обществените поръчки с Решение № СОА17-РД93-........./..................2017 г., вписана в РОП под номер 00087-2017- ........... на ..............2017г.) и  на  основание чл. 112 във връзка с чл.18, ал.1, т.1 от Закона за обществени поръчки се сключи настоящият договор за следното:</w:t>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I. ПРЕДМЕТ И ОБХВАТ НА ДОГОВОРА.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5142C1">
      <w:pPr>
        <w:pStyle w:val="ListParagraph"/>
        <w:numPr>
          <w:ilvl w:val="1"/>
          <w:numId w:val="1"/>
          <w:numberingChange w:id="0" w:author="Unknown" w:date="2017-03-10T16:58:00Z" w:original="%1:1:0:.%2:1:0:."/>
        </w:numPr>
        <w:autoSpaceDE w:val="0"/>
        <w:autoSpaceDN w:val="0"/>
        <w:adjustRightInd w:val="0"/>
        <w:spacing w:after="0" w:line="240" w:lineRule="auto"/>
        <w:ind w:left="-142" w:firstLine="142"/>
        <w:jc w:val="both"/>
        <w:rPr>
          <w:rFonts w:ascii="Times New Roman" w:hAnsi="Times New Roman"/>
          <w:sz w:val="24"/>
          <w:szCs w:val="24"/>
        </w:rPr>
      </w:pPr>
      <w:r w:rsidRPr="00D4576A">
        <w:rPr>
          <w:rFonts w:ascii="Times New Roman" w:hAnsi="Times New Roman"/>
          <w:sz w:val="24"/>
          <w:szCs w:val="24"/>
        </w:rPr>
        <w:t xml:space="preserve">Възложителят възлага, а Изпълнителят се съгласява да предостави застрахователна услуга за срок от </w:t>
      </w:r>
      <w:r w:rsidRPr="00D4576A">
        <w:rPr>
          <w:rFonts w:ascii="Times New Roman" w:hAnsi="Times New Roman"/>
          <w:sz w:val="24"/>
          <w:szCs w:val="24"/>
          <w:lang w:val="en-US"/>
        </w:rPr>
        <w:t>36</w:t>
      </w:r>
      <w:r w:rsidRPr="00D4576A">
        <w:rPr>
          <w:rFonts w:ascii="Times New Roman" w:hAnsi="Times New Roman"/>
          <w:sz w:val="24"/>
          <w:szCs w:val="24"/>
        </w:rPr>
        <w:t xml:space="preserve"> /тридесет и шест/ месеца, за </w:t>
      </w:r>
      <w:r w:rsidRPr="00D4576A">
        <w:rPr>
          <w:rFonts w:ascii="Times New Roman" w:hAnsi="Times New Roman"/>
          <w:b/>
          <w:bCs/>
          <w:sz w:val="24"/>
          <w:szCs w:val="24"/>
        </w:rPr>
        <w:t>Застраховка „Обща гражданска отговорност“: „Отговорност към трети лица” покриваща отговорността на Възложителя към трети лица, за нанесени имуществени или неимуществени вреди, причинени във връзка с дейностите и операциите на ОП СПТО извършвани на обекти: Депо за неопасни отпадъци и ПСОВ – намиращо се на площадка Садината, м. „Садината“, землище Яна, район „Кремиковци“ / поземлен имот с идентификатор 87401.7647.182/ и  Инсталация</w:t>
      </w:r>
      <w:r w:rsidRPr="00D4576A">
        <w:rPr>
          <w:rFonts w:ascii="Times New Roman" w:hAnsi="Times New Roman"/>
          <w:b/>
          <w:bCs/>
          <w:sz w:val="24"/>
          <w:szCs w:val="24"/>
        </w:rPr>
        <w:tab/>
        <w:t xml:space="preserve"> за биологично третиране (ИБТ) – намираща се на  площадка Хан Богров, м. “Мало ливаде”, землище на с. Горни Богров, район Кремиковци / поземлени имоти №134001 и  №134002/, с разширение на застрахователното покритие за  „Отговорност по отношение замърсяване на околната среда”, покриваща отговорността на Възложителя, към трети лица, за нанесени вреди на околната среда, в резултат на внезапно, инцидентно настъпило застрахователно събитие в резултат</w:t>
      </w:r>
      <w:r w:rsidRPr="00D4576A">
        <w:rPr>
          <w:rFonts w:ascii="Times New Roman" w:hAnsi="Times New Roman"/>
          <w:b/>
          <w:bCs/>
          <w:sz w:val="24"/>
          <w:szCs w:val="24"/>
          <w:lang w:val="en-US"/>
        </w:rPr>
        <w:t xml:space="preserve"> </w:t>
      </w:r>
      <w:r w:rsidRPr="00D4576A">
        <w:rPr>
          <w:rFonts w:ascii="Times New Roman" w:hAnsi="Times New Roman"/>
          <w:b/>
          <w:bCs/>
          <w:sz w:val="24"/>
          <w:szCs w:val="24"/>
        </w:rPr>
        <w:t>на</w:t>
      </w:r>
      <w:r w:rsidRPr="00D4576A">
        <w:rPr>
          <w:rFonts w:ascii="Times New Roman" w:hAnsi="Times New Roman"/>
          <w:b/>
          <w:bCs/>
          <w:sz w:val="24"/>
          <w:szCs w:val="24"/>
          <w:lang w:val="en-US"/>
        </w:rPr>
        <w:t xml:space="preserve"> </w:t>
      </w:r>
      <w:r w:rsidRPr="00D4576A">
        <w:rPr>
          <w:rFonts w:ascii="Times New Roman" w:hAnsi="Times New Roman"/>
          <w:b/>
          <w:bCs/>
          <w:sz w:val="24"/>
          <w:szCs w:val="24"/>
        </w:rPr>
        <w:t xml:space="preserve">гореописаните дейности и операции,  подробно описани в Техническа спецификация по обособена позиция №2, </w:t>
      </w:r>
      <w:r w:rsidRPr="00D4576A">
        <w:rPr>
          <w:rFonts w:ascii="Times New Roman" w:hAnsi="Times New Roman"/>
          <w:bCs/>
          <w:sz w:val="24"/>
          <w:szCs w:val="24"/>
        </w:rPr>
        <w:t>неразделна част от настоящия договор</w:t>
      </w:r>
      <w:r w:rsidRPr="00D4576A">
        <w:rPr>
          <w:rFonts w:ascii="Times New Roman" w:hAnsi="Times New Roman"/>
          <w:sz w:val="24"/>
          <w:szCs w:val="24"/>
        </w:rPr>
        <w:t xml:space="preserve">. </w:t>
      </w:r>
    </w:p>
    <w:p w:rsidR="00713E43" w:rsidRPr="00D4576A" w:rsidRDefault="00713E43" w:rsidP="005142C1">
      <w:pPr>
        <w:pStyle w:val="ListParagraph"/>
        <w:numPr>
          <w:ilvl w:val="1"/>
          <w:numId w:val="1"/>
          <w:numberingChange w:id="1" w:author="Unknown" w:date="2017-03-10T16:58:00Z" w:original="%1:1:0:.%2:2:0:."/>
        </w:numPr>
        <w:autoSpaceDE w:val="0"/>
        <w:autoSpaceDN w:val="0"/>
        <w:adjustRightInd w:val="0"/>
        <w:spacing w:after="0" w:line="240" w:lineRule="auto"/>
        <w:ind w:left="-142" w:firstLine="0"/>
        <w:jc w:val="both"/>
        <w:rPr>
          <w:rFonts w:ascii="Times New Roman" w:hAnsi="Times New Roman"/>
          <w:sz w:val="24"/>
          <w:szCs w:val="24"/>
        </w:rPr>
      </w:pPr>
      <w:r w:rsidRPr="00D4576A">
        <w:rPr>
          <w:rFonts w:ascii="Times New Roman" w:hAnsi="Times New Roman"/>
          <w:sz w:val="24"/>
          <w:szCs w:val="24"/>
        </w:rPr>
        <w:t xml:space="preserve">Застрахователната защита по Застраховка „Обща гражданска отговорност“: „Отговорност към трети лица” покрива отговорността на Възложителя към трети лица, за нанесени имуществени или неимуществени вреди, причинени във връзка с дейностите и операциите на Възложителя и неговите служители, извършвани на територията на следните обекти: </w:t>
      </w:r>
      <w:r w:rsidRPr="00D4576A">
        <w:rPr>
          <w:rFonts w:ascii="Times New Roman" w:hAnsi="Times New Roman"/>
          <w:bCs/>
          <w:sz w:val="24"/>
          <w:szCs w:val="24"/>
        </w:rPr>
        <w:t>Депо за неопасни отпадъци и ПСОВ  и  Инсталация за биологично третиране (ИБТ)</w:t>
      </w:r>
      <w:r w:rsidRPr="00D4576A">
        <w:rPr>
          <w:rFonts w:ascii="Times New Roman" w:hAnsi="Times New Roman"/>
          <w:sz w:val="24"/>
          <w:szCs w:val="24"/>
        </w:rPr>
        <w:t xml:space="preserve">, с разширение на застрахователното покритие за  „Отговорност по отношение замърсяване на околната среда”, покриваща отговорността на Възложителя, към трети лица, за нанесени вреди на околната среда, в резултат на внезапно, инцидентно настъпило застрахователно събитие в резултат на гореописаните дейности и операции.  Застрахователната защита се предоставя при сключване на договора и е във връзка с дейностите и операциите на Възложителя и неговите служители по отношение на </w:t>
      </w:r>
      <w:r w:rsidRPr="00D4576A">
        <w:rPr>
          <w:rFonts w:ascii="Times New Roman" w:hAnsi="Times New Roman"/>
          <w:bCs/>
          <w:sz w:val="24"/>
          <w:szCs w:val="24"/>
        </w:rPr>
        <w:t>Депо за неопасни отпадъци и ПСОВ  и  Инсталация</w:t>
      </w:r>
      <w:r w:rsidRPr="00D4576A">
        <w:rPr>
          <w:rFonts w:ascii="Times New Roman" w:hAnsi="Times New Roman"/>
          <w:bCs/>
          <w:sz w:val="24"/>
          <w:szCs w:val="24"/>
        </w:rPr>
        <w:tab/>
        <w:t>за биологично третиране (ИБТ)</w:t>
      </w:r>
      <w:r w:rsidRPr="00D4576A">
        <w:rPr>
          <w:rFonts w:ascii="Times New Roman" w:hAnsi="Times New Roman"/>
          <w:sz w:val="24"/>
          <w:szCs w:val="24"/>
        </w:rPr>
        <w:t xml:space="preserve"> и покрива рисковете подробно описани в Техническа спецификация по Обособена позиция №2, неразделна част от настоящия договор.</w:t>
      </w:r>
    </w:p>
    <w:p w:rsidR="00713E43" w:rsidRPr="00D4576A" w:rsidRDefault="00713E43" w:rsidP="005142C1">
      <w:pPr>
        <w:pStyle w:val="ListParagraph"/>
        <w:numPr>
          <w:ilvl w:val="1"/>
          <w:numId w:val="1"/>
          <w:numberingChange w:id="2" w:author="Unknown" w:date="2017-03-10T16:58:00Z" w:original="%1:1:0:.%2:3:0:."/>
        </w:numPr>
        <w:autoSpaceDE w:val="0"/>
        <w:autoSpaceDN w:val="0"/>
        <w:adjustRightInd w:val="0"/>
        <w:spacing w:after="0" w:line="240" w:lineRule="auto"/>
        <w:ind w:left="-142" w:firstLine="142"/>
        <w:jc w:val="both"/>
        <w:rPr>
          <w:rFonts w:ascii="Times New Roman" w:hAnsi="Times New Roman"/>
          <w:sz w:val="24"/>
          <w:szCs w:val="24"/>
        </w:rPr>
      </w:pPr>
      <w:r w:rsidRPr="00D4576A">
        <w:rPr>
          <w:rFonts w:ascii="Times New Roman" w:hAnsi="Times New Roman"/>
          <w:sz w:val="24"/>
          <w:szCs w:val="24"/>
        </w:rPr>
        <w:t xml:space="preserve">В покритието се включват и всички останали рискове, съгласно приложените към настоящия договор Общи и/или Специални условия на Изпълнителя по застраховка „Обща гражданска отговорност“, като в случай на противоречие между Техническата спецификация и условията на Изпълнителя, се прилагат условията на Техническата спецификация. </w:t>
      </w:r>
    </w:p>
    <w:p w:rsidR="00713E43" w:rsidRPr="00D4576A" w:rsidRDefault="00713E43" w:rsidP="005142C1">
      <w:pPr>
        <w:pStyle w:val="ListParagraph"/>
        <w:numPr>
          <w:ilvl w:val="1"/>
          <w:numId w:val="1"/>
          <w:numberingChange w:id="3" w:author="Unknown" w:date="2017-03-10T16:58:00Z" w:original="%1:1:0:.%2:4:0:."/>
        </w:numPr>
        <w:autoSpaceDE w:val="0"/>
        <w:autoSpaceDN w:val="0"/>
        <w:adjustRightInd w:val="0"/>
        <w:spacing w:after="0" w:line="240" w:lineRule="auto"/>
        <w:ind w:left="0" w:firstLine="0"/>
        <w:jc w:val="both"/>
        <w:rPr>
          <w:rFonts w:ascii="Times New Roman" w:hAnsi="Times New Roman"/>
          <w:sz w:val="24"/>
          <w:szCs w:val="24"/>
        </w:rPr>
      </w:pPr>
      <w:r w:rsidRPr="00D4576A">
        <w:rPr>
          <w:rFonts w:ascii="Times New Roman" w:hAnsi="Times New Roman"/>
          <w:sz w:val="24"/>
          <w:szCs w:val="24"/>
        </w:rPr>
        <w:t>Всички общи, допълнителни и специални условия, свързани с обхвата, действието и срока на застраховката, както и други специални условия са уредени в Техничската спецификация по Обособена позиция №2, неразделна част от настоящия договор</w:t>
      </w:r>
      <w:r w:rsidRPr="00D4576A">
        <w:rPr>
          <w:rFonts w:ascii="Times New Roman" w:hAnsi="Times New Roman"/>
          <w:sz w:val="24"/>
          <w:szCs w:val="24"/>
          <w:lang w:val="en-US"/>
        </w:rPr>
        <w:t>.</w:t>
      </w:r>
    </w:p>
    <w:p w:rsidR="00713E43" w:rsidRPr="00D4576A" w:rsidRDefault="00713E43" w:rsidP="003B4F9E">
      <w:pPr>
        <w:pStyle w:val="ListParagraph"/>
        <w:autoSpaceDE w:val="0"/>
        <w:autoSpaceDN w:val="0"/>
        <w:adjustRightInd w:val="0"/>
        <w:spacing w:after="0" w:line="240" w:lineRule="auto"/>
        <w:ind w:left="936"/>
        <w:jc w:val="both"/>
        <w:rPr>
          <w:rFonts w:ascii="Times New Roman" w:hAnsi="Times New Roman"/>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II. ЗАСТРАХОВАТЕЛНА ПРЕМИЯ. НАЧИН НА ПЛАЩАНЕ НА ЗАСТРАХОВАТЕЛНАТА ПРЕМИЯ.</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EB318E">
      <w:pPr>
        <w:numPr>
          <w:ilvl w:val="0"/>
          <w:numId w:val="4"/>
          <w:numberingChange w:id="4" w:author="Unknown" w:date="2017-03-10T16:58:00Z" w:original="-"/>
        </w:numPr>
        <w:tabs>
          <w:tab w:val="left" w:pos="480"/>
        </w:tabs>
        <w:spacing w:after="90"/>
        <w:ind w:left="0" w:firstLine="0"/>
        <w:jc w:val="both"/>
        <w:rPr>
          <w:rFonts w:ascii="Times New Roman" w:hAnsi="Times New Roman"/>
          <w:bCs/>
          <w:sz w:val="24"/>
          <w:szCs w:val="24"/>
        </w:rPr>
      </w:pPr>
      <w:r w:rsidRPr="00D4576A">
        <w:rPr>
          <w:rFonts w:ascii="Times New Roman" w:hAnsi="Times New Roman"/>
          <w:b/>
          <w:bCs/>
          <w:sz w:val="24"/>
          <w:szCs w:val="24"/>
        </w:rPr>
        <w:t xml:space="preserve">2.1. </w:t>
      </w:r>
      <w:r w:rsidRPr="00D4576A">
        <w:rPr>
          <w:rFonts w:ascii="Times New Roman" w:hAnsi="Times New Roman"/>
          <w:sz w:val="24"/>
          <w:szCs w:val="24"/>
        </w:rPr>
        <w:t xml:space="preserve">За предоставената застрахователна услуга </w:t>
      </w:r>
      <w:r w:rsidRPr="00D4576A">
        <w:rPr>
          <w:rFonts w:ascii="Times New Roman" w:hAnsi="Times New Roman"/>
          <w:color w:val="000000"/>
          <w:sz w:val="24"/>
          <w:szCs w:val="24"/>
        </w:rPr>
        <w:t xml:space="preserve">за целия период от 36 (тридесет и шест) месеца </w:t>
      </w:r>
      <w:r w:rsidRPr="00D4576A">
        <w:rPr>
          <w:rFonts w:ascii="Times New Roman" w:hAnsi="Times New Roman"/>
          <w:sz w:val="24"/>
          <w:szCs w:val="24"/>
        </w:rPr>
        <w:t xml:space="preserve">Възложителят заплаща на Изпълнителя, застрахователна премия в размер на ……………. лв. (словом) без данък върху застрахователната премия, съответно ……………. лв. (словом) с данък върху застрахователната премия, съгласно посочените в </w:t>
      </w:r>
      <w:r w:rsidRPr="00D4576A">
        <w:rPr>
          <w:rFonts w:ascii="Times New Roman" w:hAnsi="Times New Roman"/>
          <w:bCs/>
          <w:sz w:val="24"/>
          <w:szCs w:val="24"/>
        </w:rPr>
        <w:t xml:space="preserve">Техническата спецификация по Обособена позиция №2, условия по Застраховката, предмет на настоящия договор. </w:t>
      </w:r>
    </w:p>
    <w:p w:rsidR="00713E43" w:rsidRPr="00D4576A" w:rsidRDefault="00713E43" w:rsidP="00EB318E">
      <w:pPr>
        <w:tabs>
          <w:tab w:val="left" w:pos="480"/>
        </w:tabs>
        <w:spacing w:after="90"/>
        <w:jc w:val="both"/>
        <w:rPr>
          <w:rFonts w:ascii="Times New Roman" w:hAnsi="Times New Roman"/>
          <w:bCs/>
          <w:sz w:val="24"/>
          <w:szCs w:val="24"/>
        </w:rPr>
      </w:pPr>
      <w:r w:rsidRPr="00D4576A">
        <w:rPr>
          <w:rFonts w:ascii="Times New Roman" w:hAnsi="Times New Roman"/>
          <w:color w:val="000000"/>
          <w:sz w:val="24"/>
          <w:szCs w:val="24"/>
        </w:rPr>
        <w:t>Застрахователната премия  за един застрахователен период от 12 /дванадесет месеца/  е в размер на  ……………. лв. (словом) без данък върху застрахователната премия, съответно ……………. лв. (словом) с данък върху застрахователната премия.</w:t>
      </w:r>
    </w:p>
    <w:p w:rsidR="00713E43" w:rsidRPr="00D4576A" w:rsidRDefault="00713E43" w:rsidP="005F1E1C">
      <w:pPr>
        <w:autoSpaceDE w:val="0"/>
        <w:autoSpaceDN w:val="0"/>
        <w:adjustRightInd w:val="0"/>
        <w:spacing w:before="60" w:after="0" w:line="240" w:lineRule="auto"/>
        <w:jc w:val="both"/>
        <w:rPr>
          <w:rFonts w:ascii="Times New Roman" w:hAnsi="Times New Roman"/>
          <w:bCs/>
          <w:sz w:val="24"/>
          <w:szCs w:val="24"/>
          <w:lang w:val="en-US"/>
        </w:rPr>
      </w:pPr>
      <w:r w:rsidRPr="00D4576A">
        <w:rPr>
          <w:rFonts w:ascii="Times New Roman" w:hAnsi="Times New Roman"/>
          <w:b/>
          <w:bCs/>
          <w:sz w:val="24"/>
          <w:szCs w:val="24"/>
        </w:rPr>
        <w:t xml:space="preserve">2.2. </w:t>
      </w:r>
      <w:r w:rsidRPr="00D4576A">
        <w:rPr>
          <w:rFonts w:ascii="Times New Roman" w:hAnsi="Times New Roman"/>
          <w:bCs/>
          <w:sz w:val="24"/>
          <w:szCs w:val="24"/>
        </w:rPr>
        <w:t>Брутната застрахователната премия за всеки един застрахователен период от 12 (дванадесет) месеца се заплаща от Възложителя на Изпълнителя еднократно, в лева по банков път и в срок до 15 /петнадесет/ работни дни, считано от деня, посочен в полицата като начален на застрахователния период, и издаване на сметка от Изпълнителя, като за този срок Изпълнителят приема да покрие всички рискове по застрахователната договор</w:t>
      </w:r>
      <w:r w:rsidRPr="00D4576A">
        <w:rPr>
          <w:rFonts w:ascii="Times New Roman" w:hAnsi="Times New Roman"/>
          <w:bCs/>
          <w:sz w:val="24"/>
          <w:szCs w:val="24"/>
          <w:lang w:val="en-US"/>
        </w:rPr>
        <w:t>.</w:t>
      </w:r>
    </w:p>
    <w:p w:rsidR="00713E43" w:rsidRPr="00D4576A" w:rsidRDefault="00713E43" w:rsidP="009F135A">
      <w:pPr>
        <w:shd w:val="clear" w:color="auto" w:fill="FFFFFF"/>
        <w:spacing w:before="60" w:after="0" w:line="240" w:lineRule="auto"/>
        <w:ind w:right="43"/>
        <w:jc w:val="both"/>
        <w:rPr>
          <w:rFonts w:ascii="Times New Roman" w:hAnsi="Times New Roman"/>
          <w:sz w:val="24"/>
          <w:szCs w:val="24"/>
        </w:rPr>
      </w:pPr>
      <w:r w:rsidRPr="00D4576A">
        <w:rPr>
          <w:rFonts w:ascii="Times New Roman" w:hAnsi="Times New Roman"/>
          <w:b/>
          <w:bCs/>
          <w:sz w:val="24"/>
          <w:szCs w:val="24"/>
        </w:rPr>
        <w:t xml:space="preserve">2.3. </w:t>
      </w:r>
      <w:r w:rsidRPr="00D4576A">
        <w:rPr>
          <w:rFonts w:ascii="Times New Roman" w:hAnsi="Times New Roman"/>
          <w:sz w:val="24"/>
          <w:szCs w:val="24"/>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D4576A">
        <w:rPr>
          <w:rStyle w:val="FootnoteReference"/>
          <w:color w:val="000000"/>
        </w:rPr>
        <w:footnoteReference w:id="1"/>
      </w:r>
      <w:r w:rsidRPr="00D4576A">
        <w:rPr>
          <w:rFonts w:ascii="Times New Roman" w:hAnsi="Times New Roman"/>
          <w:sz w:val="24"/>
          <w:szCs w:val="24"/>
        </w:rPr>
        <w:t>..</w:t>
      </w:r>
    </w:p>
    <w:p w:rsidR="00713E43" w:rsidRPr="00D4576A" w:rsidRDefault="00713E43" w:rsidP="009F135A">
      <w:pPr>
        <w:autoSpaceDE w:val="0"/>
        <w:autoSpaceDN w:val="0"/>
        <w:adjustRightInd w:val="0"/>
        <w:spacing w:before="60" w:after="0" w:line="240" w:lineRule="auto"/>
        <w:jc w:val="both"/>
        <w:rPr>
          <w:rFonts w:ascii="Times New Roman" w:hAnsi="Times New Roman"/>
          <w:sz w:val="24"/>
          <w:szCs w:val="24"/>
        </w:rPr>
      </w:pPr>
      <w:r w:rsidRPr="00D4576A">
        <w:rPr>
          <w:rFonts w:ascii="Times New Roman" w:hAnsi="Times New Roman"/>
          <w:b/>
          <w:sz w:val="24"/>
          <w:szCs w:val="24"/>
        </w:rPr>
        <w:t xml:space="preserve">2.4. </w:t>
      </w:r>
      <w:r w:rsidRPr="00D4576A">
        <w:rPr>
          <w:rFonts w:ascii="Times New Roman" w:hAnsi="Times New Roman"/>
          <w:sz w:val="24"/>
          <w:szCs w:val="24"/>
        </w:rPr>
        <w:t>Разплащанията по чл.2.3.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13E43" w:rsidRPr="00D4576A" w:rsidRDefault="00713E43" w:rsidP="009F135A">
      <w:pPr>
        <w:autoSpaceDE w:val="0"/>
        <w:autoSpaceDN w:val="0"/>
        <w:adjustRightInd w:val="0"/>
        <w:spacing w:before="60" w:after="0" w:line="240" w:lineRule="auto"/>
        <w:jc w:val="both"/>
        <w:rPr>
          <w:rFonts w:ascii="Times New Roman" w:hAnsi="Times New Roman"/>
          <w:sz w:val="24"/>
          <w:szCs w:val="24"/>
        </w:rPr>
      </w:pPr>
      <w:r w:rsidRPr="00D4576A">
        <w:rPr>
          <w:rFonts w:ascii="Times New Roman" w:hAnsi="Times New Roman"/>
          <w:b/>
          <w:sz w:val="24"/>
          <w:szCs w:val="24"/>
        </w:rPr>
        <w:t>2.5.</w:t>
      </w:r>
      <w:r w:rsidRPr="00D4576A">
        <w:rPr>
          <w:rFonts w:ascii="Times New Roman" w:hAnsi="Times New Roman"/>
          <w:sz w:val="24"/>
          <w:szCs w:val="24"/>
        </w:rPr>
        <w:t xml:space="preserve"> Към искането по чл.2.4. Изпълнителят предоставя становище, от което да е видно дали оспорва плащанията или част от тях като недължими.</w:t>
      </w:r>
    </w:p>
    <w:p w:rsidR="00713E43" w:rsidRPr="00D4576A" w:rsidRDefault="00713E43" w:rsidP="009F135A">
      <w:pPr>
        <w:autoSpaceDE w:val="0"/>
        <w:autoSpaceDN w:val="0"/>
        <w:adjustRightInd w:val="0"/>
        <w:spacing w:before="60" w:after="0" w:line="240" w:lineRule="auto"/>
        <w:jc w:val="both"/>
        <w:rPr>
          <w:rFonts w:ascii="Times New Roman" w:hAnsi="Times New Roman"/>
          <w:sz w:val="24"/>
          <w:szCs w:val="24"/>
        </w:rPr>
      </w:pPr>
      <w:r w:rsidRPr="00D4576A">
        <w:rPr>
          <w:rFonts w:ascii="Times New Roman" w:hAnsi="Times New Roman"/>
          <w:b/>
          <w:sz w:val="24"/>
          <w:szCs w:val="24"/>
        </w:rPr>
        <w:t>2.6.</w:t>
      </w:r>
      <w:r w:rsidRPr="00D4576A">
        <w:rPr>
          <w:rFonts w:ascii="Times New Roman" w:hAnsi="Times New Roman"/>
          <w:sz w:val="24"/>
          <w:szCs w:val="24"/>
        </w:rPr>
        <w:t xml:space="preserve"> Възложителят има право да откаже плащане по чл.2.3, когато искането за плащане е оспорено, до момента на отстраняване на причината за отказа.</w:t>
      </w:r>
    </w:p>
    <w:p w:rsidR="00713E43" w:rsidRPr="00D4576A" w:rsidRDefault="00713E43" w:rsidP="00A2624C">
      <w:pPr>
        <w:autoSpaceDE w:val="0"/>
        <w:autoSpaceDN w:val="0"/>
        <w:adjustRightInd w:val="0"/>
        <w:spacing w:after="0" w:line="240" w:lineRule="auto"/>
        <w:jc w:val="both"/>
        <w:rPr>
          <w:rFonts w:ascii="Times New Roman" w:hAnsi="Times New Roman"/>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lang w:val="en-US"/>
        </w:rPr>
        <w:t>III</w:t>
      </w:r>
      <w:r w:rsidRPr="00D4576A">
        <w:rPr>
          <w:rFonts w:ascii="Times New Roman" w:hAnsi="Times New Roman"/>
          <w:b/>
          <w:bCs/>
          <w:sz w:val="24"/>
          <w:szCs w:val="24"/>
        </w:rPr>
        <w:t>. СРОК НА ДОГОВОРА</w:t>
      </w:r>
    </w:p>
    <w:p w:rsidR="00713E43" w:rsidRPr="00D4576A" w:rsidRDefault="00713E43" w:rsidP="00A2624C">
      <w:pPr>
        <w:autoSpaceDE w:val="0"/>
        <w:autoSpaceDN w:val="0"/>
        <w:adjustRightInd w:val="0"/>
        <w:spacing w:after="0" w:line="240" w:lineRule="auto"/>
        <w:rPr>
          <w:rFonts w:ascii="Times New Roman" w:hAnsi="Times New Roman"/>
          <w:b/>
          <w:bCs/>
          <w:sz w:val="24"/>
          <w:szCs w:val="24"/>
        </w:rPr>
      </w:pPr>
    </w:p>
    <w:p w:rsidR="00713E43" w:rsidRPr="00D4576A" w:rsidRDefault="00713E43" w:rsidP="00297C3C">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3.1. </w:t>
      </w:r>
      <w:r w:rsidRPr="00D4576A">
        <w:rPr>
          <w:rFonts w:ascii="Times New Roman" w:hAnsi="Times New Roman"/>
          <w:bCs/>
          <w:sz w:val="24"/>
          <w:szCs w:val="24"/>
        </w:rPr>
        <w:t>Настоящият договор</w:t>
      </w:r>
      <w:r w:rsidRPr="00D4576A">
        <w:rPr>
          <w:rFonts w:ascii="Times New Roman" w:hAnsi="Times New Roman"/>
          <w:bCs/>
          <w:sz w:val="24"/>
          <w:szCs w:val="24"/>
          <w:lang w:val="en-US"/>
        </w:rPr>
        <w:t xml:space="preserve"> </w:t>
      </w:r>
      <w:r w:rsidRPr="00D4576A">
        <w:rPr>
          <w:rFonts w:ascii="Times New Roman" w:hAnsi="Times New Roman"/>
          <w:bCs/>
          <w:sz w:val="24"/>
          <w:szCs w:val="24"/>
        </w:rPr>
        <w:t>влиза в сила от датата на подписването му</w:t>
      </w:r>
      <w:r w:rsidRPr="00D4576A" w:rsidDel="00BE63A1">
        <w:rPr>
          <w:rFonts w:ascii="Times New Roman" w:hAnsi="Times New Roman"/>
          <w:bCs/>
          <w:sz w:val="24"/>
          <w:szCs w:val="24"/>
        </w:rPr>
        <w:t xml:space="preserve"> </w:t>
      </w:r>
      <w:r w:rsidRPr="00D4576A">
        <w:rPr>
          <w:rFonts w:ascii="Times New Roman" w:hAnsi="Times New Roman"/>
          <w:bCs/>
          <w:sz w:val="24"/>
          <w:szCs w:val="24"/>
        </w:rPr>
        <w:t xml:space="preserve">и е със срок до датата, на която изтича последната /трета/ застрахователна полица. </w:t>
      </w:r>
    </w:p>
    <w:p w:rsidR="00713E43" w:rsidRPr="00D4576A" w:rsidRDefault="00713E43" w:rsidP="00D9780B">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3.2.</w:t>
      </w:r>
      <w:r w:rsidRPr="00D4576A">
        <w:rPr>
          <w:rFonts w:ascii="Times New Roman" w:hAnsi="Times New Roman"/>
          <w:bCs/>
          <w:sz w:val="24"/>
          <w:szCs w:val="24"/>
        </w:rPr>
        <w:t xml:space="preserve"> Срокът за изпълнение на застрахователната услуга, предмет на настоящия договор, е 36 (тридесет и шест) месеца и включва три последователни застрахователни периода, </w:t>
      </w:r>
      <w:r w:rsidRPr="00D4576A">
        <w:rPr>
          <w:rFonts w:ascii="Times New Roman" w:hAnsi="Times New Roman"/>
          <w:color w:val="000000"/>
          <w:sz w:val="24"/>
          <w:szCs w:val="24"/>
        </w:rPr>
        <w:t>всеки от по 12 (дванадесет) месеца. Срокът започва да тече от</w:t>
      </w:r>
      <w:r w:rsidRPr="00D4576A">
        <w:rPr>
          <w:rFonts w:ascii="Times New Roman" w:hAnsi="Times New Roman"/>
          <w:bCs/>
          <w:sz w:val="24"/>
          <w:szCs w:val="24"/>
        </w:rPr>
        <w:t xml:space="preserve"> датата на издаване на първата застрахователна полица по предоставяната застрахователна услуга</w:t>
      </w:r>
    </w:p>
    <w:p w:rsidR="00713E43" w:rsidRPr="00D4576A" w:rsidRDefault="00713E43" w:rsidP="00297C3C">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3.3. </w:t>
      </w:r>
      <w:r w:rsidRPr="00D4576A">
        <w:rPr>
          <w:rFonts w:ascii="Times New Roman" w:hAnsi="Times New Roman"/>
          <w:color w:val="000000"/>
          <w:sz w:val="24"/>
          <w:szCs w:val="24"/>
        </w:rPr>
        <w:t>За всеки застрахователен период се издава отделна застрахователна полица. Първата застрахователна полица се издава в срок до 3 (три) работни дни от датата  на подписване на договора. Всяка следваща застрахователна полица се издава така, че началото на застрахователното покритие по нея да съвпадне с края на срока на застрахователното покритие по предходната полица.</w:t>
      </w:r>
    </w:p>
    <w:p w:rsidR="00713E43" w:rsidRPr="00D4576A" w:rsidRDefault="00713E43" w:rsidP="00297C3C">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3.4.</w:t>
      </w:r>
      <w:r w:rsidRPr="00D4576A">
        <w:rPr>
          <w:rFonts w:ascii="Times New Roman" w:hAnsi="Times New Roman"/>
          <w:bCs/>
          <w:sz w:val="24"/>
          <w:szCs w:val="24"/>
        </w:rPr>
        <w:t xml:space="preserve"> Всяка застрахователна полица, предмет на настоящия договор, се сключва и има действие за срок от 12 месеца, като същата се сключва в полза на Възложителя и след одобрението й от страна на последния.</w:t>
      </w:r>
    </w:p>
    <w:p w:rsidR="00713E43" w:rsidRPr="00D4576A" w:rsidRDefault="00713E43" w:rsidP="001874D6">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Cs/>
          <w:sz w:val="24"/>
          <w:szCs w:val="24"/>
        </w:rPr>
        <w:t>.</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I</w:t>
      </w:r>
      <w:r w:rsidRPr="00D4576A">
        <w:rPr>
          <w:rFonts w:ascii="Times New Roman" w:hAnsi="Times New Roman"/>
          <w:b/>
          <w:bCs/>
          <w:sz w:val="24"/>
          <w:szCs w:val="24"/>
          <w:lang w:val="en-US"/>
        </w:rPr>
        <w:t>V</w:t>
      </w:r>
      <w:r w:rsidRPr="00D4576A">
        <w:rPr>
          <w:rFonts w:ascii="Times New Roman" w:hAnsi="Times New Roman"/>
          <w:b/>
          <w:bCs/>
          <w:sz w:val="24"/>
          <w:szCs w:val="24"/>
        </w:rPr>
        <w:t>. ПРАВА И ЗАДЪЛЖЕНИЯ НА ИЗПЪЛНИТЕЛЯ.</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6F1E9A">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 xml:space="preserve">4.1. </w:t>
      </w:r>
      <w:r w:rsidRPr="00D4576A">
        <w:rPr>
          <w:rFonts w:ascii="Times New Roman" w:hAnsi="Times New Roman"/>
          <w:bCs/>
          <w:sz w:val="24"/>
          <w:szCs w:val="24"/>
        </w:rPr>
        <w:t>Изпълнителят има право да получи брутната застрахователна премия по чл.2.1. при условията и в сроковете, предвидени в този договор.</w:t>
      </w:r>
    </w:p>
    <w:p w:rsidR="00713E43" w:rsidRDefault="00713E43" w:rsidP="006F1E9A">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4.2. </w:t>
      </w:r>
      <w:r w:rsidRPr="00D4576A">
        <w:rPr>
          <w:rFonts w:ascii="Times New Roman" w:hAnsi="Times New Roman"/>
          <w:bCs/>
          <w:sz w:val="24"/>
          <w:szCs w:val="24"/>
        </w:rPr>
        <w:t>Изпълнителят се задължава да предостави пълна застрахователна защита по отношение на Възложителя в съответствие с определения в чл.1.1</w:t>
      </w:r>
      <w:r>
        <w:rPr>
          <w:rFonts w:ascii="Times New Roman" w:hAnsi="Times New Roman"/>
          <w:bCs/>
          <w:sz w:val="24"/>
          <w:szCs w:val="24"/>
        </w:rPr>
        <w:t xml:space="preserve">, 1.2 и 1.3 </w:t>
      </w:r>
      <w:r w:rsidRPr="00BC1013">
        <w:rPr>
          <w:rFonts w:ascii="Times New Roman" w:hAnsi="Times New Roman"/>
          <w:bCs/>
          <w:sz w:val="24"/>
          <w:szCs w:val="24"/>
        </w:rPr>
        <w:t xml:space="preserve">предмет и обхват,  и </w:t>
      </w:r>
      <w:r w:rsidRPr="00D4576A">
        <w:rPr>
          <w:rFonts w:ascii="Times New Roman" w:hAnsi="Times New Roman"/>
          <w:bCs/>
          <w:sz w:val="24"/>
          <w:szCs w:val="24"/>
        </w:rPr>
        <w:t xml:space="preserve">в съответствие с определените в Техническа спецификация по обособена позиция №2 </w:t>
      </w:r>
      <w:r>
        <w:rPr>
          <w:rFonts w:ascii="Times New Roman" w:hAnsi="Times New Roman"/>
          <w:bCs/>
          <w:sz w:val="24"/>
          <w:szCs w:val="24"/>
        </w:rPr>
        <w:t xml:space="preserve">изисквания </w:t>
      </w:r>
      <w:r w:rsidRPr="00D4576A">
        <w:rPr>
          <w:rFonts w:ascii="Times New Roman" w:hAnsi="Times New Roman"/>
          <w:bCs/>
          <w:sz w:val="24"/>
          <w:szCs w:val="24"/>
        </w:rPr>
        <w:t>и Общи и/или специални условия на Изпълнителя, които са неразделна част от договора.</w:t>
      </w:r>
    </w:p>
    <w:p w:rsidR="00713E43" w:rsidRPr="00D4576A" w:rsidRDefault="00713E43" w:rsidP="006F1E9A">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4.3. </w:t>
      </w:r>
      <w:r w:rsidRPr="00D4576A">
        <w:rPr>
          <w:rFonts w:ascii="Times New Roman" w:hAnsi="Times New Roman"/>
          <w:bCs/>
          <w:sz w:val="24"/>
          <w:szCs w:val="24"/>
        </w:rPr>
        <w:t>Да третира предоставената му от Възложителя информация във връзка със застраховката като конфиденциална и да не я предоставя на трети лица, освен във връзка с изпълнението на настоящия договор.</w:t>
      </w:r>
    </w:p>
    <w:p w:rsidR="00713E43" w:rsidRPr="00D4576A" w:rsidRDefault="00713E43" w:rsidP="006F1E9A">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4.4. </w:t>
      </w:r>
      <w:r w:rsidRPr="00D4576A">
        <w:rPr>
          <w:rFonts w:ascii="Times New Roman" w:hAnsi="Times New Roman"/>
          <w:bCs/>
          <w:sz w:val="24"/>
          <w:szCs w:val="24"/>
        </w:rPr>
        <w:t>Изпълнителят се задължава, при настъпване на застрахователно събитие, да изплати обезщетение на Възложителя, по начина и при условията, подробно описани в Техническата спецификация, както и в Общите и/или специални условия предоставени от Изпълнителя, които са неразделна част от настоящия договор.</w:t>
      </w:r>
    </w:p>
    <w:p w:rsidR="00713E43" w:rsidRPr="00D4576A" w:rsidRDefault="00713E43" w:rsidP="006F1E9A">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4.5. </w:t>
      </w:r>
      <w:r w:rsidRPr="00D4576A">
        <w:rPr>
          <w:rFonts w:ascii="Times New Roman" w:hAnsi="Times New Roman"/>
          <w:bCs/>
          <w:sz w:val="24"/>
          <w:szCs w:val="24"/>
        </w:rPr>
        <w:t>За периода на действие на договора Изпълнителят се задължава да обезпечи  презастрахователното покритие съгласно рисковете, сроковете, условията, застрахователните суми и лимитите посочени в настоящата Техническите спецификации към процедурата без изключение. Не по-малко от 80% (осемдесет на сто) от риска трябва да бъде пласиран на подписвачи (презастрахователи) с рейтинг минимум “А-” по Стандарт Енд Пуърс”/Standard &amp; Poors/ или еквивалентен такъв от друга международно призната агенция за кредитен рейтинг, в това число и „Българска Агенция за Кредитен Рейтинг” АД, съобразно изискванията на действащите нормативни актове на Европейската комисия, в това число Регламент (ЕО) № 1060 от 16.09.2009 г. на Европейската комисия относно агенциите за кредитен рейтинг и Регламент (ЕС) № 513 на Европейската комисия за изменение на Регламент (ЕО) № 1060 от 16.09.2009 г. относно  агенциите за кредитен рейтинг, както и Делегиран регламент (ЕС) № 447/2012 на коми</w:t>
      </w:r>
      <w:bookmarkStart w:id="5" w:name="_GoBack"/>
      <w:bookmarkEnd w:id="5"/>
      <w:r w:rsidRPr="00D4576A">
        <w:rPr>
          <w:rFonts w:ascii="Times New Roman" w:hAnsi="Times New Roman"/>
          <w:bCs/>
          <w:sz w:val="24"/>
          <w:szCs w:val="24"/>
        </w:rPr>
        <w:t>сията от 21 март 2012 г. за допълнение на Регламент (ЕО) № 1060/2009 г.</w:t>
      </w:r>
    </w:p>
    <w:p w:rsidR="00713E43" w:rsidRPr="00D4576A" w:rsidRDefault="00713E43" w:rsidP="006F1E9A">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4.6.</w:t>
      </w:r>
      <w:r w:rsidRPr="00D4576A">
        <w:rPr>
          <w:rFonts w:ascii="Times New Roman" w:hAnsi="Times New Roman"/>
          <w:bCs/>
          <w:sz w:val="24"/>
          <w:szCs w:val="24"/>
        </w:rPr>
        <w:t xml:space="preserve"> Изпълнителят следва да представи гаранция за презастрахователното покритие потвърдена в писмо, издадено от презастрахователя или от презастрахователния брокер, и/или извлечение от презастрасхователната си програма по отношение на лимитите на обезщетение и рисковете предмет на договора. С подписването на писмото презастрахователите трябва да поемат задължение за презастрахователно покритие съгласно рисковете, сроковете, условията, застрахователните суми и лимитите посочени в настоящата Техническите спецификация към процедурата без изключение.</w:t>
      </w:r>
    </w:p>
    <w:p w:rsidR="00713E43" w:rsidRPr="00D4576A" w:rsidRDefault="00713E43" w:rsidP="006F1E9A">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4.6.1.</w:t>
      </w:r>
      <w:r w:rsidRPr="00D4576A">
        <w:rPr>
          <w:rFonts w:ascii="Times New Roman" w:hAnsi="Times New Roman"/>
          <w:bCs/>
          <w:sz w:val="24"/>
          <w:szCs w:val="24"/>
        </w:rPr>
        <w:t>Гаранцията по чл.4.6. се предоставя за всеки един застрахователен период, както следва:</w:t>
      </w:r>
    </w:p>
    <w:p w:rsidR="00713E43" w:rsidRPr="00D4576A" w:rsidRDefault="00713E43" w:rsidP="006F1E9A">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Cs/>
          <w:sz w:val="24"/>
          <w:szCs w:val="24"/>
        </w:rPr>
        <w:t>- За първия застрахователен период -  преди сключването на договора;</w:t>
      </w:r>
    </w:p>
    <w:p w:rsidR="00713E43" w:rsidRPr="00D4576A" w:rsidRDefault="00713E43" w:rsidP="006F1E9A">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Cs/>
          <w:sz w:val="24"/>
          <w:szCs w:val="24"/>
        </w:rPr>
        <w:t>-  За втория и третия застрахователен период , не по-късно от 10 работни /дни/ преди края на срока на предходната застрахователна полица.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lang w:val="en-US"/>
        </w:rPr>
        <w:t>V</w:t>
      </w:r>
      <w:r w:rsidRPr="00D4576A">
        <w:rPr>
          <w:rFonts w:ascii="Times New Roman" w:hAnsi="Times New Roman"/>
          <w:b/>
          <w:bCs/>
          <w:sz w:val="24"/>
          <w:szCs w:val="24"/>
        </w:rPr>
        <w:t>.</w:t>
      </w:r>
      <w:r w:rsidRPr="00D4576A">
        <w:rPr>
          <w:rFonts w:ascii="Times New Roman" w:hAnsi="Times New Roman"/>
          <w:b/>
          <w:bCs/>
          <w:sz w:val="24"/>
          <w:szCs w:val="24"/>
          <w:lang w:val="en-US"/>
        </w:rPr>
        <w:t xml:space="preserve"> </w:t>
      </w:r>
      <w:r w:rsidRPr="00D4576A">
        <w:rPr>
          <w:rFonts w:ascii="Times New Roman" w:hAnsi="Times New Roman"/>
          <w:b/>
          <w:bCs/>
          <w:sz w:val="24"/>
          <w:szCs w:val="24"/>
        </w:rPr>
        <w:t>ПРАВА И ЗАДЪЛЖЕНИЯ НА ВЪЗЛОЖИТЕЛЯ.</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5.1. </w:t>
      </w:r>
      <w:r w:rsidRPr="00D4576A">
        <w:rPr>
          <w:rFonts w:ascii="Times New Roman" w:hAnsi="Times New Roman"/>
          <w:bCs/>
          <w:sz w:val="24"/>
          <w:szCs w:val="24"/>
        </w:rPr>
        <w:t>Възложителят се задължава да предостави на Изпълнителя необходимата информация за сключване на застраховката.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5.2. </w:t>
      </w:r>
      <w:r w:rsidRPr="00D4576A">
        <w:rPr>
          <w:rFonts w:ascii="Times New Roman" w:hAnsi="Times New Roman"/>
          <w:bCs/>
          <w:sz w:val="24"/>
          <w:szCs w:val="24"/>
        </w:rPr>
        <w:t>Възложителят се задължава да заплати застрахователната премия по договора, описана в чл.2.1., в договорените в чл. 2.2 от настоящия договор срокове.</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5.3. </w:t>
      </w:r>
      <w:r w:rsidRPr="00D4576A">
        <w:rPr>
          <w:rFonts w:ascii="Times New Roman" w:hAnsi="Times New Roman"/>
          <w:bCs/>
          <w:sz w:val="24"/>
          <w:szCs w:val="24"/>
        </w:rPr>
        <w:t>Възложителят се задължава в срок от 10 (десет) работни дни от узнаването за застрахователното събитие да съобщи на Изпълнителя обстоятелствата, които биха могли да доведат до възникване на иск по Застраховка „Обща гражданска отговорност“: „Отговорност към трети лица” с разширение на застрахователното покритие за  „Отговорност по отношение замърсяване на околната среда”. В същия срок  Възложителят е длъжен да уведоми Изпълнителя за предявен срещу него иск..</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5.4. </w:t>
      </w:r>
      <w:r w:rsidRPr="00D4576A">
        <w:rPr>
          <w:rFonts w:ascii="Times New Roman" w:hAnsi="Times New Roman"/>
          <w:bCs/>
          <w:sz w:val="24"/>
          <w:szCs w:val="24"/>
        </w:rPr>
        <w:t>При предсрочно прекратяване на настоящия договор от Възложителя, същият има право на връщане на част от застрахователната премия след приспадане на дължимата премия за времето от началната дата на застрахователното покритие до датата на прекратяване на договора.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5.5.</w:t>
      </w:r>
      <w:r w:rsidRPr="00D4576A">
        <w:rPr>
          <w:rFonts w:ascii="Times New Roman" w:hAnsi="Times New Roman"/>
          <w:bCs/>
          <w:sz w:val="24"/>
          <w:szCs w:val="24"/>
        </w:rPr>
        <w:t xml:space="preserve"> По отношение на покритие „Отговорност за замърсяване на околната среда” всички претенции или Съдебни процедури, предявени или образувани срещу Възложителя във връзка със Застрахователно събитие по това покритие трябва да бъдат съобщени на Изпълнителя незабавно, но не по-късно от 60 дни след прекратяване на застраховката.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V</w:t>
      </w:r>
      <w:r w:rsidRPr="00D4576A">
        <w:rPr>
          <w:rFonts w:ascii="Times New Roman" w:hAnsi="Times New Roman"/>
          <w:b/>
          <w:bCs/>
          <w:sz w:val="24"/>
          <w:szCs w:val="24"/>
          <w:lang w:val="en-US"/>
        </w:rPr>
        <w:t>I</w:t>
      </w:r>
      <w:r w:rsidRPr="00D4576A">
        <w:rPr>
          <w:rFonts w:ascii="Times New Roman" w:hAnsi="Times New Roman"/>
          <w:b/>
          <w:bCs/>
          <w:sz w:val="24"/>
          <w:szCs w:val="24"/>
        </w:rPr>
        <w:t>. ГАРАНЦИЯ ЗА ИЗПЪЛНЕНИЕ НА ДОГОВОРА.</w:t>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p>
    <w:p w:rsidR="00713E43" w:rsidRPr="00D4576A" w:rsidRDefault="00713E43" w:rsidP="00152120">
      <w:pPr>
        <w:pStyle w:val="20"/>
        <w:shd w:val="clear" w:color="auto" w:fill="auto"/>
        <w:spacing w:after="0" w:line="240" w:lineRule="auto"/>
        <w:jc w:val="both"/>
        <w:rPr>
          <w:sz w:val="24"/>
          <w:szCs w:val="24"/>
        </w:rPr>
      </w:pPr>
      <w:r w:rsidRPr="00D4576A">
        <w:rPr>
          <w:b/>
          <w:bCs/>
          <w:sz w:val="24"/>
          <w:szCs w:val="24"/>
        </w:rPr>
        <w:t xml:space="preserve">6.1. </w:t>
      </w:r>
      <w:r w:rsidRPr="00D4576A">
        <w:rPr>
          <w:sz w:val="24"/>
          <w:szCs w:val="24"/>
        </w:rPr>
        <w:t>При подписване на договора, Изпълнителят представя гаранция за изпълнение на задълженията си по него, в съответствие с договореното, в размер на .......................... (словом) лева, представляваща 3% от стойността на договора (брутната застрахователна премия за 36 месечния период)  без включен ДДС  под формата на:</w:t>
      </w:r>
    </w:p>
    <w:p w:rsidR="00713E43" w:rsidRPr="00D4576A" w:rsidRDefault="00713E43" w:rsidP="00152120">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Cs/>
          <w:sz w:val="24"/>
          <w:szCs w:val="24"/>
        </w:rPr>
        <w:t xml:space="preserve">- депозит на парична сума по следната банкова сметка: </w:t>
      </w:r>
    </w:p>
    <w:p w:rsidR="00713E43" w:rsidRPr="00D4576A" w:rsidRDefault="00713E43" w:rsidP="00A2624C">
      <w:pPr>
        <w:spacing w:before="120" w:after="120" w:line="240" w:lineRule="auto"/>
        <w:ind w:right="173"/>
        <w:jc w:val="both"/>
        <w:rPr>
          <w:rFonts w:ascii="Times New Roman" w:hAnsi="Times New Roman"/>
          <w:sz w:val="24"/>
          <w:szCs w:val="24"/>
        </w:rPr>
      </w:pPr>
      <w:r w:rsidRPr="00D4576A">
        <w:rPr>
          <w:rFonts w:ascii="Times New Roman" w:hAnsi="Times New Roman"/>
          <w:sz w:val="24"/>
          <w:szCs w:val="24"/>
        </w:rPr>
        <w:t>IBAN: BG 72 SOMB 9130 33 33008301</w:t>
      </w:r>
    </w:p>
    <w:p w:rsidR="00713E43" w:rsidRPr="00D4576A" w:rsidRDefault="00713E43" w:rsidP="00A2624C">
      <w:pPr>
        <w:spacing w:before="120" w:after="120" w:line="240" w:lineRule="auto"/>
        <w:ind w:right="173"/>
        <w:jc w:val="both"/>
        <w:rPr>
          <w:rFonts w:ascii="Times New Roman" w:hAnsi="Times New Roman"/>
          <w:sz w:val="24"/>
          <w:szCs w:val="24"/>
        </w:rPr>
      </w:pPr>
      <w:r w:rsidRPr="00D4576A">
        <w:rPr>
          <w:rFonts w:ascii="Times New Roman" w:hAnsi="Times New Roman"/>
          <w:sz w:val="24"/>
          <w:szCs w:val="24"/>
        </w:rPr>
        <w:t>BIC Code: SOMBBGSF</w:t>
      </w:r>
    </w:p>
    <w:p w:rsidR="00713E43" w:rsidRPr="00D4576A" w:rsidRDefault="00713E43" w:rsidP="00A2624C">
      <w:pPr>
        <w:spacing w:before="120" w:after="120" w:line="240" w:lineRule="auto"/>
        <w:ind w:right="173"/>
        <w:jc w:val="both"/>
        <w:rPr>
          <w:rFonts w:ascii="Times New Roman" w:hAnsi="Times New Roman"/>
          <w:sz w:val="24"/>
          <w:szCs w:val="24"/>
        </w:rPr>
      </w:pPr>
      <w:r w:rsidRPr="00D4576A">
        <w:rPr>
          <w:rFonts w:ascii="Times New Roman" w:hAnsi="Times New Roman"/>
          <w:sz w:val="24"/>
          <w:szCs w:val="24"/>
        </w:rPr>
        <w:t>Наименование на банката: Общинска банка, клон Врабча, ул. ''Врабча'' №  6.</w:t>
      </w:r>
    </w:p>
    <w:p w:rsidR="00713E43" w:rsidRPr="00D4576A" w:rsidRDefault="00713E43" w:rsidP="00A131BE">
      <w:pPr>
        <w:autoSpaceDE w:val="0"/>
        <w:autoSpaceDN w:val="0"/>
        <w:adjustRightInd w:val="0"/>
        <w:spacing w:before="120" w:after="120" w:line="240" w:lineRule="auto"/>
        <w:jc w:val="both"/>
        <w:rPr>
          <w:rFonts w:ascii="Times New Roman" w:hAnsi="Times New Roman"/>
          <w:sz w:val="24"/>
          <w:szCs w:val="24"/>
        </w:rPr>
      </w:pPr>
      <w:r w:rsidRPr="00D4576A">
        <w:rPr>
          <w:rFonts w:ascii="Times New Roman" w:hAnsi="Times New Roman"/>
          <w:sz w:val="24"/>
          <w:szCs w:val="24"/>
        </w:rPr>
        <w:t>или</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Cs/>
          <w:sz w:val="24"/>
          <w:szCs w:val="24"/>
        </w:rPr>
        <w:t xml:space="preserve">- банкова гаранция със срок на валидност </w:t>
      </w:r>
      <w:r w:rsidRPr="00D4576A">
        <w:rPr>
          <w:rFonts w:ascii="Times New Roman" w:hAnsi="Times New Roman"/>
          <w:sz w:val="24"/>
          <w:szCs w:val="24"/>
          <w:lang w:val="ru-RU"/>
        </w:rPr>
        <w:t xml:space="preserve">най-малко 30 дни </w:t>
      </w:r>
      <w:r w:rsidRPr="00D4576A">
        <w:rPr>
          <w:rFonts w:ascii="Times New Roman" w:hAnsi="Times New Roman"/>
          <w:bCs/>
          <w:sz w:val="24"/>
          <w:szCs w:val="24"/>
        </w:rPr>
        <w:t>след изтичане на срока на договора.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определеното в него</w:t>
      </w:r>
    </w:p>
    <w:p w:rsidR="00713E43" w:rsidRPr="00D4576A" w:rsidRDefault="00713E43" w:rsidP="00152120">
      <w:pPr>
        <w:autoSpaceDE w:val="0"/>
        <w:autoSpaceDN w:val="0"/>
        <w:adjustRightInd w:val="0"/>
        <w:spacing w:before="60" w:after="60" w:line="240" w:lineRule="auto"/>
        <w:jc w:val="both"/>
        <w:rPr>
          <w:rFonts w:ascii="Times New Roman" w:hAnsi="Times New Roman"/>
          <w:bCs/>
          <w:sz w:val="24"/>
          <w:szCs w:val="24"/>
        </w:rPr>
      </w:pPr>
      <w:r w:rsidRPr="00D4576A">
        <w:rPr>
          <w:rFonts w:ascii="Times New Roman" w:hAnsi="Times New Roman"/>
          <w:bCs/>
          <w:sz w:val="24"/>
          <w:szCs w:val="24"/>
        </w:rPr>
        <w:t>или</w:t>
      </w:r>
    </w:p>
    <w:p w:rsidR="00713E43" w:rsidRPr="00D4576A" w:rsidRDefault="00713E43" w:rsidP="004367C4">
      <w:pPr>
        <w:tabs>
          <w:tab w:val="left" w:pos="142"/>
        </w:tabs>
        <w:spacing w:after="0" w:line="240" w:lineRule="auto"/>
        <w:jc w:val="both"/>
        <w:rPr>
          <w:rFonts w:ascii="Times New Roman" w:hAnsi="Times New Roman"/>
          <w:sz w:val="24"/>
          <w:szCs w:val="24"/>
        </w:rPr>
      </w:pPr>
      <w:r w:rsidRPr="00D4576A">
        <w:rPr>
          <w:rFonts w:ascii="Times New Roman" w:hAnsi="Times New Roman"/>
          <w:bCs/>
          <w:sz w:val="24"/>
          <w:szCs w:val="24"/>
          <w:lang w:val="en-US"/>
        </w:rPr>
        <w:t xml:space="preserve">- </w:t>
      </w:r>
      <w:r w:rsidRPr="00D4576A">
        <w:rPr>
          <w:rFonts w:ascii="Times New Roman" w:hAnsi="Times New Roman"/>
          <w:sz w:val="24"/>
          <w:szCs w:val="24"/>
        </w:rPr>
        <w:t xml:space="preserve">застраховка, която обезпечава изпълнението чрез покритие на отговорността на изпълнителя. </w:t>
      </w:r>
      <w:r w:rsidRPr="00D4576A">
        <w:rPr>
          <w:rFonts w:ascii="Times New Roman" w:hAnsi="Times New Roman"/>
          <w:color w:val="000000"/>
          <w:sz w:val="24"/>
          <w:szCs w:val="24"/>
          <w:lang w:val="ru-RU"/>
        </w:rPr>
        <w:t xml:space="preserve">Когато участникът, определен за изпълнител избере да представи гаранция за изпълнение под формата на </w:t>
      </w:r>
      <w:r w:rsidRPr="00D4576A">
        <w:rPr>
          <w:rFonts w:ascii="Times New Roman" w:hAnsi="Times New Roman"/>
          <w:sz w:val="24"/>
          <w:szCs w:val="24"/>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713E43" w:rsidRPr="00D4576A" w:rsidRDefault="00713E43" w:rsidP="00A131BE">
      <w:pPr>
        <w:numPr>
          <w:ilvl w:val="0"/>
          <w:numId w:val="3"/>
          <w:numberingChange w:id="6" w:author="Unknown" w:date="2017-03-10T16:58:00Z" w:original="-"/>
        </w:numPr>
        <w:spacing w:after="0" w:line="240" w:lineRule="auto"/>
        <w:ind w:left="540" w:hanging="180"/>
        <w:jc w:val="both"/>
        <w:rPr>
          <w:rFonts w:ascii="Times New Roman" w:hAnsi="Times New Roman"/>
          <w:sz w:val="24"/>
          <w:szCs w:val="24"/>
        </w:rPr>
      </w:pPr>
      <w:r w:rsidRPr="00D4576A">
        <w:rPr>
          <w:rFonts w:ascii="Times New Roman" w:hAnsi="Times New Roman"/>
          <w:sz w:val="24"/>
          <w:szCs w:val="24"/>
        </w:rPr>
        <w:t xml:space="preserve">застрахователната сума по застраховката следва да бъде равна на 3% (три процента) от стойността на договора </w:t>
      </w:r>
      <w:r w:rsidRPr="00D4576A">
        <w:rPr>
          <w:rFonts w:ascii="Times New Roman" w:hAnsi="Times New Roman"/>
          <w:bCs/>
          <w:sz w:val="24"/>
          <w:szCs w:val="24"/>
        </w:rPr>
        <w:t>(брутната застрахователна премия)</w:t>
      </w:r>
      <w:r w:rsidRPr="00D4576A">
        <w:rPr>
          <w:rFonts w:ascii="Times New Roman" w:hAnsi="Times New Roman"/>
          <w:sz w:val="24"/>
          <w:szCs w:val="24"/>
        </w:rPr>
        <w:t xml:space="preserve">  без ДДС;</w:t>
      </w:r>
    </w:p>
    <w:p w:rsidR="00713E43" w:rsidRPr="00D4576A" w:rsidRDefault="00713E43" w:rsidP="00A131BE">
      <w:pPr>
        <w:numPr>
          <w:ilvl w:val="0"/>
          <w:numId w:val="3"/>
          <w:numberingChange w:id="7" w:author="Unknown" w:date="2017-03-10T16:58:00Z" w:original="-"/>
        </w:numPr>
        <w:spacing w:after="0" w:line="240" w:lineRule="auto"/>
        <w:ind w:left="540" w:hanging="180"/>
        <w:jc w:val="both"/>
        <w:rPr>
          <w:rFonts w:ascii="Times New Roman" w:hAnsi="Times New Roman"/>
          <w:sz w:val="24"/>
          <w:szCs w:val="24"/>
        </w:rPr>
      </w:pPr>
      <w:r w:rsidRPr="00D4576A">
        <w:rPr>
          <w:rFonts w:ascii="Times New Roman" w:hAnsi="Times New Roman"/>
          <w:sz w:val="24"/>
          <w:szCs w:val="24"/>
        </w:rPr>
        <w:t>застраховката трябва да бъде сключена за конкретния договор и в полза на Столична община;</w:t>
      </w:r>
    </w:p>
    <w:p w:rsidR="00713E43" w:rsidRPr="000B098A" w:rsidRDefault="00713E43" w:rsidP="00A131BE">
      <w:pPr>
        <w:numPr>
          <w:ilvl w:val="0"/>
          <w:numId w:val="3"/>
          <w:numberingChange w:id="8" w:author="Unknown" w:date="2017-03-10T16:58:00Z" w:original="-"/>
        </w:numPr>
        <w:spacing w:after="0" w:line="240" w:lineRule="auto"/>
        <w:ind w:left="540" w:hanging="180"/>
        <w:jc w:val="both"/>
        <w:rPr>
          <w:rFonts w:ascii="Times New Roman" w:hAnsi="Times New Roman"/>
          <w:b/>
          <w:sz w:val="24"/>
          <w:szCs w:val="24"/>
        </w:rPr>
      </w:pPr>
      <w:r w:rsidRPr="00D4576A">
        <w:rPr>
          <w:rFonts w:ascii="Times New Roman" w:hAnsi="Times New Roman"/>
          <w:sz w:val="24"/>
          <w:szCs w:val="24"/>
        </w:rPr>
        <w:t>застрахователната премия трябва да е платима еднократно;</w:t>
      </w:r>
    </w:p>
    <w:p w:rsidR="00713E43" w:rsidRDefault="00713E43" w:rsidP="000B098A">
      <w:pPr>
        <w:numPr>
          <w:ilvl w:val="0"/>
          <w:numId w:val="3"/>
          <w:numberingChange w:id="9" w:author="Unknown" w:date="2017-03-10T16:58:00Z" w:original="-"/>
        </w:numPr>
        <w:spacing w:after="0" w:line="240" w:lineRule="auto"/>
        <w:ind w:left="540" w:hanging="204"/>
        <w:jc w:val="both"/>
        <w:rPr>
          <w:rFonts w:ascii="Times New Roman" w:hAnsi="Times New Roman"/>
          <w:b/>
          <w:sz w:val="24"/>
          <w:szCs w:val="24"/>
        </w:rPr>
      </w:pPr>
      <w:r w:rsidRPr="00BC1013">
        <w:rPr>
          <w:rFonts w:ascii="Times New Roman" w:hAnsi="Times New Roman"/>
          <w:sz w:val="24"/>
          <w:szCs w:val="24"/>
        </w:rPr>
        <w:t>да е безусловна и неотменима;</w:t>
      </w:r>
    </w:p>
    <w:p w:rsidR="00713E43" w:rsidRPr="00D4576A" w:rsidRDefault="00713E43" w:rsidP="00A131BE">
      <w:pPr>
        <w:spacing w:after="0" w:line="240" w:lineRule="auto"/>
        <w:ind w:left="540" w:hanging="180"/>
        <w:rPr>
          <w:rFonts w:ascii="Times New Roman" w:hAnsi="Times New Roman"/>
          <w:sz w:val="24"/>
          <w:szCs w:val="24"/>
          <w:lang w:val="ru-RU"/>
        </w:rPr>
      </w:pPr>
      <w:r w:rsidRPr="00D4576A">
        <w:rPr>
          <w:rFonts w:ascii="Times New Roman" w:hAnsi="Times New Roman"/>
          <w:sz w:val="24"/>
          <w:szCs w:val="24"/>
        </w:rPr>
        <w:t xml:space="preserve">- </w:t>
      </w:r>
      <w:r w:rsidRPr="00D4576A">
        <w:rPr>
          <w:rFonts w:ascii="Times New Roman" w:hAnsi="Times New Roman"/>
          <w:sz w:val="24"/>
          <w:szCs w:val="24"/>
          <w:lang w:val="ru-RU"/>
        </w:rPr>
        <w:t>със срок на валидност най-малко 30 дни след изтичане срока на договора.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Cs/>
          <w:sz w:val="24"/>
          <w:szCs w:val="24"/>
        </w:rPr>
        <w:t xml:space="preserve">Застраховката се сключва от Изпълнителя, след одобрението й от страна на Възложителя. </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6.2. </w:t>
      </w:r>
      <w:r w:rsidRPr="00D4576A">
        <w:rPr>
          <w:rFonts w:ascii="Times New Roman" w:hAnsi="Times New Roman"/>
          <w:bCs/>
          <w:sz w:val="24"/>
          <w:szCs w:val="24"/>
        </w:rPr>
        <w:t>Разходите по откриването на депозита, издаването на банковата гаранция или сключването на застраховката, са за сметка на Изпълнителя, а разходите по евентуалното им усвояване са за сметка на Възложителя.</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6.3. </w:t>
      </w:r>
      <w:r w:rsidRPr="00D4576A">
        <w:rPr>
          <w:rFonts w:ascii="Times New Roman" w:hAnsi="Times New Roman"/>
          <w:bCs/>
          <w:sz w:val="24"/>
          <w:szCs w:val="24"/>
        </w:rPr>
        <w:t>Гаранцията за изпълнение на договора (депозит или банкова гаранция) се освобождава в срок до 1 (един) месец след изтичане на срока на действие на договора, освен в случаите по т.6.4 или ако Възложителят е усвоил същата преди приключване на договора, поради неизпълнение от страна на Изпълнителя на някое от задълженията му, в съответствие с определеното в него.</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6.4. </w:t>
      </w:r>
      <w:r w:rsidRPr="00D4576A">
        <w:rPr>
          <w:rFonts w:ascii="Times New Roman" w:hAnsi="Times New Roman"/>
          <w:bCs/>
          <w:sz w:val="24"/>
          <w:szCs w:val="24"/>
        </w:rPr>
        <w:t>Ако до 30 дни преди изтичане на срока на действие на договора настъпи застрахователно събитие, Изпълнителят е длъжен да удължи гаранцията за изпълнение до датата на изплащане на дължимото обезщетение.</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6.5. </w:t>
      </w:r>
      <w:r w:rsidRPr="00D4576A">
        <w:rPr>
          <w:rFonts w:ascii="Times New Roman" w:hAnsi="Times New Roman"/>
          <w:bCs/>
          <w:sz w:val="24"/>
          <w:szCs w:val="24"/>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V</w:t>
      </w:r>
      <w:r w:rsidRPr="00D4576A">
        <w:rPr>
          <w:rFonts w:ascii="Times New Roman" w:hAnsi="Times New Roman"/>
          <w:b/>
          <w:bCs/>
          <w:sz w:val="24"/>
          <w:szCs w:val="24"/>
          <w:lang w:val="en-US"/>
        </w:rPr>
        <w:t>II</w:t>
      </w:r>
      <w:r w:rsidRPr="00D4576A">
        <w:rPr>
          <w:rFonts w:ascii="Times New Roman" w:hAnsi="Times New Roman"/>
          <w:b/>
          <w:bCs/>
          <w:sz w:val="24"/>
          <w:szCs w:val="24"/>
        </w:rPr>
        <w:t>. НЕПРЕОДОЛИМА СИЛА.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7.1. </w:t>
      </w:r>
      <w:r w:rsidRPr="00D4576A">
        <w:rPr>
          <w:rFonts w:ascii="Times New Roman" w:hAnsi="Times New Roman"/>
          <w:bCs/>
          <w:sz w:val="24"/>
          <w:szCs w:val="24"/>
        </w:rPr>
        <w:t>Страните се освобождават от отговорност за неизпълнение на задълженията си, когато невъзможността за изпълнение се дължи на непреодолима сила по смисъла на Търговския закон. Ако страната е била в забава, тя не може да се позовава на непреодолима сила. Непреодолимата сила е непредвидимо или непредотвратимо събитие от извънреден характер, възникнало след сключване на договора и намиращо се в пряка причинна връзка с неизпълнението или забавата.</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7.2. </w:t>
      </w:r>
      <w:r w:rsidRPr="00D4576A">
        <w:rPr>
          <w:rFonts w:ascii="Times New Roman" w:hAnsi="Times New Roman"/>
          <w:bCs/>
          <w:sz w:val="24"/>
          <w:szCs w:val="24"/>
        </w:rPr>
        <w:t>Страната, която не може да изпълни задължението си, поради настъпване на събития от непреодолима сила, в срок от 7 (седем) календарни дни от настъпването на събитието, уведомява другата страна за това обстоятелство, с препоръчана поща или чрез куриерска служба.  Страната, позоваваща се на непреодолима сила, трябва да изпрати писмено потвърждение, изходящо от официален орган, в което да се посочи причинната връзка между непреодолимата сила и невъзможността за изпълнение. Уведомление следва да се изпрати и при прекратяването действието на непреодолимата сила в 7-дневен срок от прекратяването. При неуведомяване за настъпването на такива обстоятелства, не може да има позоваване на непреодолимата сила.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7.3. </w:t>
      </w:r>
      <w:r w:rsidRPr="00D4576A">
        <w:rPr>
          <w:rFonts w:ascii="Times New Roman" w:hAnsi="Times New Roman"/>
          <w:bCs/>
          <w:sz w:val="24"/>
          <w:szCs w:val="24"/>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7.4. </w:t>
      </w:r>
      <w:r w:rsidRPr="00D4576A">
        <w:rPr>
          <w:rFonts w:ascii="Times New Roman" w:hAnsi="Times New Roman"/>
          <w:bCs/>
          <w:sz w:val="24"/>
          <w:szCs w:val="24"/>
        </w:rPr>
        <w:t>Ако непреодолимата сила трае толкова дълго, че някоя от страните вече няма интерес от изпълнението, тя има право да прекрати Договора с 15 (петнадесет) дневно писмено уведомление до другата страна.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VIII. НЕУСТОЙКИ</w:t>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8.1. </w:t>
      </w:r>
      <w:r w:rsidRPr="00D4576A">
        <w:rPr>
          <w:rFonts w:ascii="Times New Roman" w:hAnsi="Times New Roman"/>
          <w:bCs/>
          <w:sz w:val="24"/>
          <w:szCs w:val="24"/>
        </w:rPr>
        <w:t>При неизпълнение на задълженията на Изпълнителя, той дължи на Възложителя неустойка в размер на всички имуществени санкции наложени на Възложителя, както и щетите, претърпени от Възложителя, в резултат на застрахователно събитие с актив.</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8.2. </w:t>
      </w:r>
      <w:r w:rsidRPr="00D4576A">
        <w:rPr>
          <w:rFonts w:ascii="Times New Roman" w:hAnsi="Times New Roman"/>
          <w:bCs/>
          <w:sz w:val="24"/>
          <w:szCs w:val="24"/>
        </w:rPr>
        <w:t>Възложителят може да задържи гаранцията за изпълнение, определена в чл.6.1 от настоящия договор в случаите на неизпълнение по чл.8.1. Възложителят има право да получи пълния размер на неустойката по чл.8.1 в случаите, когато гаранцията е недостатъчна да я покрие.</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8.3. </w:t>
      </w:r>
      <w:r w:rsidRPr="00D4576A">
        <w:rPr>
          <w:rFonts w:ascii="Times New Roman" w:hAnsi="Times New Roman"/>
          <w:bCs/>
          <w:sz w:val="24"/>
          <w:szCs w:val="24"/>
        </w:rPr>
        <w:t>При забава в плащането на дължимата на Изпълнителя сума, Възложителят дължи неустойка на Изпълнителя в размер на законната лихва от неплатената в срок сума за всеки ден закъснение, но не повече от 15% от неплатената в срок сума.</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8.4.</w:t>
      </w:r>
      <w:r w:rsidRPr="00D4576A">
        <w:rPr>
          <w:rFonts w:ascii="Times New Roman" w:hAnsi="Times New Roman"/>
          <w:bCs/>
          <w:sz w:val="24"/>
          <w:szCs w:val="24"/>
        </w:rPr>
        <w:t xml:space="preserve"> При забава в плащането на дължимото обезщетение  на  Възложителя, Изпълнителят дължи неустойка на Възложителя в размер на законната лихва от неплатената в срок сума за всеки ден закъснение, но не повече от 15% от неплатената в срок сума.</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I</w:t>
      </w:r>
      <w:r w:rsidRPr="00D4576A">
        <w:rPr>
          <w:rFonts w:ascii="Times New Roman" w:hAnsi="Times New Roman"/>
          <w:b/>
          <w:bCs/>
          <w:sz w:val="24"/>
          <w:szCs w:val="24"/>
          <w:lang w:val="en-US"/>
        </w:rPr>
        <w:t>X</w:t>
      </w:r>
      <w:r w:rsidRPr="00D4576A">
        <w:rPr>
          <w:rFonts w:ascii="Times New Roman" w:hAnsi="Times New Roman"/>
          <w:b/>
          <w:bCs/>
          <w:sz w:val="24"/>
          <w:szCs w:val="24"/>
        </w:rPr>
        <w:t>. ПРЕКРАТЯВАНЕ НА ДОГОВОРА</w:t>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p>
    <w:p w:rsidR="00713E43" w:rsidRPr="00D4576A" w:rsidRDefault="00713E43" w:rsidP="006F1E9A">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9.1. </w:t>
      </w:r>
      <w:r w:rsidRPr="00D4576A">
        <w:rPr>
          <w:rFonts w:ascii="Times New Roman" w:hAnsi="Times New Roman"/>
          <w:bCs/>
          <w:sz w:val="24"/>
          <w:szCs w:val="24"/>
        </w:rPr>
        <w:t>Настоящият договор се прекратява с изпълнение на неговия предмет и на задълженията на страните по договора.</w:t>
      </w:r>
    </w:p>
    <w:p w:rsidR="00713E43" w:rsidRPr="00D4576A" w:rsidRDefault="00713E43" w:rsidP="006F1E9A">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9.2. </w:t>
      </w:r>
      <w:r w:rsidRPr="00D4576A">
        <w:rPr>
          <w:rFonts w:ascii="Times New Roman" w:hAnsi="Times New Roman"/>
          <w:bCs/>
          <w:sz w:val="24"/>
          <w:szCs w:val="24"/>
        </w:rPr>
        <w:t>Настоящият договор може да бъде прекратен и в резултат на настъпили съществени промени в обстоятелствата за изпълнение на договора по причини, за които страните не отговарят.</w:t>
      </w:r>
    </w:p>
    <w:p w:rsidR="00713E43" w:rsidRPr="00D4576A" w:rsidRDefault="00713E43" w:rsidP="006F1E9A">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 xml:space="preserve">9.3. </w:t>
      </w:r>
      <w:r w:rsidRPr="00D4576A">
        <w:rPr>
          <w:rFonts w:ascii="Times New Roman" w:hAnsi="Times New Roman"/>
          <w:bCs/>
          <w:sz w:val="24"/>
          <w:szCs w:val="24"/>
        </w:rPr>
        <w:t>Всяка от страните може да прекрати договора, ако другата страна не изпълнява задълженията си по него повече от 30 (тридесет) календарни дни, след срока за изпълнение на съответното задължение. Изправната страна по договора може да отправи писмена покана за изпълнение с предупреждение, че с изтичане на посочения в нея срок и при липса на изпълнение, ще счита договора за прекратен.</w:t>
      </w:r>
    </w:p>
    <w:p w:rsidR="00713E43" w:rsidRPr="00D4576A" w:rsidRDefault="00713E43" w:rsidP="006F1E9A">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 xml:space="preserve">9.4. </w:t>
      </w:r>
      <w:r w:rsidRPr="00D4576A">
        <w:rPr>
          <w:rFonts w:ascii="Times New Roman" w:hAnsi="Times New Roman"/>
          <w:bCs/>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713E43" w:rsidRPr="00D4576A" w:rsidRDefault="00713E43" w:rsidP="006F1E9A">
      <w:pPr>
        <w:pStyle w:val="ListParagraph"/>
        <w:spacing w:before="60" w:line="240" w:lineRule="auto"/>
        <w:ind w:left="0"/>
        <w:jc w:val="both"/>
        <w:rPr>
          <w:rFonts w:ascii="Times New Roman" w:hAnsi="Times New Roman"/>
          <w:b/>
          <w:bCs/>
          <w:sz w:val="24"/>
          <w:szCs w:val="24"/>
        </w:rPr>
      </w:pPr>
      <w:r w:rsidRPr="00D4576A">
        <w:rPr>
          <w:rFonts w:ascii="Times New Roman" w:hAnsi="Times New Roman"/>
          <w:b/>
          <w:bCs/>
          <w:sz w:val="24"/>
          <w:szCs w:val="24"/>
        </w:rPr>
        <w:t xml:space="preserve">9.5. </w:t>
      </w:r>
      <w:r w:rsidRPr="00D4576A">
        <w:rPr>
          <w:rFonts w:ascii="Times New Roman" w:hAnsi="Times New Roman"/>
          <w:bCs/>
          <w:sz w:val="24"/>
          <w:szCs w:val="24"/>
        </w:rPr>
        <w:t>Всяка от страните може да прекрати настоящия договор с 3 месечно едностранно писмено предизвестие, получено от другата страна. Прекратяването влиза в сила от края на текущия застрахователен период.</w:t>
      </w:r>
    </w:p>
    <w:p w:rsidR="00713E43" w:rsidRPr="00D4576A" w:rsidRDefault="00713E43" w:rsidP="006F1E9A">
      <w:pPr>
        <w:pStyle w:val="ListParagraph"/>
        <w:spacing w:before="60" w:line="240" w:lineRule="auto"/>
        <w:ind w:left="0"/>
        <w:jc w:val="both"/>
        <w:rPr>
          <w:rFonts w:ascii="Times New Roman" w:hAnsi="Times New Roman"/>
          <w:sz w:val="24"/>
          <w:szCs w:val="24"/>
        </w:rPr>
      </w:pPr>
      <w:r w:rsidRPr="00D4576A">
        <w:rPr>
          <w:rFonts w:ascii="Times New Roman" w:hAnsi="Times New Roman"/>
          <w:b/>
          <w:bCs/>
          <w:sz w:val="24"/>
          <w:szCs w:val="24"/>
        </w:rPr>
        <w:t>9.6.</w:t>
      </w:r>
      <w:r w:rsidRPr="00D4576A">
        <w:rPr>
          <w:rFonts w:ascii="Times New Roman" w:hAnsi="Times New Roman"/>
          <w:bCs/>
          <w:sz w:val="24"/>
          <w:szCs w:val="24"/>
        </w:rPr>
        <w:t xml:space="preserve"> При предсрочно прекратяване на настоящия договор, Изпълнителят връща на Възложителя застрахователна премия, изчислена пропорционално за времето от датата на прекратяване на договора до изтичането на застрахователното покритие. </w:t>
      </w:r>
      <w:r w:rsidRPr="00D4576A">
        <w:rPr>
          <w:rFonts w:ascii="Times New Roman" w:hAnsi="Times New Roman"/>
          <w:sz w:val="24"/>
          <w:szCs w:val="24"/>
        </w:rPr>
        <w:t>Изпълнителят връща на Възложителя и съответния данък съгласно ЗДЗП, начислен върху застрахователната премия, подлежаща на връщане.</w:t>
      </w:r>
    </w:p>
    <w:p w:rsidR="00713E43" w:rsidRPr="00D4576A" w:rsidRDefault="00713E43" w:rsidP="006F1E9A">
      <w:pPr>
        <w:pStyle w:val="ListParagraph1"/>
        <w:ind w:left="0"/>
        <w:jc w:val="both"/>
        <w:rPr>
          <w:rFonts w:ascii="Times New Roman" w:hAnsi="Times New Roman"/>
          <w:color w:val="000000"/>
          <w:sz w:val="24"/>
          <w:szCs w:val="24"/>
        </w:rPr>
      </w:pPr>
      <w:r w:rsidRPr="00D4576A">
        <w:rPr>
          <w:rFonts w:ascii="Times New Roman" w:hAnsi="Times New Roman"/>
          <w:b/>
          <w:sz w:val="24"/>
          <w:szCs w:val="24"/>
        </w:rPr>
        <w:t>9.7.</w:t>
      </w:r>
      <w:r w:rsidRPr="00D4576A">
        <w:rPr>
          <w:rFonts w:ascii="Times New Roman" w:hAnsi="Times New Roman"/>
          <w:sz w:val="24"/>
          <w:szCs w:val="24"/>
        </w:rPr>
        <w:t xml:space="preserve"> </w:t>
      </w:r>
      <w:r w:rsidRPr="00D4576A">
        <w:rPr>
          <w:rFonts w:ascii="Times New Roman" w:hAnsi="Times New Roman"/>
          <w:color w:val="000000"/>
          <w:sz w:val="24"/>
          <w:szCs w:val="24"/>
        </w:rPr>
        <w:t>Възложителят прекратява договора съгласно чл.118, ал.1 от ЗОП, когато:</w:t>
      </w:r>
    </w:p>
    <w:p w:rsidR="00713E43" w:rsidRPr="00D4576A" w:rsidRDefault="00713E43" w:rsidP="006F1E9A">
      <w:pPr>
        <w:pStyle w:val="ListParagraph1"/>
        <w:ind w:left="0"/>
        <w:jc w:val="both"/>
        <w:rPr>
          <w:rFonts w:ascii="Times New Roman" w:hAnsi="Times New Roman"/>
          <w:color w:val="000000"/>
          <w:sz w:val="24"/>
          <w:szCs w:val="24"/>
        </w:rPr>
      </w:pPr>
      <w:r w:rsidRPr="00D4576A">
        <w:rPr>
          <w:rFonts w:ascii="Times New Roman" w:hAnsi="Times New Roman"/>
          <w:color w:val="000000"/>
          <w:sz w:val="24"/>
          <w:szCs w:val="24"/>
        </w:rPr>
        <w:t>- е необходимо съществено изменение на поръчката, което не позволява договорът да бъде изменен на основание чл. 116, ал. 1 от ЗОП;</w:t>
      </w:r>
    </w:p>
    <w:p w:rsidR="00713E43" w:rsidRPr="00D4576A" w:rsidRDefault="00713E43" w:rsidP="006F1E9A">
      <w:pPr>
        <w:pStyle w:val="ListParagraph1"/>
        <w:ind w:left="0"/>
        <w:jc w:val="both"/>
        <w:rPr>
          <w:rFonts w:ascii="Times New Roman" w:hAnsi="Times New Roman"/>
          <w:color w:val="000000"/>
          <w:sz w:val="24"/>
          <w:szCs w:val="24"/>
        </w:rPr>
      </w:pPr>
      <w:r w:rsidRPr="00D4576A">
        <w:rPr>
          <w:rFonts w:ascii="Times New Roman" w:hAnsi="Times New Roman"/>
          <w:color w:val="000000"/>
          <w:sz w:val="24"/>
          <w:szCs w:val="24"/>
        </w:rPr>
        <w:t>-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713E43" w:rsidRPr="00D4576A" w:rsidRDefault="00713E43" w:rsidP="006F1E9A">
      <w:pPr>
        <w:pStyle w:val="ListParagraph1"/>
        <w:ind w:left="0"/>
        <w:jc w:val="both"/>
        <w:rPr>
          <w:rFonts w:ascii="Times New Roman" w:hAnsi="Times New Roman"/>
          <w:color w:val="000000"/>
          <w:sz w:val="24"/>
          <w:szCs w:val="24"/>
        </w:rPr>
      </w:pPr>
      <w:r w:rsidRPr="00D4576A">
        <w:rPr>
          <w:rFonts w:ascii="Times New Roman" w:hAnsi="Times New Roman"/>
          <w:color w:val="000000"/>
          <w:sz w:val="24"/>
          <w:szCs w:val="24"/>
        </w:rPr>
        <w:t>-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713E43" w:rsidRPr="00D4576A" w:rsidRDefault="00713E43" w:rsidP="006F1E9A">
      <w:pPr>
        <w:pStyle w:val="ListParagraph1"/>
        <w:ind w:left="0"/>
        <w:jc w:val="both"/>
        <w:rPr>
          <w:rFonts w:ascii="Times New Roman" w:hAnsi="Times New Roman"/>
          <w:color w:val="000000"/>
          <w:sz w:val="24"/>
          <w:szCs w:val="24"/>
        </w:rPr>
      </w:pPr>
      <w:r w:rsidRPr="00D4576A">
        <w:rPr>
          <w:rFonts w:ascii="Times New Roman" w:hAnsi="Times New Roman"/>
          <w:sz w:val="24"/>
          <w:szCs w:val="24"/>
        </w:rPr>
        <w:t xml:space="preserve">В </w:t>
      </w:r>
      <w:r w:rsidRPr="00D4576A">
        <w:rPr>
          <w:rFonts w:ascii="Times New Roman" w:hAnsi="Times New Roman"/>
          <w:color w:val="000000"/>
          <w:sz w:val="24"/>
          <w:szCs w:val="24"/>
        </w:rPr>
        <w:t xml:space="preserve">случаите по т.9.7. Възложителят не дължи обезщетение за претърпените вреди от прекратяването на договора. </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Х. ПОДИЗПЪЛНИТЕЛИ</w:t>
      </w:r>
      <w:r w:rsidRPr="00D4576A">
        <w:rPr>
          <w:rStyle w:val="FootnoteReference"/>
          <w:color w:val="000000"/>
        </w:rPr>
        <w:footnoteReference w:id="2"/>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10.1. </w:t>
      </w:r>
      <w:r w:rsidRPr="00D4576A">
        <w:rPr>
          <w:rFonts w:ascii="Times New Roman" w:hAnsi="Times New Roman"/>
          <w:bCs/>
          <w:sz w:val="24"/>
          <w:szCs w:val="24"/>
        </w:rPr>
        <w:t>Предвиденият/те подизпълнител/и в офертата …………………………….. (наименование и правноорганизационна форма и индивидуализираща информация) извършва/т:</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10.1.1. </w:t>
      </w:r>
      <w:r w:rsidRPr="00D4576A">
        <w:rPr>
          <w:rFonts w:ascii="Times New Roman" w:hAnsi="Times New Roman"/>
          <w:bCs/>
          <w:sz w:val="24"/>
          <w:szCs w:val="24"/>
        </w:rPr>
        <w:t>………………………………………….. (посочват се видовете работи от предмета на поръчката, които ще се предложат на конкретния подизпълнител);</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10.1.2. </w:t>
      </w:r>
      <w:r w:rsidRPr="00D4576A">
        <w:rPr>
          <w:rFonts w:ascii="Times New Roman" w:hAnsi="Times New Roman"/>
          <w:bCs/>
          <w:sz w:val="24"/>
          <w:szCs w:val="24"/>
        </w:rPr>
        <w:t>………………………………………….. % (посочва се съответстващият на тези работи дял в проценти от стойността на обществената поръчка).</w:t>
      </w:r>
    </w:p>
    <w:p w:rsidR="00713E43" w:rsidRPr="00D4576A" w:rsidRDefault="00713E43" w:rsidP="00D13F8F">
      <w:pPr>
        <w:pStyle w:val="20"/>
        <w:spacing w:before="60" w:after="0" w:line="240" w:lineRule="auto"/>
        <w:jc w:val="both"/>
        <w:rPr>
          <w:sz w:val="24"/>
          <w:szCs w:val="24"/>
        </w:rPr>
      </w:pPr>
      <w:r w:rsidRPr="00D4576A">
        <w:rPr>
          <w:b/>
          <w:color w:val="000000"/>
          <w:sz w:val="24"/>
          <w:szCs w:val="24"/>
          <w:lang w:val="ru-RU"/>
        </w:rPr>
        <w:t>1</w:t>
      </w:r>
      <w:r w:rsidRPr="00D4576A">
        <w:rPr>
          <w:b/>
          <w:color w:val="000000"/>
          <w:sz w:val="24"/>
          <w:szCs w:val="24"/>
          <w:lang w:val="en-US"/>
        </w:rPr>
        <w:t>0</w:t>
      </w:r>
      <w:r w:rsidRPr="00D4576A">
        <w:rPr>
          <w:b/>
          <w:color w:val="000000"/>
          <w:sz w:val="24"/>
          <w:szCs w:val="24"/>
          <w:lang w:val="ru-RU"/>
        </w:rPr>
        <w:t>.2</w:t>
      </w:r>
      <w:r w:rsidRPr="00D4576A">
        <w:rPr>
          <w:b/>
          <w:sz w:val="24"/>
          <w:szCs w:val="24"/>
        </w:rPr>
        <w:t>.</w:t>
      </w:r>
      <w:r w:rsidRPr="00D4576A">
        <w:rPr>
          <w:sz w:val="24"/>
          <w:szCs w:val="24"/>
        </w:rPr>
        <w:t xml:space="preserve"> Изпълнителят е длъжен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713E43" w:rsidRPr="00D4576A" w:rsidRDefault="00713E43" w:rsidP="00D13F8F">
      <w:pPr>
        <w:pStyle w:val="Heading2"/>
        <w:tabs>
          <w:tab w:val="left" w:pos="0"/>
        </w:tabs>
        <w:autoSpaceDE w:val="0"/>
        <w:autoSpaceDN w:val="0"/>
        <w:adjustRightInd w:val="0"/>
        <w:spacing w:before="0"/>
        <w:jc w:val="both"/>
        <w:rPr>
          <w:rFonts w:ascii="Times New Roman" w:hAnsi="Times New Roman" w:cs="Times New Roman"/>
          <w:b w:val="0"/>
          <w:bCs w:val="0"/>
          <w:i w:val="0"/>
          <w:iCs w:val="0"/>
          <w:noProof/>
          <w:sz w:val="24"/>
          <w:szCs w:val="24"/>
        </w:rPr>
      </w:pPr>
      <w:r w:rsidRPr="00D4576A">
        <w:rPr>
          <w:rFonts w:ascii="Times New Roman" w:hAnsi="Times New Roman" w:cs="Times New Roman"/>
          <w:bCs w:val="0"/>
          <w:i w:val="0"/>
          <w:iCs w:val="0"/>
          <w:noProof/>
          <w:sz w:val="24"/>
          <w:szCs w:val="24"/>
        </w:rPr>
        <w:t>10.3.</w:t>
      </w:r>
      <w:r w:rsidRPr="00D4576A">
        <w:rPr>
          <w:rFonts w:ascii="Times New Roman" w:hAnsi="Times New Roman" w:cs="Times New Roman"/>
          <w:b w:val="0"/>
          <w:bCs w:val="0"/>
          <w:i w:val="0"/>
          <w:iCs w:val="0"/>
          <w:noProof/>
          <w:sz w:val="24"/>
          <w:szCs w:val="24"/>
        </w:rPr>
        <w:t xml:space="preserve"> Независимо от сключения договор за подизпълнение, отговорността за изпълнение на предмета на настоящия договор е на Изпълнителя. </w:t>
      </w:r>
    </w:p>
    <w:p w:rsidR="00713E43" w:rsidRPr="00D4576A" w:rsidRDefault="00713E43" w:rsidP="00D13F8F">
      <w:pPr>
        <w:pStyle w:val="20"/>
        <w:spacing w:before="60" w:after="0" w:line="240" w:lineRule="auto"/>
        <w:jc w:val="both"/>
        <w:rPr>
          <w:sz w:val="24"/>
          <w:szCs w:val="24"/>
        </w:rPr>
      </w:pPr>
      <w:r w:rsidRPr="00D4576A">
        <w:rPr>
          <w:b/>
          <w:color w:val="000000"/>
          <w:sz w:val="24"/>
          <w:szCs w:val="24"/>
          <w:lang w:val="ru-RU"/>
        </w:rPr>
        <w:t>1</w:t>
      </w:r>
      <w:r w:rsidRPr="00D4576A">
        <w:rPr>
          <w:b/>
          <w:color w:val="000000"/>
          <w:sz w:val="24"/>
          <w:szCs w:val="24"/>
          <w:lang w:val="en-US"/>
        </w:rPr>
        <w:t>0</w:t>
      </w:r>
      <w:r w:rsidRPr="00D4576A">
        <w:rPr>
          <w:b/>
          <w:color w:val="000000"/>
          <w:sz w:val="24"/>
          <w:szCs w:val="24"/>
          <w:lang w:val="ru-RU"/>
        </w:rPr>
        <w:t>.4</w:t>
      </w:r>
      <w:r w:rsidRPr="00D4576A">
        <w:rPr>
          <w:b/>
          <w:sz w:val="24"/>
          <w:szCs w:val="24"/>
        </w:rPr>
        <w:t>.</w:t>
      </w:r>
      <w:r w:rsidRPr="00D4576A">
        <w:rPr>
          <w:sz w:val="24"/>
          <w:szCs w:val="24"/>
        </w:rPr>
        <w:t xml:space="preserve"> След сключване на настоящия договор и най-късно преди започване на изпълнението му, Изпълнителят е длъжен да уведоми Възложителя за данните за контакт и представителите на подизпълнителите, посочени в офертата. Изпълнителят е длъжен да уведомява Възложителя за всякакви промени в предоставената информация в хода на изпълнението на поръчката в срок не по-късно от 2 (два) работни дни от настъпването им.</w:t>
      </w:r>
    </w:p>
    <w:p w:rsidR="00713E43" w:rsidRPr="00D4576A" w:rsidRDefault="00713E43" w:rsidP="00D13F8F">
      <w:pPr>
        <w:pStyle w:val="20"/>
        <w:tabs>
          <w:tab w:val="left" w:pos="1216"/>
        </w:tabs>
        <w:spacing w:before="60" w:after="0" w:line="240" w:lineRule="auto"/>
        <w:jc w:val="both"/>
        <w:rPr>
          <w:sz w:val="24"/>
          <w:szCs w:val="24"/>
        </w:rPr>
      </w:pPr>
      <w:r w:rsidRPr="00D4576A">
        <w:rPr>
          <w:b/>
          <w:color w:val="000000"/>
          <w:sz w:val="24"/>
          <w:szCs w:val="24"/>
          <w:lang w:val="ru-RU"/>
        </w:rPr>
        <w:t>1</w:t>
      </w:r>
      <w:r w:rsidRPr="00D4576A">
        <w:rPr>
          <w:b/>
          <w:color w:val="000000"/>
          <w:sz w:val="24"/>
          <w:szCs w:val="24"/>
          <w:lang w:val="en-US"/>
        </w:rPr>
        <w:t>0</w:t>
      </w:r>
      <w:r w:rsidRPr="00D4576A">
        <w:rPr>
          <w:b/>
          <w:color w:val="000000"/>
          <w:sz w:val="24"/>
          <w:szCs w:val="24"/>
          <w:lang w:val="ru-RU"/>
        </w:rPr>
        <w:t>.5</w:t>
      </w:r>
      <w:r w:rsidRPr="00D4576A">
        <w:rPr>
          <w:b/>
          <w:sz w:val="24"/>
          <w:szCs w:val="24"/>
        </w:rPr>
        <w:t>.</w:t>
      </w:r>
      <w:r w:rsidRPr="00D4576A">
        <w:rPr>
          <w:sz w:val="24"/>
          <w:szCs w:val="24"/>
        </w:rP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713E43" w:rsidRPr="00D4576A" w:rsidRDefault="00713E43" w:rsidP="00D13F8F">
      <w:pPr>
        <w:pStyle w:val="20"/>
        <w:tabs>
          <w:tab w:val="left" w:pos="1198"/>
        </w:tabs>
        <w:spacing w:before="60" w:after="0" w:line="240" w:lineRule="auto"/>
        <w:ind w:firstLine="760"/>
        <w:jc w:val="both"/>
        <w:rPr>
          <w:sz w:val="24"/>
          <w:szCs w:val="24"/>
        </w:rPr>
      </w:pPr>
      <w:r w:rsidRPr="00D4576A">
        <w:rPr>
          <w:sz w:val="24"/>
          <w:szCs w:val="24"/>
        </w:rPr>
        <w:t>а)</w:t>
      </w:r>
      <w:r w:rsidRPr="00D4576A">
        <w:rPr>
          <w:sz w:val="24"/>
          <w:szCs w:val="24"/>
        </w:rPr>
        <w:tab/>
        <w:t>за новия подизпълнител не са налице основанията за отстраняване в процедурата, в резултата на която е сключен настоящия договор;</w:t>
      </w:r>
    </w:p>
    <w:p w:rsidR="00713E43" w:rsidRPr="00D4576A" w:rsidRDefault="00713E43" w:rsidP="00D13F8F">
      <w:pPr>
        <w:pStyle w:val="20"/>
        <w:tabs>
          <w:tab w:val="left" w:pos="1047"/>
        </w:tabs>
        <w:spacing w:before="60" w:after="0" w:line="240" w:lineRule="auto"/>
        <w:ind w:firstLine="760"/>
        <w:jc w:val="both"/>
        <w:rPr>
          <w:sz w:val="24"/>
          <w:szCs w:val="24"/>
        </w:rPr>
      </w:pPr>
      <w:r w:rsidRPr="00D4576A">
        <w:rPr>
          <w:sz w:val="24"/>
          <w:szCs w:val="24"/>
        </w:rPr>
        <w:t>б)</w:t>
      </w:r>
      <w:r w:rsidRPr="00D4576A">
        <w:rPr>
          <w:sz w:val="24"/>
          <w:szCs w:val="24"/>
        </w:rPr>
        <w:tab/>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13E43" w:rsidRPr="00D4576A" w:rsidRDefault="00713E43" w:rsidP="00D13F8F">
      <w:pPr>
        <w:pStyle w:val="20"/>
        <w:tabs>
          <w:tab w:val="left" w:pos="1260"/>
        </w:tabs>
        <w:spacing w:before="60" w:after="0" w:line="240" w:lineRule="auto"/>
        <w:jc w:val="both"/>
        <w:rPr>
          <w:sz w:val="24"/>
          <w:szCs w:val="24"/>
        </w:rPr>
      </w:pPr>
      <w:r w:rsidRPr="00D4576A">
        <w:rPr>
          <w:b/>
          <w:sz w:val="24"/>
          <w:szCs w:val="24"/>
        </w:rPr>
        <w:t>1</w:t>
      </w:r>
      <w:r w:rsidRPr="00D4576A">
        <w:rPr>
          <w:b/>
          <w:sz w:val="24"/>
          <w:szCs w:val="24"/>
          <w:lang w:val="en-US"/>
        </w:rPr>
        <w:t>0</w:t>
      </w:r>
      <w:r w:rsidRPr="00D4576A">
        <w:rPr>
          <w:b/>
          <w:sz w:val="24"/>
          <w:szCs w:val="24"/>
        </w:rPr>
        <w:t xml:space="preserve">.6. </w:t>
      </w:r>
      <w:r w:rsidRPr="00D4576A">
        <w:rPr>
          <w:sz w:val="24"/>
          <w:szCs w:val="24"/>
        </w:rPr>
        <w:t>При замяна или включване на подизпълнител</w:t>
      </w:r>
      <w:r w:rsidRPr="00D4576A">
        <w:rPr>
          <w:b/>
          <w:sz w:val="24"/>
          <w:szCs w:val="24"/>
        </w:rPr>
        <w:t xml:space="preserve"> </w:t>
      </w:r>
      <w:r w:rsidRPr="00D4576A">
        <w:rPr>
          <w:sz w:val="24"/>
          <w:szCs w:val="24"/>
        </w:rPr>
        <w:t>Изпълнителят представя  на Възложителя всички документи, които доказват изпълнението на условията по чл.66, ал.11 от ЗОП, посочени в чл. 10.5 от настоящия договор..</w:t>
      </w:r>
    </w:p>
    <w:p w:rsidR="00713E43" w:rsidRPr="00D4576A" w:rsidRDefault="00713E43" w:rsidP="00D13F8F">
      <w:pPr>
        <w:pStyle w:val="20"/>
        <w:tabs>
          <w:tab w:val="left" w:pos="1260"/>
        </w:tabs>
        <w:spacing w:before="60" w:after="0" w:line="240" w:lineRule="auto"/>
        <w:jc w:val="both"/>
        <w:rPr>
          <w:rStyle w:val="3"/>
          <w:i w:val="0"/>
          <w:noProof w:val="0"/>
          <w:sz w:val="24"/>
          <w:szCs w:val="24"/>
        </w:rPr>
      </w:pPr>
      <w:r w:rsidRPr="00D4576A">
        <w:rPr>
          <w:b/>
          <w:sz w:val="24"/>
          <w:szCs w:val="24"/>
        </w:rPr>
        <w:t>1</w:t>
      </w:r>
      <w:r w:rsidRPr="00D4576A">
        <w:rPr>
          <w:b/>
          <w:sz w:val="24"/>
          <w:szCs w:val="24"/>
          <w:lang w:val="en-US"/>
        </w:rPr>
        <w:t>0</w:t>
      </w:r>
      <w:r w:rsidRPr="00D4576A">
        <w:rPr>
          <w:b/>
          <w:sz w:val="24"/>
          <w:szCs w:val="24"/>
        </w:rPr>
        <w:t>.7.</w:t>
      </w:r>
      <w:r w:rsidRPr="00D4576A">
        <w:t xml:space="preserve"> </w:t>
      </w:r>
      <w:r w:rsidRPr="00D4576A">
        <w:rPr>
          <w:sz w:val="24"/>
          <w:szCs w:val="24"/>
        </w:rPr>
        <w:t xml:space="preserve">Изпълнителят отговаря за качеството на извършените работи от своят/своите подизпълнител/и </w:t>
      </w:r>
      <w:r w:rsidRPr="00D4576A">
        <w:rPr>
          <w:rStyle w:val="3"/>
          <w:i w:val="0"/>
          <w:noProof w:val="0"/>
          <w:sz w:val="24"/>
          <w:szCs w:val="24"/>
        </w:rPr>
        <w:t>като за свои.</w:t>
      </w:r>
    </w:p>
    <w:p w:rsidR="00713E43" w:rsidRPr="00D4576A" w:rsidRDefault="00713E43" w:rsidP="00A2624C">
      <w:pPr>
        <w:autoSpaceDE w:val="0"/>
        <w:autoSpaceDN w:val="0"/>
        <w:adjustRightInd w:val="0"/>
        <w:spacing w:after="0" w:line="240" w:lineRule="auto"/>
        <w:jc w:val="both"/>
        <w:rPr>
          <w:rFonts w:ascii="Times New Roman" w:hAnsi="Times New Roman"/>
          <w:b/>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sz w:val="24"/>
          <w:szCs w:val="24"/>
        </w:rPr>
      </w:pPr>
      <w:r w:rsidRPr="00D4576A">
        <w:rPr>
          <w:rFonts w:ascii="Times New Roman" w:hAnsi="Times New Roman"/>
          <w:b/>
          <w:sz w:val="24"/>
          <w:szCs w:val="24"/>
          <w:lang w:val="en-US"/>
        </w:rPr>
        <w:t>XI</w:t>
      </w:r>
      <w:r w:rsidRPr="00D4576A">
        <w:rPr>
          <w:rFonts w:ascii="Times New Roman" w:hAnsi="Times New Roman"/>
          <w:b/>
          <w:sz w:val="24"/>
          <w:szCs w:val="24"/>
        </w:rPr>
        <w:t>.СПЕЦИАЛНИ УСЛОВИЯ</w:t>
      </w:r>
    </w:p>
    <w:p w:rsidR="00713E43" w:rsidRPr="00D4576A" w:rsidRDefault="00713E43" w:rsidP="00A2624C">
      <w:pPr>
        <w:autoSpaceDE w:val="0"/>
        <w:autoSpaceDN w:val="0"/>
        <w:adjustRightInd w:val="0"/>
        <w:spacing w:after="0" w:line="240" w:lineRule="auto"/>
        <w:jc w:val="center"/>
        <w:rPr>
          <w:rFonts w:ascii="Times New Roman" w:hAnsi="Times New Roman"/>
          <w:b/>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sz w:val="24"/>
          <w:szCs w:val="24"/>
        </w:rPr>
      </w:pPr>
      <w:r w:rsidRPr="00D4576A">
        <w:rPr>
          <w:rFonts w:ascii="Times New Roman" w:hAnsi="Times New Roman"/>
          <w:b/>
          <w:sz w:val="24"/>
          <w:szCs w:val="24"/>
        </w:rPr>
        <w:t>11.1</w:t>
      </w:r>
      <w:r w:rsidRPr="00D4576A">
        <w:rPr>
          <w:rFonts w:ascii="Times New Roman" w:hAnsi="Times New Roman"/>
          <w:sz w:val="24"/>
          <w:szCs w:val="24"/>
        </w:rPr>
        <w:t xml:space="preserve">. Изпълнителят приема, че Възложителят има сключен договор с </w:t>
      </w:r>
      <w:r w:rsidRPr="00466FF1">
        <w:rPr>
          <w:rFonts w:ascii="Times New Roman" w:hAnsi="Times New Roman"/>
          <w:sz w:val="24"/>
          <w:szCs w:val="24"/>
        </w:rPr>
        <w:t>“ДЖЕНЕРАЛ БРОКЕР”</w:t>
      </w:r>
      <w:r>
        <w:rPr>
          <w:rFonts w:ascii="Times New Roman" w:hAnsi="Times New Roman"/>
          <w:sz w:val="24"/>
          <w:szCs w:val="24"/>
        </w:rPr>
        <w:t xml:space="preserve"> ОО</w:t>
      </w:r>
      <w:r w:rsidRPr="00466FF1">
        <w:rPr>
          <w:rFonts w:ascii="Times New Roman" w:hAnsi="Times New Roman"/>
          <w:sz w:val="24"/>
          <w:szCs w:val="24"/>
        </w:rPr>
        <w:t>Д, ЕИК 20</w:t>
      </w:r>
      <w:r>
        <w:rPr>
          <w:rFonts w:ascii="Times New Roman" w:hAnsi="Times New Roman"/>
          <w:sz w:val="24"/>
          <w:szCs w:val="24"/>
        </w:rPr>
        <w:t>2532274</w:t>
      </w:r>
      <w:r w:rsidRPr="00D4576A">
        <w:rPr>
          <w:rFonts w:ascii="Times New Roman" w:hAnsi="Times New Roman"/>
          <w:sz w:val="24"/>
          <w:szCs w:val="24"/>
        </w:rPr>
        <w:t xml:space="preserve">, вписано в регистъра на застрахователните брокери на КФН с Решение № </w:t>
      </w:r>
      <w:r>
        <w:rPr>
          <w:rFonts w:ascii="Times New Roman" w:hAnsi="Times New Roman"/>
          <w:sz w:val="24"/>
          <w:szCs w:val="24"/>
        </w:rPr>
        <w:t>524-ЗБ</w:t>
      </w:r>
      <w:r w:rsidRPr="00466FF1">
        <w:rPr>
          <w:rFonts w:ascii="Times New Roman" w:hAnsi="Times New Roman"/>
          <w:sz w:val="24"/>
          <w:szCs w:val="24"/>
        </w:rPr>
        <w:t>/0</w:t>
      </w:r>
      <w:r>
        <w:rPr>
          <w:rFonts w:ascii="Times New Roman" w:hAnsi="Times New Roman"/>
          <w:sz w:val="24"/>
          <w:szCs w:val="24"/>
        </w:rPr>
        <w:t>2</w:t>
      </w:r>
      <w:r w:rsidRPr="00466FF1">
        <w:rPr>
          <w:rFonts w:ascii="Times New Roman" w:hAnsi="Times New Roman"/>
          <w:sz w:val="24"/>
          <w:szCs w:val="24"/>
        </w:rPr>
        <w:t>.0</w:t>
      </w:r>
      <w:r>
        <w:rPr>
          <w:rFonts w:ascii="Times New Roman" w:hAnsi="Times New Roman"/>
          <w:sz w:val="24"/>
          <w:szCs w:val="24"/>
        </w:rPr>
        <w:t>9</w:t>
      </w:r>
      <w:r w:rsidRPr="00466FF1">
        <w:rPr>
          <w:rFonts w:ascii="Times New Roman" w:hAnsi="Times New Roman"/>
          <w:sz w:val="24"/>
          <w:szCs w:val="24"/>
        </w:rPr>
        <w:t>.20</w:t>
      </w:r>
      <w:r>
        <w:rPr>
          <w:rFonts w:ascii="Times New Roman" w:hAnsi="Times New Roman"/>
          <w:sz w:val="24"/>
          <w:szCs w:val="24"/>
        </w:rPr>
        <w:t>16 г.</w:t>
      </w:r>
      <w:r w:rsidRPr="00D4576A">
        <w:rPr>
          <w:rFonts w:ascii="Times New Roman" w:hAnsi="Times New Roman"/>
          <w:sz w:val="24"/>
          <w:szCs w:val="24"/>
        </w:rPr>
        <w:t xml:space="preserve">, по силата който срещу възнаграждение последното, извършва застрахователно посредничество, съгласно разпоредбите на чл. 301 от Кодекса за застраховането за нуждите на ОП „СПТО“, включително обслужва и администрира застрахователния интерес на Възложителя, по отношение на застрахователния договор по застраховка „Всички рискове: Щети на имущество”.Възнаграждението на застрахователния брокер се включва в застрахователната премия и се дължи от Изпълнителя съгласно чл.301, ал. 3 от Кодекса за застраховането. </w:t>
      </w:r>
    </w:p>
    <w:p w:rsidR="00713E43" w:rsidRPr="00D4576A" w:rsidRDefault="00713E43" w:rsidP="00A2624C">
      <w:pPr>
        <w:autoSpaceDE w:val="0"/>
        <w:autoSpaceDN w:val="0"/>
        <w:adjustRightInd w:val="0"/>
        <w:spacing w:after="0" w:line="240" w:lineRule="auto"/>
        <w:jc w:val="both"/>
        <w:rPr>
          <w:rFonts w:ascii="Times New Roman" w:hAnsi="Times New Roman"/>
          <w:sz w:val="24"/>
          <w:szCs w:val="24"/>
        </w:rPr>
      </w:pPr>
      <w:r w:rsidRPr="00D4576A">
        <w:rPr>
          <w:rFonts w:ascii="Times New Roman" w:hAnsi="Times New Roman"/>
          <w:b/>
          <w:sz w:val="24"/>
          <w:szCs w:val="24"/>
        </w:rPr>
        <w:t>11.2.</w:t>
      </w:r>
      <w:r w:rsidRPr="00D4576A">
        <w:rPr>
          <w:rFonts w:ascii="Times New Roman" w:hAnsi="Times New Roman"/>
          <w:sz w:val="24"/>
          <w:szCs w:val="24"/>
        </w:rPr>
        <w:t xml:space="preserve"> Възнаграждението на застрахователния брокер се включва в застрахователната премия и се дължи от Изпълнителя съгласно чл.301, ал. 3 от Кодекса за застраховането.</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r w:rsidRPr="00D4576A">
        <w:rPr>
          <w:rFonts w:ascii="Times New Roman" w:hAnsi="Times New Roman"/>
          <w:b/>
          <w:bCs/>
          <w:sz w:val="24"/>
          <w:szCs w:val="24"/>
        </w:rPr>
        <w:t>X</w:t>
      </w:r>
      <w:r w:rsidRPr="00D4576A">
        <w:rPr>
          <w:rFonts w:ascii="Times New Roman" w:hAnsi="Times New Roman"/>
          <w:b/>
          <w:bCs/>
          <w:sz w:val="24"/>
          <w:szCs w:val="24"/>
          <w:lang w:val="en-US"/>
        </w:rPr>
        <w:t>II</w:t>
      </w:r>
      <w:r w:rsidRPr="00D4576A">
        <w:rPr>
          <w:rFonts w:ascii="Times New Roman" w:hAnsi="Times New Roman"/>
          <w:b/>
          <w:bCs/>
          <w:sz w:val="24"/>
          <w:szCs w:val="24"/>
        </w:rPr>
        <w:t>. ОБЩИ ПОЛОЖЕНИЯ.</w:t>
      </w:r>
    </w:p>
    <w:p w:rsidR="00713E43" w:rsidRPr="00D4576A" w:rsidRDefault="00713E43" w:rsidP="00A2624C">
      <w:pPr>
        <w:autoSpaceDE w:val="0"/>
        <w:autoSpaceDN w:val="0"/>
        <w:adjustRightInd w:val="0"/>
        <w:spacing w:after="0" w:line="240" w:lineRule="auto"/>
        <w:jc w:val="center"/>
        <w:rPr>
          <w:rFonts w:ascii="Times New Roman" w:hAnsi="Times New Roman"/>
          <w:b/>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12.1. </w:t>
      </w:r>
      <w:r w:rsidRPr="00D4576A">
        <w:rPr>
          <w:rFonts w:ascii="Times New Roman" w:hAnsi="Times New Roman"/>
          <w:bCs/>
          <w:sz w:val="24"/>
          <w:szCs w:val="24"/>
        </w:rPr>
        <w:t>Всички съобщения и уведомления между страните във връзка с договора се извършват в писмена форма чрез факс, препоръчана поща с обратна разписка, куриерска служба, електронна поща.</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12.2. </w:t>
      </w:r>
      <w:r w:rsidRPr="00D4576A">
        <w:rPr>
          <w:rFonts w:ascii="Times New Roman" w:hAnsi="Times New Roman"/>
          <w:bCs/>
          <w:sz w:val="24"/>
          <w:szCs w:val="24"/>
        </w:rPr>
        <w:t xml:space="preserve">Всички участници в Обединението Изпълнител са солидарно отговорни за изпълнението на настоящия договор към Възложителя. </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12.3. </w:t>
      </w:r>
      <w:r w:rsidRPr="00D4576A">
        <w:rPr>
          <w:rFonts w:ascii="Times New Roman" w:hAnsi="Times New Roman"/>
          <w:bCs/>
          <w:sz w:val="24"/>
          <w:szCs w:val="24"/>
        </w:rPr>
        <w:t>Страните решават всички спорове по изпълнението на договора чрез преговори в дух на сътрудничество. При непостигане на споразумение, споровете ще се решават българското законодателство, пред компетентния български съд.</w:t>
      </w: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 xml:space="preserve">12.4. </w:t>
      </w:r>
      <w:r w:rsidRPr="00D4576A">
        <w:rPr>
          <w:rFonts w:ascii="Times New Roman" w:hAnsi="Times New Roman"/>
          <w:bCs/>
          <w:sz w:val="24"/>
          <w:szCs w:val="24"/>
        </w:rPr>
        <w:t>По всички въпроси, неуредени с настоящия договор и съответните приложения към него, се прилагат разпоредбите на действащото в страната законодателство.</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
          <w:bCs/>
          <w:sz w:val="24"/>
          <w:szCs w:val="24"/>
        </w:rPr>
        <w:t xml:space="preserve">12.5. </w:t>
      </w:r>
      <w:r w:rsidRPr="00D4576A">
        <w:rPr>
          <w:rFonts w:ascii="Times New Roman" w:hAnsi="Times New Roman"/>
          <w:bCs/>
          <w:sz w:val="24"/>
          <w:szCs w:val="24"/>
        </w:rPr>
        <w:t>Настоящият договор се сключи в три еднообразни екземпляра - два за</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r w:rsidRPr="00D4576A">
        <w:rPr>
          <w:rFonts w:ascii="Times New Roman" w:hAnsi="Times New Roman"/>
          <w:bCs/>
          <w:sz w:val="24"/>
          <w:szCs w:val="24"/>
        </w:rPr>
        <w:t>Възложителя и един за Изпълнителя.</w:t>
      </w:r>
    </w:p>
    <w:p w:rsidR="00713E43" w:rsidRPr="00D4576A" w:rsidRDefault="00713E43" w:rsidP="00A2624C">
      <w:pPr>
        <w:autoSpaceDE w:val="0"/>
        <w:autoSpaceDN w:val="0"/>
        <w:adjustRightInd w:val="0"/>
        <w:spacing w:after="0" w:line="240" w:lineRule="auto"/>
        <w:jc w:val="both"/>
        <w:rPr>
          <w:rFonts w:ascii="Times New Roman" w:hAnsi="Times New Roman"/>
          <w:bCs/>
          <w:sz w:val="24"/>
          <w:szCs w:val="24"/>
        </w:rPr>
      </w:pPr>
    </w:p>
    <w:p w:rsidR="00713E43" w:rsidRPr="00D4576A" w:rsidRDefault="00713E43" w:rsidP="00A2624C">
      <w:pPr>
        <w:autoSpaceDE w:val="0"/>
        <w:autoSpaceDN w:val="0"/>
        <w:adjustRightInd w:val="0"/>
        <w:spacing w:after="0" w:line="240" w:lineRule="auto"/>
        <w:jc w:val="both"/>
        <w:rPr>
          <w:rFonts w:ascii="Times New Roman" w:hAnsi="Times New Roman"/>
          <w:b/>
          <w:bCs/>
          <w:sz w:val="24"/>
          <w:szCs w:val="24"/>
        </w:rPr>
      </w:pPr>
      <w:r w:rsidRPr="00D4576A">
        <w:rPr>
          <w:rFonts w:ascii="Times New Roman" w:hAnsi="Times New Roman"/>
          <w:b/>
          <w:bCs/>
          <w:sz w:val="24"/>
          <w:szCs w:val="24"/>
        </w:rPr>
        <w:t>Приложения, които са неразделна част от договора:</w:t>
      </w:r>
    </w:p>
    <w:p w:rsidR="00713E43" w:rsidRPr="00D4576A" w:rsidRDefault="00713E43" w:rsidP="00D00879">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1. </w:t>
      </w:r>
      <w:r w:rsidRPr="00D4576A">
        <w:rPr>
          <w:rFonts w:ascii="Times New Roman" w:hAnsi="Times New Roman"/>
          <w:bCs/>
          <w:sz w:val="24"/>
          <w:szCs w:val="24"/>
        </w:rPr>
        <w:t xml:space="preserve">Техническа спецификация по обособена позиция №2; </w:t>
      </w:r>
    </w:p>
    <w:p w:rsidR="00713E43" w:rsidRPr="00D4576A" w:rsidRDefault="00713E43" w:rsidP="00D00879">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2.</w:t>
      </w:r>
      <w:r w:rsidRPr="00D4576A">
        <w:rPr>
          <w:rFonts w:ascii="Times New Roman" w:hAnsi="Times New Roman"/>
          <w:bCs/>
          <w:sz w:val="24"/>
          <w:szCs w:val="24"/>
        </w:rPr>
        <w:t xml:space="preserve"> Общи и/или специални условия на Изпълнителя;</w:t>
      </w:r>
    </w:p>
    <w:p w:rsidR="00713E43" w:rsidRPr="00D4576A" w:rsidRDefault="00713E43" w:rsidP="00D00879">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 xml:space="preserve">3. </w:t>
      </w:r>
      <w:r w:rsidRPr="00D4576A">
        <w:rPr>
          <w:rFonts w:ascii="Times New Roman" w:hAnsi="Times New Roman"/>
          <w:bCs/>
          <w:sz w:val="24"/>
          <w:szCs w:val="24"/>
        </w:rPr>
        <w:t>Техническо предложение на Изпълнителя;</w:t>
      </w:r>
    </w:p>
    <w:p w:rsidR="00713E43" w:rsidRPr="00D4576A" w:rsidRDefault="00713E43" w:rsidP="00D00879">
      <w:pPr>
        <w:autoSpaceDE w:val="0"/>
        <w:autoSpaceDN w:val="0"/>
        <w:adjustRightInd w:val="0"/>
        <w:spacing w:before="60" w:after="0" w:line="240" w:lineRule="auto"/>
        <w:jc w:val="both"/>
        <w:rPr>
          <w:rFonts w:ascii="Times New Roman" w:hAnsi="Times New Roman"/>
          <w:bCs/>
          <w:sz w:val="24"/>
          <w:szCs w:val="24"/>
        </w:rPr>
      </w:pPr>
      <w:r w:rsidRPr="00D4576A">
        <w:rPr>
          <w:rFonts w:ascii="Times New Roman" w:hAnsi="Times New Roman"/>
          <w:b/>
          <w:bCs/>
          <w:sz w:val="24"/>
          <w:szCs w:val="24"/>
        </w:rPr>
        <w:t xml:space="preserve">4. </w:t>
      </w:r>
      <w:r w:rsidRPr="00D4576A">
        <w:rPr>
          <w:rFonts w:ascii="Times New Roman" w:hAnsi="Times New Roman"/>
          <w:bCs/>
          <w:sz w:val="24"/>
          <w:szCs w:val="24"/>
        </w:rPr>
        <w:t>Ценово предложение на Изпълнителя;</w:t>
      </w:r>
    </w:p>
    <w:p w:rsidR="00713E43" w:rsidRPr="00D4576A" w:rsidRDefault="00713E43" w:rsidP="00D00879">
      <w:pPr>
        <w:autoSpaceDE w:val="0"/>
        <w:autoSpaceDN w:val="0"/>
        <w:adjustRightInd w:val="0"/>
        <w:spacing w:before="60" w:after="0" w:line="240" w:lineRule="auto"/>
        <w:jc w:val="both"/>
        <w:rPr>
          <w:rFonts w:ascii="Times New Roman" w:hAnsi="Times New Roman"/>
          <w:b/>
          <w:bCs/>
          <w:sz w:val="24"/>
          <w:szCs w:val="24"/>
        </w:rPr>
      </w:pPr>
      <w:r w:rsidRPr="00D4576A">
        <w:rPr>
          <w:rFonts w:ascii="Times New Roman" w:hAnsi="Times New Roman"/>
          <w:b/>
          <w:bCs/>
          <w:sz w:val="24"/>
          <w:szCs w:val="24"/>
        </w:rPr>
        <w:t>5.</w:t>
      </w:r>
      <w:r w:rsidRPr="00D4576A">
        <w:rPr>
          <w:rFonts w:ascii="Times New Roman" w:hAnsi="Times New Roman"/>
          <w:bCs/>
          <w:sz w:val="24"/>
          <w:szCs w:val="24"/>
        </w:rPr>
        <w:t xml:space="preserve"> Договор за съзастраховане /ако Изпълнителят е обединение/</w:t>
      </w:r>
    </w:p>
    <w:p w:rsidR="00713E43" w:rsidRPr="00D4576A" w:rsidRDefault="00713E43" w:rsidP="007E73B6">
      <w:pPr>
        <w:autoSpaceDE w:val="0"/>
        <w:autoSpaceDN w:val="0"/>
        <w:adjustRightInd w:val="0"/>
        <w:spacing w:before="120" w:after="0" w:line="240" w:lineRule="auto"/>
        <w:jc w:val="both"/>
        <w:rPr>
          <w:rFonts w:ascii="Times New Roman" w:hAnsi="Times New Roman"/>
          <w:b/>
          <w:bCs/>
          <w:sz w:val="24"/>
          <w:szCs w:val="24"/>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2"/>
        <w:gridCol w:w="4874"/>
      </w:tblGrid>
      <w:tr w:rsidR="00713E43" w:rsidRPr="00D4576A" w:rsidTr="005B15CE">
        <w:tc>
          <w:tcPr>
            <w:tcW w:w="4882" w:type="dxa"/>
            <w:shd w:val="clear" w:color="auto" w:fill="CCFFFF"/>
          </w:tcPr>
          <w:p w:rsidR="00713E43" w:rsidRPr="00D4576A" w:rsidRDefault="00713E43" w:rsidP="005B15CE">
            <w:pPr>
              <w:tabs>
                <w:tab w:val="left" w:pos="5760"/>
              </w:tabs>
              <w:spacing w:before="120" w:after="120" w:line="360" w:lineRule="auto"/>
              <w:rPr>
                <w:rFonts w:ascii="Times New Roman" w:hAnsi="Times New Roman"/>
                <w:color w:val="000000"/>
                <w:sz w:val="24"/>
                <w:szCs w:val="24"/>
              </w:rPr>
            </w:pPr>
            <w:r w:rsidRPr="00D4576A">
              <w:rPr>
                <w:rFonts w:ascii="Times New Roman" w:hAnsi="Times New Roman"/>
                <w:b/>
                <w:color w:val="000000"/>
                <w:sz w:val="24"/>
                <w:szCs w:val="24"/>
              </w:rPr>
              <w:t>ВЪЗЛОЖИТЕЛ:</w:t>
            </w:r>
          </w:p>
        </w:tc>
        <w:tc>
          <w:tcPr>
            <w:tcW w:w="4874" w:type="dxa"/>
            <w:shd w:val="clear" w:color="auto" w:fill="CCFFFF"/>
          </w:tcPr>
          <w:p w:rsidR="00713E43" w:rsidRPr="00D4576A" w:rsidRDefault="00713E43" w:rsidP="005B15CE">
            <w:pPr>
              <w:tabs>
                <w:tab w:val="left" w:pos="5760"/>
              </w:tabs>
              <w:spacing w:before="120" w:after="120" w:line="360" w:lineRule="auto"/>
              <w:ind w:firstLine="567"/>
              <w:rPr>
                <w:rFonts w:ascii="Times New Roman" w:hAnsi="Times New Roman"/>
                <w:color w:val="000000"/>
                <w:sz w:val="24"/>
                <w:szCs w:val="24"/>
              </w:rPr>
            </w:pPr>
            <w:r w:rsidRPr="00D4576A">
              <w:rPr>
                <w:rFonts w:ascii="Times New Roman" w:hAnsi="Times New Roman"/>
                <w:b/>
                <w:color w:val="000000"/>
                <w:sz w:val="24"/>
                <w:szCs w:val="24"/>
              </w:rPr>
              <w:t>ИЗПЪЛНИТЕЛ:</w:t>
            </w:r>
            <w:r w:rsidRPr="00D4576A" w:rsidDel="00533EA9">
              <w:rPr>
                <w:rFonts w:ascii="Times New Roman" w:hAnsi="Times New Roman"/>
                <w:b/>
                <w:color w:val="000000"/>
                <w:sz w:val="24"/>
                <w:szCs w:val="24"/>
              </w:rPr>
              <w:t xml:space="preserve"> </w:t>
            </w:r>
          </w:p>
        </w:tc>
      </w:tr>
      <w:tr w:rsidR="00713E43" w:rsidRPr="00D4576A" w:rsidTr="005B15CE">
        <w:tc>
          <w:tcPr>
            <w:tcW w:w="4882" w:type="dxa"/>
          </w:tcPr>
          <w:p w:rsidR="00713E43" w:rsidRPr="00D4576A" w:rsidRDefault="00713E43" w:rsidP="005B15CE">
            <w:pPr>
              <w:tabs>
                <w:tab w:val="left" w:pos="34"/>
                <w:tab w:val="left" w:pos="5760"/>
              </w:tabs>
              <w:spacing w:after="0" w:line="240" w:lineRule="auto"/>
              <w:ind w:left="34"/>
              <w:rPr>
                <w:rFonts w:ascii="Times New Roman" w:hAnsi="Times New Roman"/>
                <w:b/>
                <w:sz w:val="24"/>
                <w:szCs w:val="24"/>
              </w:rPr>
            </w:pPr>
            <w:r w:rsidRPr="00D4576A">
              <w:rPr>
                <w:rFonts w:ascii="Times New Roman" w:hAnsi="Times New Roman"/>
                <w:b/>
                <w:caps/>
                <w:sz w:val="24"/>
                <w:szCs w:val="24"/>
              </w:rPr>
              <w:t>Заместник кмет</w:t>
            </w:r>
            <w:r w:rsidRPr="00D4576A">
              <w:rPr>
                <w:rFonts w:ascii="Times New Roman" w:hAnsi="Times New Roman"/>
                <w:b/>
                <w:sz w:val="24"/>
                <w:szCs w:val="24"/>
              </w:rPr>
              <w:t xml:space="preserve"> </w:t>
            </w:r>
          </w:p>
          <w:p w:rsidR="00713E43" w:rsidRPr="00D4576A" w:rsidRDefault="00713E43" w:rsidP="005B15CE">
            <w:pPr>
              <w:tabs>
                <w:tab w:val="left" w:pos="34"/>
                <w:tab w:val="left" w:pos="5760"/>
              </w:tabs>
              <w:spacing w:after="0" w:line="240" w:lineRule="auto"/>
              <w:ind w:left="34"/>
              <w:rPr>
                <w:rFonts w:ascii="Times New Roman" w:hAnsi="Times New Roman"/>
                <w:b/>
                <w:sz w:val="24"/>
                <w:szCs w:val="24"/>
              </w:rPr>
            </w:pPr>
            <w:r w:rsidRPr="00D4576A">
              <w:rPr>
                <w:rFonts w:ascii="Times New Roman" w:hAnsi="Times New Roman"/>
                <w:b/>
                <w:sz w:val="24"/>
                <w:szCs w:val="24"/>
              </w:rPr>
              <w:t xml:space="preserve">направление “Зелена система, </w:t>
            </w:r>
          </w:p>
          <w:p w:rsidR="00713E43" w:rsidRPr="00D4576A" w:rsidRDefault="00713E43" w:rsidP="005B15CE">
            <w:pPr>
              <w:tabs>
                <w:tab w:val="left" w:pos="34"/>
                <w:tab w:val="left" w:pos="5760"/>
              </w:tabs>
              <w:spacing w:after="0" w:line="240" w:lineRule="auto"/>
              <w:ind w:left="34"/>
              <w:rPr>
                <w:rFonts w:ascii="Times New Roman" w:hAnsi="Times New Roman"/>
                <w:b/>
                <w:sz w:val="24"/>
                <w:szCs w:val="24"/>
              </w:rPr>
            </w:pPr>
            <w:r w:rsidRPr="00D4576A">
              <w:rPr>
                <w:rFonts w:ascii="Times New Roman" w:hAnsi="Times New Roman"/>
                <w:b/>
                <w:sz w:val="24"/>
                <w:szCs w:val="24"/>
              </w:rPr>
              <w:t xml:space="preserve">екология и земеползване” на </w:t>
            </w:r>
          </w:p>
          <w:p w:rsidR="00713E43" w:rsidRPr="00D4576A" w:rsidRDefault="00713E43" w:rsidP="005B15CE">
            <w:pPr>
              <w:tabs>
                <w:tab w:val="left" w:pos="34"/>
                <w:tab w:val="left" w:pos="5760"/>
              </w:tabs>
              <w:spacing w:after="0" w:line="240" w:lineRule="auto"/>
              <w:rPr>
                <w:rFonts w:ascii="Times New Roman" w:hAnsi="Times New Roman"/>
                <w:color w:val="000000"/>
                <w:sz w:val="24"/>
                <w:szCs w:val="24"/>
              </w:rPr>
            </w:pPr>
            <w:r w:rsidRPr="00D4576A">
              <w:rPr>
                <w:rFonts w:ascii="Times New Roman" w:hAnsi="Times New Roman"/>
                <w:b/>
                <w:caps/>
                <w:sz w:val="24"/>
                <w:szCs w:val="24"/>
              </w:rPr>
              <w:t>Столична община</w:t>
            </w:r>
            <w:r w:rsidRPr="00D4576A">
              <w:rPr>
                <w:rFonts w:ascii="Times New Roman" w:hAnsi="Times New Roman"/>
                <w:b/>
                <w:caps/>
                <w:color w:val="000000"/>
                <w:sz w:val="24"/>
                <w:szCs w:val="24"/>
              </w:rPr>
              <w:t>:</w:t>
            </w:r>
          </w:p>
        </w:tc>
        <w:tc>
          <w:tcPr>
            <w:tcW w:w="4874" w:type="dxa"/>
          </w:tcPr>
          <w:p w:rsidR="00713E43" w:rsidRPr="00D4576A" w:rsidRDefault="00713E43" w:rsidP="005B15CE">
            <w:pPr>
              <w:tabs>
                <w:tab w:val="left" w:pos="5760"/>
              </w:tabs>
              <w:spacing w:before="120" w:after="120" w:line="360" w:lineRule="auto"/>
              <w:ind w:firstLine="567"/>
              <w:rPr>
                <w:rFonts w:ascii="Times New Roman" w:hAnsi="Times New Roman"/>
                <w:color w:val="000000"/>
                <w:sz w:val="24"/>
                <w:szCs w:val="24"/>
              </w:rPr>
            </w:pPr>
          </w:p>
        </w:tc>
      </w:tr>
      <w:tr w:rsidR="00713E43" w:rsidRPr="00D4576A" w:rsidTr="007E73B6">
        <w:trPr>
          <w:trHeight w:val="1482"/>
        </w:trPr>
        <w:tc>
          <w:tcPr>
            <w:tcW w:w="4882" w:type="dxa"/>
          </w:tcPr>
          <w:p w:rsidR="00713E43" w:rsidRPr="00D4576A" w:rsidRDefault="00713E43" w:rsidP="00D00879">
            <w:pPr>
              <w:tabs>
                <w:tab w:val="left" w:pos="5760"/>
              </w:tabs>
              <w:spacing w:after="0"/>
              <w:ind w:left="34"/>
              <w:rPr>
                <w:rFonts w:ascii="Times New Roman" w:hAnsi="Times New Roman"/>
                <w:b/>
                <w:sz w:val="24"/>
                <w:szCs w:val="24"/>
              </w:rPr>
            </w:pPr>
          </w:p>
          <w:p w:rsidR="00713E43" w:rsidRPr="00D4576A" w:rsidRDefault="00713E43" w:rsidP="00EB318E">
            <w:pPr>
              <w:tabs>
                <w:tab w:val="left" w:pos="5760"/>
              </w:tabs>
              <w:spacing w:after="0"/>
              <w:ind w:left="34"/>
              <w:rPr>
                <w:rFonts w:ascii="Times New Roman" w:hAnsi="Times New Roman"/>
                <w:b/>
                <w:sz w:val="24"/>
                <w:szCs w:val="24"/>
              </w:rPr>
            </w:pPr>
            <w:r w:rsidRPr="00D4576A">
              <w:rPr>
                <w:rFonts w:ascii="Times New Roman" w:hAnsi="Times New Roman"/>
                <w:b/>
                <w:sz w:val="24"/>
                <w:szCs w:val="24"/>
              </w:rPr>
              <w:t xml:space="preserve">Йоана  Христова </w:t>
            </w:r>
          </w:p>
          <w:p w:rsidR="00713E43" w:rsidRPr="00D4576A" w:rsidRDefault="00713E43" w:rsidP="007E73B6">
            <w:pPr>
              <w:tabs>
                <w:tab w:val="left" w:pos="5760"/>
              </w:tabs>
              <w:spacing w:after="0"/>
              <w:ind w:left="34"/>
              <w:rPr>
                <w:rFonts w:ascii="Times New Roman" w:hAnsi="Times New Roman"/>
                <w:color w:val="000000"/>
                <w:sz w:val="24"/>
                <w:szCs w:val="24"/>
              </w:rPr>
            </w:pPr>
            <w:r w:rsidRPr="00D4576A">
              <w:rPr>
                <w:rFonts w:ascii="Times New Roman" w:hAnsi="Times New Roman"/>
                <w:b/>
                <w:sz w:val="24"/>
                <w:szCs w:val="24"/>
              </w:rPr>
              <w:t>с</w:t>
            </w:r>
            <w:r w:rsidRPr="00D4576A">
              <w:rPr>
                <w:rFonts w:ascii="Times New Roman" w:hAnsi="Times New Roman"/>
                <w:color w:val="000000"/>
                <w:sz w:val="24"/>
                <w:szCs w:val="24"/>
              </w:rPr>
              <w:t>ъгласно Заповед № СОА17-РД09-78/17.01.2017 г.на Кмета на</w:t>
            </w:r>
            <w:r w:rsidRPr="00D4576A">
              <w:rPr>
                <w:rFonts w:ascii="Times New Roman" w:hAnsi="Times New Roman"/>
                <w:sz w:val="24"/>
                <w:szCs w:val="24"/>
              </w:rPr>
              <w:t xml:space="preserve"> Столична община</w:t>
            </w:r>
          </w:p>
        </w:tc>
        <w:tc>
          <w:tcPr>
            <w:tcW w:w="4874" w:type="dxa"/>
          </w:tcPr>
          <w:p w:rsidR="00713E43" w:rsidRPr="00D4576A" w:rsidRDefault="00713E43" w:rsidP="005B15CE">
            <w:pPr>
              <w:shd w:val="clear" w:color="auto" w:fill="FFFFFF"/>
              <w:spacing w:before="120" w:after="120" w:line="360" w:lineRule="auto"/>
              <w:ind w:firstLine="567"/>
              <w:rPr>
                <w:rFonts w:ascii="Times New Roman" w:hAnsi="Times New Roman"/>
                <w:b/>
                <w:color w:val="000000"/>
                <w:sz w:val="24"/>
                <w:szCs w:val="24"/>
              </w:rPr>
            </w:pPr>
          </w:p>
        </w:tc>
      </w:tr>
      <w:tr w:rsidR="00713E43" w:rsidRPr="00D4576A" w:rsidTr="005B15CE">
        <w:trPr>
          <w:trHeight w:val="469"/>
        </w:trPr>
        <w:tc>
          <w:tcPr>
            <w:tcW w:w="4882" w:type="dxa"/>
          </w:tcPr>
          <w:p w:rsidR="00713E43" w:rsidRPr="00D4576A" w:rsidRDefault="00713E43" w:rsidP="005B15CE">
            <w:pPr>
              <w:tabs>
                <w:tab w:val="left" w:pos="5760"/>
              </w:tabs>
              <w:spacing w:before="120" w:after="120" w:line="360" w:lineRule="auto"/>
              <w:rPr>
                <w:rFonts w:ascii="Times New Roman" w:hAnsi="Times New Roman"/>
                <w:b/>
                <w:color w:val="000000"/>
                <w:sz w:val="24"/>
                <w:szCs w:val="24"/>
              </w:rPr>
            </w:pPr>
            <w:r w:rsidRPr="00D4576A">
              <w:rPr>
                <w:rFonts w:ascii="Times New Roman" w:hAnsi="Times New Roman"/>
                <w:b/>
                <w:caps/>
                <w:sz w:val="24"/>
                <w:szCs w:val="24"/>
              </w:rPr>
              <w:t>Директор на ОП „СПТО”</w:t>
            </w:r>
            <w:r w:rsidRPr="00D4576A">
              <w:rPr>
                <w:rFonts w:ascii="Times New Roman" w:hAnsi="Times New Roman"/>
                <w:b/>
                <w:color w:val="000000"/>
                <w:sz w:val="24"/>
                <w:szCs w:val="24"/>
              </w:rPr>
              <w:t>:</w:t>
            </w:r>
          </w:p>
        </w:tc>
        <w:tc>
          <w:tcPr>
            <w:tcW w:w="4874" w:type="dxa"/>
          </w:tcPr>
          <w:p w:rsidR="00713E43" w:rsidRPr="00D4576A" w:rsidRDefault="00713E43" w:rsidP="005B15CE">
            <w:pPr>
              <w:shd w:val="clear" w:color="auto" w:fill="FFFFFF"/>
              <w:spacing w:before="120" w:after="120" w:line="360" w:lineRule="auto"/>
              <w:ind w:firstLine="567"/>
              <w:rPr>
                <w:rFonts w:ascii="Times New Roman" w:hAnsi="Times New Roman"/>
                <w:b/>
                <w:caps/>
                <w:color w:val="000000"/>
                <w:sz w:val="24"/>
                <w:szCs w:val="24"/>
              </w:rPr>
            </w:pPr>
          </w:p>
        </w:tc>
      </w:tr>
      <w:tr w:rsidR="00713E43" w:rsidRPr="00DB3053" w:rsidTr="005B15CE">
        <w:trPr>
          <w:trHeight w:val="712"/>
        </w:trPr>
        <w:tc>
          <w:tcPr>
            <w:tcW w:w="4882" w:type="dxa"/>
          </w:tcPr>
          <w:p w:rsidR="00713E43" w:rsidRPr="00D4576A" w:rsidRDefault="00713E43" w:rsidP="005B15CE">
            <w:pPr>
              <w:shd w:val="clear" w:color="auto" w:fill="FFFFFF"/>
              <w:spacing w:after="0" w:line="240" w:lineRule="auto"/>
              <w:ind w:firstLine="34"/>
              <w:rPr>
                <w:rFonts w:ascii="Times New Roman" w:hAnsi="Times New Roman"/>
                <w:b/>
                <w:color w:val="000000"/>
                <w:sz w:val="24"/>
                <w:szCs w:val="24"/>
              </w:rPr>
            </w:pPr>
          </w:p>
          <w:p w:rsidR="00713E43" w:rsidRPr="00DB3053" w:rsidRDefault="00713E43" w:rsidP="005B15CE">
            <w:pPr>
              <w:shd w:val="clear" w:color="auto" w:fill="FFFFFF"/>
              <w:spacing w:after="0" w:line="240" w:lineRule="auto"/>
              <w:ind w:firstLine="34"/>
              <w:rPr>
                <w:rFonts w:ascii="Times New Roman" w:hAnsi="Times New Roman"/>
                <w:color w:val="000000"/>
                <w:sz w:val="24"/>
                <w:szCs w:val="24"/>
              </w:rPr>
            </w:pPr>
            <w:r w:rsidRPr="00D4576A">
              <w:rPr>
                <w:rFonts w:ascii="Times New Roman" w:hAnsi="Times New Roman"/>
                <w:b/>
                <w:color w:val="000000"/>
                <w:sz w:val="24"/>
                <w:szCs w:val="24"/>
              </w:rPr>
              <w:t>Николай Желев</w:t>
            </w:r>
          </w:p>
        </w:tc>
        <w:tc>
          <w:tcPr>
            <w:tcW w:w="4874" w:type="dxa"/>
          </w:tcPr>
          <w:p w:rsidR="00713E43" w:rsidRPr="00DB3053" w:rsidRDefault="00713E43" w:rsidP="005B15CE">
            <w:pPr>
              <w:shd w:val="clear" w:color="auto" w:fill="FFFFFF"/>
              <w:spacing w:before="120" w:after="120" w:line="360" w:lineRule="auto"/>
              <w:ind w:firstLine="567"/>
              <w:rPr>
                <w:rFonts w:ascii="Times New Roman" w:hAnsi="Times New Roman"/>
                <w:b/>
                <w:caps/>
                <w:color w:val="000000"/>
                <w:sz w:val="24"/>
                <w:szCs w:val="24"/>
              </w:rPr>
            </w:pPr>
          </w:p>
        </w:tc>
      </w:tr>
    </w:tbl>
    <w:p w:rsidR="00713E43" w:rsidRDefault="00713E43" w:rsidP="005142C1">
      <w:pPr>
        <w:jc w:val="center"/>
      </w:pPr>
    </w:p>
    <w:sectPr w:rsidR="00713E43" w:rsidSect="00EA3F41">
      <w:footerReference w:type="even" r:id="rId7"/>
      <w:footerReference w:type="default" r:id="rId8"/>
      <w:pgSz w:w="11906" w:h="16838"/>
      <w:pgMar w:top="899" w:right="1417" w:bottom="1417" w:left="1417" w:header="708" w:footer="3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43" w:rsidRDefault="00713E43">
      <w:r>
        <w:separator/>
      </w:r>
    </w:p>
  </w:endnote>
  <w:endnote w:type="continuationSeparator" w:id="0">
    <w:p w:rsidR="00713E43" w:rsidRDefault="0071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43" w:rsidRDefault="00713E43" w:rsidP="00692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E43" w:rsidRDefault="00713E43" w:rsidP="00D00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43" w:rsidRPr="00D00879" w:rsidRDefault="00713E43" w:rsidP="00692731">
    <w:pPr>
      <w:pStyle w:val="Footer"/>
      <w:framePr w:wrap="around" w:vAnchor="text" w:hAnchor="margin" w:xAlign="right" w:y="1"/>
      <w:rPr>
        <w:rStyle w:val="PageNumber"/>
        <w:rFonts w:ascii="Times New Roman" w:hAnsi="Times New Roman"/>
        <w:sz w:val="24"/>
        <w:szCs w:val="24"/>
      </w:rPr>
    </w:pPr>
    <w:r w:rsidRPr="00D00879">
      <w:rPr>
        <w:rStyle w:val="PageNumber"/>
        <w:rFonts w:ascii="Times New Roman" w:hAnsi="Times New Roman"/>
        <w:sz w:val="24"/>
        <w:szCs w:val="24"/>
      </w:rPr>
      <w:fldChar w:fldCharType="begin"/>
    </w:r>
    <w:r w:rsidRPr="00D00879">
      <w:rPr>
        <w:rStyle w:val="PageNumber"/>
        <w:rFonts w:ascii="Times New Roman" w:hAnsi="Times New Roman"/>
        <w:sz w:val="24"/>
        <w:szCs w:val="24"/>
      </w:rPr>
      <w:instrText xml:space="preserve">PAGE  </w:instrText>
    </w:r>
    <w:r w:rsidRPr="00D00879">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D00879">
      <w:rPr>
        <w:rStyle w:val="PageNumber"/>
        <w:rFonts w:ascii="Times New Roman" w:hAnsi="Times New Roman"/>
        <w:sz w:val="24"/>
        <w:szCs w:val="24"/>
      </w:rPr>
      <w:fldChar w:fldCharType="end"/>
    </w:r>
  </w:p>
  <w:p w:rsidR="00713E43" w:rsidRDefault="00713E43" w:rsidP="00D00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43" w:rsidRDefault="00713E43">
      <w:r>
        <w:separator/>
      </w:r>
    </w:p>
  </w:footnote>
  <w:footnote w:type="continuationSeparator" w:id="0">
    <w:p w:rsidR="00713E43" w:rsidRDefault="00713E43">
      <w:r>
        <w:continuationSeparator/>
      </w:r>
    </w:p>
  </w:footnote>
  <w:footnote w:id="1">
    <w:p w:rsidR="00713E43" w:rsidRDefault="00713E43" w:rsidP="007E73B6">
      <w:pPr>
        <w:pStyle w:val="FootnoteText"/>
        <w:spacing w:after="0" w:line="240" w:lineRule="auto"/>
        <w:ind w:left="0" w:firstLine="0"/>
        <w:jc w:val="both"/>
      </w:pPr>
      <w:r w:rsidRPr="00FF682D">
        <w:rPr>
          <w:rFonts w:ascii="Times New Roman" w:hAnsi="Times New Roman"/>
          <w:color w:val="808080"/>
          <w:lang w:val="bg-BG"/>
        </w:rPr>
        <w:footnoteRef/>
      </w:r>
      <w:r w:rsidRPr="00FF682D">
        <w:rPr>
          <w:rFonts w:ascii="Times New Roman" w:hAnsi="Times New Roman"/>
          <w:color w:val="808080"/>
          <w:lang w:val="bg-BG"/>
        </w:rPr>
        <w:t xml:space="preserve"> </w:t>
      </w:r>
      <w:r w:rsidRPr="00FF682D">
        <w:rPr>
          <w:rFonts w:ascii="Times New Roman" w:hAnsi="Times New Roman" w:cs="Times New Roman"/>
          <w:color w:val="808080"/>
          <w:lang w:val="bg-BG"/>
        </w:rPr>
        <w:t>Текстовете на точки от 2.</w:t>
      </w:r>
      <w:r>
        <w:rPr>
          <w:rFonts w:ascii="Times New Roman" w:hAnsi="Times New Roman" w:cs="Times New Roman"/>
          <w:color w:val="808080"/>
          <w:lang w:val="bg-BG"/>
        </w:rPr>
        <w:t>3</w:t>
      </w:r>
      <w:r w:rsidRPr="00FF682D">
        <w:rPr>
          <w:rFonts w:ascii="Times New Roman" w:hAnsi="Times New Roman" w:cs="Times New Roman"/>
          <w:color w:val="808080"/>
          <w:lang w:val="bg-BG"/>
        </w:rPr>
        <w:t>. до 2.</w:t>
      </w:r>
      <w:r>
        <w:rPr>
          <w:rFonts w:ascii="Times New Roman" w:hAnsi="Times New Roman" w:cs="Times New Roman"/>
          <w:color w:val="808080"/>
          <w:lang w:val="bg-BG"/>
        </w:rPr>
        <w:t>6</w:t>
      </w:r>
      <w:r w:rsidRPr="00FF682D">
        <w:rPr>
          <w:rFonts w:ascii="Times New Roman" w:hAnsi="Times New Roman" w:cs="Times New Roman"/>
          <w:color w:val="808080"/>
          <w:lang w:val="bg-BG"/>
        </w:rPr>
        <w:t xml:space="preserve"> се прилагат, когато изпълнителят  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2">
    <w:p w:rsidR="00713E43" w:rsidRDefault="00713E43" w:rsidP="007E73B6">
      <w:pPr>
        <w:pStyle w:val="FootnoteText"/>
        <w:spacing w:after="0" w:line="240" w:lineRule="auto"/>
        <w:ind w:left="0" w:firstLine="0"/>
        <w:jc w:val="both"/>
      </w:pPr>
      <w:r w:rsidRPr="00E827BB">
        <w:rPr>
          <w:rFonts w:ascii="Times New Roman" w:hAnsi="Times New Roman"/>
          <w:color w:val="808080"/>
          <w:lang w:val="bg-BG"/>
        </w:rPr>
        <w:footnoteRef/>
      </w:r>
      <w:r w:rsidRPr="00E827BB">
        <w:rPr>
          <w:rFonts w:ascii="Times New Roman" w:hAnsi="Times New Roman"/>
          <w:color w:val="808080"/>
          <w:lang w:val="bg-BG"/>
        </w:rPr>
        <w:t xml:space="preserve"> </w:t>
      </w:r>
      <w:r w:rsidRPr="00FF682D">
        <w:rPr>
          <w:rFonts w:ascii="Times New Roman" w:hAnsi="Times New Roman" w:cs="Times New Roman"/>
          <w:color w:val="808080"/>
          <w:lang w:val="bg-BG"/>
        </w:rPr>
        <w:t>Когато изпълнителят в офертата си не е посочил</w:t>
      </w:r>
      <w:r w:rsidRPr="00E827BB">
        <w:rPr>
          <w:rFonts w:ascii="Times New Roman" w:hAnsi="Times New Roman" w:cs="Times New Roman"/>
          <w:color w:val="808080"/>
          <w:lang w:val="bg-BG"/>
        </w:rPr>
        <w:t>, че ще ползва подизпълнител/и</w:t>
      </w:r>
      <w:r>
        <w:rPr>
          <w:rFonts w:ascii="Times New Roman" w:hAnsi="Times New Roman" w:cs="Times New Roman"/>
          <w:color w:val="808080"/>
          <w:lang w:val="bg-BG"/>
        </w:rPr>
        <w:t xml:space="preserve">, при подписване на договора </w:t>
      </w:r>
      <w:r w:rsidRPr="00FF682D">
        <w:rPr>
          <w:rFonts w:ascii="Times New Roman" w:hAnsi="Times New Roman" w:cs="Times New Roman"/>
          <w:color w:val="808080"/>
          <w:lang w:val="bg-BG"/>
        </w:rPr>
        <w:t xml:space="preserve">точките в раздела се заличават и </w:t>
      </w:r>
      <w:r>
        <w:rPr>
          <w:rFonts w:ascii="Times New Roman" w:hAnsi="Times New Roman" w:cs="Times New Roman"/>
          <w:color w:val="808080"/>
          <w:lang w:val="bg-BG"/>
        </w:rPr>
        <w:t xml:space="preserve">се </w:t>
      </w:r>
      <w:r w:rsidRPr="00FF682D">
        <w:rPr>
          <w:rFonts w:ascii="Times New Roman" w:hAnsi="Times New Roman" w:cs="Times New Roman"/>
          <w:color w:val="808080"/>
          <w:lang w:val="bg-BG"/>
        </w:rPr>
        <w:t>заменят с: „т. 10.1. Изпълнителят няма да ползва подизпълнители при изпълнението на настоящия договор.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BE6"/>
    <w:multiLevelType w:val="hybridMultilevel"/>
    <w:tmpl w:val="EF58935E"/>
    <w:lvl w:ilvl="0" w:tplc="0B1A3FBE">
      <w:start w:val="2"/>
      <w:numFmt w:val="bullet"/>
      <w:lvlText w:val="-"/>
      <w:lvlJc w:val="left"/>
      <w:pPr>
        <w:ind w:left="1068" w:hanging="360"/>
      </w:pPr>
      <w:rPr>
        <w:rFonts w:ascii="Times New Roman" w:eastAsia="SimSun" w:hAnsi="Times New Roman"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19D36BC5"/>
    <w:multiLevelType w:val="hybridMultilevel"/>
    <w:tmpl w:val="84064C20"/>
    <w:lvl w:ilvl="0" w:tplc="899A4E90">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37BA23A7"/>
    <w:multiLevelType w:val="multilevel"/>
    <w:tmpl w:val="F71206CE"/>
    <w:lvl w:ilvl="0">
      <w:start w:val="1"/>
      <w:numFmt w:val="decimal"/>
      <w:lvlText w:val="%1."/>
      <w:lvlJc w:val="left"/>
      <w:pPr>
        <w:ind w:left="936" w:hanging="936"/>
      </w:pPr>
      <w:rPr>
        <w:rFonts w:cs="Times New Roman" w:hint="default"/>
        <w:b/>
      </w:rPr>
    </w:lvl>
    <w:lvl w:ilvl="1">
      <w:start w:val="1"/>
      <w:numFmt w:val="decimal"/>
      <w:lvlText w:val="%1.%2."/>
      <w:lvlJc w:val="left"/>
      <w:pPr>
        <w:ind w:left="936" w:hanging="936"/>
      </w:pPr>
      <w:rPr>
        <w:rFonts w:cs="Times New Roman" w:hint="default"/>
        <w:b/>
      </w:rPr>
    </w:lvl>
    <w:lvl w:ilvl="2">
      <w:start w:val="1"/>
      <w:numFmt w:val="decimal"/>
      <w:lvlText w:val="%1.%2.%3."/>
      <w:lvlJc w:val="left"/>
      <w:pPr>
        <w:ind w:left="936" w:hanging="936"/>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nsid w:val="66547010"/>
    <w:multiLevelType w:val="hybridMultilevel"/>
    <w:tmpl w:val="E264B50A"/>
    <w:lvl w:ilvl="0" w:tplc="48A40DAC">
      <w:start w:val="6"/>
      <w:numFmt w:val="bullet"/>
      <w:lvlText w:val="-"/>
      <w:lvlJc w:val="left"/>
      <w:pPr>
        <w:ind w:left="720" w:hanging="360"/>
      </w:pPr>
      <w:rPr>
        <w:rFonts w:ascii="Tahoma" w:eastAsia="Times New Roman" w:hAnsi="Tahom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4C"/>
    <w:rsid w:val="00000322"/>
    <w:rsid w:val="00024937"/>
    <w:rsid w:val="000524B7"/>
    <w:rsid w:val="00052F68"/>
    <w:rsid w:val="00054F7B"/>
    <w:rsid w:val="00074496"/>
    <w:rsid w:val="00083290"/>
    <w:rsid w:val="00097124"/>
    <w:rsid w:val="000B098A"/>
    <w:rsid w:val="000B308A"/>
    <w:rsid w:val="000C5DE9"/>
    <w:rsid w:val="000D1953"/>
    <w:rsid w:val="00101FEC"/>
    <w:rsid w:val="00104D8A"/>
    <w:rsid w:val="00121A7F"/>
    <w:rsid w:val="001279A2"/>
    <w:rsid w:val="001279AA"/>
    <w:rsid w:val="001420F7"/>
    <w:rsid w:val="00152120"/>
    <w:rsid w:val="0018081C"/>
    <w:rsid w:val="001874D6"/>
    <w:rsid w:val="00193CF9"/>
    <w:rsid w:val="001B61DC"/>
    <w:rsid w:val="001B70B1"/>
    <w:rsid w:val="001C1922"/>
    <w:rsid w:val="001E4AD1"/>
    <w:rsid w:val="00213361"/>
    <w:rsid w:val="00226412"/>
    <w:rsid w:val="00257E28"/>
    <w:rsid w:val="00283FC4"/>
    <w:rsid w:val="002946C7"/>
    <w:rsid w:val="00297C3C"/>
    <w:rsid w:val="002C7577"/>
    <w:rsid w:val="00313083"/>
    <w:rsid w:val="00314E3C"/>
    <w:rsid w:val="00316DDD"/>
    <w:rsid w:val="00326AAD"/>
    <w:rsid w:val="00342893"/>
    <w:rsid w:val="003738A5"/>
    <w:rsid w:val="003A6491"/>
    <w:rsid w:val="003A718E"/>
    <w:rsid w:val="003B4F9E"/>
    <w:rsid w:val="003F73AB"/>
    <w:rsid w:val="00415B16"/>
    <w:rsid w:val="004367C4"/>
    <w:rsid w:val="00441AB6"/>
    <w:rsid w:val="00460912"/>
    <w:rsid w:val="00462EE1"/>
    <w:rsid w:val="00466FF1"/>
    <w:rsid w:val="004B281B"/>
    <w:rsid w:val="004B3D2F"/>
    <w:rsid w:val="004B6BB1"/>
    <w:rsid w:val="004C00B0"/>
    <w:rsid w:val="004D7A76"/>
    <w:rsid w:val="00507FFD"/>
    <w:rsid w:val="005142C1"/>
    <w:rsid w:val="00530526"/>
    <w:rsid w:val="00533EA9"/>
    <w:rsid w:val="00542852"/>
    <w:rsid w:val="00550BCA"/>
    <w:rsid w:val="00551339"/>
    <w:rsid w:val="00566E69"/>
    <w:rsid w:val="0058471C"/>
    <w:rsid w:val="00586E3C"/>
    <w:rsid w:val="00587069"/>
    <w:rsid w:val="005B15CE"/>
    <w:rsid w:val="005C068F"/>
    <w:rsid w:val="005F1E1C"/>
    <w:rsid w:val="00613727"/>
    <w:rsid w:val="0062355E"/>
    <w:rsid w:val="00672F03"/>
    <w:rsid w:val="00692731"/>
    <w:rsid w:val="00697365"/>
    <w:rsid w:val="006A64C2"/>
    <w:rsid w:val="006B3410"/>
    <w:rsid w:val="006E6CE1"/>
    <w:rsid w:val="006F1E9A"/>
    <w:rsid w:val="00702860"/>
    <w:rsid w:val="00713E43"/>
    <w:rsid w:val="00734581"/>
    <w:rsid w:val="00760E2F"/>
    <w:rsid w:val="00792350"/>
    <w:rsid w:val="007C78EF"/>
    <w:rsid w:val="007D485D"/>
    <w:rsid w:val="007E73B6"/>
    <w:rsid w:val="007F3816"/>
    <w:rsid w:val="007F56F4"/>
    <w:rsid w:val="007F7218"/>
    <w:rsid w:val="00807258"/>
    <w:rsid w:val="00814D60"/>
    <w:rsid w:val="00832539"/>
    <w:rsid w:val="00834A2A"/>
    <w:rsid w:val="0084441F"/>
    <w:rsid w:val="00850522"/>
    <w:rsid w:val="0085489D"/>
    <w:rsid w:val="00866D00"/>
    <w:rsid w:val="0088201F"/>
    <w:rsid w:val="008C1395"/>
    <w:rsid w:val="008C30A8"/>
    <w:rsid w:val="008C700F"/>
    <w:rsid w:val="008C7335"/>
    <w:rsid w:val="008F0650"/>
    <w:rsid w:val="008F0C12"/>
    <w:rsid w:val="008F1BCB"/>
    <w:rsid w:val="00921CC5"/>
    <w:rsid w:val="00954A10"/>
    <w:rsid w:val="00971AAC"/>
    <w:rsid w:val="00975C5A"/>
    <w:rsid w:val="009803AC"/>
    <w:rsid w:val="00986705"/>
    <w:rsid w:val="00996EB3"/>
    <w:rsid w:val="009A7B91"/>
    <w:rsid w:val="009B2E2E"/>
    <w:rsid w:val="009C2F2E"/>
    <w:rsid w:val="009C40F4"/>
    <w:rsid w:val="009F135A"/>
    <w:rsid w:val="00A00FEA"/>
    <w:rsid w:val="00A03AAB"/>
    <w:rsid w:val="00A042FB"/>
    <w:rsid w:val="00A131BE"/>
    <w:rsid w:val="00A2624C"/>
    <w:rsid w:val="00A307AE"/>
    <w:rsid w:val="00A4422D"/>
    <w:rsid w:val="00A52FED"/>
    <w:rsid w:val="00A543DA"/>
    <w:rsid w:val="00A62097"/>
    <w:rsid w:val="00A77D2E"/>
    <w:rsid w:val="00AC26A3"/>
    <w:rsid w:val="00B039EC"/>
    <w:rsid w:val="00B21EBA"/>
    <w:rsid w:val="00B30C6A"/>
    <w:rsid w:val="00B47AAD"/>
    <w:rsid w:val="00B5711F"/>
    <w:rsid w:val="00B57ABB"/>
    <w:rsid w:val="00B7167E"/>
    <w:rsid w:val="00B73F27"/>
    <w:rsid w:val="00B96E5A"/>
    <w:rsid w:val="00B974D8"/>
    <w:rsid w:val="00BC1013"/>
    <w:rsid w:val="00BD3828"/>
    <w:rsid w:val="00BE63A1"/>
    <w:rsid w:val="00BF5062"/>
    <w:rsid w:val="00C101A6"/>
    <w:rsid w:val="00C5343E"/>
    <w:rsid w:val="00C862F6"/>
    <w:rsid w:val="00C978D4"/>
    <w:rsid w:val="00CA3E56"/>
    <w:rsid w:val="00CB72A1"/>
    <w:rsid w:val="00CC0131"/>
    <w:rsid w:val="00CE0E82"/>
    <w:rsid w:val="00CF1889"/>
    <w:rsid w:val="00D00879"/>
    <w:rsid w:val="00D13F8F"/>
    <w:rsid w:val="00D1754E"/>
    <w:rsid w:val="00D17E04"/>
    <w:rsid w:val="00D21D8D"/>
    <w:rsid w:val="00D4576A"/>
    <w:rsid w:val="00D519B6"/>
    <w:rsid w:val="00D74AD4"/>
    <w:rsid w:val="00D83657"/>
    <w:rsid w:val="00D90DF6"/>
    <w:rsid w:val="00D9780B"/>
    <w:rsid w:val="00DA1681"/>
    <w:rsid w:val="00DB1262"/>
    <w:rsid w:val="00DB3053"/>
    <w:rsid w:val="00DC346C"/>
    <w:rsid w:val="00DE0ECD"/>
    <w:rsid w:val="00DF0138"/>
    <w:rsid w:val="00DF2D19"/>
    <w:rsid w:val="00E07B66"/>
    <w:rsid w:val="00E12013"/>
    <w:rsid w:val="00E22582"/>
    <w:rsid w:val="00E26147"/>
    <w:rsid w:val="00E273FE"/>
    <w:rsid w:val="00E44D34"/>
    <w:rsid w:val="00E60240"/>
    <w:rsid w:val="00E65046"/>
    <w:rsid w:val="00E827BB"/>
    <w:rsid w:val="00E929B4"/>
    <w:rsid w:val="00EA3F41"/>
    <w:rsid w:val="00EB1518"/>
    <w:rsid w:val="00EB318E"/>
    <w:rsid w:val="00EE0856"/>
    <w:rsid w:val="00EE1F50"/>
    <w:rsid w:val="00EE2200"/>
    <w:rsid w:val="00F07DB6"/>
    <w:rsid w:val="00F275E5"/>
    <w:rsid w:val="00F31EBD"/>
    <w:rsid w:val="00F35793"/>
    <w:rsid w:val="00F47B9A"/>
    <w:rsid w:val="00F6592E"/>
    <w:rsid w:val="00F91719"/>
    <w:rsid w:val="00FC32E0"/>
    <w:rsid w:val="00FC402D"/>
    <w:rsid w:val="00FD4679"/>
    <w:rsid w:val="00FE5FE4"/>
    <w:rsid w:val="00FF682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4C"/>
    <w:pPr>
      <w:spacing w:after="200" w:line="276" w:lineRule="auto"/>
    </w:pPr>
    <w:rPr>
      <w:rFonts w:eastAsia="SimSun" w:cs="Times New Roman"/>
      <w:lang w:eastAsia="zh-CN"/>
    </w:rPr>
  </w:style>
  <w:style w:type="paragraph" w:styleId="Heading2">
    <w:name w:val="heading 2"/>
    <w:basedOn w:val="Normal"/>
    <w:next w:val="Normal"/>
    <w:link w:val="Heading2Char"/>
    <w:uiPriority w:val="99"/>
    <w:qFormat/>
    <w:locked/>
    <w:rsid w:val="00D13F8F"/>
    <w:pPr>
      <w:keepNext/>
      <w:spacing w:before="240" w:after="60" w:line="240" w:lineRule="auto"/>
      <w:outlineLvl w:val="1"/>
    </w:pPr>
    <w:rPr>
      <w:rFonts w:ascii="Arial" w:eastAsia="Times New Roman" w:hAnsi="Arial" w:cs="Arial"/>
      <w:b/>
      <w:bCs/>
      <w:i/>
      <w:iCs/>
      <w:sz w:val="28"/>
      <w:szCs w:val="28"/>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7B9A"/>
    <w:rPr>
      <w:rFonts w:ascii="Cambria" w:hAnsi="Cambria" w:cs="Times New Roman"/>
      <w:b/>
      <w:bCs/>
      <w:i/>
      <w:iCs/>
      <w:sz w:val="28"/>
      <w:szCs w:val="28"/>
      <w:lang w:val="bg-BG" w:eastAsia="zh-CN"/>
    </w:rPr>
  </w:style>
  <w:style w:type="paragraph" w:styleId="BalloonText">
    <w:name w:val="Balloon Text"/>
    <w:basedOn w:val="Normal"/>
    <w:link w:val="BalloonTextChar"/>
    <w:uiPriority w:val="99"/>
    <w:semiHidden/>
    <w:rsid w:val="0098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3AC"/>
    <w:rPr>
      <w:rFonts w:ascii="Tahoma" w:eastAsia="SimSun" w:hAnsi="Tahoma" w:cs="Tahoma"/>
      <w:sz w:val="16"/>
      <w:szCs w:val="16"/>
      <w:lang w:eastAsia="zh-CN"/>
    </w:rPr>
  </w:style>
  <w:style w:type="paragraph" w:styleId="ListParagraph">
    <w:name w:val="List Paragraph"/>
    <w:basedOn w:val="Normal"/>
    <w:uiPriority w:val="99"/>
    <w:qFormat/>
    <w:rsid w:val="00A2624C"/>
    <w:pPr>
      <w:spacing w:after="160" w:line="259" w:lineRule="auto"/>
      <w:ind w:left="720"/>
      <w:contextualSpacing/>
    </w:pPr>
    <w:rPr>
      <w:rFonts w:eastAsia="Times New Roman"/>
      <w:lang w:eastAsia="en-US"/>
    </w:rPr>
  </w:style>
  <w:style w:type="character" w:styleId="CommentReference">
    <w:name w:val="annotation reference"/>
    <w:basedOn w:val="DefaultParagraphFont"/>
    <w:uiPriority w:val="99"/>
    <w:semiHidden/>
    <w:rsid w:val="009803AC"/>
    <w:rPr>
      <w:rFonts w:cs="Times New Roman"/>
      <w:sz w:val="16"/>
      <w:szCs w:val="16"/>
    </w:rPr>
  </w:style>
  <w:style w:type="paragraph" w:styleId="CommentText">
    <w:name w:val="annotation text"/>
    <w:basedOn w:val="Normal"/>
    <w:link w:val="CommentTextChar"/>
    <w:uiPriority w:val="99"/>
    <w:semiHidden/>
    <w:rsid w:val="009803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03A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rsid w:val="009803AC"/>
    <w:rPr>
      <w:b/>
      <w:bCs/>
    </w:rPr>
  </w:style>
  <w:style w:type="character" w:customStyle="1" w:styleId="CommentSubjectChar">
    <w:name w:val="Comment Subject Char"/>
    <w:basedOn w:val="CommentTextChar"/>
    <w:link w:val="CommentSubject"/>
    <w:uiPriority w:val="99"/>
    <w:semiHidden/>
    <w:locked/>
    <w:rsid w:val="009803AC"/>
    <w:rPr>
      <w:b/>
      <w:bCs/>
    </w:rPr>
  </w:style>
  <w:style w:type="character" w:customStyle="1" w:styleId="2">
    <w:name w:val="Основен текст (2)_"/>
    <w:basedOn w:val="DefaultParagraphFont"/>
    <w:link w:val="20"/>
    <w:uiPriority w:val="99"/>
    <w:locked/>
    <w:rsid w:val="00152120"/>
    <w:rPr>
      <w:rFonts w:cs="Times New Roman"/>
      <w:sz w:val="26"/>
      <w:szCs w:val="26"/>
      <w:lang w:bidi="ar-SA"/>
    </w:rPr>
  </w:style>
  <w:style w:type="paragraph" w:customStyle="1" w:styleId="20">
    <w:name w:val="Основен текст (2)"/>
    <w:basedOn w:val="Normal"/>
    <w:link w:val="2"/>
    <w:uiPriority w:val="99"/>
    <w:rsid w:val="00152120"/>
    <w:pPr>
      <w:widowControl w:val="0"/>
      <w:shd w:val="clear" w:color="auto" w:fill="FFFFFF"/>
      <w:spacing w:after="660" w:line="360" w:lineRule="exact"/>
    </w:pPr>
    <w:rPr>
      <w:rFonts w:ascii="Times New Roman" w:eastAsia="Times New Roman" w:hAnsi="Times New Roman"/>
      <w:noProof/>
      <w:sz w:val="26"/>
      <w:szCs w:val="26"/>
      <w:lang w:eastAsia="bg-BG"/>
    </w:rPr>
  </w:style>
  <w:style w:type="character" w:customStyle="1" w:styleId="3">
    <w:name w:val="Основен текст (3) + Не е курсив"/>
    <w:basedOn w:val="DefaultParagraphFont"/>
    <w:uiPriority w:val="99"/>
    <w:rsid w:val="00D13F8F"/>
    <w:rPr>
      <w:rFonts w:cs="Times New Roman"/>
      <w:i/>
      <w:iCs/>
      <w:color w:val="000000"/>
      <w:spacing w:val="0"/>
      <w:w w:val="100"/>
      <w:position w:val="0"/>
      <w:sz w:val="26"/>
      <w:szCs w:val="26"/>
      <w:lang w:val="bg-BG" w:eastAsia="bg-BG" w:bidi="ar-SA"/>
    </w:rPr>
  </w:style>
  <w:style w:type="paragraph" w:styleId="Footer">
    <w:name w:val="footer"/>
    <w:basedOn w:val="Normal"/>
    <w:link w:val="FooterChar"/>
    <w:uiPriority w:val="99"/>
    <w:rsid w:val="00D00879"/>
    <w:pPr>
      <w:tabs>
        <w:tab w:val="center" w:pos="4536"/>
        <w:tab w:val="right" w:pos="9072"/>
      </w:tabs>
    </w:pPr>
  </w:style>
  <w:style w:type="character" w:customStyle="1" w:styleId="FooterChar">
    <w:name w:val="Footer Char"/>
    <w:basedOn w:val="DefaultParagraphFont"/>
    <w:link w:val="Footer"/>
    <w:uiPriority w:val="99"/>
    <w:semiHidden/>
    <w:locked/>
    <w:rsid w:val="00F47B9A"/>
    <w:rPr>
      <w:rFonts w:eastAsia="SimSun" w:cs="Times New Roman"/>
      <w:lang w:val="bg-BG" w:eastAsia="zh-CN"/>
    </w:rPr>
  </w:style>
  <w:style w:type="character" w:styleId="PageNumber">
    <w:name w:val="page number"/>
    <w:basedOn w:val="DefaultParagraphFont"/>
    <w:uiPriority w:val="99"/>
    <w:rsid w:val="00D00879"/>
    <w:rPr>
      <w:rFonts w:cs="Times New Roman"/>
    </w:rPr>
  </w:style>
  <w:style w:type="paragraph" w:styleId="Header">
    <w:name w:val="header"/>
    <w:basedOn w:val="Normal"/>
    <w:link w:val="HeaderChar"/>
    <w:uiPriority w:val="99"/>
    <w:rsid w:val="00D00879"/>
    <w:pPr>
      <w:tabs>
        <w:tab w:val="center" w:pos="4536"/>
        <w:tab w:val="right" w:pos="9072"/>
      </w:tabs>
    </w:pPr>
  </w:style>
  <w:style w:type="character" w:customStyle="1" w:styleId="HeaderChar">
    <w:name w:val="Header Char"/>
    <w:basedOn w:val="DefaultParagraphFont"/>
    <w:link w:val="Header"/>
    <w:uiPriority w:val="99"/>
    <w:semiHidden/>
    <w:locked/>
    <w:rsid w:val="00F47B9A"/>
    <w:rPr>
      <w:rFonts w:eastAsia="SimSun" w:cs="Times New Roman"/>
      <w:lang w:val="bg-BG" w:eastAsia="zh-CN"/>
    </w:rPr>
  </w:style>
  <w:style w:type="character" w:styleId="FootnoteReference">
    <w:name w:val="footnote reference"/>
    <w:aliases w:val="Footnote symbol"/>
    <w:basedOn w:val="DefaultParagraphFont"/>
    <w:uiPriority w:val="99"/>
    <w:rsid w:val="007E73B6"/>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E73B6"/>
    <w:pPr>
      <w:suppressLineNumbers/>
      <w:suppressAutoHyphens/>
      <w:ind w:left="283" w:hanging="283"/>
    </w:pPr>
    <w:rPr>
      <w:rFonts w:ascii="Arial" w:eastAsia="Times New Roman"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E73B6"/>
    <w:rPr>
      <w:rFonts w:ascii="Arial" w:hAnsi="Arial" w:cs="Times New Roman"/>
      <w:kern w:val="1"/>
      <w:lang w:val="en-GB" w:eastAsia="ar-SA" w:bidi="ar-SA"/>
    </w:rPr>
  </w:style>
  <w:style w:type="paragraph" w:customStyle="1" w:styleId="ListParagraph1">
    <w:name w:val="List Paragraph1"/>
    <w:basedOn w:val="Normal"/>
    <w:uiPriority w:val="99"/>
    <w:rsid w:val="006F1E9A"/>
    <w:pPr>
      <w:spacing w:after="160" w:line="259" w:lineRule="auto"/>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8</Pages>
  <Words>3500</Words>
  <Characters>19954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ЛЮБОМИРА НОВАНСКА</dc:creator>
  <cp:keywords/>
  <dc:description/>
  <cp:lastModifiedBy>BJivkova</cp:lastModifiedBy>
  <cp:revision>15</cp:revision>
  <cp:lastPrinted>2017-03-08T08:01:00Z</cp:lastPrinted>
  <dcterms:created xsi:type="dcterms:W3CDTF">2017-02-16T06:21:00Z</dcterms:created>
  <dcterms:modified xsi:type="dcterms:W3CDTF">2017-03-10T14:58:00Z</dcterms:modified>
</cp:coreProperties>
</file>