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64" w:rsidRPr="00453764" w:rsidRDefault="00453764" w:rsidP="00453764">
      <w:pPr>
        <w:spacing w:line="240" w:lineRule="atLeast"/>
        <w:rPr>
          <w:rFonts w:eastAsia="MS MinNew Roman"/>
          <w:b/>
          <w:u w:val="single"/>
        </w:rPr>
      </w:pPr>
      <w:bookmarkStart w:id="0" w:name="_GoBack"/>
      <w:bookmarkEnd w:id="0"/>
      <w:r w:rsidRPr="00453764">
        <w:rPr>
          <w:rFonts w:eastAsia="MS MinNew Roman"/>
          <w:b/>
          <w:u w:val="single"/>
        </w:rPr>
        <w:t xml:space="preserve">Test </w:t>
      </w:r>
      <w:r>
        <w:rPr>
          <w:rFonts w:eastAsia="MS MinNew Roman"/>
          <w:b/>
          <w:u w:val="single"/>
        </w:rPr>
        <w:t>Manager</w:t>
      </w:r>
      <w:r w:rsidRPr="00453764">
        <w:rPr>
          <w:rFonts w:eastAsia="MS MinNew Roman"/>
          <w:b/>
          <w:u w:val="single"/>
        </w:rPr>
        <w:t xml:space="preserve"> voor ESB implementatie.</w:t>
      </w: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Het project:</w:t>
      </w: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</w:p>
    <w:p w:rsidR="00453764" w:rsidRDefault="00453764" w:rsidP="00453764">
      <w:pPr>
        <w:spacing w:after="0" w:line="240" w:lineRule="atLeast"/>
        <w:ind w:left="708"/>
        <w:rPr>
          <w:rFonts w:eastAsia="MS MinNew Roman"/>
          <w:u w:val="single"/>
        </w:rPr>
      </w:pPr>
      <w:r>
        <w:rPr>
          <w:rFonts w:eastAsia="MS MinNew Roman"/>
          <w:u w:val="single"/>
        </w:rPr>
        <w:t>Huidige situatie:</w:t>
      </w:r>
    </w:p>
    <w:p w:rsidR="00453764" w:rsidRDefault="00453764" w:rsidP="00453764">
      <w:pPr>
        <w:spacing w:after="0" w:line="240" w:lineRule="atLeast"/>
        <w:ind w:left="1416"/>
        <w:rPr>
          <w:rFonts w:eastAsia="MS MinNew Roman"/>
        </w:rPr>
      </w:pPr>
      <w:r>
        <w:rPr>
          <w:rFonts w:eastAsia="MS MinNew Roman"/>
        </w:rPr>
        <w:t>Binnen Rotterdam zijn er 19 systemen waarin financiële feiten worden vastgelegd. De systemen moeten deze feiten geheel of gedeeltelijk leveren aan het centrale financiële systeem.</w:t>
      </w:r>
    </w:p>
    <w:p w:rsidR="00453764" w:rsidRDefault="00453764" w:rsidP="00453764">
      <w:pPr>
        <w:spacing w:after="0" w:line="240" w:lineRule="atLeast"/>
        <w:ind w:left="1416"/>
        <w:rPr>
          <w:rFonts w:eastAsia="MS MinNew Roman"/>
        </w:rPr>
      </w:pPr>
      <w:r>
        <w:rPr>
          <w:rFonts w:eastAsia="MS MinNew Roman"/>
        </w:rPr>
        <w:t xml:space="preserve">Deze feiten worden nu, via point </w:t>
      </w:r>
      <w:proofErr w:type="spellStart"/>
      <w:r>
        <w:rPr>
          <w:rFonts w:eastAsia="MS MinNew Roman"/>
        </w:rPr>
        <w:t>to</w:t>
      </w:r>
      <w:proofErr w:type="spellEnd"/>
      <w:r>
        <w:rPr>
          <w:rFonts w:eastAsia="MS MinNew Roman"/>
        </w:rPr>
        <w:t xml:space="preserve"> point interfaces, aan het centrale financiële systeem geleverd. </w:t>
      </w:r>
    </w:p>
    <w:p w:rsidR="00453764" w:rsidRDefault="00453764" w:rsidP="00453764">
      <w:pPr>
        <w:spacing w:after="0" w:line="240" w:lineRule="atLeast"/>
        <w:ind w:left="708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ind w:left="708"/>
        <w:rPr>
          <w:rFonts w:eastAsia="MS MinNew Roman"/>
          <w:u w:val="single"/>
        </w:rPr>
      </w:pPr>
      <w:r>
        <w:rPr>
          <w:rFonts w:eastAsia="MS MinNew Roman"/>
          <w:u w:val="single"/>
        </w:rPr>
        <w:t>Gewenste situatie:</w:t>
      </w:r>
    </w:p>
    <w:p w:rsidR="00453764" w:rsidRDefault="00453764" w:rsidP="00453764">
      <w:pPr>
        <w:spacing w:after="0" w:line="240" w:lineRule="atLeast"/>
        <w:ind w:left="1413"/>
        <w:rPr>
          <w:rFonts w:eastAsia="MS MinNew Roman"/>
        </w:rPr>
      </w:pPr>
      <w:r>
        <w:rPr>
          <w:rFonts w:eastAsia="MS MinNew Roman"/>
        </w:rPr>
        <w:t>De huidige interfaces moeten allemaal via de Enterprise Service Bus worden geïmplementeerd.</w:t>
      </w:r>
    </w:p>
    <w:p w:rsidR="00453764" w:rsidRDefault="00453764" w:rsidP="00453764">
      <w:pPr>
        <w:spacing w:after="0"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De rol:</w:t>
      </w:r>
    </w:p>
    <w:p w:rsidR="00453764" w:rsidRDefault="00453764" w:rsidP="00453764">
      <w:pPr>
        <w:spacing w:after="0" w:line="240" w:lineRule="atLeast"/>
        <w:rPr>
          <w:rFonts w:eastAsia="MS MinNew Roman"/>
        </w:rPr>
      </w:pPr>
      <w:r>
        <w:rPr>
          <w:rFonts w:eastAsia="MS MinNew Roman"/>
        </w:rPr>
        <w:tab/>
        <w:t>Als test manager ben je verantwoordelijk voor: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De test en acceptatie omgeving als het gaat om de testen.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managen van het test team en alle test processen.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De samenwerking met de functioneel verantwoordelijken van de 19 systemen die gekoppeld moeten worden, als het gaat om testen.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 xml:space="preserve">Tegenspeler </w:t>
      </w:r>
      <w:r w:rsidR="00AD7814">
        <w:rPr>
          <w:rFonts w:eastAsia="MS MinNew Roman"/>
        </w:rPr>
        <w:t xml:space="preserve">zijn </w:t>
      </w:r>
      <w:r>
        <w:rPr>
          <w:rFonts w:eastAsia="MS MinNew Roman"/>
        </w:rPr>
        <w:t>van de project manager.</w:t>
      </w:r>
    </w:p>
    <w:p w:rsidR="00453764" w:rsidRDefault="00AD781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</w:t>
      </w:r>
      <w:r w:rsidR="00453764">
        <w:rPr>
          <w:rFonts w:eastAsia="MS MinNew Roman"/>
        </w:rPr>
        <w:t>et advies van het test team verdedigen</w:t>
      </w:r>
      <w:r w:rsidRPr="00AD7814">
        <w:rPr>
          <w:rFonts w:eastAsia="MS MinNew Roman"/>
        </w:rPr>
        <w:t xml:space="preserve"> </w:t>
      </w:r>
      <w:r>
        <w:rPr>
          <w:rFonts w:eastAsia="MS MinNew Roman"/>
        </w:rPr>
        <w:t>binnen de stuurgroep</w:t>
      </w:r>
      <w:r w:rsidR="00453764">
        <w:rPr>
          <w:rFonts w:eastAsia="MS MinNew Roman"/>
        </w:rPr>
        <w:t>.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schrijven van het master testplan.</w:t>
      </w:r>
    </w:p>
    <w:p w:rsidR="00453764" w:rsidRPr="00453764" w:rsidRDefault="0045376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ondersteunen van de test analisten.</w:t>
      </w:r>
    </w:p>
    <w:p w:rsidR="00453764" w:rsidRDefault="00453764" w:rsidP="00453764">
      <w:pPr>
        <w:spacing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 xml:space="preserve">Gezochte profiel: </w:t>
      </w:r>
    </w:p>
    <w:p w:rsidR="00137DD9" w:rsidRDefault="00453764" w:rsidP="00137DD9">
      <w:pPr>
        <w:spacing w:after="0"/>
        <w:ind w:firstLine="708"/>
      </w:pPr>
      <w:r>
        <w:t xml:space="preserve">Voor een test </w:t>
      </w:r>
      <w:r w:rsidR="004604FA">
        <w:t>manager</w:t>
      </w:r>
      <w:r>
        <w:t xml:space="preserve"> verwachten wij iemand met de volgende kennis en ervaring:</w:t>
      </w:r>
    </w:p>
    <w:p w:rsidR="00137DD9" w:rsidRDefault="00137DD9" w:rsidP="00137DD9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Met het organiseren en uitwerken van een PRA.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</w:pPr>
      <w:r>
        <w:t>HBO+ denk niveau.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</w:pPr>
      <w:r>
        <w:t>Ten minste 4 jaar ervaring in het test domein.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</w:pPr>
      <w:r>
        <w:t xml:space="preserve">Ten minste 2 jaar ervaring als test manager voor integrale oplossingen binnen grote organisaties. 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</w:pPr>
      <w:r>
        <w:t>Begrijpen hoe je services test.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</w:pPr>
      <w:r>
        <w:t xml:space="preserve">Het </w:t>
      </w:r>
      <w:r w:rsidR="00AD7814">
        <w:t>is</w:t>
      </w:r>
      <w:r>
        <w:t xml:space="preserve"> een pre als je weet hoe je </w:t>
      </w:r>
      <w:r w:rsidR="00AD7814">
        <w:t xml:space="preserve">service </w:t>
      </w:r>
      <w:r>
        <w:t>test</w:t>
      </w:r>
      <w:r w:rsidR="00AD7814">
        <w:t>en</w:t>
      </w:r>
      <w:r>
        <w:t xml:space="preserve"> automatiseert met </w:t>
      </w:r>
      <w:proofErr w:type="spellStart"/>
      <w:r>
        <w:t>SoapUI</w:t>
      </w:r>
      <w:proofErr w:type="spellEnd"/>
      <w:r>
        <w:t>.</w:t>
      </w:r>
    </w:p>
    <w:p w:rsidR="00453764" w:rsidRPr="00453764" w:rsidRDefault="00AD7814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 xml:space="preserve">Je vindt het </w:t>
      </w:r>
      <w:r w:rsidR="00453764">
        <w:rPr>
          <w:rFonts w:eastAsia="MS MinNew Roman" w:cs="Arial"/>
          <w:lang w:eastAsia="en-US"/>
        </w:rPr>
        <w:t>niet erg vinden om een deel van het testwerk zelf uit te voeren.</w:t>
      </w:r>
    </w:p>
    <w:p w:rsidR="00453764" w:rsidRDefault="00453764" w:rsidP="00453764"/>
    <w:p w:rsidR="00D02753" w:rsidRDefault="00D02753"/>
    <w:sectPr w:rsidR="00D02753" w:rsidSect="004B558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98E20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8C16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682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3CFA8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0B33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42F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4D84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C038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6171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E2F3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CB49BC"/>
    <w:multiLevelType w:val="hybridMultilevel"/>
    <w:tmpl w:val="B5727D38"/>
    <w:lvl w:ilvl="0" w:tplc="AFE45AEA">
      <w:start w:val="19"/>
      <w:numFmt w:val="bullet"/>
      <w:lvlText w:val="-"/>
      <w:lvlJc w:val="left"/>
      <w:pPr>
        <w:ind w:left="1068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E23D00"/>
    <w:multiLevelType w:val="hybridMultilevel"/>
    <w:tmpl w:val="709225C2"/>
    <w:lvl w:ilvl="0" w:tplc="023034D6">
      <w:numFmt w:val="bullet"/>
      <w:lvlText w:val="-"/>
      <w:lvlJc w:val="left"/>
      <w:pPr>
        <w:ind w:left="1065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8"/>
    <w:rsid w:val="00021034"/>
    <w:rsid w:val="000C211D"/>
    <w:rsid w:val="00137DD9"/>
    <w:rsid w:val="002941FB"/>
    <w:rsid w:val="0029580E"/>
    <w:rsid w:val="002A4950"/>
    <w:rsid w:val="002B2070"/>
    <w:rsid w:val="00303473"/>
    <w:rsid w:val="00365B2B"/>
    <w:rsid w:val="00453764"/>
    <w:rsid w:val="004604FA"/>
    <w:rsid w:val="00467B90"/>
    <w:rsid w:val="004B4628"/>
    <w:rsid w:val="004B558F"/>
    <w:rsid w:val="004E1326"/>
    <w:rsid w:val="004F299F"/>
    <w:rsid w:val="00522AA7"/>
    <w:rsid w:val="005504C8"/>
    <w:rsid w:val="005D3455"/>
    <w:rsid w:val="005F6336"/>
    <w:rsid w:val="006B71E0"/>
    <w:rsid w:val="007B2175"/>
    <w:rsid w:val="007E0ABF"/>
    <w:rsid w:val="008202CB"/>
    <w:rsid w:val="008A0727"/>
    <w:rsid w:val="008B3D6B"/>
    <w:rsid w:val="008D73D2"/>
    <w:rsid w:val="008E66A2"/>
    <w:rsid w:val="009713DD"/>
    <w:rsid w:val="00AA3D47"/>
    <w:rsid w:val="00AC3E51"/>
    <w:rsid w:val="00AD7814"/>
    <w:rsid w:val="00AE0476"/>
    <w:rsid w:val="00AE148D"/>
    <w:rsid w:val="00AE5DF5"/>
    <w:rsid w:val="00B5313B"/>
    <w:rsid w:val="00B660CA"/>
    <w:rsid w:val="00BC7F70"/>
    <w:rsid w:val="00C43864"/>
    <w:rsid w:val="00C66761"/>
    <w:rsid w:val="00CE542A"/>
    <w:rsid w:val="00D02753"/>
    <w:rsid w:val="00D303E7"/>
    <w:rsid w:val="00D40EC2"/>
    <w:rsid w:val="00D60AE0"/>
    <w:rsid w:val="00DB6309"/>
    <w:rsid w:val="00DF5122"/>
    <w:rsid w:val="00E165D6"/>
    <w:rsid w:val="00E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B65C-F4E1-40D0-855B-E7B955C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3764"/>
    <w:pPr>
      <w:spacing w:after="160"/>
      <w:ind w:left="0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53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3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3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3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31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31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31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31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31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3764"/>
    <w:pPr>
      <w:spacing w:after="0"/>
      <w:ind w:left="720"/>
      <w:contextualSpacing/>
    </w:pPr>
    <w:rPr>
      <w:rFonts w:eastAsia="Times New Roman" w:cs="Times New Roman"/>
      <w:szCs w:val="20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5313B"/>
  </w:style>
  <w:style w:type="character" w:customStyle="1" w:styleId="AanhefChar">
    <w:name w:val="Aanhef Char"/>
    <w:basedOn w:val="Standaardalinea-lettertype"/>
    <w:link w:val="Aanhef"/>
    <w:uiPriority w:val="99"/>
    <w:semiHidden/>
    <w:rsid w:val="00B5313B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531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5313B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13B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B5313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13B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5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1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5313B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53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5313B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5313B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531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5313B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5313B"/>
  </w:style>
  <w:style w:type="character" w:customStyle="1" w:styleId="DatumChar">
    <w:name w:val="Datum Char"/>
    <w:basedOn w:val="Standaardalinea-lettertype"/>
    <w:link w:val="Datum"/>
    <w:uiPriority w:val="99"/>
    <w:semiHidden/>
    <w:rsid w:val="00B5313B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531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13B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31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5313B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5313B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13B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5313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13B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B5313B"/>
    <w:pPr>
      <w:spacing w:line="240" w:lineRule="auto"/>
      <w:ind w:left="0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5313B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13B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5313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13B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5313B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13B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5313B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5313B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5313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5313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5313B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5313B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5313B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5313B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5313B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5313B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5313B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B53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31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3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313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313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5313B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5313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31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531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B531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5313B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5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13B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B5313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5313B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5313B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5313B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5313B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5313B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B5313B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5313B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5313B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5313B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5313B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5313B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5313B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5313B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5313B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5313B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5313B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5313B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5313B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5313B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5313B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531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13B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5313B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5313B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13B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13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13B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313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13B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31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13B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5313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13B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5313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13B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5313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13B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5313B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13B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5313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13B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5313B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13B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5313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13B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5313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13B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B5313B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31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13B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53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3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313B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13B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5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13B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8F1F0AB1</Template>
  <TotalTime>11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Hijfte S. van (Sander)</dc:creator>
  <cp:keywords/>
  <dc:description/>
  <cp:lastModifiedBy>Hijfte S. van (Sander)</cp:lastModifiedBy>
  <cp:revision>6</cp:revision>
  <dcterms:created xsi:type="dcterms:W3CDTF">2016-04-28T11:46:00Z</dcterms:created>
  <dcterms:modified xsi:type="dcterms:W3CDTF">2017-09-18T08:28:00Z</dcterms:modified>
</cp:coreProperties>
</file>