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C" w:rsidRDefault="00B56C1C" w:rsidP="005A168A">
      <w:pPr>
        <w:widowControl w:val="0"/>
        <w:autoSpaceDE w:val="0"/>
        <w:autoSpaceDN w:val="0"/>
        <w:adjustRightInd w:val="0"/>
        <w:spacing w:before="95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Medewerker </w:t>
      </w:r>
      <w:r w:rsidR="0019713B">
        <w:rPr>
          <w:rFonts w:ascii="Arial" w:hAnsi="Arial" w:cs="Arial"/>
          <w:b/>
          <w:bCs/>
          <w:color w:val="000000"/>
          <w:sz w:val="34"/>
          <w:szCs w:val="34"/>
        </w:rPr>
        <w:t xml:space="preserve">Facilitaire 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Servicedesk </w:t>
      </w:r>
    </w:p>
    <w:p w:rsidR="0019713B" w:rsidRDefault="0019713B" w:rsidP="005A168A">
      <w:pPr>
        <w:widowControl w:val="0"/>
        <w:autoSpaceDE w:val="0"/>
        <w:autoSpaceDN w:val="0"/>
        <w:adjustRightInd w:val="0"/>
        <w:spacing w:before="95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Afdeling</w:t>
      </w:r>
    </w:p>
    <w:p w:rsidR="00934325" w:rsidRDefault="00C17518" w:rsidP="005A168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Cluster </w:t>
      </w:r>
      <w:r w:rsidR="00934325" w:rsidRPr="00A07E14">
        <w:rPr>
          <w:rFonts w:ascii="Arial" w:hAnsi="Arial" w:cs="Arial"/>
          <w:color w:val="000000"/>
        </w:rPr>
        <w:t>BCO-IIFO-Gebruikersondersteuning</w:t>
      </w:r>
      <w:r w:rsidR="00934325">
        <w:rPr>
          <w:rFonts w:ascii="Arial" w:hAnsi="Arial" w:cs="Arial"/>
          <w:color w:val="000000"/>
        </w:rPr>
        <w:t xml:space="preserve"> en </w:t>
      </w:r>
      <w:r w:rsidR="00934325" w:rsidRPr="00A07E14">
        <w:rPr>
          <w:rFonts w:ascii="Arial" w:hAnsi="Arial" w:cs="Arial"/>
          <w:color w:val="000000"/>
        </w:rPr>
        <w:t>Reg</w:t>
      </w:r>
      <w:r w:rsidR="00934325">
        <w:rPr>
          <w:rFonts w:ascii="Arial" w:hAnsi="Arial" w:cs="Arial"/>
          <w:color w:val="000000"/>
        </w:rPr>
        <w:t>ie - Servicedesk</w:t>
      </w:r>
    </w:p>
    <w:p w:rsidR="00C17518" w:rsidRDefault="00C17518" w:rsidP="005A168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facilitaire servicedesk maakt deel uit van het team Servicedesk van de afdeling Gebruikersondersteuning en Regie.</w:t>
      </w:r>
    </w:p>
    <w:p w:rsidR="00934325" w:rsidRDefault="00934325" w:rsidP="005A168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facilitaire servicedesk is het telefonische </w:t>
      </w:r>
      <w:r w:rsidRPr="00A07E14">
        <w:rPr>
          <w:rFonts w:ascii="Arial" w:hAnsi="Arial" w:cs="Arial"/>
          <w:color w:val="000000"/>
        </w:rPr>
        <w:t xml:space="preserve">aanspreekpunt voor klachten, wensen (bestellingen), informatievragen en storingen van </w:t>
      </w:r>
      <w:r>
        <w:rPr>
          <w:rFonts w:ascii="Arial" w:hAnsi="Arial" w:cs="Arial"/>
          <w:color w:val="000000"/>
        </w:rPr>
        <w:t>gebruikers en externe partijen op facilitair gebied en huisvesting</w:t>
      </w:r>
      <w:r w:rsidRPr="00A07E14">
        <w:rPr>
          <w:rFonts w:ascii="Arial" w:hAnsi="Arial" w:cs="Arial"/>
          <w:color w:val="000000"/>
        </w:rPr>
        <w:t xml:space="preserve">. </w:t>
      </w:r>
      <w:r w:rsidR="00C17518">
        <w:rPr>
          <w:rFonts w:ascii="Arial" w:hAnsi="Arial" w:cs="Arial"/>
          <w:color w:val="000000"/>
        </w:rPr>
        <w:t xml:space="preserve">De servicedesk geeft werkorders aan facilitaire leveranciers, en onderhoudt de contacten over de uitvoering van de opdrachten. </w:t>
      </w:r>
    </w:p>
    <w:p w:rsidR="00E17DFA" w:rsidRDefault="00AA5F50" w:rsidP="00E17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Medewerker Facilitaire Servicedesk legt verantwoording af aan </w:t>
      </w:r>
      <w:r w:rsidRPr="00A07E14">
        <w:rPr>
          <w:rFonts w:ascii="Arial" w:hAnsi="Arial" w:cs="Arial"/>
          <w:color w:val="000000"/>
        </w:rPr>
        <w:t xml:space="preserve">de Coördinator </w:t>
      </w:r>
      <w:r>
        <w:rPr>
          <w:rFonts w:ascii="Arial" w:hAnsi="Arial" w:cs="Arial"/>
          <w:color w:val="000000"/>
        </w:rPr>
        <w:t xml:space="preserve">Facilitaire </w:t>
      </w:r>
      <w:r w:rsidRPr="00A07E14">
        <w:rPr>
          <w:rFonts w:ascii="Arial" w:hAnsi="Arial" w:cs="Arial"/>
          <w:color w:val="000000"/>
        </w:rPr>
        <w:t xml:space="preserve">Servicedesk. </w:t>
      </w:r>
    </w:p>
    <w:p w:rsidR="00E17DFA" w:rsidRDefault="00E17DFA" w:rsidP="00E17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713B" w:rsidRDefault="0019713B" w:rsidP="00E17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Functie</w:t>
      </w:r>
    </w:p>
    <w:p w:rsidR="00F16BBE" w:rsidRDefault="00F16BBE" w:rsidP="00F16BBE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bent het visitekaartje voor alle telefonische vragen, vragen per e-mail en via Planon Self Service op facilitair gebied en huisvesting. Je bent klantvriendelijk en je kunt je collega’s en de gebruikers feedback geven, en je weet feedback te ontvangen. </w:t>
      </w:r>
    </w:p>
    <w:p w:rsidR="0027786F" w:rsidRDefault="0027786F" w:rsidP="00E17DF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bent het </w:t>
      </w:r>
      <w:r w:rsidRPr="00A07E14">
        <w:rPr>
          <w:rFonts w:ascii="Arial" w:hAnsi="Arial" w:cs="Arial"/>
          <w:color w:val="000000"/>
        </w:rPr>
        <w:t xml:space="preserve">aanspreekpunt voor klachten, wensen (bestellingen), informatievragen en storingen (KWIS-en) van </w:t>
      </w:r>
      <w:r>
        <w:rPr>
          <w:rFonts w:ascii="Arial" w:hAnsi="Arial" w:cs="Arial"/>
          <w:color w:val="000000"/>
        </w:rPr>
        <w:t>gebruikers en externe partijen.</w:t>
      </w:r>
      <w:r w:rsidR="00F16BBE">
        <w:rPr>
          <w:rFonts w:ascii="Arial" w:hAnsi="Arial" w:cs="Arial"/>
          <w:color w:val="000000"/>
        </w:rPr>
        <w:t xml:space="preserve"> Je</w:t>
      </w:r>
      <w:r w:rsidR="00F16BBE" w:rsidRPr="00A07E14">
        <w:rPr>
          <w:rFonts w:ascii="Arial" w:hAnsi="Arial" w:cs="Arial"/>
          <w:color w:val="000000"/>
        </w:rPr>
        <w:t xml:space="preserve"> kent de werking van het facilitair management informatiesysteem (FMIS) inclusief bijbehorende processen</w:t>
      </w:r>
      <w:r w:rsidR="00F16BBE">
        <w:rPr>
          <w:rFonts w:ascii="Arial" w:hAnsi="Arial" w:cs="Arial"/>
          <w:color w:val="000000"/>
        </w:rPr>
        <w:t>.</w:t>
      </w:r>
    </w:p>
    <w:p w:rsidR="00E17DFA" w:rsidRDefault="00E17DFA" w:rsidP="00E17DF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</w:p>
    <w:p w:rsidR="0019713B" w:rsidRDefault="0019713B" w:rsidP="00E17DF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Vraag en aanbod</w:t>
      </w:r>
    </w:p>
    <w:p w:rsidR="008F41E9" w:rsidRPr="008F41E9" w:rsidRDefault="008F41E9" w:rsidP="005A168A">
      <w:pPr>
        <w:spacing w:after="0" w:line="240" w:lineRule="auto"/>
        <w:rPr>
          <w:rFonts w:ascii="Arial" w:hAnsi="Arial" w:cs="Arial"/>
          <w:color w:val="000000"/>
        </w:rPr>
      </w:pPr>
    </w:p>
    <w:p w:rsidR="00C17518" w:rsidRDefault="00C17518" w:rsidP="005A168A">
      <w:pPr>
        <w:spacing w:after="0" w:line="240" w:lineRule="auto"/>
        <w:rPr>
          <w:rFonts w:ascii="Arial" w:hAnsi="Arial" w:cs="Arial"/>
          <w:color w:val="000000"/>
        </w:rPr>
      </w:pPr>
      <w:r w:rsidRPr="00C17518">
        <w:rPr>
          <w:rFonts w:ascii="Arial" w:hAnsi="Arial" w:cs="Arial"/>
          <w:color w:val="000000"/>
        </w:rPr>
        <w:t>We zijn op zoek naar een</w:t>
      </w:r>
      <w:r w:rsidR="008F41E9">
        <w:rPr>
          <w:rFonts w:ascii="Arial" w:hAnsi="Arial" w:cs="Arial"/>
          <w:color w:val="000000"/>
        </w:rPr>
        <w:t xml:space="preserve"> </w:t>
      </w:r>
      <w:r w:rsidR="00717D83">
        <w:rPr>
          <w:rFonts w:ascii="Arial" w:hAnsi="Arial" w:cs="Arial"/>
          <w:color w:val="000000"/>
        </w:rPr>
        <w:t xml:space="preserve">doortastende </w:t>
      </w:r>
      <w:r w:rsidR="008F41E9">
        <w:rPr>
          <w:rFonts w:ascii="Arial" w:hAnsi="Arial" w:cs="Arial"/>
          <w:color w:val="000000"/>
        </w:rPr>
        <w:t xml:space="preserve">dienstverlenende </w:t>
      </w:r>
      <w:r w:rsidRPr="00C17518">
        <w:rPr>
          <w:rFonts w:ascii="Arial" w:hAnsi="Arial" w:cs="Arial"/>
          <w:color w:val="000000"/>
        </w:rPr>
        <w:t xml:space="preserve">collega </w:t>
      </w:r>
      <w:r w:rsidR="008F41E9">
        <w:rPr>
          <w:rFonts w:ascii="Arial" w:hAnsi="Arial" w:cs="Arial"/>
          <w:color w:val="000000"/>
        </w:rPr>
        <w:t xml:space="preserve">met </w:t>
      </w:r>
      <w:r w:rsidR="008F41E9" w:rsidRPr="008F41E9">
        <w:rPr>
          <w:rFonts w:ascii="Arial" w:hAnsi="Arial" w:cs="Arial"/>
          <w:color w:val="000000"/>
        </w:rPr>
        <w:t>doorzettingsvermogen</w:t>
      </w:r>
      <w:r w:rsidR="00F16BBE">
        <w:rPr>
          <w:rFonts w:ascii="Arial" w:hAnsi="Arial" w:cs="Arial"/>
          <w:color w:val="000000"/>
        </w:rPr>
        <w:t>.</w:t>
      </w:r>
    </w:p>
    <w:p w:rsidR="00F16BBE" w:rsidRDefault="00F16BBE" w:rsidP="005A168A">
      <w:pPr>
        <w:spacing w:after="0" w:line="240" w:lineRule="auto"/>
        <w:rPr>
          <w:rFonts w:ascii="Arial" w:hAnsi="Arial" w:cs="Arial"/>
          <w:color w:val="000000"/>
        </w:rPr>
      </w:pPr>
    </w:p>
    <w:p w:rsidR="00F16BBE" w:rsidRPr="00C17518" w:rsidRDefault="00F16BBE" w:rsidP="005A168A">
      <w:pPr>
        <w:spacing w:after="0" w:line="240" w:lineRule="auto"/>
        <w:rPr>
          <w:rFonts w:ascii="Arial" w:hAnsi="Arial" w:cs="Arial"/>
          <w:color w:val="000000"/>
        </w:rPr>
      </w:pPr>
      <w:r w:rsidRPr="00A07E14">
        <w:rPr>
          <w:rFonts w:ascii="Arial" w:hAnsi="Arial" w:cs="Arial"/>
          <w:color w:val="000000"/>
        </w:rPr>
        <w:t xml:space="preserve">Aanspreekpunt: kent de werking van het facilitair management informatiesysteem (FMIS) en andere relevante applicaties, inclusief bijbehorende processen, houdt zich op de hoogte van alle </w:t>
      </w:r>
      <w:r>
        <w:rPr>
          <w:rFonts w:ascii="Arial" w:hAnsi="Arial" w:cs="Arial"/>
          <w:color w:val="000000"/>
        </w:rPr>
        <w:t>facilitaire producten en diensten</w:t>
      </w:r>
      <w:r w:rsidRPr="00A07E14">
        <w:rPr>
          <w:rFonts w:ascii="Arial" w:hAnsi="Arial" w:cs="Arial"/>
          <w:color w:val="000000"/>
        </w:rPr>
        <w:t xml:space="preserve">, neemt klachten, wensen, informatievragen en storingen aan die binnen komen, beoordeelt deze en verwerkt ze binnen het FMIS, zet KWIS-en door naar de juiste persoon zowel in- als extern en bewaakt de voortgang, verstrekt informatie over </w:t>
      </w:r>
      <w:r>
        <w:rPr>
          <w:rFonts w:ascii="Arial" w:hAnsi="Arial" w:cs="Arial"/>
          <w:color w:val="000000"/>
        </w:rPr>
        <w:t>facilitaire producten en diensten</w:t>
      </w:r>
      <w:r w:rsidRPr="00A07E14">
        <w:rPr>
          <w:rFonts w:ascii="Arial" w:hAnsi="Arial" w:cs="Arial"/>
          <w:color w:val="000000"/>
        </w:rPr>
        <w:t xml:space="preserve">, doet voorstellen inzake mogelijke verbeteringen in de processen en systemen, signaleert (latente) problemen in apparatuur, software en bereikbaarheid opdrachtgever(s) aan de Coördinator Servicedesk. </w:t>
      </w:r>
    </w:p>
    <w:p w:rsidR="00C17518" w:rsidRPr="00C17518" w:rsidRDefault="00C17518" w:rsidP="005A168A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8F41E9">
        <w:rPr>
          <w:rFonts w:ascii="Arial" w:hAnsi="Arial" w:cs="Arial"/>
          <w:color w:val="000000"/>
        </w:rPr>
        <w:t>M</w:t>
      </w:r>
      <w:r w:rsidRPr="00C17518">
        <w:rPr>
          <w:rFonts w:ascii="Arial" w:hAnsi="Arial" w:cs="Arial"/>
          <w:color w:val="000000"/>
        </w:rPr>
        <w:t xml:space="preserve">BO werk- en denkniveau (richting </w:t>
      </w:r>
      <w:r w:rsidRPr="008F41E9">
        <w:rPr>
          <w:rFonts w:ascii="Arial" w:hAnsi="Arial" w:cs="Arial"/>
          <w:color w:val="000000"/>
        </w:rPr>
        <w:t>facilitaire dienstverlening</w:t>
      </w:r>
      <w:r w:rsidRPr="00C17518">
        <w:rPr>
          <w:rFonts w:ascii="Arial" w:hAnsi="Arial" w:cs="Arial"/>
          <w:color w:val="000000"/>
        </w:rPr>
        <w:t>);</w:t>
      </w:r>
    </w:p>
    <w:p w:rsidR="00C17518" w:rsidRPr="00C17518" w:rsidRDefault="00C17518" w:rsidP="005A168A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C17518">
        <w:rPr>
          <w:rFonts w:ascii="Arial" w:hAnsi="Arial" w:cs="Arial"/>
          <w:color w:val="000000"/>
        </w:rPr>
        <w:t xml:space="preserve">Goede kennis van </w:t>
      </w:r>
      <w:proofErr w:type="spellStart"/>
      <w:r w:rsidR="008F41E9" w:rsidRPr="008F41E9">
        <w:rPr>
          <w:rFonts w:ascii="Arial" w:hAnsi="Arial" w:cs="Arial"/>
          <w:color w:val="000000"/>
        </w:rPr>
        <w:t>Planon</w:t>
      </w:r>
      <w:proofErr w:type="spellEnd"/>
      <w:r w:rsidRPr="00C17518">
        <w:rPr>
          <w:rFonts w:ascii="Arial" w:hAnsi="Arial" w:cs="Arial"/>
          <w:color w:val="000000"/>
        </w:rPr>
        <w:t>;</w:t>
      </w:r>
    </w:p>
    <w:p w:rsidR="00C17518" w:rsidRPr="00C17518" w:rsidRDefault="00C17518" w:rsidP="005A168A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C17518">
        <w:rPr>
          <w:rFonts w:ascii="Arial" w:hAnsi="Arial" w:cs="Arial"/>
          <w:color w:val="000000"/>
        </w:rPr>
        <w:t>Je bent een goede gesprekspartner en kunt je dan ook zowel mondeling als schriftelijk goed uitdrukken;</w:t>
      </w:r>
    </w:p>
    <w:p w:rsidR="00C17518" w:rsidRPr="00C17518" w:rsidRDefault="00717D83" w:rsidP="005A168A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bent </w:t>
      </w:r>
      <w:r w:rsidR="00C17518" w:rsidRPr="00C17518">
        <w:rPr>
          <w:rFonts w:ascii="Arial" w:hAnsi="Arial" w:cs="Arial"/>
          <w:color w:val="000000"/>
        </w:rPr>
        <w:t xml:space="preserve">resultaat- en klantgericht, </w:t>
      </w:r>
      <w:r>
        <w:rPr>
          <w:rFonts w:ascii="Arial" w:hAnsi="Arial" w:cs="Arial"/>
          <w:color w:val="000000"/>
        </w:rPr>
        <w:t>je werkt graag en goed samen</w:t>
      </w:r>
      <w:r w:rsidR="00C17518" w:rsidRPr="00C17518">
        <w:rPr>
          <w:rFonts w:ascii="Arial" w:hAnsi="Arial" w:cs="Arial"/>
          <w:color w:val="000000"/>
        </w:rPr>
        <w:t xml:space="preserve">. </w:t>
      </w:r>
    </w:p>
    <w:tbl>
      <w:tblPr>
        <w:tblW w:w="8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5907"/>
      </w:tblGrid>
      <w:tr w:rsidR="00B56C1C" w:rsidTr="002B06F1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17518" w:rsidRDefault="00C17518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F41E9" w:rsidRDefault="008F41E9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6C1C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Taakbeschrijving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56C1C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6C1C" w:rsidRPr="00A07E14" w:rsidTr="002B06F1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7E14">
              <w:rPr>
                <w:rFonts w:ascii="Arial" w:hAnsi="Arial" w:cs="Arial"/>
                <w:color w:val="000000"/>
              </w:rPr>
              <w:t xml:space="preserve">Functiefamilie  </w:t>
            </w:r>
            <w:proofErr w:type="gramEnd"/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: ondersteuning </w:t>
            </w:r>
          </w:p>
        </w:tc>
      </w:tr>
      <w:tr w:rsidR="00B56C1C" w:rsidRPr="00A07E14" w:rsidTr="002B06F1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7E14">
              <w:rPr>
                <w:rFonts w:ascii="Arial" w:hAnsi="Arial" w:cs="Arial"/>
                <w:color w:val="000000"/>
              </w:rPr>
              <w:t xml:space="preserve">Functieprofiel  </w:t>
            </w:r>
            <w:proofErr w:type="gramEnd"/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E17DFA" w:rsidP="0077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: vakspecialist A</w:t>
            </w:r>
            <w:r w:rsidR="00B56C1C" w:rsidRPr="00A07E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B56C1C" w:rsidRPr="00A07E14" w:rsidRDefault="00B56C1C" w:rsidP="00B56C1C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Arial" w:hAnsi="Arial" w:cs="Arial"/>
        </w:rPr>
      </w:pPr>
      <w:r w:rsidRPr="00A07E14">
        <w:rPr>
          <w:rFonts w:ascii="Arial" w:hAnsi="Arial" w:cs="Arial"/>
          <w:color w:val="000000"/>
        </w:rPr>
        <w:t>Roepnaam</w:t>
      </w:r>
      <w:r w:rsidR="002B06F1">
        <w:rPr>
          <w:rFonts w:ascii="Arial" w:hAnsi="Arial" w:cs="Arial"/>
          <w:color w:val="000000"/>
        </w:rPr>
        <w:tab/>
      </w:r>
      <w:r w:rsidR="002B06F1">
        <w:rPr>
          <w:rFonts w:ascii="Arial" w:hAnsi="Arial" w:cs="Arial"/>
          <w:color w:val="000000"/>
        </w:rPr>
        <w:tab/>
      </w:r>
      <w:r w:rsidR="002B06F1">
        <w:rPr>
          <w:rFonts w:ascii="Arial" w:hAnsi="Arial" w:cs="Arial"/>
          <w:color w:val="000000"/>
        </w:rPr>
        <w:tab/>
      </w:r>
      <w:r w:rsidRPr="00A07E14">
        <w:rPr>
          <w:rFonts w:ascii="Arial" w:hAnsi="Arial" w:cs="Arial"/>
          <w:color w:val="000000"/>
        </w:rPr>
        <w:t xml:space="preserve">: medewerker Servicedesk </w:t>
      </w:r>
    </w:p>
    <w:p w:rsidR="002B06F1" w:rsidRDefault="002B06F1" w:rsidP="00B56C1C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</w:p>
    <w:p w:rsidR="00B56C1C" w:rsidRPr="00A07E14" w:rsidRDefault="00B56C1C" w:rsidP="00B56C1C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</w:rPr>
      </w:pPr>
      <w:r w:rsidRPr="00A07E14">
        <w:rPr>
          <w:rFonts w:ascii="Arial" w:hAnsi="Arial" w:cs="Arial"/>
          <w:i/>
          <w:iCs/>
          <w:color w:val="000000"/>
        </w:rPr>
        <w:t xml:space="preserve">Plaats in de organisatie </w:t>
      </w:r>
    </w:p>
    <w:p w:rsidR="00776DC8" w:rsidRDefault="00B56C1C" w:rsidP="00A07E14">
      <w:pPr>
        <w:widowControl w:val="0"/>
        <w:autoSpaceDE w:val="0"/>
        <w:autoSpaceDN w:val="0"/>
        <w:adjustRightInd w:val="0"/>
        <w:spacing w:before="94" w:after="187" w:line="240" w:lineRule="auto"/>
        <w:rPr>
          <w:rFonts w:ascii="Arial" w:hAnsi="Arial" w:cs="Arial"/>
          <w:color w:val="000000"/>
        </w:rPr>
      </w:pPr>
      <w:r w:rsidRPr="00A07E14">
        <w:rPr>
          <w:rFonts w:ascii="Arial" w:hAnsi="Arial" w:cs="Arial"/>
          <w:color w:val="000000"/>
        </w:rPr>
        <w:t>BCO-IIFO-</w:t>
      </w:r>
      <w:r w:rsidR="00A07E14" w:rsidRPr="00A07E14">
        <w:rPr>
          <w:rFonts w:ascii="Arial" w:hAnsi="Arial" w:cs="Arial"/>
          <w:color w:val="000000"/>
        </w:rPr>
        <w:t>Gebruikersondersteuning</w:t>
      </w:r>
      <w:r w:rsidR="00776DC8">
        <w:rPr>
          <w:rFonts w:ascii="Arial" w:hAnsi="Arial" w:cs="Arial"/>
          <w:color w:val="000000"/>
        </w:rPr>
        <w:t xml:space="preserve"> en </w:t>
      </w:r>
      <w:r w:rsidR="00A07E14" w:rsidRPr="00A07E14">
        <w:rPr>
          <w:rFonts w:ascii="Arial" w:hAnsi="Arial" w:cs="Arial"/>
          <w:color w:val="000000"/>
        </w:rPr>
        <w:t>Reg</w:t>
      </w:r>
      <w:r w:rsidR="00776DC8">
        <w:rPr>
          <w:rFonts w:ascii="Arial" w:hAnsi="Arial" w:cs="Arial"/>
          <w:color w:val="000000"/>
        </w:rPr>
        <w:t>ie</w:t>
      </w:r>
    </w:p>
    <w:p w:rsidR="00B56C1C" w:rsidRPr="00A07E14" w:rsidRDefault="00B56C1C" w:rsidP="00A07E14">
      <w:pPr>
        <w:widowControl w:val="0"/>
        <w:autoSpaceDE w:val="0"/>
        <w:autoSpaceDN w:val="0"/>
        <w:adjustRightInd w:val="0"/>
        <w:spacing w:before="94" w:after="187" w:line="240" w:lineRule="auto"/>
        <w:rPr>
          <w:rFonts w:ascii="Arial" w:hAnsi="Arial" w:cs="Arial"/>
        </w:rPr>
      </w:pPr>
      <w:r w:rsidRPr="00A07E14">
        <w:rPr>
          <w:rFonts w:ascii="Arial" w:hAnsi="Arial" w:cs="Arial"/>
          <w:i/>
          <w:iCs/>
          <w:color w:val="000000"/>
        </w:rPr>
        <w:t xml:space="preserve">Doel van de functie </w:t>
      </w:r>
    </w:p>
    <w:p w:rsidR="00B56C1C" w:rsidRPr="00A07E14" w:rsidRDefault="00776DC8" w:rsidP="00A07E14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facilitaire servicedesk fungeert </w:t>
      </w:r>
      <w:r w:rsidR="00B56C1C" w:rsidRPr="00A07E14">
        <w:rPr>
          <w:rFonts w:ascii="Arial" w:hAnsi="Arial" w:cs="Arial"/>
          <w:color w:val="000000"/>
        </w:rPr>
        <w:t>als aanspreekpunt voor klachten, wensen (bestellingen), infor</w:t>
      </w:r>
      <w:bookmarkStart w:id="0" w:name="_GoBack"/>
      <w:bookmarkEnd w:id="0"/>
      <w:r w:rsidR="00B56C1C" w:rsidRPr="00A07E14">
        <w:rPr>
          <w:rFonts w:ascii="Arial" w:hAnsi="Arial" w:cs="Arial"/>
          <w:color w:val="000000"/>
        </w:rPr>
        <w:t xml:space="preserve">matievragen en storingen (KWIS-en) van </w:t>
      </w:r>
      <w:r>
        <w:rPr>
          <w:rFonts w:ascii="Arial" w:hAnsi="Arial" w:cs="Arial"/>
          <w:color w:val="000000"/>
        </w:rPr>
        <w:t>gebruikers en externe partijen</w:t>
      </w:r>
      <w:r w:rsidR="00B56C1C" w:rsidRPr="00A07E14">
        <w:rPr>
          <w:rFonts w:ascii="Arial" w:hAnsi="Arial" w:cs="Arial"/>
          <w:color w:val="000000"/>
        </w:rPr>
        <w:t xml:space="preserve">. De medewerker Servicedesk </w:t>
      </w:r>
    </w:p>
    <w:p w:rsidR="00A07E14" w:rsidRPr="00A07E14" w:rsidRDefault="00A07E14" w:rsidP="00A07E14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Arial" w:hAnsi="Arial" w:cs="Arial"/>
        </w:rPr>
      </w:pPr>
    </w:p>
    <w:p w:rsidR="00B56C1C" w:rsidRPr="00A07E14" w:rsidRDefault="00B56C1C" w:rsidP="00B56C1C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</w:rPr>
      </w:pPr>
      <w:r w:rsidRPr="00A07E14">
        <w:rPr>
          <w:rFonts w:ascii="Arial" w:hAnsi="Arial" w:cs="Arial"/>
          <w:i/>
          <w:iCs/>
          <w:color w:val="000000"/>
        </w:rPr>
        <w:t xml:space="preserve">Resultaten </w:t>
      </w:r>
    </w:p>
    <w:p w:rsidR="00B56C1C" w:rsidRPr="00A07E14" w:rsidRDefault="00B56C1C" w:rsidP="00B56C1C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hAnsi="Arial" w:cs="Arial"/>
        </w:rPr>
      </w:pPr>
      <w:r w:rsidRPr="00A07E14">
        <w:rPr>
          <w:rFonts w:ascii="Arial" w:hAnsi="Arial" w:cs="Arial"/>
          <w:color w:val="000000"/>
        </w:rPr>
        <w:t xml:space="preserve"> Geleverde ondersteuning bij de dagelijkse werkzaamheden binnen de Servicedesk </w:t>
      </w:r>
    </w:p>
    <w:p w:rsidR="0027786F" w:rsidRPr="00A07E14" w:rsidRDefault="0027786F" w:rsidP="0027786F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</w:rPr>
      </w:pPr>
    </w:p>
    <w:p w:rsidR="00B56C1C" w:rsidRPr="00A07E14" w:rsidRDefault="00B56C1C" w:rsidP="00B56C1C">
      <w:pPr>
        <w:widowControl w:val="0"/>
        <w:autoSpaceDE w:val="0"/>
        <w:autoSpaceDN w:val="0"/>
        <w:adjustRightInd w:val="0"/>
        <w:spacing w:before="64" w:after="96" w:line="240" w:lineRule="auto"/>
        <w:rPr>
          <w:rFonts w:ascii="Arial" w:hAnsi="Arial" w:cs="Arial"/>
        </w:rPr>
      </w:pPr>
      <w:r w:rsidRPr="00A07E14">
        <w:rPr>
          <w:rFonts w:ascii="Arial" w:hAnsi="Arial" w:cs="Arial"/>
          <w:i/>
          <w:iCs/>
          <w:color w:val="000000"/>
        </w:rPr>
        <w:t xml:space="preserve">Kerntaken </w:t>
      </w:r>
    </w:p>
    <w:tbl>
      <w:tblPr>
        <w:tblW w:w="8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5822"/>
        <w:gridCol w:w="2115"/>
      </w:tblGrid>
      <w:tr w:rsidR="00B56C1C" w:rsidRPr="00A07E14" w:rsidTr="002B06F1">
        <w:trPr>
          <w:gridBefore w:val="1"/>
          <w:wBefore w:w="338" w:type="dxa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>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77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Aanspreekpunt: kent de werking van het facilitair management informatiesysteem (FMIS) en andere relevante applicaties, inclusief bijbehorende processen, houdt zich op de hoogte van alle </w:t>
            </w:r>
            <w:r w:rsidR="00776DC8">
              <w:rPr>
                <w:rFonts w:ascii="Arial" w:hAnsi="Arial" w:cs="Arial"/>
                <w:color w:val="000000"/>
              </w:rPr>
              <w:t>facilitaire producten en diensten</w:t>
            </w:r>
            <w:r w:rsidRPr="00A07E14">
              <w:rPr>
                <w:rFonts w:ascii="Arial" w:hAnsi="Arial" w:cs="Arial"/>
                <w:color w:val="000000"/>
              </w:rPr>
              <w:t xml:space="preserve">, neemt klachten, wensen, informatievragen en storingen aan die binnen komen, beoordeelt deze en verwerkt ze binnen het FMIS, zet KWIS-en door naar de juiste persoon zowel in- als extern en bewaakt de voortgang, verstrekt informatie over </w:t>
            </w:r>
            <w:r w:rsidR="00776DC8">
              <w:rPr>
                <w:rFonts w:ascii="Arial" w:hAnsi="Arial" w:cs="Arial"/>
                <w:color w:val="000000"/>
              </w:rPr>
              <w:t>facilitaire producten en diensten</w:t>
            </w:r>
            <w:r w:rsidRPr="00A07E14">
              <w:rPr>
                <w:rFonts w:ascii="Arial" w:hAnsi="Arial" w:cs="Arial"/>
                <w:color w:val="000000"/>
              </w:rPr>
              <w:t xml:space="preserve">, doet voorstellen inzake mogelijke verbeteringen in de processen en systemen, signaleert (latente) problemen in apparatuur, software en bereikbaarheid opdrachtgever(s) aan de Coördinator Servicedesk. </w:t>
            </w:r>
          </w:p>
        </w:tc>
      </w:tr>
      <w:tr w:rsidR="00B56C1C" w:rsidRPr="00A07E14" w:rsidTr="002B06F1"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7E14" w:rsidRDefault="00A07E14"/>
    <w:tbl>
      <w:tblPr>
        <w:tblW w:w="8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2115"/>
      </w:tblGrid>
      <w:tr w:rsidR="00B56C1C" w:rsidRPr="00A07E14" w:rsidTr="00A07E14"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i/>
                <w:iCs/>
                <w:color w:val="000000"/>
              </w:rPr>
              <w:t xml:space="preserve">Contacten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6C1C" w:rsidRPr="00A07E14" w:rsidTr="00A07E14"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7E14">
              <w:rPr>
                <w:rFonts w:ascii="Arial" w:hAnsi="Arial" w:cs="Arial"/>
                <w:i/>
                <w:iCs/>
                <w:color w:val="000000"/>
              </w:rPr>
              <w:t xml:space="preserve">Intern/Extern </w:t>
            </w:r>
            <w:r w:rsidR="00A07E14">
              <w:rPr>
                <w:rFonts w:ascii="Arial" w:hAnsi="Arial" w:cs="Arial"/>
                <w:i/>
                <w:iCs/>
                <w:color w:val="000000"/>
              </w:rPr>
              <w:t xml:space="preserve">               </w:t>
            </w:r>
            <w:proofErr w:type="gramEnd"/>
            <w:r w:rsidRPr="00A07E14">
              <w:rPr>
                <w:rFonts w:ascii="Arial" w:hAnsi="Arial" w:cs="Arial"/>
                <w:i/>
                <w:iCs/>
                <w:color w:val="000000"/>
              </w:rPr>
              <w:t xml:space="preserve">Waarover Doel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i/>
                <w:iCs/>
                <w:color w:val="000000"/>
              </w:rPr>
              <w:t xml:space="preserve">Frequentie </w:t>
            </w:r>
          </w:p>
        </w:tc>
      </w:tr>
    </w:tbl>
    <w:p w:rsidR="00B56C1C" w:rsidRPr="00A07E14" w:rsidRDefault="00B56C1C" w:rsidP="00B56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148"/>
        <w:gridCol w:w="2138"/>
        <w:gridCol w:w="2115"/>
      </w:tblGrid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Opdrachtgevers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Pandinformatie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Kunnen geven van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Periodiek </w:t>
            </w: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juiste informatie aan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leveranciers en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opdrachtgevers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Gebruikers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Meldingen en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Oplossen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Periodiek </w:t>
            </w: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storingen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6C1C" w:rsidRPr="00A07E14" w:rsidTr="00A07E1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Leveranciers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Contractafspraken en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Controle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Periodiek </w:t>
            </w:r>
          </w:p>
        </w:tc>
      </w:tr>
      <w:tr w:rsidR="00B56C1C" w:rsidRPr="00A07E14" w:rsidTr="00A07E14"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7E14">
              <w:rPr>
                <w:rFonts w:ascii="Arial" w:hAnsi="Arial" w:cs="Arial"/>
                <w:color w:val="000000"/>
              </w:rPr>
              <w:t xml:space="preserve">levering diensten </w:t>
            </w:r>
          </w:p>
        </w:tc>
      </w:tr>
      <w:tr w:rsidR="00B56C1C" w:rsidRPr="00A07E14" w:rsidTr="00A07E14"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C1C" w:rsidRPr="00A07E14" w:rsidRDefault="00B56C1C" w:rsidP="0084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50271" w:rsidRPr="00A07E14" w:rsidRDefault="00250271">
      <w:pPr>
        <w:rPr>
          <w:rFonts w:ascii="Arial" w:hAnsi="Arial" w:cs="Arial"/>
        </w:rPr>
      </w:pPr>
    </w:p>
    <w:sectPr w:rsidR="00250271" w:rsidRPr="00A07E14" w:rsidSect="00B5256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4E7"/>
    <w:multiLevelType w:val="multilevel"/>
    <w:tmpl w:val="C80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1C"/>
    <w:rsid w:val="00003D6C"/>
    <w:rsid w:val="00050BA8"/>
    <w:rsid w:val="0008675A"/>
    <w:rsid w:val="000C180E"/>
    <w:rsid w:val="000F7F0B"/>
    <w:rsid w:val="00157665"/>
    <w:rsid w:val="0018288F"/>
    <w:rsid w:val="0019713B"/>
    <w:rsid w:val="00233E9D"/>
    <w:rsid w:val="00236667"/>
    <w:rsid w:val="00250271"/>
    <w:rsid w:val="0027786F"/>
    <w:rsid w:val="002B06F1"/>
    <w:rsid w:val="002B686A"/>
    <w:rsid w:val="003B048C"/>
    <w:rsid w:val="003B47DA"/>
    <w:rsid w:val="003B7152"/>
    <w:rsid w:val="003E1171"/>
    <w:rsid w:val="003E7DE6"/>
    <w:rsid w:val="004163C8"/>
    <w:rsid w:val="0045255F"/>
    <w:rsid w:val="00464D12"/>
    <w:rsid w:val="004C0DC7"/>
    <w:rsid w:val="00572603"/>
    <w:rsid w:val="005A168A"/>
    <w:rsid w:val="005D530A"/>
    <w:rsid w:val="006405C1"/>
    <w:rsid w:val="00653776"/>
    <w:rsid w:val="00655E97"/>
    <w:rsid w:val="00717D83"/>
    <w:rsid w:val="00775910"/>
    <w:rsid w:val="00776DC8"/>
    <w:rsid w:val="007D00E8"/>
    <w:rsid w:val="0081240F"/>
    <w:rsid w:val="00863D25"/>
    <w:rsid w:val="008E7188"/>
    <w:rsid w:val="008F41E9"/>
    <w:rsid w:val="0091227D"/>
    <w:rsid w:val="00934325"/>
    <w:rsid w:val="00955CDE"/>
    <w:rsid w:val="009C2DFA"/>
    <w:rsid w:val="009E3C66"/>
    <w:rsid w:val="00A07E14"/>
    <w:rsid w:val="00A15D86"/>
    <w:rsid w:val="00A35F67"/>
    <w:rsid w:val="00A543DB"/>
    <w:rsid w:val="00AA5F50"/>
    <w:rsid w:val="00AC5DA6"/>
    <w:rsid w:val="00AD6F37"/>
    <w:rsid w:val="00B52564"/>
    <w:rsid w:val="00B56C1C"/>
    <w:rsid w:val="00C17518"/>
    <w:rsid w:val="00C66488"/>
    <w:rsid w:val="00C87681"/>
    <w:rsid w:val="00D12D69"/>
    <w:rsid w:val="00D27627"/>
    <w:rsid w:val="00D8290B"/>
    <w:rsid w:val="00DE7A5D"/>
    <w:rsid w:val="00DF2744"/>
    <w:rsid w:val="00E078FC"/>
    <w:rsid w:val="00E17DFA"/>
    <w:rsid w:val="00E82705"/>
    <w:rsid w:val="00EC08F5"/>
    <w:rsid w:val="00F16BBE"/>
    <w:rsid w:val="00F87EFA"/>
    <w:rsid w:val="00F97764"/>
    <w:rsid w:val="00FD1D42"/>
    <w:rsid w:val="00FF2B6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8BF3-352C-4475-93DA-2D2C4DF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C1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6">
    <w:name w:val="text6"/>
    <w:basedOn w:val="Standaard"/>
    <w:rsid w:val="00C1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Normaalweb">
    <w:name w:val="Normal (Web)"/>
    <w:basedOn w:val="Standaard"/>
    <w:uiPriority w:val="99"/>
    <w:semiHidden/>
    <w:unhideWhenUsed/>
    <w:rsid w:val="00C1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66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1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10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9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9D6AE327</Template>
  <TotalTime>28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M.J.E. (Marjolein)</dc:creator>
  <cp:keywords/>
  <dc:description/>
  <cp:lastModifiedBy>Mountakis I. (Irini)</cp:lastModifiedBy>
  <cp:revision>4</cp:revision>
  <dcterms:created xsi:type="dcterms:W3CDTF">2017-12-05T13:53:00Z</dcterms:created>
  <dcterms:modified xsi:type="dcterms:W3CDTF">2018-02-14T08:51:00Z</dcterms:modified>
</cp:coreProperties>
</file>