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BD0" w:rsidRPr="00451042" w:rsidRDefault="0013282A" w:rsidP="00985BD0">
      <w:pPr>
        <w:pStyle w:val="Kop1"/>
        <w:rPr>
          <w:color w:val="339933"/>
        </w:rPr>
      </w:pPr>
      <w:r w:rsidRPr="00451042">
        <w:rPr>
          <w:color w:val="339933"/>
        </w:rPr>
        <w:t>Medewerker Oracle</w:t>
      </w:r>
      <w:r w:rsidR="00525F07" w:rsidRPr="00451042">
        <w:rPr>
          <w:color w:val="339933"/>
        </w:rPr>
        <w:t xml:space="preserve"> </w:t>
      </w:r>
      <w:r w:rsidR="00A97D42">
        <w:rPr>
          <w:color w:val="339933"/>
        </w:rPr>
        <w:t>EBS</w:t>
      </w:r>
      <w:r w:rsidR="00C06D99" w:rsidRPr="00451042">
        <w:rPr>
          <w:color w:val="339933"/>
        </w:rPr>
        <w:t>/HR</w:t>
      </w:r>
    </w:p>
    <w:p w:rsidR="00451042" w:rsidRPr="00451042" w:rsidRDefault="00451042" w:rsidP="00985BD0"/>
    <w:p w:rsidR="00451042" w:rsidRPr="00451042" w:rsidRDefault="00451042" w:rsidP="00451042">
      <w:pPr>
        <w:pStyle w:val="Kop2"/>
      </w:pPr>
      <w:r w:rsidRPr="00451042">
        <w:t>Ons aanbod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6"/>
        <w:gridCol w:w="5295"/>
      </w:tblGrid>
      <w:tr w:rsidR="00451042" w:rsidRPr="00451042" w:rsidTr="006E554F">
        <w:tc>
          <w:tcPr>
            <w:tcW w:w="3086" w:type="dxa"/>
          </w:tcPr>
          <w:p w:rsidR="00451042" w:rsidRPr="00451042" w:rsidRDefault="00451042" w:rsidP="006E554F">
            <w:pPr>
              <w:rPr>
                <w:b/>
              </w:rPr>
            </w:pPr>
            <w:r w:rsidRPr="00451042">
              <w:rPr>
                <w:b/>
              </w:rPr>
              <w:t>Werklocatie:</w:t>
            </w:r>
          </w:p>
        </w:tc>
        <w:tc>
          <w:tcPr>
            <w:tcW w:w="5295" w:type="dxa"/>
          </w:tcPr>
          <w:p w:rsidR="00451042" w:rsidRPr="00451042" w:rsidRDefault="00451042" w:rsidP="006E554F">
            <w:r w:rsidRPr="00451042">
              <w:t>De Rotterdam, Wilhelminakade</w:t>
            </w:r>
            <w:r w:rsidR="00391D25">
              <w:t xml:space="preserve"> 179</w:t>
            </w:r>
          </w:p>
        </w:tc>
      </w:tr>
      <w:tr w:rsidR="00451042" w:rsidRPr="00451042" w:rsidTr="006E554F">
        <w:tc>
          <w:tcPr>
            <w:tcW w:w="3086" w:type="dxa"/>
          </w:tcPr>
          <w:p w:rsidR="00451042" w:rsidRPr="00451042" w:rsidRDefault="00451042" w:rsidP="006E554F">
            <w:pPr>
              <w:rPr>
                <w:b/>
              </w:rPr>
            </w:pPr>
            <w:r w:rsidRPr="00451042">
              <w:rPr>
                <w:b/>
              </w:rPr>
              <w:t>Startdatum:</w:t>
            </w:r>
          </w:p>
        </w:tc>
        <w:tc>
          <w:tcPr>
            <w:tcW w:w="5295" w:type="dxa"/>
          </w:tcPr>
          <w:p w:rsidR="00451042" w:rsidRPr="00451042" w:rsidRDefault="00843648" w:rsidP="006E554F">
            <w:r w:rsidRPr="00451042">
              <w:t>Z.s.m.</w:t>
            </w:r>
            <w:r w:rsidR="00451042" w:rsidRPr="00451042">
              <w:t xml:space="preserve"> naar verwachting begin oktober 2019</w:t>
            </w:r>
          </w:p>
        </w:tc>
      </w:tr>
      <w:tr w:rsidR="00451042" w:rsidRPr="00451042" w:rsidTr="006E554F">
        <w:tc>
          <w:tcPr>
            <w:tcW w:w="3086" w:type="dxa"/>
          </w:tcPr>
          <w:p w:rsidR="00451042" w:rsidRPr="00451042" w:rsidRDefault="00451042" w:rsidP="006E554F">
            <w:pPr>
              <w:rPr>
                <w:b/>
              </w:rPr>
            </w:pPr>
            <w:r w:rsidRPr="00451042">
              <w:rPr>
                <w:b/>
              </w:rPr>
              <w:t>Aantal medewerkers:</w:t>
            </w:r>
          </w:p>
        </w:tc>
        <w:tc>
          <w:tcPr>
            <w:tcW w:w="5295" w:type="dxa"/>
          </w:tcPr>
          <w:p w:rsidR="00451042" w:rsidRPr="00451042" w:rsidRDefault="00451042" w:rsidP="006E554F">
            <w:r w:rsidRPr="00451042">
              <w:t>1</w:t>
            </w:r>
          </w:p>
        </w:tc>
      </w:tr>
      <w:tr w:rsidR="00451042" w:rsidRPr="00451042" w:rsidTr="006E554F">
        <w:tc>
          <w:tcPr>
            <w:tcW w:w="3086" w:type="dxa"/>
          </w:tcPr>
          <w:p w:rsidR="00451042" w:rsidRPr="00451042" w:rsidRDefault="00451042" w:rsidP="006E554F">
            <w:pPr>
              <w:rPr>
                <w:b/>
              </w:rPr>
            </w:pPr>
            <w:r w:rsidRPr="00451042">
              <w:rPr>
                <w:b/>
              </w:rPr>
              <w:t>Uren per week:</w:t>
            </w:r>
          </w:p>
        </w:tc>
        <w:tc>
          <w:tcPr>
            <w:tcW w:w="5295" w:type="dxa"/>
          </w:tcPr>
          <w:p w:rsidR="00451042" w:rsidRPr="00451042" w:rsidRDefault="00451042" w:rsidP="006E554F">
            <w:r w:rsidRPr="00451042">
              <w:t>36-40</w:t>
            </w:r>
          </w:p>
        </w:tc>
      </w:tr>
      <w:tr w:rsidR="00451042" w:rsidRPr="00451042" w:rsidTr="006E554F">
        <w:tc>
          <w:tcPr>
            <w:tcW w:w="3086" w:type="dxa"/>
          </w:tcPr>
          <w:p w:rsidR="00451042" w:rsidRPr="00451042" w:rsidRDefault="00451042" w:rsidP="006E554F">
            <w:pPr>
              <w:rPr>
                <w:b/>
              </w:rPr>
            </w:pPr>
            <w:r w:rsidRPr="00451042">
              <w:rPr>
                <w:b/>
              </w:rPr>
              <w:t>Duur opdracht:</w:t>
            </w:r>
          </w:p>
        </w:tc>
        <w:tc>
          <w:tcPr>
            <w:tcW w:w="5295" w:type="dxa"/>
          </w:tcPr>
          <w:p w:rsidR="00451042" w:rsidRPr="00451042" w:rsidRDefault="00451042" w:rsidP="006E554F">
            <w:proofErr w:type="gramStart"/>
            <w:r w:rsidRPr="00451042">
              <w:t>t</w:t>
            </w:r>
            <w:proofErr w:type="gramEnd"/>
            <w:r w:rsidRPr="00451042">
              <w:t>/m 31-12-2019</w:t>
            </w:r>
          </w:p>
        </w:tc>
      </w:tr>
      <w:tr w:rsidR="00451042" w:rsidRPr="00451042" w:rsidTr="006E554F">
        <w:tc>
          <w:tcPr>
            <w:tcW w:w="3086" w:type="dxa"/>
          </w:tcPr>
          <w:p w:rsidR="00451042" w:rsidRPr="00451042" w:rsidRDefault="00451042" w:rsidP="006E554F">
            <w:pPr>
              <w:rPr>
                <w:b/>
              </w:rPr>
            </w:pPr>
            <w:r w:rsidRPr="00451042">
              <w:rPr>
                <w:b/>
              </w:rPr>
              <w:t>Verlengingsopties:</w:t>
            </w:r>
          </w:p>
        </w:tc>
        <w:tc>
          <w:tcPr>
            <w:tcW w:w="5295" w:type="dxa"/>
          </w:tcPr>
          <w:p w:rsidR="00451042" w:rsidRPr="00F255BE" w:rsidRDefault="00574C74" w:rsidP="006E554F">
            <w:pPr>
              <w:rPr>
                <w:highlight w:val="yellow"/>
              </w:rPr>
            </w:pPr>
            <w:r w:rsidRPr="00843648">
              <w:t>3 maanden</w:t>
            </w:r>
          </w:p>
        </w:tc>
      </w:tr>
      <w:tr w:rsidR="00451042" w:rsidRPr="00451042" w:rsidTr="006E554F">
        <w:tc>
          <w:tcPr>
            <w:tcW w:w="3086" w:type="dxa"/>
          </w:tcPr>
          <w:p w:rsidR="00451042" w:rsidRPr="00451042" w:rsidRDefault="00451042" w:rsidP="006E554F">
            <w:pPr>
              <w:rPr>
                <w:b/>
              </w:rPr>
            </w:pPr>
            <w:r w:rsidRPr="00451042">
              <w:rPr>
                <w:b/>
              </w:rPr>
              <w:t>FSK:</w:t>
            </w:r>
          </w:p>
        </w:tc>
        <w:tc>
          <w:tcPr>
            <w:tcW w:w="5295" w:type="dxa"/>
          </w:tcPr>
          <w:p w:rsidR="00451042" w:rsidRPr="00451042" w:rsidRDefault="00451042" w:rsidP="006E554F">
            <w:r w:rsidRPr="00451042">
              <w:t>11</w:t>
            </w:r>
          </w:p>
        </w:tc>
      </w:tr>
      <w:tr w:rsidR="00451042" w:rsidRPr="00451042" w:rsidTr="006E554F">
        <w:tc>
          <w:tcPr>
            <w:tcW w:w="3086" w:type="dxa"/>
          </w:tcPr>
          <w:p w:rsidR="00451042" w:rsidRPr="00451042" w:rsidRDefault="00451042" w:rsidP="006E554F">
            <w:pPr>
              <w:rPr>
                <w:b/>
                <w:highlight w:val="yellow"/>
              </w:rPr>
            </w:pPr>
            <w:r w:rsidRPr="00451042">
              <w:rPr>
                <w:b/>
              </w:rPr>
              <w:t>Tariefrange:</w:t>
            </w:r>
          </w:p>
        </w:tc>
        <w:tc>
          <w:tcPr>
            <w:tcW w:w="5295" w:type="dxa"/>
          </w:tcPr>
          <w:p w:rsidR="00451042" w:rsidRPr="00451042" w:rsidRDefault="00451042" w:rsidP="006E554F">
            <w:pPr>
              <w:rPr>
                <w:highlight w:val="yellow"/>
              </w:rPr>
            </w:pPr>
            <w:r w:rsidRPr="00451042">
              <w:t>€90 - €95</w:t>
            </w:r>
          </w:p>
        </w:tc>
      </w:tr>
      <w:tr w:rsidR="00451042" w:rsidRPr="00451042" w:rsidTr="00451042">
        <w:trPr>
          <w:trHeight w:val="192"/>
        </w:trPr>
        <w:tc>
          <w:tcPr>
            <w:tcW w:w="3086" w:type="dxa"/>
          </w:tcPr>
          <w:p w:rsidR="00451042" w:rsidRPr="00451042" w:rsidRDefault="00451042" w:rsidP="006E554F">
            <w:pPr>
              <w:rPr>
                <w:b/>
              </w:rPr>
            </w:pPr>
            <w:r w:rsidRPr="00451042">
              <w:rPr>
                <w:b/>
              </w:rPr>
              <w:t>Verhouding prijs/kwaliteit:</w:t>
            </w:r>
          </w:p>
        </w:tc>
        <w:tc>
          <w:tcPr>
            <w:tcW w:w="5295" w:type="dxa"/>
          </w:tcPr>
          <w:p w:rsidR="00451042" w:rsidRPr="00451042" w:rsidRDefault="00451042" w:rsidP="006E554F">
            <w:r w:rsidRPr="00451042">
              <w:t>30% - 70%</w:t>
            </w:r>
          </w:p>
        </w:tc>
      </w:tr>
      <w:tr w:rsidR="00451042" w:rsidRPr="00451042" w:rsidTr="006E554F">
        <w:tc>
          <w:tcPr>
            <w:tcW w:w="3086" w:type="dxa"/>
          </w:tcPr>
          <w:p w:rsidR="00451042" w:rsidRPr="00451042" w:rsidRDefault="00451042" w:rsidP="00451042">
            <w:pPr>
              <w:rPr>
                <w:b/>
              </w:rPr>
            </w:pPr>
            <w:r w:rsidRPr="00451042">
              <w:rPr>
                <w:b/>
              </w:rPr>
              <w:t>Data voor verificatiegesprek:</w:t>
            </w:r>
          </w:p>
        </w:tc>
        <w:tc>
          <w:tcPr>
            <w:tcW w:w="5295" w:type="dxa"/>
          </w:tcPr>
          <w:p w:rsidR="00451042" w:rsidRPr="00451042" w:rsidRDefault="00451042" w:rsidP="00451042">
            <w:r w:rsidRPr="00451042">
              <w:t xml:space="preserve">Week </w:t>
            </w:r>
            <w:r w:rsidR="00843648">
              <w:t>40</w:t>
            </w:r>
          </w:p>
        </w:tc>
      </w:tr>
      <w:tr w:rsidR="00451042" w:rsidRPr="00451042" w:rsidTr="006E554F">
        <w:tc>
          <w:tcPr>
            <w:tcW w:w="3086" w:type="dxa"/>
          </w:tcPr>
          <w:p w:rsidR="00451042" w:rsidRPr="00451042" w:rsidRDefault="00451042" w:rsidP="00451042">
            <w:pPr>
              <w:rPr>
                <w:b/>
              </w:rPr>
            </w:pPr>
          </w:p>
        </w:tc>
        <w:tc>
          <w:tcPr>
            <w:tcW w:w="5295" w:type="dxa"/>
          </w:tcPr>
          <w:p w:rsidR="00451042" w:rsidRPr="00451042" w:rsidRDefault="00451042" w:rsidP="00451042"/>
        </w:tc>
      </w:tr>
    </w:tbl>
    <w:p w:rsidR="00985BD0" w:rsidRPr="00451042" w:rsidRDefault="00E26C9F" w:rsidP="001E0A16">
      <w:pPr>
        <w:pStyle w:val="Kop2"/>
        <w:rPr>
          <w:color w:val="auto"/>
          <w:sz w:val="20"/>
        </w:rPr>
      </w:pPr>
      <w:r w:rsidRPr="00451042">
        <w:t>Jou</w:t>
      </w:r>
      <w:r w:rsidR="00451042" w:rsidRPr="00451042">
        <w:t>w</w:t>
      </w:r>
      <w:r w:rsidRPr="00451042">
        <w:t xml:space="preserve"> opdracht </w:t>
      </w:r>
    </w:p>
    <w:p w:rsidR="00C06D99" w:rsidRPr="00F255BE" w:rsidRDefault="00C06D99" w:rsidP="00F255BE">
      <w:pPr>
        <w:rPr>
          <w:rFonts w:eastAsia="Calibri"/>
          <w:szCs w:val="20"/>
        </w:rPr>
      </w:pPr>
      <w:r w:rsidRPr="00F255BE">
        <w:rPr>
          <w:rFonts w:eastAsia="Calibri"/>
          <w:szCs w:val="20"/>
        </w:rPr>
        <w:t xml:space="preserve">De gecentraliseerde financiële </w:t>
      </w:r>
      <w:r w:rsidR="00451042" w:rsidRPr="00F255BE">
        <w:rPr>
          <w:rFonts w:eastAsia="Calibri"/>
          <w:szCs w:val="20"/>
        </w:rPr>
        <w:t>bedrijfsvoering processen</w:t>
      </w:r>
      <w:r w:rsidRPr="00F255BE">
        <w:rPr>
          <w:rFonts w:eastAsia="Calibri"/>
          <w:szCs w:val="20"/>
        </w:rPr>
        <w:t xml:space="preserve"> van de gemeente Rotterdam worden ondersteund door de ERP-Suite Oracle EBS. De HR-processen worden ondersteund door ADP Workforce. Er draait een koppeling tussen ADP Workforce en Oracle EBS om de benodigde HR-gegevens naar de financiële processen te v</w:t>
      </w:r>
      <w:bookmarkStart w:id="0" w:name="_GoBack"/>
      <w:bookmarkEnd w:id="0"/>
      <w:r w:rsidRPr="00F255BE">
        <w:rPr>
          <w:rFonts w:eastAsia="Calibri"/>
          <w:szCs w:val="20"/>
        </w:rPr>
        <w:t>ersturen.</w:t>
      </w:r>
    </w:p>
    <w:p w:rsidR="00C06D99" w:rsidRPr="00F255BE" w:rsidRDefault="00C06D99" w:rsidP="00F255BE">
      <w:pPr>
        <w:rPr>
          <w:rFonts w:eastAsia="Calibri"/>
          <w:szCs w:val="20"/>
        </w:rPr>
      </w:pPr>
    </w:p>
    <w:p w:rsidR="00C06D99" w:rsidRPr="00F255BE" w:rsidRDefault="00C06D99" w:rsidP="00F255BE">
      <w:pPr>
        <w:rPr>
          <w:rFonts w:eastAsia="Calibri"/>
          <w:b/>
          <w:szCs w:val="20"/>
        </w:rPr>
      </w:pPr>
      <w:r w:rsidRPr="00F255BE">
        <w:rPr>
          <w:rFonts w:eastAsia="Calibri"/>
          <w:b/>
          <w:szCs w:val="20"/>
        </w:rPr>
        <w:t xml:space="preserve">Oracle </w:t>
      </w:r>
      <w:proofErr w:type="gramStart"/>
      <w:r w:rsidRPr="00F255BE">
        <w:rPr>
          <w:rFonts w:eastAsia="Calibri"/>
          <w:b/>
          <w:szCs w:val="20"/>
        </w:rPr>
        <w:t>HR /</w:t>
      </w:r>
      <w:proofErr w:type="gramEnd"/>
      <w:r w:rsidRPr="00F255BE">
        <w:rPr>
          <w:rFonts w:eastAsia="Calibri"/>
          <w:b/>
          <w:szCs w:val="20"/>
        </w:rPr>
        <w:t xml:space="preserve"> koppeling ADP Workforce</w:t>
      </w:r>
    </w:p>
    <w:p w:rsidR="00C06D99" w:rsidRPr="00F255BE" w:rsidRDefault="00C06D99" w:rsidP="00F255BE">
      <w:pPr>
        <w:rPr>
          <w:rFonts w:eastAsia="Calibri"/>
          <w:szCs w:val="20"/>
        </w:rPr>
      </w:pPr>
      <w:r w:rsidRPr="00F255BE">
        <w:rPr>
          <w:rFonts w:eastAsia="Calibri"/>
          <w:szCs w:val="20"/>
        </w:rPr>
        <w:t xml:space="preserve">Het beheer van de bovenstaand situatie wordt beschreven en geïmplementeerd. Tijdens deze tijdelijke situatie zoeken we een Implementatieconsultant Oracle </w:t>
      </w:r>
      <w:proofErr w:type="gramStart"/>
      <w:r w:rsidRPr="00F255BE">
        <w:rPr>
          <w:rFonts w:eastAsia="Calibri"/>
          <w:szCs w:val="20"/>
        </w:rPr>
        <w:t>HR /</w:t>
      </w:r>
      <w:proofErr w:type="gramEnd"/>
      <w:r w:rsidRPr="00F255BE">
        <w:rPr>
          <w:rFonts w:eastAsia="Calibri"/>
          <w:szCs w:val="20"/>
        </w:rPr>
        <w:t xml:space="preserve"> koppeling ADP Workforce.</w:t>
      </w:r>
    </w:p>
    <w:p w:rsidR="00C06D99" w:rsidRPr="00F255BE" w:rsidRDefault="00C06D99" w:rsidP="00F255BE">
      <w:pPr>
        <w:rPr>
          <w:rFonts w:eastAsia="Calibri"/>
          <w:szCs w:val="20"/>
        </w:rPr>
      </w:pPr>
      <w:r w:rsidRPr="00F255BE">
        <w:rPr>
          <w:rFonts w:eastAsia="Calibri"/>
          <w:szCs w:val="20"/>
        </w:rPr>
        <w:t>Deze consultant zal verantwoordelijk zijn voor het dagelijkse beheer van de koppeling Oracle EBS – ADP Workforce, alsmede het documenteren van de beheersituatie.</w:t>
      </w:r>
    </w:p>
    <w:p w:rsidR="00985BD0" w:rsidRPr="00451042" w:rsidRDefault="00985BD0" w:rsidP="00985BD0"/>
    <w:p w:rsidR="00985BD0" w:rsidRPr="00451042" w:rsidRDefault="00E26C9F" w:rsidP="00E26C9F">
      <w:pPr>
        <w:pStyle w:val="Kop2"/>
      </w:pPr>
      <w:r w:rsidRPr="00451042">
        <w:t>Jouw</w:t>
      </w:r>
      <w:r w:rsidR="00985BD0" w:rsidRPr="00451042">
        <w:t xml:space="preserve"> profiel</w:t>
      </w:r>
    </w:p>
    <w:p w:rsidR="00FC2CF8" w:rsidRDefault="00FC2CF8" w:rsidP="00F255BE">
      <w:pPr>
        <w:rPr>
          <w:color w:val="000000" w:themeColor="text1"/>
          <w:szCs w:val="20"/>
        </w:rPr>
      </w:pPr>
      <w:r w:rsidRPr="00451042">
        <w:rPr>
          <w:color w:val="000000" w:themeColor="text1"/>
          <w:szCs w:val="20"/>
        </w:rPr>
        <w:t>Als (tijdelijk) medewerker van</w:t>
      </w:r>
      <w:r w:rsidR="00525F07" w:rsidRPr="00451042">
        <w:rPr>
          <w:color w:val="000000" w:themeColor="text1"/>
          <w:szCs w:val="20"/>
        </w:rPr>
        <w:t xml:space="preserve"> het </w:t>
      </w:r>
      <w:proofErr w:type="gramStart"/>
      <w:r w:rsidR="00525F07" w:rsidRPr="00451042">
        <w:rPr>
          <w:color w:val="000000" w:themeColor="text1"/>
          <w:szCs w:val="20"/>
        </w:rPr>
        <w:t>CBS team</w:t>
      </w:r>
      <w:proofErr w:type="gramEnd"/>
      <w:r w:rsidR="00525F07" w:rsidRPr="00451042">
        <w:rPr>
          <w:color w:val="000000" w:themeColor="text1"/>
          <w:szCs w:val="20"/>
        </w:rPr>
        <w:t xml:space="preserve"> </w:t>
      </w:r>
      <w:r w:rsidRPr="00451042">
        <w:rPr>
          <w:color w:val="000000" w:themeColor="text1"/>
          <w:szCs w:val="20"/>
        </w:rPr>
        <w:t>beschik jij over de vaardigheden en eigenschappen om effectief en efficiënt invulling te geven aan deze afwisselende, dynamische en soms stressvolle job.</w:t>
      </w:r>
    </w:p>
    <w:p w:rsidR="00F255BE" w:rsidRDefault="00F255BE" w:rsidP="00F255BE">
      <w:pPr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Competenties die hiervoor nodig zijn: </w:t>
      </w:r>
    </w:p>
    <w:p w:rsidR="00F255BE" w:rsidRPr="00F255BE" w:rsidRDefault="00F255BE" w:rsidP="00F255BE">
      <w:pPr>
        <w:pStyle w:val="Lijstalinea"/>
        <w:numPr>
          <w:ilvl w:val="0"/>
          <w:numId w:val="1"/>
        </w:numPr>
        <w:spacing w:line="280" w:lineRule="atLeast"/>
        <w:rPr>
          <w:rFonts w:eastAsia="Times New Roman"/>
          <w:color w:val="000000" w:themeColor="text1"/>
        </w:rPr>
      </w:pPr>
      <w:r w:rsidRPr="00451042">
        <w:rPr>
          <w:rFonts w:ascii="Arial" w:eastAsia="Times New Roman" w:hAnsi="Arial" w:cs="Arial"/>
          <w:color w:val="000000" w:themeColor="text1"/>
          <w:sz w:val="20"/>
          <w:szCs w:val="20"/>
        </w:rPr>
        <w:t>Goede uitdrukkingsvaardigheden zowel mondeling als schriftelijk (Nederlands)</w:t>
      </w:r>
    </w:p>
    <w:p w:rsidR="00F255BE" w:rsidRPr="00451042" w:rsidRDefault="00F255BE" w:rsidP="00F255BE">
      <w:pPr>
        <w:pStyle w:val="Lijstalinea"/>
        <w:numPr>
          <w:ilvl w:val="0"/>
          <w:numId w:val="1"/>
        </w:numPr>
        <w:spacing w:line="280" w:lineRule="atLeast"/>
        <w:rPr>
          <w:rFonts w:eastAsia="Times New Roman"/>
          <w:color w:val="000000" w:themeColor="text1"/>
        </w:rPr>
      </w:pPr>
      <w:r w:rsidRPr="00451042">
        <w:rPr>
          <w:rFonts w:ascii="Arial" w:eastAsia="Times New Roman" w:hAnsi="Arial" w:cs="Arial"/>
          <w:color w:val="000000" w:themeColor="text1"/>
          <w:sz w:val="20"/>
          <w:szCs w:val="20"/>
        </w:rPr>
        <w:t>Analytische vermogen om problemen snel te doorgronden en op te lossen.</w:t>
      </w:r>
    </w:p>
    <w:p w:rsidR="00F255BE" w:rsidRPr="00451042" w:rsidRDefault="00F255BE" w:rsidP="00F255BE">
      <w:pPr>
        <w:pStyle w:val="Lijstalinea"/>
        <w:numPr>
          <w:ilvl w:val="0"/>
          <w:numId w:val="1"/>
        </w:numPr>
        <w:spacing w:line="280" w:lineRule="atLeast"/>
        <w:rPr>
          <w:rFonts w:eastAsia="Times New Roman"/>
          <w:color w:val="000000" w:themeColor="text1"/>
        </w:rPr>
      </w:pPr>
      <w:r w:rsidRPr="00451042">
        <w:rPr>
          <w:rFonts w:ascii="Arial" w:eastAsia="Times New Roman" w:hAnsi="Arial" w:cs="Arial"/>
          <w:color w:val="000000" w:themeColor="text1"/>
          <w:sz w:val="20"/>
          <w:szCs w:val="20"/>
        </w:rPr>
        <w:t>Accurate en systematische manier van werken.</w:t>
      </w:r>
    </w:p>
    <w:p w:rsidR="00F255BE" w:rsidRPr="00451042" w:rsidRDefault="00F255BE" w:rsidP="00F255BE">
      <w:pPr>
        <w:pStyle w:val="Lijstalinea"/>
        <w:numPr>
          <w:ilvl w:val="0"/>
          <w:numId w:val="1"/>
        </w:numPr>
        <w:spacing w:line="280" w:lineRule="atLeast"/>
        <w:rPr>
          <w:rFonts w:eastAsia="Times New Roman"/>
          <w:color w:val="000000" w:themeColor="text1"/>
        </w:rPr>
      </w:pPr>
      <w:r w:rsidRPr="00451042">
        <w:rPr>
          <w:rFonts w:ascii="Arial" w:eastAsia="Times New Roman" w:hAnsi="Arial" w:cs="Arial"/>
          <w:color w:val="000000" w:themeColor="text1"/>
          <w:sz w:val="20"/>
          <w:szCs w:val="20"/>
        </w:rPr>
        <w:t>Klantgerichtheid en vriendelijk.</w:t>
      </w:r>
    </w:p>
    <w:p w:rsidR="00F255BE" w:rsidRPr="00F255BE" w:rsidRDefault="00F255BE" w:rsidP="00F255BE">
      <w:pPr>
        <w:ind w:left="360"/>
        <w:rPr>
          <w:rFonts w:eastAsia="Times New Roman"/>
          <w:color w:val="000000" w:themeColor="text1"/>
        </w:rPr>
      </w:pPr>
    </w:p>
    <w:p w:rsidR="00F255BE" w:rsidRPr="00451042" w:rsidRDefault="00F255BE" w:rsidP="00FC2CF8">
      <w:pPr>
        <w:rPr>
          <w:rFonts w:ascii="Calibri" w:hAnsi="Calibri" w:cs="Calibri"/>
          <w:color w:val="000000" w:themeColor="text1"/>
        </w:rPr>
      </w:pPr>
    </w:p>
    <w:p w:rsidR="00985BD0" w:rsidRDefault="00FC2CF8" w:rsidP="00985BD0">
      <w:pPr>
        <w:rPr>
          <w:color w:val="1F497D"/>
          <w:szCs w:val="20"/>
        </w:rPr>
      </w:pPr>
      <w:r w:rsidRPr="00451042">
        <w:rPr>
          <w:color w:val="1F497D"/>
          <w:szCs w:val="20"/>
        </w:rPr>
        <w:t> </w:t>
      </w:r>
    </w:p>
    <w:p w:rsidR="00F255BE" w:rsidRDefault="00F255BE" w:rsidP="00985BD0">
      <w:pPr>
        <w:rPr>
          <w:color w:val="1F497D"/>
          <w:szCs w:val="20"/>
        </w:rPr>
      </w:pPr>
    </w:p>
    <w:p w:rsidR="00F255BE" w:rsidRPr="00451042" w:rsidRDefault="00F255BE" w:rsidP="00985BD0"/>
    <w:p w:rsidR="00985BD0" w:rsidRDefault="00985BD0" w:rsidP="00E26C9F">
      <w:pPr>
        <w:pStyle w:val="Kop2"/>
      </w:pPr>
      <w:r w:rsidRPr="00451042">
        <w:lastRenderedPageBreak/>
        <w:t>Eisen</w:t>
      </w:r>
    </w:p>
    <w:p w:rsidR="00F255BE" w:rsidRPr="000179FD" w:rsidRDefault="00A97D42" w:rsidP="000179FD">
      <w:pPr>
        <w:pStyle w:val="Lijstalinea"/>
        <w:numPr>
          <w:ilvl w:val="0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 w:rsidRPr="000179FD">
        <w:rPr>
          <w:rFonts w:ascii="Arial" w:hAnsi="Arial" w:cs="Arial"/>
          <w:sz w:val="20"/>
          <w:szCs w:val="20"/>
        </w:rPr>
        <w:t xml:space="preserve">In </w:t>
      </w:r>
      <w:r w:rsidR="00F255BE" w:rsidRPr="000179FD">
        <w:rPr>
          <w:rFonts w:ascii="Arial" w:hAnsi="Arial" w:cs="Arial"/>
          <w:sz w:val="20"/>
          <w:szCs w:val="20"/>
        </w:rPr>
        <w:t>het bezit van een afgeronde hbo-opleiding o</w:t>
      </w:r>
      <w:r w:rsidRPr="000179FD">
        <w:rPr>
          <w:rFonts w:ascii="Arial" w:hAnsi="Arial" w:cs="Arial"/>
          <w:sz w:val="20"/>
          <w:szCs w:val="20"/>
        </w:rPr>
        <w:t>f</w:t>
      </w:r>
      <w:r w:rsidR="00F255BE" w:rsidRPr="000179FD">
        <w:rPr>
          <w:rFonts w:ascii="Arial" w:hAnsi="Arial" w:cs="Arial"/>
          <w:sz w:val="20"/>
          <w:szCs w:val="20"/>
        </w:rPr>
        <w:t xml:space="preserve"> hoger; </w:t>
      </w:r>
    </w:p>
    <w:p w:rsidR="00FC2CF8" w:rsidRPr="000179FD" w:rsidRDefault="00F255BE" w:rsidP="000179FD">
      <w:pPr>
        <w:pStyle w:val="Lijstalinea"/>
        <w:numPr>
          <w:ilvl w:val="0"/>
          <w:numId w:val="1"/>
        </w:numPr>
        <w:spacing w:line="280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179F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Minimaal 2 jaar </w:t>
      </w:r>
      <w:r w:rsidR="00FC2CF8" w:rsidRPr="000179FD">
        <w:rPr>
          <w:rFonts w:ascii="Arial" w:eastAsia="Times New Roman" w:hAnsi="Arial" w:cs="Arial"/>
          <w:color w:val="000000" w:themeColor="text1"/>
          <w:sz w:val="20"/>
          <w:szCs w:val="20"/>
        </w:rPr>
        <w:t>werkervaring in</w:t>
      </w:r>
      <w:r w:rsidRPr="000179F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een</w:t>
      </w:r>
      <w:r w:rsidR="00FC2CF8" w:rsidRPr="000179F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soortgelijke functie</w:t>
      </w:r>
      <w:r w:rsidRPr="000179FD">
        <w:rPr>
          <w:rFonts w:ascii="Arial" w:eastAsia="Times New Roman" w:hAnsi="Arial" w:cs="Arial"/>
          <w:color w:val="000000" w:themeColor="text1"/>
          <w:sz w:val="20"/>
          <w:szCs w:val="20"/>
        </w:rPr>
        <w:t>, opgedaan in de afgelopen 5 jaar;</w:t>
      </w:r>
    </w:p>
    <w:p w:rsidR="00843648" w:rsidRPr="000179FD" w:rsidRDefault="00843648" w:rsidP="000179FD">
      <w:pPr>
        <w:pStyle w:val="Lijstalinea"/>
        <w:numPr>
          <w:ilvl w:val="0"/>
          <w:numId w:val="1"/>
        </w:numPr>
        <w:spacing w:line="280" w:lineRule="atLeast"/>
        <w:contextualSpacing/>
        <w:rPr>
          <w:rFonts w:ascii="Arial" w:eastAsia="Calibri" w:hAnsi="Arial" w:cs="Arial"/>
          <w:sz w:val="20"/>
          <w:szCs w:val="20"/>
        </w:rPr>
      </w:pPr>
      <w:r w:rsidRPr="000179FD">
        <w:rPr>
          <w:rFonts w:ascii="Arial" w:eastAsia="Calibri" w:hAnsi="Arial" w:cs="Arial"/>
          <w:sz w:val="20"/>
          <w:szCs w:val="20"/>
        </w:rPr>
        <w:t>Certificering in BISL en ITIL</w:t>
      </w:r>
      <w:r w:rsidR="00A629FD" w:rsidRPr="000179FD">
        <w:rPr>
          <w:rFonts w:ascii="Arial" w:eastAsia="Calibri" w:hAnsi="Arial" w:cs="Arial"/>
          <w:sz w:val="20"/>
          <w:szCs w:val="20"/>
        </w:rPr>
        <w:t>;</w:t>
      </w:r>
    </w:p>
    <w:p w:rsidR="00843648" w:rsidRPr="000179FD" w:rsidRDefault="00843648" w:rsidP="000179FD">
      <w:pPr>
        <w:pStyle w:val="Lijstalinea"/>
        <w:numPr>
          <w:ilvl w:val="0"/>
          <w:numId w:val="1"/>
        </w:numPr>
        <w:spacing w:line="280" w:lineRule="atLeast"/>
        <w:contextualSpacing/>
        <w:rPr>
          <w:rFonts w:ascii="Arial" w:eastAsia="Calibri" w:hAnsi="Arial" w:cs="Arial"/>
          <w:sz w:val="20"/>
          <w:szCs w:val="20"/>
        </w:rPr>
      </w:pPr>
      <w:r w:rsidRPr="000179FD">
        <w:rPr>
          <w:rFonts w:ascii="Arial" w:eastAsia="Calibri" w:hAnsi="Arial" w:cs="Arial"/>
          <w:sz w:val="20"/>
          <w:szCs w:val="20"/>
        </w:rPr>
        <w:t xml:space="preserve">Ervaring met het schrijven van </w:t>
      </w:r>
      <w:proofErr w:type="gramStart"/>
      <w:r w:rsidRPr="000179FD">
        <w:rPr>
          <w:rFonts w:ascii="Arial" w:eastAsia="Calibri" w:hAnsi="Arial" w:cs="Arial"/>
          <w:sz w:val="20"/>
          <w:szCs w:val="20"/>
        </w:rPr>
        <w:t xml:space="preserve">beheerdocumentatie </w:t>
      </w:r>
      <w:r w:rsidR="004F08AE" w:rsidRPr="000179FD">
        <w:rPr>
          <w:rFonts w:ascii="Arial" w:eastAsia="Calibri" w:hAnsi="Arial" w:cs="Arial"/>
          <w:sz w:val="20"/>
          <w:szCs w:val="20"/>
        </w:rPr>
        <w:t xml:space="preserve"> </w:t>
      </w:r>
      <w:r w:rsidRPr="000179FD">
        <w:rPr>
          <w:rFonts w:ascii="Arial" w:eastAsia="Calibri" w:hAnsi="Arial" w:cs="Arial"/>
          <w:sz w:val="20"/>
          <w:szCs w:val="20"/>
        </w:rPr>
        <w:t>Oracle</w:t>
      </w:r>
      <w:proofErr w:type="gramEnd"/>
      <w:r w:rsidRPr="000179FD">
        <w:rPr>
          <w:rFonts w:ascii="Arial" w:eastAsia="Calibri" w:hAnsi="Arial" w:cs="Arial"/>
          <w:sz w:val="20"/>
          <w:szCs w:val="20"/>
        </w:rPr>
        <w:t xml:space="preserve"> EBS;</w:t>
      </w:r>
    </w:p>
    <w:p w:rsidR="00843648" w:rsidRPr="000179FD" w:rsidRDefault="00843648" w:rsidP="000179FD">
      <w:pPr>
        <w:pStyle w:val="Lijstalinea"/>
        <w:numPr>
          <w:ilvl w:val="0"/>
          <w:numId w:val="1"/>
        </w:numPr>
        <w:spacing w:line="280" w:lineRule="atLeast"/>
        <w:contextualSpacing/>
        <w:rPr>
          <w:rFonts w:ascii="Arial" w:eastAsia="Calibri" w:hAnsi="Arial" w:cs="Arial"/>
          <w:sz w:val="20"/>
          <w:szCs w:val="20"/>
        </w:rPr>
      </w:pPr>
      <w:r w:rsidRPr="000179FD">
        <w:rPr>
          <w:rFonts w:ascii="Arial" w:eastAsia="Calibri" w:hAnsi="Arial" w:cs="Arial"/>
          <w:sz w:val="20"/>
          <w:szCs w:val="20"/>
        </w:rPr>
        <w:t xml:space="preserve">Minimaal </w:t>
      </w:r>
      <w:r w:rsidR="004F08AE" w:rsidRPr="000179FD">
        <w:rPr>
          <w:rFonts w:ascii="Arial" w:eastAsia="Calibri" w:hAnsi="Arial" w:cs="Arial"/>
          <w:sz w:val="20"/>
          <w:szCs w:val="20"/>
        </w:rPr>
        <w:t>2</w:t>
      </w:r>
      <w:r w:rsidRPr="000179FD">
        <w:rPr>
          <w:rFonts w:ascii="Arial" w:eastAsia="Calibri" w:hAnsi="Arial" w:cs="Arial"/>
          <w:sz w:val="20"/>
          <w:szCs w:val="20"/>
        </w:rPr>
        <w:t xml:space="preserve"> jaar ervaring met Oracle EBS, in het bijzonder met de HR- modules opgedaan in de afgelopen 5 jaar;</w:t>
      </w:r>
    </w:p>
    <w:p w:rsidR="00843648" w:rsidRPr="00843648" w:rsidRDefault="00843648" w:rsidP="000179FD">
      <w:pPr>
        <w:ind w:left="360"/>
        <w:contextualSpacing/>
        <w:rPr>
          <w:rFonts w:eastAsia="Calibri"/>
        </w:rPr>
      </w:pPr>
    </w:p>
    <w:p w:rsidR="00574C74" w:rsidRPr="00574C74" w:rsidRDefault="00574C74" w:rsidP="00843648">
      <w:pPr>
        <w:contextualSpacing/>
        <w:rPr>
          <w:rFonts w:eastAsia="Calibri"/>
        </w:rPr>
      </w:pPr>
    </w:p>
    <w:p w:rsidR="00C06D99" w:rsidRPr="00F255BE" w:rsidRDefault="00F255BE" w:rsidP="00F255BE">
      <w:pPr>
        <w:pStyle w:val="Kop2"/>
      </w:pPr>
      <w:r>
        <w:t>Wensen</w:t>
      </w:r>
    </w:p>
    <w:p w:rsidR="00F255BE" w:rsidRPr="000179FD" w:rsidRDefault="00C06D99" w:rsidP="000179FD">
      <w:pPr>
        <w:pStyle w:val="Lijstalinea"/>
        <w:numPr>
          <w:ilvl w:val="0"/>
          <w:numId w:val="1"/>
        </w:numPr>
        <w:spacing w:line="280" w:lineRule="atLeast"/>
        <w:ind w:left="714" w:hanging="357"/>
        <w:contextualSpacing/>
        <w:rPr>
          <w:rFonts w:ascii="Arial" w:eastAsia="Calibri" w:hAnsi="Arial" w:cs="Arial"/>
          <w:sz w:val="20"/>
          <w:szCs w:val="20"/>
        </w:rPr>
      </w:pPr>
      <w:r w:rsidRPr="000179FD">
        <w:rPr>
          <w:rFonts w:ascii="Arial" w:eastAsia="Calibri" w:hAnsi="Arial" w:cs="Arial"/>
          <w:sz w:val="20"/>
          <w:szCs w:val="20"/>
        </w:rPr>
        <w:t xml:space="preserve">Ervaringskennis </w:t>
      </w:r>
      <w:r w:rsidR="006838A2" w:rsidRPr="000179FD">
        <w:rPr>
          <w:rFonts w:ascii="Arial" w:eastAsia="Calibri" w:hAnsi="Arial" w:cs="Arial"/>
          <w:sz w:val="20"/>
          <w:szCs w:val="20"/>
        </w:rPr>
        <w:t>met</w:t>
      </w:r>
      <w:r w:rsidRPr="000179FD">
        <w:rPr>
          <w:rFonts w:ascii="Arial" w:eastAsia="Calibri" w:hAnsi="Arial" w:cs="Arial"/>
          <w:sz w:val="20"/>
          <w:szCs w:val="20"/>
        </w:rPr>
        <w:t xml:space="preserve"> </w:t>
      </w:r>
      <w:r w:rsidR="00AA60E2" w:rsidRPr="000179FD">
        <w:rPr>
          <w:rFonts w:ascii="Arial" w:hAnsi="Arial" w:cs="Arial"/>
          <w:sz w:val="20"/>
          <w:szCs w:val="20"/>
        </w:rPr>
        <w:t>HR-</w:t>
      </w:r>
      <w:proofErr w:type="spellStart"/>
      <w:r w:rsidR="00AA60E2" w:rsidRPr="000179FD">
        <w:rPr>
          <w:rFonts w:ascii="Arial" w:hAnsi="Arial" w:cs="Arial"/>
          <w:sz w:val="20"/>
          <w:szCs w:val="20"/>
        </w:rPr>
        <w:t>cloud</w:t>
      </w:r>
      <w:proofErr w:type="spellEnd"/>
      <w:r w:rsidR="00AA60E2" w:rsidRPr="000179FD">
        <w:rPr>
          <w:rFonts w:ascii="Arial" w:hAnsi="Arial" w:cs="Arial"/>
          <w:sz w:val="20"/>
          <w:szCs w:val="20"/>
        </w:rPr>
        <w:t xml:space="preserve"> applicatie ADP </w:t>
      </w:r>
      <w:proofErr w:type="spellStart"/>
      <w:r w:rsidR="00AA60E2" w:rsidRPr="000179FD">
        <w:rPr>
          <w:rFonts w:ascii="Arial" w:hAnsi="Arial" w:cs="Arial"/>
          <w:sz w:val="20"/>
          <w:szCs w:val="20"/>
        </w:rPr>
        <w:t>Workforce</w:t>
      </w:r>
      <w:proofErr w:type="spellEnd"/>
      <w:r w:rsidR="00AA60E2" w:rsidRPr="000179FD">
        <w:rPr>
          <w:rFonts w:ascii="Arial" w:eastAsia="Calibri" w:hAnsi="Arial" w:cs="Arial"/>
          <w:sz w:val="20"/>
          <w:szCs w:val="20"/>
        </w:rPr>
        <w:t xml:space="preserve"> en </w:t>
      </w:r>
      <w:r w:rsidRPr="000179FD">
        <w:rPr>
          <w:rFonts w:ascii="Arial" w:eastAsia="Calibri" w:hAnsi="Arial" w:cs="Arial"/>
          <w:sz w:val="20"/>
          <w:szCs w:val="20"/>
        </w:rPr>
        <w:t xml:space="preserve">beheer van de koppeling tussen ADP </w:t>
      </w:r>
      <w:proofErr w:type="spellStart"/>
      <w:r w:rsidRPr="000179FD">
        <w:rPr>
          <w:rFonts w:ascii="Arial" w:eastAsia="Calibri" w:hAnsi="Arial" w:cs="Arial"/>
          <w:sz w:val="20"/>
          <w:szCs w:val="20"/>
        </w:rPr>
        <w:t>Workforce</w:t>
      </w:r>
      <w:proofErr w:type="spellEnd"/>
      <w:r w:rsidRPr="000179FD">
        <w:rPr>
          <w:rFonts w:ascii="Arial" w:eastAsia="Calibri" w:hAnsi="Arial" w:cs="Arial"/>
          <w:sz w:val="20"/>
          <w:szCs w:val="20"/>
        </w:rPr>
        <w:t xml:space="preserve"> en Oracle EBS;</w:t>
      </w:r>
    </w:p>
    <w:p w:rsidR="00C06D99" w:rsidRPr="000179FD" w:rsidRDefault="00843648" w:rsidP="000179FD">
      <w:pPr>
        <w:pStyle w:val="Lijstalinea"/>
        <w:numPr>
          <w:ilvl w:val="0"/>
          <w:numId w:val="1"/>
        </w:numPr>
        <w:spacing w:line="280" w:lineRule="atLeast"/>
        <w:ind w:left="714" w:hanging="357"/>
        <w:contextualSpacing/>
        <w:rPr>
          <w:rFonts w:ascii="Arial" w:eastAsia="Calibri" w:hAnsi="Arial" w:cs="Arial"/>
          <w:sz w:val="20"/>
          <w:szCs w:val="20"/>
        </w:rPr>
      </w:pPr>
      <w:r w:rsidRPr="000179FD">
        <w:rPr>
          <w:rFonts w:ascii="Arial" w:eastAsia="Calibri" w:hAnsi="Arial" w:cs="Arial"/>
          <w:sz w:val="20"/>
          <w:szCs w:val="20"/>
        </w:rPr>
        <w:t xml:space="preserve">Minimaal 1 jaar ervaring </w:t>
      </w:r>
      <w:r w:rsidR="00C06D99" w:rsidRPr="000179FD">
        <w:rPr>
          <w:rFonts w:ascii="Arial" w:eastAsia="Calibri" w:hAnsi="Arial" w:cs="Arial"/>
          <w:sz w:val="20"/>
          <w:szCs w:val="20"/>
        </w:rPr>
        <w:t>met koppelvraagstukken op Enterprise Service Bus-architectuur</w:t>
      </w:r>
      <w:r w:rsidRPr="000179FD">
        <w:rPr>
          <w:rFonts w:ascii="Arial" w:eastAsia="Calibri" w:hAnsi="Arial" w:cs="Arial"/>
          <w:sz w:val="20"/>
          <w:szCs w:val="20"/>
        </w:rPr>
        <w:t xml:space="preserve"> opgedaan in de afgelopen 5 jaar;</w:t>
      </w:r>
    </w:p>
    <w:p w:rsidR="00843648" w:rsidRPr="000179FD" w:rsidRDefault="00843648" w:rsidP="000179FD">
      <w:pPr>
        <w:pStyle w:val="Lijstalinea"/>
        <w:numPr>
          <w:ilvl w:val="0"/>
          <w:numId w:val="1"/>
        </w:numPr>
        <w:spacing w:line="280" w:lineRule="atLeast"/>
        <w:ind w:left="714" w:hanging="357"/>
        <w:contextualSpacing/>
        <w:rPr>
          <w:rFonts w:ascii="Arial" w:eastAsia="Calibri" w:hAnsi="Arial" w:cs="Arial"/>
          <w:sz w:val="20"/>
          <w:szCs w:val="20"/>
        </w:rPr>
      </w:pPr>
      <w:r w:rsidRPr="000179FD">
        <w:rPr>
          <w:rFonts w:ascii="Arial" w:eastAsia="Calibri" w:hAnsi="Arial" w:cs="Arial"/>
          <w:sz w:val="20"/>
          <w:szCs w:val="20"/>
        </w:rPr>
        <w:t>Werkervaring in een soortgelijke functie opgedaan in de afgelopen 3 jaar bij een gemeentelijke instelling met &gt;20.000 inwoners.</w:t>
      </w:r>
    </w:p>
    <w:p w:rsidR="00C06D99" w:rsidRPr="00574C74" w:rsidRDefault="00C06D99" w:rsidP="00574C74">
      <w:pPr>
        <w:ind w:left="360"/>
        <w:contextualSpacing/>
        <w:rPr>
          <w:rFonts w:eastAsia="Calibri"/>
          <w:highlight w:val="yellow"/>
        </w:rPr>
      </w:pPr>
    </w:p>
    <w:p w:rsidR="0088610C" w:rsidRPr="00451042" w:rsidRDefault="0088610C" w:rsidP="00BB5ABD"/>
    <w:p w:rsidR="00985BD0" w:rsidRPr="00451042" w:rsidRDefault="00985BD0" w:rsidP="00E26C9F">
      <w:pPr>
        <w:pStyle w:val="Kop2"/>
      </w:pPr>
      <w:r w:rsidRPr="00451042">
        <w:t>De afdeling</w:t>
      </w:r>
    </w:p>
    <w:p w:rsidR="0013282A" w:rsidRPr="00451042" w:rsidRDefault="001E0A16" w:rsidP="00985BD0">
      <w:pPr>
        <w:rPr>
          <w:color w:val="000000" w:themeColor="text1"/>
          <w:szCs w:val="20"/>
        </w:rPr>
      </w:pPr>
      <w:r w:rsidRPr="00451042">
        <w:rPr>
          <w:color w:val="000000" w:themeColor="text1"/>
          <w:szCs w:val="20"/>
        </w:rPr>
        <w:t>Het</w:t>
      </w:r>
      <w:r w:rsidR="009513AE" w:rsidRPr="00451042">
        <w:rPr>
          <w:color w:val="000000" w:themeColor="text1"/>
          <w:szCs w:val="20"/>
        </w:rPr>
        <w:t xml:space="preserve"> Oracle </w:t>
      </w:r>
      <w:proofErr w:type="gramStart"/>
      <w:r w:rsidR="00C06D99" w:rsidRPr="00451042">
        <w:rPr>
          <w:szCs w:val="20"/>
        </w:rPr>
        <w:t>HR</w:t>
      </w:r>
      <w:r w:rsidRPr="00451042">
        <w:rPr>
          <w:szCs w:val="20"/>
        </w:rPr>
        <w:t xml:space="preserve"> team</w:t>
      </w:r>
      <w:proofErr w:type="gramEnd"/>
      <w:r w:rsidR="009513AE" w:rsidRPr="00451042">
        <w:rPr>
          <w:szCs w:val="20"/>
        </w:rPr>
        <w:t xml:space="preserve"> </w:t>
      </w:r>
      <w:r w:rsidR="009513AE" w:rsidRPr="00451042">
        <w:rPr>
          <w:color w:val="000000" w:themeColor="text1"/>
          <w:szCs w:val="20"/>
        </w:rPr>
        <w:t>is onderdeel van het team CBS (</w:t>
      </w:r>
      <w:proofErr w:type="spellStart"/>
      <w:r w:rsidR="009513AE" w:rsidRPr="00451042">
        <w:rPr>
          <w:color w:val="000000" w:themeColor="text1"/>
          <w:szCs w:val="20"/>
        </w:rPr>
        <w:t>Concern</w:t>
      </w:r>
      <w:r w:rsidR="00024152" w:rsidRPr="00451042">
        <w:rPr>
          <w:color w:val="000000" w:themeColor="text1"/>
          <w:szCs w:val="20"/>
        </w:rPr>
        <w:t>B</w:t>
      </w:r>
      <w:r w:rsidR="009513AE" w:rsidRPr="00451042">
        <w:rPr>
          <w:color w:val="000000" w:themeColor="text1"/>
          <w:szCs w:val="20"/>
        </w:rPr>
        <w:t>edrijfsvoerings</w:t>
      </w:r>
      <w:r w:rsidR="00024152" w:rsidRPr="00451042">
        <w:rPr>
          <w:color w:val="000000" w:themeColor="text1"/>
          <w:szCs w:val="20"/>
        </w:rPr>
        <w:t>S</w:t>
      </w:r>
      <w:r w:rsidR="009513AE" w:rsidRPr="00451042">
        <w:rPr>
          <w:color w:val="000000" w:themeColor="text1"/>
          <w:szCs w:val="20"/>
        </w:rPr>
        <w:t>ystemen</w:t>
      </w:r>
      <w:proofErr w:type="spellEnd"/>
      <w:r w:rsidR="009513AE" w:rsidRPr="00451042">
        <w:rPr>
          <w:color w:val="000000" w:themeColor="text1"/>
          <w:szCs w:val="20"/>
        </w:rPr>
        <w:t xml:space="preserve">), dit team bestaat uit 30+ medewerkers welke het functioneel beheer uitvoeren voor met name Oracle Applications (Oracle </w:t>
      </w:r>
      <w:proofErr w:type="spellStart"/>
      <w:r w:rsidR="009513AE" w:rsidRPr="00451042">
        <w:rPr>
          <w:color w:val="000000" w:themeColor="text1"/>
          <w:szCs w:val="20"/>
        </w:rPr>
        <w:t>ebs</w:t>
      </w:r>
      <w:proofErr w:type="spellEnd"/>
      <w:r w:rsidR="009513AE" w:rsidRPr="00451042">
        <w:rPr>
          <w:color w:val="000000" w:themeColor="text1"/>
          <w:szCs w:val="20"/>
        </w:rPr>
        <w:t xml:space="preserve">), maar ook APRO (Betaalverkeer en Imaging) en LIAS (de applicatie welke het plannings- en begrotingsproces ondersteunt. </w:t>
      </w:r>
      <w:r w:rsidR="0013282A" w:rsidRPr="00451042">
        <w:rPr>
          <w:color w:val="000000" w:themeColor="text1"/>
          <w:szCs w:val="20"/>
        </w:rPr>
        <w:t xml:space="preserve">Het team CBS ondersteunt alle clusters van de Gemeente Rotterdam welke met genoemde applicaties werken. </w:t>
      </w:r>
    </w:p>
    <w:p w:rsidR="0013282A" w:rsidRPr="00451042" w:rsidRDefault="0013282A" w:rsidP="00985BD0">
      <w:pPr>
        <w:rPr>
          <w:color w:val="000000" w:themeColor="text1"/>
          <w:szCs w:val="20"/>
        </w:rPr>
      </w:pPr>
    </w:p>
    <w:p w:rsidR="00985BD0" w:rsidRPr="00451042" w:rsidRDefault="009513AE" w:rsidP="00985BD0">
      <w:r w:rsidRPr="00451042">
        <w:rPr>
          <w:color w:val="000000" w:themeColor="text1"/>
          <w:szCs w:val="20"/>
        </w:rPr>
        <w:t>Naast het beheer (</w:t>
      </w:r>
      <w:r w:rsidR="00024152" w:rsidRPr="00451042">
        <w:rPr>
          <w:color w:val="000000" w:themeColor="text1"/>
          <w:szCs w:val="20"/>
        </w:rPr>
        <w:t>gebruikers</w:t>
      </w:r>
      <w:r w:rsidRPr="00451042">
        <w:rPr>
          <w:color w:val="000000" w:themeColor="text1"/>
          <w:szCs w:val="20"/>
        </w:rPr>
        <w:t xml:space="preserve">ondersteuning) neemt de afdeling </w:t>
      </w:r>
      <w:r w:rsidR="0013282A" w:rsidRPr="00451042">
        <w:rPr>
          <w:color w:val="000000" w:themeColor="text1"/>
          <w:szCs w:val="20"/>
        </w:rPr>
        <w:t>actief deel aan veranderingen om de software samen met de organisatie optimaal te laten werken voor de Gemeente Rotterdam.</w:t>
      </w:r>
    </w:p>
    <w:p w:rsidR="00985BD0" w:rsidRPr="00451042" w:rsidRDefault="00985BD0" w:rsidP="00E26C9F">
      <w:pPr>
        <w:pStyle w:val="Kop2"/>
      </w:pPr>
      <w:r w:rsidRPr="00451042">
        <w:t>Onze organisatie</w:t>
      </w:r>
    </w:p>
    <w:p w:rsidR="009513AE" w:rsidRPr="00451042" w:rsidRDefault="009513AE" w:rsidP="009513AE">
      <w:r w:rsidRPr="00451042">
        <w:rPr>
          <w:color w:val="000000" w:themeColor="text1"/>
          <w:szCs w:val="20"/>
        </w:rPr>
        <w:t xml:space="preserve">Het team CBS is onderdeel van de Afdeling Strategie &amp; Ondersteuning, welke gepositioneerd is binnen de BCO (Bestuurs- en Concern Ondersteuning) van de Gemeente Rotterdam. </w:t>
      </w:r>
    </w:p>
    <w:p w:rsidR="00397E10" w:rsidRPr="00451042" w:rsidRDefault="00397E10" w:rsidP="00985BD0"/>
    <w:p w:rsidR="00397E10" w:rsidRPr="00451042" w:rsidRDefault="00397E10" w:rsidP="00985BD0"/>
    <w:sectPr w:rsidR="00397E10" w:rsidRPr="00451042" w:rsidSect="005E2C40">
      <w:headerReference w:type="default" r:id="rId8"/>
      <w:footerReference w:type="default" r:id="rId9"/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BD0" w:rsidRDefault="00985BD0" w:rsidP="00985BD0">
      <w:pPr>
        <w:spacing w:line="240" w:lineRule="auto"/>
      </w:pPr>
      <w:r>
        <w:separator/>
      </w:r>
    </w:p>
  </w:endnote>
  <w:endnote w:type="continuationSeparator" w:id="0">
    <w:p w:rsidR="00985BD0" w:rsidRDefault="00985BD0" w:rsidP="00985B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BD0" w:rsidRDefault="00985BD0" w:rsidP="00985BD0">
    <w:pPr>
      <w:pStyle w:val="Voettekst"/>
      <w:jc w:val="right"/>
    </w:pPr>
    <w:r w:rsidRPr="00985BD0">
      <w:rPr>
        <w:noProof/>
      </w:rPr>
      <w:drawing>
        <wp:inline distT="0" distB="0" distL="0" distR="0" wp14:anchorId="57C431E7" wp14:editId="5660C29F">
          <wp:extent cx="990000" cy="550800"/>
          <wp:effectExtent l="0" t="0" r="635" b="190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BD0" w:rsidRDefault="00985BD0" w:rsidP="00985BD0">
      <w:pPr>
        <w:spacing w:line="240" w:lineRule="auto"/>
      </w:pPr>
      <w:r>
        <w:separator/>
      </w:r>
    </w:p>
  </w:footnote>
  <w:footnote w:type="continuationSeparator" w:id="0">
    <w:p w:rsidR="00985BD0" w:rsidRDefault="00985BD0" w:rsidP="00985B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BD0" w:rsidRDefault="00985BD0" w:rsidP="00985BD0">
    <w:pPr>
      <w:pStyle w:val="Koptekst"/>
      <w:jc w:val="right"/>
    </w:pPr>
    <w:r w:rsidRPr="00985BD0">
      <w:rPr>
        <w:noProof/>
      </w:rPr>
      <w:drawing>
        <wp:inline distT="0" distB="0" distL="0" distR="0" wp14:anchorId="472C2FEC" wp14:editId="1FE3CC65">
          <wp:extent cx="2746800" cy="2736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800" cy="27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078D9"/>
    <w:multiLevelType w:val="multilevel"/>
    <w:tmpl w:val="D0640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75D67"/>
    <w:multiLevelType w:val="hybridMultilevel"/>
    <w:tmpl w:val="E7C886A6"/>
    <w:lvl w:ilvl="0" w:tplc="D4B269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169EB"/>
    <w:multiLevelType w:val="multilevel"/>
    <w:tmpl w:val="7660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0C77D2"/>
    <w:multiLevelType w:val="hybridMultilevel"/>
    <w:tmpl w:val="085ADA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BD0"/>
    <w:rsid w:val="000179FD"/>
    <w:rsid w:val="00024152"/>
    <w:rsid w:val="00094A27"/>
    <w:rsid w:val="0013282A"/>
    <w:rsid w:val="001C6FAE"/>
    <w:rsid w:val="001E0A16"/>
    <w:rsid w:val="00391D25"/>
    <w:rsid w:val="00397E10"/>
    <w:rsid w:val="00451042"/>
    <w:rsid w:val="004F08AE"/>
    <w:rsid w:val="00525F07"/>
    <w:rsid w:val="0056054F"/>
    <w:rsid w:val="00574C74"/>
    <w:rsid w:val="005E2C40"/>
    <w:rsid w:val="006838A2"/>
    <w:rsid w:val="007C3236"/>
    <w:rsid w:val="007C6D91"/>
    <w:rsid w:val="00843648"/>
    <w:rsid w:val="0088610C"/>
    <w:rsid w:val="008D051F"/>
    <w:rsid w:val="009513AE"/>
    <w:rsid w:val="00985BD0"/>
    <w:rsid w:val="009A6499"/>
    <w:rsid w:val="009E6587"/>
    <w:rsid w:val="00A629FD"/>
    <w:rsid w:val="00A97D42"/>
    <w:rsid w:val="00AA60E2"/>
    <w:rsid w:val="00B55D50"/>
    <w:rsid w:val="00BA42DB"/>
    <w:rsid w:val="00BB4511"/>
    <w:rsid w:val="00BB5ABD"/>
    <w:rsid w:val="00C06D99"/>
    <w:rsid w:val="00E26C9F"/>
    <w:rsid w:val="00E602E2"/>
    <w:rsid w:val="00F255BE"/>
    <w:rsid w:val="00F70235"/>
    <w:rsid w:val="00F90476"/>
    <w:rsid w:val="00FC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FD78C44"/>
  <w15:chartTrackingRefBased/>
  <w15:docId w15:val="{BD45380C-C6FD-4E95-B7C1-16B4C32C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0" w:line="280" w:lineRule="atLeast"/>
    </w:pPr>
    <w:rPr>
      <w:rFonts w:ascii="Arial" w:hAnsi="Arial"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985BD0"/>
    <w:pPr>
      <w:spacing w:before="120" w:after="240"/>
      <w:outlineLvl w:val="0"/>
    </w:pPr>
    <w:rPr>
      <w:b/>
      <w:color w:val="00B050"/>
      <w:sz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26C9F"/>
    <w:pPr>
      <w:spacing w:before="240" w:after="120"/>
      <w:outlineLvl w:val="1"/>
    </w:pPr>
    <w:rPr>
      <w:b/>
      <w:color w:val="008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85B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85BD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85BD0"/>
    <w:rPr>
      <w:rFonts w:ascii="Arial" w:hAnsi="Arial" w:cs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985BD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5BD0"/>
    <w:rPr>
      <w:rFonts w:ascii="Arial" w:hAnsi="Arial" w:cs="Arial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985BD0"/>
    <w:rPr>
      <w:rFonts w:ascii="Arial" w:hAnsi="Arial" w:cs="Arial"/>
      <w:b/>
      <w:color w:val="00B050"/>
      <w:sz w:val="36"/>
    </w:rPr>
  </w:style>
  <w:style w:type="character" w:customStyle="1" w:styleId="Kop2Char">
    <w:name w:val="Kop 2 Char"/>
    <w:basedOn w:val="Standaardalinea-lettertype"/>
    <w:link w:val="Kop2"/>
    <w:uiPriority w:val="9"/>
    <w:rsid w:val="00E26C9F"/>
    <w:rPr>
      <w:rFonts w:ascii="Arial" w:hAnsi="Arial" w:cs="Arial"/>
      <w:b/>
      <w:color w:val="008000"/>
      <w:sz w:val="24"/>
    </w:rPr>
  </w:style>
  <w:style w:type="table" w:styleId="Tabelraster">
    <w:name w:val="Table Grid"/>
    <w:basedOn w:val="Standaardtabel"/>
    <w:uiPriority w:val="39"/>
    <w:rsid w:val="00886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A64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6499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FC2CF8"/>
    <w:pPr>
      <w:spacing w:line="240" w:lineRule="auto"/>
      <w:ind w:left="72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79A3B-357B-4A3A-AA91-B26BB7CD1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F3B892FB</Template>
  <TotalTime>43</TotalTime>
  <Pages>2</Pages>
  <Words>478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Beek M.M. van der (Matthias)</dc:creator>
  <cp:keywords/>
  <dc:description/>
  <cp:lastModifiedBy>Kaya C. (Canan)</cp:lastModifiedBy>
  <cp:revision>5</cp:revision>
  <cp:lastPrinted>2019-01-21T08:58:00Z</cp:lastPrinted>
  <dcterms:created xsi:type="dcterms:W3CDTF">2019-09-18T09:17:00Z</dcterms:created>
  <dcterms:modified xsi:type="dcterms:W3CDTF">2019-09-20T07:14:00Z</dcterms:modified>
</cp:coreProperties>
</file>