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57ACE" w14:textId="77777777" w:rsidR="00FB3B5B" w:rsidRPr="00CF3D2F" w:rsidRDefault="00376E6A" w:rsidP="00FB3B5B">
      <w:pPr>
        <w:jc w:val="right"/>
        <w:rPr>
          <w:b/>
          <w:szCs w:val="24"/>
        </w:rPr>
      </w:pPr>
      <w:bookmarkStart w:id="0" w:name="_Toc447632538"/>
      <w:r w:rsidRPr="00CF3D2F">
        <w:rPr>
          <w:b/>
          <w:szCs w:val="24"/>
        </w:rPr>
        <w:t xml:space="preserve">Appendix No. </w:t>
      </w:r>
      <w:bookmarkEnd w:id="0"/>
      <w:r w:rsidRPr="00CF3D2F">
        <w:rPr>
          <w:b/>
          <w:szCs w:val="24"/>
        </w:rPr>
        <w:t>2</w:t>
      </w:r>
    </w:p>
    <w:p w14:paraId="1A15153E" w14:textId="77777777" w:rsidR="00FB3B5B" w:rsidRPr="00CF3D2F" w:rsidRDefault="00FB3B5B">
      <w:pPr>
        <w:rPr>
          <w:szCs w:val="24"/>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528"/>
      </w:tblGrid>
      <w:tr w:rsidR="002F6B13" w:rsidRPr="00CF3D2F" w14:paraId="6E16FA49" w14:textId="77777777" w:rsidTr="007428E3">
        <w:trPr>
          <w:cantSplit/>
        </w:trPr>
        <w:tc>
          <w:tcPr>
            <w:tcW w:w="9781" w:type="dxa"/>
            <w:gridSpan w:val="2"/>
            <w:tcBorders>
              <w:top w:val="nil"/>
              <w:left w:val="nil"/>
              <w:bottom w:val="single" w:sz="4" w:space="0" w:color="auto"/>
              <w:right w:val="nil"/>
            </w:tcBorders>
            <w:vAlign w:val="center"/>
          </w:tcPr>
          <w:p w14:paraId="35DCAE49" w14:textId="77777777" w:rsidR="00CF5625" w:rsidRPr="00CF3D2F" w:rsidRDefault="001B1A08" w:rsidP="001B1A08">
            <w:pPr>
              <w:pStyle w:val="a3"/>
              <w:spacing w:before="60" w:after="60"/>
              <w:rPr>
                <w:sz w:val="24"/>
                <w:szCs w:val="24"/>
              </w:rPr>
            </w:pPr>
            <w:r w:rsidRPr="001B1A08">
              <w:rPr>
                <w:sz w:val="28"/>
              </w:rPr>
              <w:t>TENDER INFORMATION</w:t>
            </w:r>
          </w:p>
        </w:tc>
      </w:tr>
      <w:tr w:rsidR="002F6B13" w:rsidRPr="00CF3D2F" w14:paraId="6D844009" w14:textId="77777777" w:rsidTr="007428E3">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28CC593" w14:textId="77777777" w:rsidR="00CF5625" w:rsidRPr="00AA0C67" w:rsidRDefault="00CF5625" w:rsidP="00AA0C67">
            <w:pPr>
              <w:pStyle w:val="a9"/>
              <w:numPr>
                <w:ilvl w:val="0"/>
                <w:numId w:val="26"/>
              </w:numPr>
              <w:spacing w:after="60"/>
              <w:jc w:val="center"/>
              <w:rPr>
                <w:b/>
              </w:rPr>
            </w:pPr>
            <w:r w:rsidRPr="00AA0C67">
              <w:rPr>
                <w:b/>
              </w:rPr>
              <w:t xml:space="preserve"> General information</w:t>
            </w:r>
          </w:p>
        </w:tc>
      </w:tr>
      <w:tr w:rsidR="002F6B13" w:rsidRPr="00CF3D2F" w14:paraId="65D95720" w14:textId="77777777" w:rsidTr="0087211B">
        <w:trPr>
          <w:cantSplit/>
        </w:trPr>
        <w:tc>
          <w:tcPr>
            <w:tcW w:w="4253" w:type="dxa"/>
            <w:tcBorders>
              <w:top w:val="single" w:sz="4" w:space="0" w:color="auto"/>
              <w:left w:val="single" w:sz="4" w:space="0" w:color="auto"/>
              <w:bottom w:val="single" w:sz="4" w:space="0" w:color="auto"/>
              <w:right w:val="single" w:sz="4" w:space="0" w:color="auto"/>
            </w:tcBorders>
            <w:vAlign w:val="center"/>
          </w:tcPr>
          <w:p w14:paraId="05999CDA" w14:textId="77777777" w:rsidR="00CF5625" w:rsidRPr="00CF3D2F" w:rsidRDefault="00F66E66" w:rsidP="0087211B">
            <w:pPr>
              <w:pStyle w:val="a9"/>
              <w:numPr>
                <w:ilvl w:val="1"/>
                <w:numId w:val="26"/>
              </w:numPr>
              <w:spacing w:after="60"/>
              <w:rPr>
                <w:rFonts w:ascii="Times New Roman" w:hAnsi="Times New Roman"/>
              </w:rPr>
            </w:pPr>
            <w:r w:rsidRPr="00CF3D2F">
              <w:rPr>
                <w:rFonts w:ascii="Times New Roman" w:hAnsi="Times New Roman"/>
              </w:rPr>
              <w:t xml:space="preserve">Tender </w:t>
            </w:r>
            <w:r w:rsidR="005762BD" w:rsidRPr="00CF3D2F">
              <w:rPr>
                <w:rFonts w:ascii="Times New Roman" w:hAnsi="Times New Roman"/>
              </w:rPr>
              <w:t>Organizer</w:t>
            </w:r>
          </w:p>
        </w:tc>
        <w:tc>
          <w:tcPr>
            <w:tcW w:w="5528" w:type="dxa"/>
            <w:tcBorders>
              <w:top w:val="single" w:sz="4" w:space="0" w:color="auto"/>
              <w:left w:val="single" w:sz="4" w:space="0" w:color="auto"/>
              <w:bottom w:val="single" w:sz="4" w:space="0" w:color="auto"/>
              <w:right w:val="single" w:sz="4" w:space="0" w:color="auto"/>
            </w:tcBorders>
          </w:tcPr>
          <w:p w14:paraId="7122F9E2" w14:textId="4C349987" w:rsidR="00CF5625" w:rsidRPr="00BD28AB" w:rsidRDefault="009B3DF7" w:rsidP="00A319AC">
            <w:pPr>
              <w:tabs>
                <w:tab w:val="right" w:pos="7272"/>
              </w:tabs>
              <w:spacing w:after="60"/>
              <w:rPr>
                <w:szCs w:val="24"/>
                <w:lang w:val="bg-BG"/>
              </w:rPr>
            </w:pPr>
            <w:r w:rsidRPr="004A710B">
              <w:rPr>
                <w:rFonts w:asciiTheme="majorBidi" w:hAnsiTheme="majorBidi" w:cstheme="majorBidi"/>
                <w:szCs w:val="24"/>
              </w:rPr>
              <w:t>LUKOIL Neftohim Burgas AD</w:t>
            </w:r>
          </w:p>
        </w:tc>
      </w:tr>
      <w:tr w:rsidR="005762BD" w:rsidRPr="00CF3D2F" w14:paraId="728B9A3E" w14:textId="77777777" w:rsidTr="0087211B">
        <w:trPr>
          <w:cantSplit/>
        </w:trPr>
        <w:tc>
          <w:tcPr>
            <w:tcW w:w="4253" w:type="dxa"/>
            <w:tcBorders>
              <w:top w:val="single" w:sz="4" w:space="0" w:color="auto"/>
              <w:left w:val="single" w:sz="4" w:space="0" w:color="auto"/>
              <w:bottom w:val="single" w:sz="4" w:space="0" w:color="auto"/>
              <w:right w:val="single" w:sz="4" w:space="0" w:color="auto"/>
            </w:tcBorders>
            <w:vAlign w:val="center"/>
          </w:tcPr>
          <w:p w14:paraId="5DF0428F" w14:textId="77777777" w:rsidR="005762BD" w:rsidRPr="00CF3D2F" w:rsidRDefault="005762BD" w:rsidP="0087211B">
            <w:pPr>
              <w:pStyle w:val="a9"/>
              <w:numPr>
                <w:ilvl w:val="1"/>
                <w:numId w:val="26"/>
              </w:numPr>
              <w:spacing w:after="60"/>
              <w:rPr>
                <w:rFonts w:ascii="Times New Roman" w:hAnsi="Times New Roman"/>
              </w:rPr>
            </w:pPr>
            <w:r w:rsidRPr="00CF3D2F">
              <w:rPr>
                <w:rFonts w:ascii="Times New Roman" w:hAnsi="Times New Roman"/>
              </w:rPr>
              <w:t>Company (Customer)</w:t>
            </w:r>
          </w:p>
        </w:tc>
        <w:tc>
          <w:tcPr>
            <w:tcW w:w="5528" w:type="dxa"/>
            <w:tcBorders>
              <w:top w:val="single" w:sz="4" w:space="0" w:color="auto"/>
              <w:left w:val="single" w:sz="4" w:space="0" w:color="auto"/>
              <w:bottom w:val="single" w:sz="4" w:space="0" w:color="auto"/>
              <w:right w:val="single" w:sz="4" w:space="0" w:color="auto"/>
            </w:tcBorders>
          </w:tcPr>
          <w:p w14:paraId="65366347" w14:textId="77777777" w:rsidR="005762BD" w:rsidRPr="00C66C68" w:rsidRDefault="00914807" w:rsidP="00914807">
            <w:pPr>
              <w:tabs>
                <w:tab w:val="right" w:pos="7272"/>
              </w:tabs>
              <w:spacing w:after="60"/>
              <w:rPr>
                <w:szCs w:val="24"/>
                <w:lang w:val="en-GB"/>
              </w:rPr>
            </w:pPr>
            <w:r w:rsidRPr="004A710B">
              <w:rPr>
                <w:rFonts w:asciiTheme="majorBidi" w:hAnsiTheme="majorBidi" w:cstheme="majorBidi"/>
                <w:szCs w:val="24"/>
              </w:rPr>
              <w:t>LUKOIL Neftohim Burgas AD</w:t>
            </w:r>
          </w:p>
        </w:tc>
      </w:tr>
      <w:tr w:rsidR="005762BD" w:rsidRPr="00CF3D2F" w14:paraId="373058A1" w14:textId="77777777" w:rsidTr="0087211B">
        <w:trPr>
          <w:cantSplit/>
        </w:trPr>
        <w:tc>
          <w:tcPr>
            <w:tcW w:w="4253" w:type="dxa"/>
            <w:tcBorders>
              <w:top w:val="single" w:sz="4" w:space="0" w:color="auto"/>
              <w:left w:val="single" w:sz="4" w:space="0" w:color="auto"/>
              <w:bottom w:val="single" w:sz="4" w:space="0" w:color="auto"/>
              <w:right w:val="single" w:sz="4" w:space="0" w:color="auto"/>
            </w:tcBorders>
            <w:vAlign w:val="center"/>
          </w:tcPr>
          <w:p w14:paraId="70A93B99" w14:textId="77777777" w:rsidR="005762BD" w:rsidRPr="00CF3D2F" w:rsidRDefault="005762BD" w:rsidP="0087211B">
            <w:pPr>
              <w:pStyle w:val="a9"/>
              <w:numPr>
                <w:ilvl w:val="1"/>
                <w:numId w:val="26"/>
              </w:numPr>
              <w:spacing w:after="60"/>
              <w:rPr>
                <w:rFonts w:ascii="Times New Roman" w:hAnsi="Times New Roman"/>
              </w:rPr>
            </w:pPr>
            <w:r w:rsidRPr="00CF3D2F">
              <w:rPr>
                <w:rFonts w:ascii="Times New Roman" w:hAnsi="Times New Roman"/>
              </w:rPr>
              <w:t>Project/ asset name</w:t>
            </w:r>
          </w:p>
        </w:tc>
        <w:tc>
          <w:tcPr>
            <w:tcW w:w="5528" w:type="dxa"/>
            <w:tcBorders>
              <w:top w:val="single" w:sz="4" w:space="0" w:color="auto"/>
              <w:left w:val="single" w:sz="4" w:space="0" w:color="auto"/>
              <w:bottom w:val="single" w:sz="4" w:space="0" w:color="auto"/>
              <w:right w:val="single" w:sz="4" w:space="0" w:color="auto"/>
            </w:tcBorders>
          </w:tcPr>
          <w:p w14:paraId="27605F2F" w14:textId="77777777" w:rsidR="005762BD" w:rsidRPr="00153016" w:rsidRDefault="00BD28AB" w:rsidP="00E0405B">
            <w:pPr>
              <w:tabs>
                <w:tab w:val="right" w:pos="7272"/>
              </w:tabs>
              <w:spacing w:after="60" w:line="276" w:lineRule="auto"/>
              <w:rPr>
                <w:szCs w:val="24"/>
                <w:lang w:val="en-GB"/>
              </w:rPr>
            </w:pPr>
            <w:r w:rsidRPr="00BD28AB">
              <w:rPr>
                <w:szCs w:val="24"/>
                <w:lang w:val="bg-BG"/>
              </w:rPr>
              <w:t>Technical operation of electrical installations and electrical equipment in LUKOIL Neftohim Burgas AD</w:t>
            </w:r>
            <w:r>
              <w:rPr>
                <w:szCs w:val="24"/>
                <w:lang w:val="bg-BG"/>
              </w:rPr>
              <w:t xml:space="preserve"> </w:t>
            </w:r>
            <w:r w:rsidRPr="00BD28AB">
              <w:rPr>
                <w:szCs w:val="24"/>
              </w:rPr>
              <w:t>2023 ÷ 2027</w:t>
            </w:r>
          </w:p>
        </w:tc>
      </w:tr>
      <w:tr w:rsidR="005762BD" w:rsidRPr="00CF3D2F" w14:paraId="385C29CF" w14:textId="77777777" w:rsidTr="0087211B">
        <w:trPr>
          <w:cantSplit/>
          <w:trHeight w:val="408"/>
        </w:trPr>
        <w:tc>
          <w:tcPr>
            <w:tcW w:w="4253" w:type="dxa"/>
            <w:tcBorders>
              <w:top w:val="single" w:sz="4" w:space="0" w:color="auto"/>
              <w:left w:val="single" w:sz="4" w:space="0" w:color="auto"/>
              <w:bottom w:val="single" w:sz="4" w:space="0" w:color="auto"/>
              <w:right w:val="single" w:sz="4" w:space="0" w:color="auto"/>
            </w:tcBorders>
            <w:vAlign w:val="center"/>
          </w:tcPr>
          <w:p w14:paraId="54C4E810" w14:textId="77777777" w:rsidR="005762BD" w:rsidRPr="00AE55AB" w:rsidRDefault="005762BD" w:rsidP="0087211B">
            <w:pPr>
              <w:pStyle w:val="a9"/>
              <w:numPr>
                <w:ilvl w:val="1"/>
                <w:numId w:val="26"/>
              </w:numPr>
              <w:spacing w:after="60"/>
              <w:rPr>
                <w:rFonts w:ascii="Times New Roman" w:hAnsi="Times New Roman"/>
              </w:rPr>
            </w:pPr>
            <w:r w:rsidRPr="00AE55AB">
              <w:rPr>
                <w:rFonts w:ascii="Times New Roman" w:hAnsi="Times New Roman"/>
              </w:rPr>
              <w:t>Tender number</w:t>
            </w:r>
          </w:p>
        </w:tc>
        <w:tc>
          <w:tcPr>
            <w:tcW w:w="5528" w:type="dxa"/>
            <w:tcBorders>
              <w:top w:val="single" w:sz="4" w:space="0" w:color="auto"/>
              <w:left w:val="single" w:sz="4" w:space="0" w:color="auto"/>
              <w:bottom w:val="single" w:sz="4" w:space="0" w:color="auto"/>
              <w:right w:val="single" w:sz="4" w:space="0" w:color="auto"/>
            </w:tcBorders>
          </w:tcPr>
          <w:p w14:paraId="210783E8" w14:textId="2B622953" w:rsidR="005762BD" w:rsidRPr="00E65C5E" w:rsidRDefault="00DB6B07" w:rsidP="00C336BE">
            <w:pPr>
              <w:tabs>
                <w:tab w:val="left" w:pos="2667"/>
              </w:tabs>
              <w:spacing w:after="60"/>
              <w:rPr>
                <w:color w:val="000000" w:themeColor="text1"/>
                <w:szCs w:val="24"/>
                <w:highlight w:val="yellow"/>
              </w:rPr>
            </w:pPr>
            <w:r w:rsidRPr="00C336BE">
              <w:t>205</w:t>
            </w:r>
            <w:r w:rsidR="00C336BE" w:rsidRPr="00C336BE">
              <w:rPr>
                <w:lang w:val="bg-BG"/>
              </w:rPr>
              <w:t>143</w:t>
            </w:r>
            <w:r>
              <w:t xml:space="preserve"> (ref. № 36.TK.TND.LNB.2022)</w:t>
            </w:r>
          </w:p>
        </w:tc>
      </w:tr>
      <w:tr w:rsidR="005762BD" w:rsidRPr="00CF3D2F" w14:paraId="44042E97" w14:textId="77777777" w:rsidTr="0087211B">
        <w:trPr>
          <w:cantSplit/>
        </w:trPr>
        <w:tc>
          <w:tcPr>
            <w:tcW w:w="4253" w:type="dxa"/>
            <w:tcBorders>
              <w:top w:val="single" w:sz="4" w:space="0" w:color="auto"/>
              <w:left w:val="single" w:sz="4" w:space="0" w:color="auto"/>
              <w:bottom w:val="single" w:sz="4" w:space="0" w:color="auto"/>
              <w:right w:val="single" w:sz="4" w:space="0" w:color="auto"/>
            </w:tcBorders>
            <w:vAlign w:val="center"/>
          </w:tcPr>
          <w:p w14:paraId="42BCAB76" w14:textId="77777777" w:rsidR="005762BD" w:rsidRPr="00AE55AB" w:rsidRDefault="005762BD" w:rsidP="0087211B">
            <w:pPr>
              <w:pStyle w:val="a9"/>
              <w:numPr>
                <w:ilvl w:val="1"/>
                <w:numId w:val="26"/>
              </w:numPr>
              <w:spacing w:after="60"/>
              <w:rPr>
                <w:rFonts w:ascii="Times New Roman" w:hAnsi="Times New Roman"/>
              </w:rPr>
            </w:pPr>
            <w:r w:rsidRPr="00AE55AB">
              <w:rPr>
                <w:rFonts w:ascii="Times New Roman" w:hAnsi="Times New Roman"/>
              </w:rPr>
              <w:t>Tender subject</w:t>
            </w:r>
          </w:p>
        </w:tc>
        <w:tc>
          <w:tcPr>
            <w:tcW w:w="5528" w:type="dxa"/>
            <w:tcBorders>
              <w:top w:val="single" w:sz="4" w:space="0" w:color="auto"/>
              <w:left w:val="single" w:sz="4" w:space="0" w:color="auto"/>
              <w:bottom w:val="single" w:sz="4" w:space="0" w:color="auto"/>
              <w:right w:val="single" w:sz="4" w:space="0" w:color="auto"/>
            </w:tcBorders>
          </w:tcPr>
          <w:p w14:paraId="5B0AAFB9" w14:textId="77777777" w:rsidR="005762BD" w:rsidRPr="005B1D5F" w:rsidRDefault="00AE55AB" w:rsidP="00EB0D45">
            <w:pPr>
              <w:rPr>
                <w:lang w:val="bg-BG"/>
              </w:rPr>
            </w:pPr>
            <w:r w:rsidRPr="00AE55AB">
              <w:rPr>
                <w:lang w:val="bg-BG"/>
              </w:rPr>
              <w:t>Technical operation of electrical installations and electrical equipment in LUKOIL Neftohim Burgas AD</w:t>
            </w:r>
          </w:p>
        </w:tc>
      </w:tr>
      <w:tr w:rsidR="005762BD" w:rsidRPr="00CF3D2F" w14:paraId="4BDB1106" w14:textId="77777777" w:rsidTr="0087211B">
        <w:trPr>
          <w:cantSplit/>
        </w:trPr>
        <w:tc>
          <w:tcPr>
            <w:tcW w:w="4253" w:type="dxa"/>
            <w:tcBorders>
              <w:top w:val="single" w:sz="4" w:space="0" w:color="auto"/>
              <w:left w:val="single" w:sz="4" w:space="0" w:color="auto"/>
              <w:bottom w:val="single" w:sz="4" w:space="0" w:color="auto"/>
              <w:right w:val="single" w:sz="4" w:space="0" w:color="auto"/>
            </w:tcBorders>
            <w:vAlign w:val="center"/>
          </w:tcPr>
          <w:p w14:paraId="6F7C1D49" w14:textId="77777777" w:rsidR="005762BD" w:rsidRPr="00CF3D2F" w:rsidRDefault="005762BD" w:rsidP="0087211B">
            <w:pPr>
              <w:pStyle w:val="a9"/>
              <w:numPr>
                <w:ilvl w:val="1"/>
                <w:numId w:val="26"/>
              </w:numPr>
              <w:spacing w:after="60"/>
              <w:rPr>
                <w:rFonts w:ascii="Times New Roman" w:hAnsi="Times New Roman"/>
              </w:rPr>
            </w:pPr>
            <w:r w:rsidRPr="00CF3D2F">
              <w:rPr>
                <w:rFonts w:ascii="Times New Roman" w:hAnsi="Times New Roman"/>
              </w:rPr>
              <w:t>Type of tender</w:t>
            </w:r>
          </w:p>
        </w:tc>
        <w:tc>
          <w:tcPr>
            <w:tcW w:w="5528" w:type="dxa"/>
            <w:tcBorders>
              <w:top w:val="single" w:sz="4" w:space="0" w:color="auto"/>
              <w:left w:val="single" w:sz="4" w:space="0" w:color="auto"/>
              <w:bottom w:val="single" w:sz="4" w:space="0" w:color="auto"/>
              <w:right w:val="single" w:sz="4" w:space="0" w:color="auto"/>
            </w:tcBorders>
          </w:tcPr>
          <w:p w14:paraId="077C6FD6" w14:textId="77777777" w:rsidR="005762BD" w:rsidRPr="00765D0C" w:rsidRDefault="00F04CD4" w:rsidP="00CD59A5">
            <w:pPr>
              <w:tabs>
                <w:tab w:val="right" w:pos="7254"/>
              </w:tabs>
              <w:spacing w:after="60" w:line="276" w:lineRule="auto"/>
              <w:rPr>
                <w:szCs w:val="24"/>
                <w:lang w:val="en-GB"/>
              </w:rPr>
            </w:pPr>
            <w:r w:rsidRPr="00765D0C">
              <w:rPr>
                <w:szCs w:val="24"/>
                <w:lang w:val="en-GB"/>
              </w:rPr>
              <w:t xml:space="preserve">Single-stage dual-submission with </w:t>
            </w:r>
            <w:r w:rsidR="00CD59A5" w:rsidRPr="00765D0C">
              <w:rPr>
                <w:szCs w:val="24"/>
                <w:lang w:val="en-GB"/>
              </w:rPr>
              <w:t>reverse</w:t>
            </w:r>
            <w:r w:rsidRPr="00765D0C">
              <w:rPr>
                <w:szCs w:val="24"/>
                <w:lang w:val="en-GB"/>
              </w:rPr>
              <w:t xml:space="preserve"> </w:t>
            </w:r>
            <w:r w:rsidR="00CD59A5">
              <w:rPr>
                <w:szCs w:val="24"/>
                <w:lang w:val="en-GB"/>
              </w:rPr>
              <w:t>a</w:t>
            </w:r>
            <w:r w:rsidRPr="00765D0C">
              <w:rPr>
                <w:szCs w:val="24"/>
                <w:lang w:val="en-GB"/>
              </w:rPr>
              <w:t>uction</w:t>
            </w:r>
          </w:p>
        </w:tc>
      </w:tr>
      <w:tr w:rsidR="005762BD" w:rsidRPr="00CF3D2F" w14:paraId="55EA613A" w14:textId="77777777" w:rsidTr="0087211B">
        <w:trPr>
          <w:cantSplit/>
        </w:trPr>
        <w:tc>
          <w:tcPr>
            <w:tcW w:w="4253" w:type="dxa"/>
            <w:tcBorders>
              <w:top w:val="single" w:sz="4" w:space="0" w:color="auto"/>
              <w:left w:val="single" w:sz="4" w:space="0" w:color="auto"/>
              <w:bottom w:val="single" w:sz="4" w:space="0" w:color="auto"/>
              <w:right w:val="single" w:sz="4" w:space="0" w:color="auto"/>
            </w:tcBorders>
            <w:vAlign w:val="center"/>
          </w:tcPr>
          <w:p w14:paraId="2E28FA6F" w14:textId="77777777" w:rsidR="005762BD" w:rsidRPr="00CF3D2F" w:rsidRDefault="005762BD" w:rsidP="0087211B">
            <w:pPr>
              <w:pStyle w:val="a9"/>
              <w:numPr>
                <w:ilvl w:val="1"/>
                <w:numId w:val="26"/>
              </w:numPr>
              <w:spacing w:after="60"/>
              <w:rPr>
                <w:rFonts w:ascii="Times New Roman" w:hAnsi="Times New Roman"/>
              </w:rPr>
            </w:pPr>
            <w:r w:rsidRPr="00CF3D2F">
              <w:rPr>
                <w:rFonts w:ascii="Times New Roman" w:hAnsi="Times New Roman"/>
                <w:lang w:val="en-GB"/>
              </w:rPr>
              <w:t>Governing</w:t>
            </w:r>
            <w:r w:rsidRPr="00CF3D2F">
              <w:rPr>
                <w:rFonts w:ascii="Times New Roman" w:hAnsi="Times New Roman"/>
              </w:rPr>
              <w:t xml:space="preserve"> Law</w:t>
            </w:r>
          </w:p>
        </w:tc>
        <w:tc>
          <w:tcPr>
            <w:tcW w:w="5528" w:type="dxa"/>
            <w:tcBorders>
              <w:top w:val="single" w:sz="4" w:space="0" w:color="auto"/>
              <w:left w:val="single" w:sz="4" w:space="0" w:color="auto"/>
              <w:bottom w:val="single" w:sz="4" w:space="0" w:color="auto"/>
              <w:right w:val="single" w:sz="4" w:space="0" w:color="auto"/>
            </w:tcBorders>
          </w:tcPr>
          <w:p w14:paraId="751C3356" w14:textId="77777777" w:rsidR="005762BD" w:rsidRPr="00CF3D2F" w:rsidRDefault="00A1341C">
            <w:pPr>
              <w:tabs>
                <w:tab w:val="right" w:pos="7254"/>
              </w:tabs>
              <w:spacing w:after="60" w:line="276" w:lineRule="auto"/>
              <w:rPr>
                <w:szCs w:val="24"/>
                <w:lang w:val="en-GB"/>
              </w:rPr>
            </w:pPr>
            <w:r w:rsidRPr="00A1341C">
              <w:rPr>
                <w:szCs w:val="24"/>
              </w:rPr>
              <w:t>Bulgarian law</w:t>
            </w:r>
          </w:p>
        </w:tc>
      </w:tr>
      <w:tr w:rsidR="005762BD" w:rsidRPr="00CF3D2F" w14:paraId="2535D6E3" w14:textId="77777777" w:rsidTr="0087211B">
        <w:trPr>
          <w:cantSplit/>
        </w:trPr>
        <w:tc>
          <w:tcPr>
            <w:tcW w:w="4253" w:type="dxa"/>
            <w:tcBorders>
              <w:top w:val="single" w:sz="4" w:space="0" w:color="auto"/>
              <w:left w:val="single" w:sz="4" w:space="0" w:color="auto"/>
              <w:bottom w:val="single" w:sz="4" w:space="0" w:color="auto"/>
              <w:right w:val="single" w:sz="4" w:space="0" w:color="auto"/>
            </w:tcBorders>
            <w:vAlign w:val="center"/>
          </w:tcPr>
          <w:p w14:paraId="1BA0D8FF" w14:textId="77777777" w:rsidR="005762BD" w:rsidRPr="00CF3D2F" w:rsidRDefault="005762BD" w:rsidP="0087211B">
            <w:pPr>
              <w:pStyle w:val="a9"/>
              <w:numPr>
                <w:ilvl w:val="1"/>
                <w:numId w:val="26"/>
              </w:numPr>
              <w:spacing w:after="60"/>
              <w:rPr>
                <w:rFonts w:ascii="Times New Roman" w:hAnsi="Times New Roman"/>
              </w:rPr>
            </w:pPr>
            <w:r w:rsidRPr="00CF3D2F">
              <w:rPr>
                <w:rFonts w:ascii="Times New Roman" w:hAnsi="Times New Roman"/>
              </w:rPr>
              <w:t>Contract Area</w:t>
            </w:r>
          </w:p>
        </w:tc>
        <w:tc>
          <w:tcPr>
            <w:tcW w:w="5528" w:type="dxa"/>
            <w:tcBorders>
              <w:top w:val="single" w:sz="4" w:space="0" w:color="auto"/>
              <w:left w:val="single" w:sz="4" w:space="0" w:color="auto"/>
              <w:bottom w:val="single" w:sz="4" w:space="0" w:color="auto"/>
              <w:right w:val="single" w:sz="4" w:space="0" w:color="auto"/>
            </w:tcBorders>
          </w:tcPr>
          <w:p w14:paraId="04B169D6" w14:textId="77777777" w:rsidR="005762BD" w:rsidRPr="00CF3D2F" w:rsidRDefault="00A1341C">
            <w:pPr>
              <w:tabs>
                <w:tab w:val="right" w:pos="7254"/>
              </w:tabs>
              <w:spacing w:after="60" w:line="276" w:lineRule="auto"/>
              <w:rPr>
                <w:szCs w:val="24"/>
                <w:lang w:val="en-GB"/>
              </w:rPr>
            </w:pPr>
            <w:r>
              <w:rPr>
                <w:szCs w:val="24"/>
              </w:rPr>
              <w:t>Bulgaria</w:t>
            </w:r>
          </w:p>
        </w:tc>
      </w:tr>
      <w:tr w:rsidR="002F6B13" w:rsidRPr="00CF3D2F" w14:paraId="0FE6130E" w14:textId="77777777" w:rsidTr="007428E3">
        <w:trPr>
          <w:cantSplit/>
        </w:trPr>
        <w:tc>
          <w:tcPr>
            <w:tcW w:w="9781" w:type="dxa"/>
            <w:gridSpan w:val="2"/>
            <w:tcBorders>
              <w:top w:val="single" w:sz="4" w:space="0" w:color="auto"/>
              <w:left w:val="single" w:sz="4" w:space="0" w:color="auto"/>
              <w:bottom w:val="single" w:sz="4" w:space="0" w:color="auto"/>
              <w:right w:val="single" w:sz="4" w:space="0" w:color="auto"/>
            </w:tcBorders>
          </w:tcPr>
          <w:p w14:paraId="1D819962" w14:textId="77777777" w:rsidR="009422D3" w:rsidRPr="00AA0C67" w:rsidRDefault="005762BD" w:rsidP="00AA0C67">
            <w:pPr>
              <w:pStyle w:val="a9"/>
              <w:numPr>
                <w:ilvl w:val="0"/>
                <w:numId w:val="26"/>
              </w:numPr>
              <w:tabs>
                <w:tab w:val="right" w:pos="7254"/>
              </w:tabs>
              <w:spacing w:after="60"/>
              <w:jc w:val="center"/>
            </w:pPr>
            <w:r w:rsidRPr="00765D0C">
              <w:rPr>
                <w:b/>
              </w:rPr>
              <w:t>Minimum qualification requirements</w:t>
            </w:r>
          </w:p>
        </w:tc>
      </w:tr>
      <w:tr w:rsidR="00DE1237" w:rsidRPr="00CF3D2F" w14:paraId="446B8ED9" w14:textId="77777777" w:rsidTr="00C32C90">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4B3F246" w14:textId="79DEFC6B" w:rsidR="00CB33B0" w:rsidRPr="00523365" w:rsidRDefault="00DE1237" w:rsidP="00E35962">
            <w:pPr>
              <w:pStyle w:val="a9"/>
              <w:numPr>
                <w:ilvl w:val="1"/>
                <w:numId w:val="26"/>
              </w:numPr>
              <w:spacing w:after="60"/>
              <w:rPr>
                <w:rFonts w:ascii="Times New Roman" w:hAnsi="Times New Roman"/>
                <w:lang w:val="en-GB"/>
              </w:rPr>
            </w:pPr>
            <w:r w:rsidRPr="00E35962">
              <w:rPr>
                <w:rFonts w:ascii="Times New Roman" w:hAnsi="Times New Roman"/>
              </w:rPr>
              <w:t xml:space="preserve"> </w:t>
            </w:r>
            <w:r w:rsidR="00CB33B0" w:rsidRPr="00E35962">
              <w:rPr>
                <w:rFonts w:ascii="Times New Roman" w:hAnsi="Times New Roman"/>
                <w:lang w:val="en-GB"/>
              </w:rPr>
              <w:t>Average annual turnover for the last 3 years (2019-2021)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6624E88" w14:textId="37CFB85C" w:rsidR="00DE1237" w:rsidRPr="00CB33B0" w:rsidRDefault="00CB33B0" w:rsidP="00A64A88">
            <w:pPr>
              <w:spacing w:before="60" w:after="60"/>
              <w:rPr>
                <w:szCs w:val="24"/>
                <w:highlight w:val="yellow"/>
              </w:rPr>
            </w:pPr>
            <w:r w:rsidRPr="00F625E5">
              <w:rPr>
                <w:szCs w:val="24"/>
              </w:rPr>
              <w:t xml:space="preserve">Not less than </w:t>
            </w:r>
            <w:r w:rsidR="00E912E5" w:rsidRPr="00F625E5">
              <w:rPr>
                <w:szCs w:val="24"/>
              </w:rPr>
              <w:t xml:space="preserve">BGN </w:t>
            </w:r>
            <w:r w:rsidR="00A64A88">
              <w:rPr>
                <w:szCs w:val="24"/>
                <w:lang w:val="ru-RU"/>
              </w:rPr>
              <w:t>3</w:t>
            </w:r>
            <w:r w:rsidR="00F625E5" w:rsidRPr="00F625E5">
              <w:rPr>
                <w:szCs w:val="24"/>
                <w:lang w:val="ru-RU"/>
              </w:rPr>
              <w:t xml:space="preserve"> 000</w:t>
            </w:r>
            <w:r w:rsidRPr="00F625E5">
              <w:rPr>
                <w:szCs w:val="24"/>
                <w:lang w:val="bg-BG"/>
              </w:rPr>
              <w:t xml:space="preserve"> </w:t>
            </w:r>
            <w:r w:rsidR="00F625E5" w:rsidRPr="00F625E5">
              <w:rPr>
                <w:szCs w:val="24"/>
                <w:lang w:val="ru-RU"/>
              </w:rPr>
              <w:t>000</w:t>
            </w:r>
            <w:r w:rsidRPr="00F625E5">
              <w:rPr>
                <w:szCs w:val="24"/>
              </w:rPr>
              <w:t>,</w:t>
            </w:r>
            <w:r w:rsidR="00F625E5" w:rsidRPr="00F625E5">
              <w:rPr>
                <w:szCs w:val="24"/>
                <w:lang w:val="ru-RU"/>
              </w:rPr>
              <w:t>00</w:t>
            </w:r>
            <w:r w:rsidRPr="00CB33B0">
              <w:rPr>
                <w:szCs w:val="24"/>
                <w:highlight w:val="yellow"/>
              </w:rPr>
              <w:t xml:space="preserve"> </w:t>
            </w:r>
          </w:p>
        </w:tc>
      </w:tr>
      <w:tr w:rsidR="00CF3D2F" w:rsidRPr="00CF3D2F" w14:paraId="5B477CFC" w14:textId="77777777" w:rsidTr="00C32C90">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875BA62" w14:textId="77777777" w:rsidR="00CF3D2F" w:rsidRPr="00523365" w:rsidRDefault="00CF3D2F" w:rsidP="0087211B">
            <w:pPr>
              <w:pStyle w:val="a9"/>
              <w:numPr>
                <w:ilvl w:val="1"/>
                <w:numId w:val="26"/>
              </w:numPr>
              <w:spacing w:after="60"/>
              <w:rPr>
                <w:rFonts w:ascii="Times New Roman" w:hAnsi="Times New Roman"/>
                <w:lang w:val="en-GB"/>
              </w:rPr>
            </w:pPr>
            <w:r w:rsidRPr="00523365">
              <w:rPr>
                <w:rFonts w:ascii="Times New Roman" w:hAnsi="Times New Roman"/>
                <w:lang w:val="en-GB"/>
              </w:rPr>
              <w:t>Previous experience</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77C0138" w14:textId="7BA1C8CC" w:rsidR="00BA22A4" w:rsidRPr="00523365" w:rsidRDefault="00BD28AB" w:rsidP="009B3DF7">
            <w:pPr>
              <w:spacing w:before="60" w:after="60"/>
              <w:rPr>
                <w:szCs w:val="24"/>
              </w:rPr>
            </w:pPr>
            <w:r w:rsidRPr="00523365">
              <w:rPr>
                <w:szCs w:val="24"/>
              </w:rPr>
              <w:t xml:space="preserve">The Bidder shall have experience in the successful execution of activities for the maintenance and repair of electrical equipment in power plants, chemical plants or electricity distribution companies – at least one contract completed within the past 5-year period </w:t>
            </w:r>
          </w:p>
        </w:tc>
      </w:tr>
      <w:tr w:rsidR="00CF3D2F" w:rsidRPr="00374710" w14:paraId="7A6AB9CD" w14:textId="77777777" w:rsidTr="0087211B">
        <w:trPr>
          <w:cantSplit/>
        </w:trPr>
        <w:tc>
          <w:tcPr>
            <w:tcW w:w="4253" w:type="dxa"/>
            <w:tcBorders>
              <w:top w:val="single" w:sz="4" w:space="0" w:color="auto"/>
              <w:left w:val="single" w:sz="4" w:space="0" w:color="auto"/>
              <w:bottom w:val="single" w:sz="4" w:space="0" w:color="auto"/>
              <w:right w:val="single" w:sz="4" w:space="0" w:color="auto"/>
            </w:tcBorders>
            <w:vAlign w:val="center"/>
          </w:tcPr>
          <w:p w14:paraId="6092BFDD" w14:textId="77777777" w:rsidR="00CF3D2F" w:rsidRPr="00523365" w:rsidRDefault="00EE1DA6" w:rsidP="003D3AEC">
            <w:pPr>
              <w:pStyle w:val="a9"/>
              <w:numPr>
                <w:ilvl w:val="1"/>
                <w:numId w:val="26"/>
              </w:numPr>
              <w:spacing w:after="60"/>
              <w:rPr>
                <w:rFonts w:ascii="Times New Roman" w:hAnsi="Times New Roman"/>
                <w:lang w:val="en-GB"/>
              </w:rPr>
            </w:pPr>
            <w:r w:rsidRPr="00523365">
              <w:rPr>
                <w:rFonts w:ascii="Times New Roman" w:hAnsi="Times New Roman"/>
              </w:rPr>
              <w:t xml:space="preserve">Compliance with the requirements for quality </w:t>
            </w:r>
            <w:r w:rsidRPr="00523365">
              <w:rPr>
                <w:rFonts w:ascii="Times New Roman" w:hAnsi="Times New Roman"/>
                <w:lang w:val="bg-BG"/>
              </w:rPr>
              <w:t>(ISO 9001)</w:t>
            </w:r>
            <w:r w:rsidR="008E1A5A" w:rsidRPr="00523365">
              <w:rPr>
                <w:rFonts w:ascii="Times New Roman" w:hAnsi="Times New Roman"/>
              </w:rPr>
              <w:t xml:space="preserve">, </w:t>
            </w:r>
            <w:r w:rsidRPr="00523365">
              <w:rPr>
                <w:rFonts w:ascii="Times New Roman" w:hAnsi="Times New Roman"/>
                <w:iCs/>
              </w:rPr>
              <w:t>environment</w:t>
            </w:r>
            <w:r w:rsidRPr="00523365">
              <w:rPr>
                <w:rFonts w:ascii="Times New Roman" w:hAnsi="Times New Roman"/>
                <w:iCs/>
                <w:lang w:val="bg-BG"/>
              </w:rPr>
              <w:t xml:space="preserve"> (ISO 14001)</w:t>
            </w:r>
            <w:r w:rsidRPr="00523365">
              <w:rPr>
                <w:rFonts w:ascii="Times New Roman" w:hAnsi="Times New Roman"/>
                <w:iCs/>
              </w:rPr>
              <w:t xml:space="preserve"> control</w:t>
            </w:r>
            <w:r w:rsidR="008E1A5A" w:rsidRPr="00523365">
              <w:rPr>
                <w:rFonts w:ascii="Times New Roman" w:hAnsi="Times New Roman"/>
                <w:lang w:val="bg-BG"/>
              </w:rPr>
              <w:t xml:space="preserve"> and </w:t>
            </w:r>
            <w:r w:rsidR="0092093D" w:rsidRPr="00523365">
              <w:rPr>
                <w:bCs/>
                <w:iCs/>
              </w:rPr>
              <w:t>safety at work</w:t>
            </w:r>
            <w:r w:rsidR="008E1A5A" w:rsidRPr="00523365">
              <w:rPr>
                <w:bCs/>
                <w:iCs/>
              </w:rPr>
              <w:t xml:space="preserve"> (</w:t>
            </w:r>
            <w:r w:rsidR="003D3AEC" w:rsidRPr="00523365">
              <w:rPr>
                <w:bCs/>
                <w:iCs/>
              </w:rPr>
              <w:t>ISO 45001</w:t>
            </w:r>
            <w:r w:rsidR="008E1A5A" w:rsidRPr="00523365">
              <w:rPr>
                <w:bCs/>
                <w:iCs/>
              </w:rPr>
              <w:t>)</w:t>
            </w:r>
          </w:p>
        </w:tc>
        <w:tc>
          <w:tcPr>
            <w:tcW w:w="5528" w:type="dxa"/>
            <w:tcBorders>
              <w:top w:val="single" w:sz="4" w:space="0" w:color="auto"/>
              <w:left w:val="single" w:sz="4" w:space="0" w:color="auto"/>
              <w:bottom w:val="single" w:sz="4" w:space="0" w:color="auto"/>
              <w:right w:val="single" w:sz="4" w:space="0" w:color="auto"/>
            </w:tcBorders>
            <w:vAlign w:val="center"/>
          </w:tcPr>
          <w:p w14:paraId="78D765D6" w14:textId="77777777" w:rsidR="00374710" w:rsidRPr="00523365" w:rsidRDefault="002E08A9" w:rsidP="00E6145A">
            <w:pPr>
              <w:spacing w:before="60" w:after="60"/>
              <w:rPr>
                <w:bCs/>
                <w:iCs/>
              </w:rPr>
            </w:pPr>
            <w:r w:rsidRPr="00523365">
              <w:rPr>
                <w:bCs/>
                <w:iCs/>
              </w:rPr>
              <w:t>The Bidder shall have valid to moment of submitting the offer and shall maintain within the validity of the contract</w:t>
            </w:r>
            <w:r w:rsidRPr="00523365">
              <w:rPr>
                <w:bCs/>
                <w:iCs/>
                <w:lang w:val="bg-BG"/>
              </w:rPr>
              <w:t xml:space="preserve"> </w:t>
            </w:r>
            <w:r w:rsidRPr="00523365">
              <w:rPr>
                <w:bCs/>
                <w:iCs/>
              </w:rPr>
              <w:t>certificates for quality management (ISО 9001), environment management (ISО 14001) and for health and safety at work (</w:t>
            </w:r>
            <w:r w:rsidR="003D3AEC" w:rsidRPr="00523365">
              <w:rPr>
                <w:bCs/>
                <w:iCs/>
              </w:rPr>
              <w:t>ISO 45001</w:t>
            </w:r>
            <w:r w:rsidRPr="00523365">
              <w:rPr>
                <w:bCs/>
                <w:iCs/>
              </w:rPr>
              <w:t>).</w:t>
            </w:r>
          </w:p>
        </w:tc>
      </w:tr>
      <w:tr w:rsidR="00CF3D2F" w:rsidRPr="00CF3D2F" w14:paraId="28CE8984" w14:textId="77777777" w:rsidTr="0087211B">
        <w:trPr>
          <w:cantSplit/>
        </w:trPr>
        <w:tc>
          <w:tcPr>
            <w:tcW w:w="4253" w:type="dxa"/>
            <w:tcBorders>
              <w:top w:val="single" w:sz="4" w:space="0" w:color="auto"/>
              <w:left w:val="single" w:sz="4" w:space="0" w:color="auto"/>
              <w:bottom w:val="single" w:sz="4" w:space="0" w:color="auto"/>
              <w:right w:val="single" w:sz="4" w:space="0" w:color="auto"/>
            </w:tcBorders>
            <w:vAlign w:val="center"/>
          </w:tcPr>
          <w:p w14:paraId="6B66DF70" w14:textId="77777777" w:rsidR="00CF3D2F" w:rsidRPr="00523365" w:rsidRDefault="00B85579" w:rsidP="0087211B">
            <w:pPr>
              <w:pStyle w:val="a9"/>
              <w:numPr>
                <w:ilvl w:val="1"/>
                <w:numId w:val="26"/>
              </w:numPr>
              <w:spacing w:after="60"/>
              <w:rPr>
                <w:rFonts w:ascii="Times New Roman" w:hAnsi="Times New Roman"/>
                <w:lang w:val="en-GB"/>
              </w:rPr>
            </w:pPr>
            <w:r w:rsidRPr="00523365">
              <w:rPr>
                <w:rFonts w:ascii="Times New Roman" w:hAnsi="Times New Roman"/>
              </w:rPr>
              <w:t>Permit documents</w:t>
            </w:r>
            <w:r w:rsidR="003C7A0C" w:rsidRPr="00523365">
              <w:rPr>
                <w:rFonts w:ascii="Times New Roman" w:hAnsi="Times New Roman"/>
              </w:rPr>
              <w:t xml:space="preserve"> (</w:t>
            </w:r>
            <w:r w:rsidRPr="00523365">
              <w:rPr>
                <w:rFonts w:ascii="Times New Roman" w:hAnsi="Times New Roman"/>
              </w:rPr>
              <w:t>valid certificates, licenses, registrations and the like for carrying out the activities subject to the tender</w:t>
            </w:r>
            <w:r w:rsidR="003C7A0C" w:rsidRPr="00523365">
              <w:rPr>
                <w:rFonts w:ascii="Times New Roman" w:hAnsi="Times New Roman"/>
              </w:rPr>
              <w:t>)</w:t>
            </w:r>
          </w:p>
        </w:tc>
        <w:tc>
          <w:tcPr>
            <w:tcW w:w="5528" w:type="dxa"/>
            <w:tcBorders>
              <w:top w:val="single" w:sz="4" w:space="0" w:color="auto"/>
              <w:left w:val="single" w:sz="4" w:space="0" w:color="auto"/>
              <w:bottom w:val="single" w:sz="4" w:space="0" w:color="auto"/>
              <w:right w:val="single" w:sz="4" w:space="0" w:color="auto"/>
            </w:tcBorders>
            <w:vAlign w:val="center"/>
          </w:tcPr>
          <w:p w14:paraId="6496B02A" w14:textId="77777777" w:rsidR="006960B6" w:rsidRPr="00523365" w:rsidRDefault="006960B6" w:rsidP="006960B6">
            <w:pPr>
              <w:rPr>
                <w:szCs w:val="24"/>
              </w:rPr>
            </w:pPr>
            <w:r w:rsidRPr="00523365">
              <w:rPr>
                <w:szCs w:val="24"/>
              </w:rPr>
              <w:t>Bidder / Subcontractor holds:</w:t>
            </w:r>
          </w:p>
          <w:p w14:paraId="03F12B6E" w14:textId="77777777" w:rsidR="006960B6" w:rsidRPr="00523365" w:rsidRDefault="006960B6" w:rsidP="006960B6">
            <w:pPr>
              <w:rPr>
                <w:szCs w:val="24"/>
              </w:rPr>
            </w:pPr>
            <w:r w:rsidRPr="00523365">
              <w:rPr>
                <w:szCs w:val="24"/>
              </w:rPr>
              <w:t>- a valid certificate from the Bulgarian Accreditation Service /control body of type A or C/ to implement and carry out control (BDS EN ISO/IEC 17020) of electrical systems and equipment up to and above 1000V;</w:t>
            </w:r>
          </w:p>
          <w:p w14:paraId="561BCB37" w14:textId="77777777" w:rsidR="006960B6" w:rsidRPr="00523365" w:rsidRDefault="006960B6" w:rsidP="006960B6">
            <w:pPr>
              <w:rPr>
                <w:szCs w:val="24"/>
              </w:rPr>
            </w:pPr>
            <w:r w:rsidRPr="00523365">
              <w:rPr>
                <w:szCs w:val="24"/>
              </w:rPr>
              <w:t>- legal capacity to carry out inspections and keep documentation in accordance with Regulation (EU) No. 517/2014 and Regulation (EU) No. 2015/2067;</w:t>
            </w:r>
          </w:p>
          <w:p w14:paraId="034FD5ED" w14:textId="77777777" w:rsidR="00976EF1" w:rsidRPr="00523365" w:rsidRDefault="006960B6" w:rsidP="006960B6">
            <w:pPr>
              <w:rPr>
                <w:szCs w:val="24"/>
                <w:lang w:val="bg-BG"/>
              </w:rPr>
            </w:pPr>
            <w:r w:rsidRPr="00523365">
              <w:rPr>
                <w:szCs w:val="24"/>
              </w:rPr>
              <w:t xml:space="preserve">- </w:t>
            </w:r>
            <w:proofErr w:type="gramStart"/>
            <w:r w:rsidRPr="00523365">
              <w:rPr>
                <w:szCs w:val="24"/>
              </w:rPr>
              <w:t>legal</w:t>
            </w:r>
            <w:proofErr w:type="gramEnd"/>
            <w:r w:rsidRPr="00523365">
              <w:rPr>
                <w:szCs w:val="24"/>
              </w:rPr>
              <w:t xml:space="preserve"> capacity to maintain and repair elevator systems</w:t>
            </w:r>
            <w:r w:rsidR="001C1250" w:rsidRPr="00523365">
              <w:rPr>
                <w:szCs w:val="24"/>
              </w:rPr>
              <w:t>.</w:t>
            </w:r>
          </w:p>
        </w:tc>
      </w:tr>
      <w:tr w:rsidR="00CD33E2" w:rsidRPr="00CF3D2F" w14:paraId="1B198E04" w14:textId="77777777" w:rsidTr="0087211B">
        <w:trPr>
          <w:cantSplit/>
        </w:trPr>
        <w:tc>
          <w:tcPr>
            <w:tcW w:w="4253" w:type="dxa"/>
            <w:tcBorders>
              <w:top w:val="single" w:sz="4" w:space="0" w:color="auto"/>
              <w:left w:val="single" w:sz="4" w:space="0" w:color="auto"/>
              <w:bottom w:val="single" w:sz="4" w:space="0" w:color="auto"/>
              <w:right w:val="single" w:sz="4" w:space="0" w:color="auto"/>
            </w:tcBorders>
            <w:vAlign w:val="center"/>
          </w:tcPr>
          <w:p w14:paraId="167E4B13" w14:textId="77777777" w:rsidR="00CD33E2" w:rsidRPr="00523365" w:rsidRDefault="00CD33E2" w:rsidP="001F52D5">
            <w:pPr>
              <w:pStyle w:val="a9"/>
              <w:numPr>
                <w:ilvl w:val="1"/>
                <w:numId w:val="26"/>
              </w:numPr>
              <w:spacing w:after="60"/>
              <w:ind w:left="774" w:hanging="414"/>
              <w:rPr>
                <w:rFonts w:ascii="Times New Roman" w:hAnsi="Times New Roman"/>
              </w:rPr>
            </w:pPr>
            <w:r w:rsidRPr="00523365">
              <w:rPr>
                <w:rFonts w:ascii="Times New Roman" w:hAnsi="Times New Roman"/>
              </w:rPr>
              <w:lastRenderedPageBreak/>
              <w:t>Competence and qualification of personnel</w:t>
            </w:r>
          </w:p>
        </w:tc>
        <w:tc>
          <w:tcPr>
            <w:tcW w:w="5528" w:type="dxa"/>
            <w:tcBorders>
              <w:top w:val="single" w:sz="4" w:space="0" w:color="auto"/>
              <w:left w:val="single" w:sz="4" w:space="0" w:color="auto"/>
              <w:bottom w:val="single" w:sz="4" w:space="0" w:color="auto"/>
              <w:right w:val="single" w:sz="4" w:space="0" w:color="auto"/>
            </w:tcBorders>
            <w:vAlign w:val="center"/>
          </w:tcPr>
          <w:p w14:paraId="4164DD4A" w14:textId="77777777" w:rsidR="003B64C6" w:rsidRPr="003B64C6" w:rsidRDefault="003B64C6" w:rsidP="003B64C6">
            <w:pPr>
              <w:rPr>
                <w:lang w:val="en-GB"/>
              </w:rPr>
            </w:pPr>
            <w:r w:rsidRPr="003B64C6">
              <w:rPr>
                <w:lang w:val="en-GB"/>
              </w:rPr>
              <w:t xml:space="preserve">- Engineering and technical staff with a higher </w:t>
            </w:r>
            <w:proofErr w:type="spellStart"/>
            <w:r w:rsidRPr="003B64C6">
              <w:rPr>
                <w:lang w:val="en-GB"/>
              </w:rPr>
              <w:t>electrotechnical</w:t>
            </w:r>
            <w:proofErr w:type="spellEnd"/>
            <w:r w:rsidRPr="003B64C6">
              <w:rPr>
                <w:lang w:val="en-GB"/>
              </w:rPr>
              <w:t xml:space="preserve"> education and more than 5 years of experience in the maintenance and repair of electrical equipment in power plants, chemical plants or electricity distribution companies, having 5 qual. Group as per the “Regulations for safety and health when working in electrical systems of electrical and thermal power plants and on electrical grids” (RSHWESETPPEG), authorized to be leader in charge under work permits -  minimum 5 (five)</w:t>
            </w:r>
          </w:p>
          <w:p w14:paraId="558A2A23" w14:textId="77777777" w:rsidR="003B64C6" w:rsidRPr="003B64C6" w:rsidRDefault="003B64C6" w:rsidP="003B64C6">
            <w:pPr>
              <w:rPr>
                <w:lang w:val="en-GB"/>
              </w:rPr>
            </w:pPr>
            <w:r w:rsidRPr="003B64C6">
              <w:rPr>
                <w:lang w:val="en-GB"/>
              </w:rPr>
              <w:t>- Executive personnel with secondary vocational education in electricity as a minimum and over 2 years of experience in the specialty, having at least 3 qual. group as per RSHWESETPPEG - minimum 20 (twenty)</w:t>
            </w:r>
          </w:p>
          <w:p w14:paraId="307F5AC8" w14:textId="77777777" w:rsidR="003B64C6" w:rsidRPr="003B64C6" w:rsidRDefault="003B64C6" w:rsidP="003B64C6">
            <w:pPr>
              <w:rPr>
                <w:lang w:val="en-GB"/>
              </w:rPr>
            </w:pPr>
            <w:r w:rsidRPr="003B64C6">
              <w:rPr>
                <w:lang w:val="en-GB"/>
              </w:rPr>
              <w:t>- Qualified certified specialists in configuration, adjustment and maintenance of relay protection, industrial electronics, automation and control - minimum 2 (two)</w:t>
            </w:r>
          </w:p>
          <w:p w14:paraId="0612D246" w14:textId="0E824601" w:rsidR="00CD33E2" w:rsidRPr="00523365" w:rsidRDefault="003B64C6" w:rsidP="003B64C6">
            <w:pPr>
              <w:rPr>
                <w:szCs w:val="24"/>
              </w:rPr>
            </w:pPr>
            <w:r w:rsidRPr="003B64C6">
              <w:rPr>
                <w:lang w:val="en-GB"/>
              </w:rPr>
              <w:t>- Site HSE official - an engineer who has completed a specialized training course and annual training, and holds a certificate for a safety and health official as per Regulation No. RD-07-2 of 16.12.2009 - minimum 1 (one)</w:t>
            </w:r>
          </w:p>
        </w:tc>
      </w:tr>
      <w:tr w:rsidR="003B64C6" w:rsidRPr="00CF3D2F" w14:paraId="71FDE766" w14:textId="77777777" w:rsidTr="0087211B">
        <w:trPr>
          <w:cantSplit/>
        </w:trPr>
        <w:tc>
          <w:tcPr>
            <w:tcW w:w="4253" w:type="dxa"/>
            <w:tcBorders>
              <w:top w:val="single" w:sz="4" w:space="0" w:color="auto"/>
              <w:left w:val="single" w:sz="4" w:space="0" w:color="auto"/>
              <w:bottom w:val="single" w:sz="4" w:space="0" w:color="auto"/>
              <w:right w:val="single" w:sz="4" w:space="0" w:color="auto"/>
            </w:tcBorders>
            <w:vAlign w:val="center"/>
          </w:tcPr>
          <w:p w14:paraId="43D22E53" w14:textId="3F0F0174" w:rsidR="003B64C6" w:rsidRPr="00523365" w:rsidRDefault="003B64C6" w:rsidP="0027757A">
            <w:pPr>
              <w:pStyle w:val="a9"/>
              <w:numPr>
                <w:ilvl w:val="1"/>
                <w:numId w:val="26"/>
              </w:numPr>
              <w:spacing w:after="60"/>
              <w:jc w:val="both"/>
            </w:pPr>
            <w:r>
              <w:t xml:space="preserve">Submission of the </w:t>
            </w:r>
            <w:r w:rsidRPr="003B64C6">
              <w:t>Bid Bond</w:t>
            </w:r>
            <w:r w:rsidR="0027757A">
              <w:t xml:space="preserve"> </w:t>
            </w:r>
            <w:r w:rsidR="0027757A" w:rsidRPr="0027757A">
              <w:t>In the amount 100 000,00 BGN</w:t>
            </w:r>
          </w:p>
        </w:tc>
        <w:tc>
          <w:tcPr>
            <w:tcW w:w="5528" w:type="dxa"/>
            <w:tcBorders>
              <w:top w:val="single" w:sz="4" w:space="0" w:color="auto"/>
              <w:left w:val="single" w:sz="4" w:space="0" w:color="auto"/>
              <w:bottom w:val="single" w:sz="4" w:space="0" w:color="auto"/>
              <w:right w:val="single" w:sz="4" w:space="0" w:color="auto"/>
            </w:tcBorders>
            <w:vAlign w:val="center"/>
          </w:tcPr>
          <w:p w14:paraId="7147FE91" w14:textId="3DBE6F4F" w:rsidR="003B64C6" w:rsidRPr="003B64C6" w:rsidRDefault="00BF11FB" w:rsidP="00B42061">
            <w:pPr>
              <w:rPr>
                <w:rFonts w:asciiTheme="majorBidi" w:hAnsiTheme="majorBidi" w:cstheme="majorBidi"/>
                <w:szCs w:val="24"/>
                <w:lang w:val="ru-RU" w:eastAsia="ru-RU"/>
              </w:rPr>
            </w:pPr>
            <w:r>
              <w:rPr>
                <w:rFonts w:asciiTheme="majorBidi" w:hAnsiTheme="majorBidi" w:cstheme="majorBidi"/>
                <w:szCs w:val="24"/>
                <w:lang w:eastAsia="ru-RU"/>
              </w:rPr>
              <w:t>Yes</w:t>
            </w:r>
          </w:p>
        </w:tc>
      </w:tr>
      <w:tr w:rsidR="003B64C6" w:rsidRPr="00CF3D2F" w14:paraId="736CF4F3" w14:textId="77777777" w:rsidTr="0087211B">
        <w:trPr>
          <w:cantSplit/>
        </w:trPr>
        <w:tc>
          <w:tcPr>
            <w:tcW w:w="4253" w:type="dxa"/>
            <w:tcBorders>
              <w:top w:val="single" w:sz="4" w:space="0" w:color="auto"/>
              <w:left w:val="single" w:sz="4" w:space="0" w:color="auto"/>
              <w:bottom w:val="single" w:sz="4" w:space="0" w:color="auto"/>
              <w:right w:val="single" w:sz="4" w:space="0" w:color="auto"/>
            </w:tcBorders>
            <w:vAlign w:val="center"/>
          </w:tcPr>
          <w:p w14:paraId="69921BBB" w14:textId="186B4B3E" w:rsidR="003B64C6" w:rsidRPr="00523365" w:rsidRDefault="003B64C6" w:rsidP="003B64C6">
            <w:pPr>
              <w:pStyle w:val="a9"/>
              <w:numPr>
                <w:ilvl w:val="1"/>
                <w:numId w:val="26"/>
              </w:numPr>
              <w:spacing w:after="60"/>
            </w:pPr>
            <w:r>
              <w:t xml:space="preserve"> </w:t>
            </w:r>
            <w:r w:rsidRPr="003B64C6">
              <w:t>Conflict of interest due to dual participation in the subject of the tender during the tender (as a Bidder and as a subcontractor of another Bidder)</w:t>
            </w:r>
          </w:p>
        </w:tc>
        <w:tc>
          <w:tcPr>
            <w:tcW w:w="5528" w:type="dxa"/>
            <w:tcBorders>
              <w:top w:val="single" w:sz="4" w:space="0" w:color="auto"/>
              <w:left w:val="single" w:sz="4" w:space="0" w:color="auto"/>
              <w:bottom w:val="single" w:sz="4" w:space="0" w:color="auto"/>
              <w:right w:val="single" w:sz="4" w:space="0" w:color="auto"/>
            </w:tcBorders>
            <w:vAlign w:val="center"/>
          </w:tcPr>
          <w:p w14:paraId="1359FBAD" w14:textId="77777777" w:rsidR="003B64C6" w:rsidRPr="003B64C6" w:rsidRDefault="003B64C6" w:rsidP="003B64C6">
            <w:pPr>
              <w:rPr>
                <w:rFonts w:asciiTheme="majorBidi" w:hAnsiTheme="majorBidi" w:cstheme="majorBidi"/>
                <w:szCs w:val="24"/>
                <w:lang w:eastAsia="ru-RU"/>
              </w:rPr>
            </w:pPr>
            <w:r w:rsidRPr="003B64C6">
              <w:rPr>
                <w:rFonts w:asciiTheme="majorBidi" w:hAnsiTheme="majorBidi" w:cstheme="majorBidi"/>
                <w:szCs w:val="24"/>
                <w:lang w:eastAsia="ru-RU"/>
              </w:rPr>
              <w:t>Yes - the bidder dually involved, which leads to a conflict of interest</w:t>
            </w:r>
          </w:p>
          <w:p w14:paraId="253EC088" w14:textId="7E18D264" w:rsidR="003B64C6" w:rsidRPr="00523365" w:rsidRDefault="003B64C6" w:rsidP="003B64C6">
            <w:pPr>
              <w:rPr>
                <w:rFonts w:asciiTheme="majorBidi" w:hAnsiTheme="majorBidi" w:cstheme="majorBidi"/>
                <w:szCs w:val="24"/>
                <w:lang w:eastAsia="ru-RU"/>
              </w:rPr>
            </w:pPr>
            <w:r w:rsidRPr="003B64C6">
              <w:rPr>
                <w:rFonts w:asciiTheme="majorBidi" w:hAnsiTheme="majorBidi" w:cstheme="majorBidi"/>
                <w:szCs w:val="24"/>
                <w:lang w:eastAsia="ru-RU"/>
              </w:rPr>
              <w:t>No - the bidder is not dually involved or its dual involvement does not lead to a conflict of interest</w:t>
            </w:r>
          </w:p>
        </w:tc>
      </w:tr>
      <w:tr w:rsidR="0027757A" w:rsidRPr="00CF3D2F" w14:paraId="28C43CBC" w14:textId="77777777" w:rsidTr="0087211B">
        <w:trPr>
          <w:cantSplit/>
        </w:trPr>
        <w:tc>
          <w:tcPr>
            <w:tcW w:w="4253" w:type="dxa"/>
            <w:tcBorders>
              <w:top w:val="single" w:sz="4" w:space="0" w:color="auto"/>
              <w:left w:val="single" w:sz="4" w:space="0" w:color="auto"/>
              <w:bottom w:val="single" w:sz="4" w:space="0" w:color="auto"/>
              <w:right w:val="single" w:sz="4" w:space="0" w:color="auto"/>
            </w:tcBorders>
            <w:vAlign w:val="center"/>
          </w:tcPr>
          <w:p w14:paraId="2608DE0D" w14:textId="4CA692F7" w:rsidR="0027757A" w:rsidRPr="00523365" w:rsidRDefault="0027757A" w:rsidP="0027757A">
            <w:pPr>
              <w:pStyle w:val="a9"/>
              <w:numPr>
                <w:ilvl w:val="1"/>
                <w:numId w:val="26"/>
              </w:numPr>
              <w:spacing w:after="60"/>
              <w:jc w:val="both"/>
            </w:pPr>
            <w:r w:rsidRPr="0027757A">
              <w:t>Bidder covers (fulfills) the requirements for industrial safety, labor and environmental protection based on successful coverage (50% +1 positive answers) of the qualification questionnaire for industrial safety, labor protection and environmental protection</w:t>
            </w:r>
          </w:p>
        </w:tc>
        <w:tc>
          <w:tcPr>
            <w:tcW w:w="5528" w:type="dxa"/>
            <w:tcBorders>
              <w:top w:val="single" w:sz="4" w:space="0" w:color="auto"/>
              <w:left w:val="single" w:sz="4" w:space="0" w:color="auto"/>
              <w:bottom w:val="single" w:sz="4" w:space="0" w:color="auto"/>
              <w:right w:val="single" w:sz="4" w:space="0" w:color="auto"/>
            </w:tcBorders>
            <w:vAlign w:val="center"/>
          </w:tcPr>
          <w:p w14:paraId="3D3B58A3" w14:textId="0DE526F0" w:rsidR="0027757A" w:rsidRPr="00523365" w:rsidRDefault="0027757A" w:rsidP="00B42061">
            <w:pPr>
              <w:rPr>
                <w:rFonts w:asciiTheme="majorBidi" w:hAnsiTheme="majorBidi" w:cstheme="majorBidi"/>
                <w:szCs w:val="24"/>
                <w:lang w:eastAsia="ru-RU"/>
              </w:rPr>
            </w:pPr>
            <w:r>
              <w:rPr>
                <w:rFonts w:asciiTheme="majorBidi" w:hAnsiTheme="majorBidi" w:cstheme="majorBidi"/>
                <w:szCs w:val="24"/>
                <w:lang w:eastAsia="ru-RU"/>
              </w:rPr>
              <w:t xml:space="preserve">Yes </w:t>
            </w:r>
          </w:p>
        </w:tc>
      </w:tr>
      <w:tr w:rsidR="0027757A" w:rsidRPr="00CF3D2F" w14:paraId="0CE54D7B" w14:textId="77777777" w:rsidTr="0087211B">
        <w:trPr>
          <w:cantSplit/>
        </w:trPr>
        <w:tc>
          <w:tcPr>
            <w:tcW w:w="4253" w:type="dxa"/>
            <w:tcBorders>
              <w:top w:val="single" w:sz="4" w:space="0" w:color="auto"/>
              <w:left w:val="single" w:sz="4" w:space="0" w:color="auto"/>
              <w:bottom w:val="single" w:sz="4" w:space="0" w:color="auto"/>
              <w:right w:val="single" w:sz="4" w:space="0" w:color="auto"/>
            </w:tcBorders>
            <w:vAlign w:val="center"/>
          </w:tcPr>
          <w:p w14:paraId="3A6339E3" w14:textId="3C805C0C" w:rsidR="0027757A" w:rsidRPr="00523365" w:rsidRDefault="0027757A" w:rsidP="0027757A">
            <w:pPr>
              <w:pStyle w:val="a9"/>
              <w:numPr>
                <w:ilvl w:val="1"/>
                <w:numId w:val="26"/>
              </w:numPr>
              <w:spacing w:after="60"/>
              <w:jc w:val="both"/>
            </w:pPr>
            <w:r w:rsidRPr="0027757A">
              <w:t>Bidder accepts the execution of the activities of technical operation of electrical devices and electrical equipment with their adjacent infrastructure from 00:00 on 01.01.2023, with succession from the previous company that had performed the technical operation.</w:t>
            </w:r>
          </w:p>
        </w:tc>
        <w:tc>
          <w:tcPr>
            <w:tcW w:w="5528" w:type="dxa"/>
            <w:tcBorders>
              <w:top w:val="single" w:sz="4" w:space="0" w:color="auto"/>
              <w:left w:val="single" w:sz="4" w:space="0" w:color="auto"/>
              <w:bottom w:val="single" w:sz="4" w:space="0" w:color="auto"/>
              <w:right w:val="single" w:sz="4" w:space="0" w:color="auto"/>
            </w:tcBorders>
            <w:vAlign w:val="center"/>
          </w:tcPr>
          <w:p w14:paraId="0BB07E2D" w14:textId="259BDAD0" w:rsidR="0027757A" w:rsidRPr="00523365" w:rsidRDefault="0027757A" w:rsidP="00B42061">
            <w:pPr>
              <w:rPr>
                <w:rFonts w:asciiTheme="majorBidi" w:hAnsiTheme="majorBidi" w:cstheme="majorBidi"/>
                <w:szCs w:val="24"/>
                <w:lang w:eastAsia="ru-RU"/>
              </w:rPr>
            </w:pPr>
            <w:r>
              <w:rPr>
                <w:rFonts w:asciiTheme="majorBidi" w:hAnsiTheme="majorBidi" w:cstheme="majorBidi"/>
                <w:szCs w:val="24"/>
                <w:lang w:eastAsia="ru-RU"/>
              </w:rPr>
              <w:t>Yes</w:t>
            </w:r>
          </w:p>
        </w:tc>
      </w:tr>
      <w:tr w:rsidR="00B42061" w:rsidRPr="00CF3D2F" w14:paraId="2BCB8546" w14:textId="77777777" w:rsidTr="0087211B">
        <w:trPr>
          <w:cantSplit/>
        </w:trPr>
        <w:tc>
          <w:tcPr>
            <w:tcW w:w="4253" w:type="dxa"/>
            <w:tcBorders>
              <w:top w:val="single" w:sz="4" w:space="0" w:color="auto"/>
              <w:left w:val="single" w:sz="4" w:space="0" w:color="auto"/>
              <w:bottom w:val="single" w:sz="4" w:space="0" w:color="auto"/>
              <w:right w:val="single" w:sz="4" w:space="0" w:color="auto"/>
            </w:tcBorders>
            <w:vAlign w:val="center"/>
          </w:tcPr>
          <w:p w14:paraId="3E69E6FA" w14:textId="77777777" w:rsidR="004E7615" w:rsidRPr="00523365" w:rsidRDefault="004E7615" w:rsidP="00864F90">
            <w:pPr>
              <w:pStyle w:val="a9"/>
              <w:numPr>
                <w:ilvl w:val="1"/>
                <w:numId w:val="26"/>
              </w:numPr>
              <w:spacing w:after="60"/>
              <w:jc w:val="both"/>
              <w:rPr>
                <w:rFonts w:ascii="Times New Roman" w:hAnsi="Times New Roman"/>
              </w:rPr>
            </w:pPr>
            <w:r w:rsidRPr="00523365">
              <w:lastRenderedPageBreak/>
              <w:t>Compliance of Bidder’s proposal with technical requirements (Annexes of the contract,</w:t>
            </w:r>
          </w:p>
          <w:p w14:paraId="7FCECF25" w14:textId="77777777" w:rsidR="00B42061" w:rsidRPr="00523365" w:rsidRDefault="004E7615" w:rsidP="004E7615">
            <w:pPr>
              <w:pStyle w:val="a9"/>
              <w:spacing w:after="60"/>
              <w:ind w:left="792"/>
              <w:rPr>
                <w:rFonts w:ascii="Times New Roman" w:hAnsi="Times New Roman"/>
              </w:rPr>
            </w:pPr>
            <w:r w:rsidRPr="00523365">
              <w:t xml:space="preserve"> Form 3)</w:t>
            </w:r>
          </w:p>
        </w:tc>
        <w:tc>
          <w:tcPr>
            <w:tcW w:w="5528" w:type="dxa"/>
            <w:tcBorders>
              <w:top w:val="single" w:sz="4" w:space="0" w:color="auto"/>
              <w:left w:val="single" w:sz="4" w:space="0" w:color="auto"/>
              <w:bottom w:val="single" w:sz="4" w:space="0" w:color="auto"/>
              <w:right w:val="single" w:sz="4" w:space="0" w:color="auto"/>
            </w:tcBorders>
            <w:vAlign w:val="center"/>
          </w:tcPr>
          <w:p w14:paraId="3BEDC5D6" w14:textId="77777777" w:rsidR="00B42061" w:rsidRPr="00523365" w:rsidRDefault="00CD59A5" w:rsidP="00B42061">
            <w:pPr>
              <w:rPr>
                <w:szCs w:val="24"/>
              </w:rPr>
            </w:pPr>
            <w:r w:rsidRPr="00523365">
              <w:rPr>
                <w:rFonts w:asciiTheme="majorBidi" w:hAnsiTheme="majorBidi" w:cstheme="majorBidi"/>
                <w:szCs w:val="24"/>
                <w:lang w:eastAsia="ru-RU"/>
              </w:rPr>
              <w:t>Yes</w:t>
            </w:r>
          </w:p>
        </w:tc>
      </w:tr>
      <w:tr w:rsidR="002B0F6D" w:rsidRPr="00D729AC" w14:paraId="26DC526B" w14:textId="77777777" w:rsidTr="0087211B">
        <w:trPr>
          <w:cantSplit/>
        </w:trPr>
        <w:tc>
          <w:tcPr>
            <w:tcW w:w="4253" w:type="dxa"/>
            <w:tcBorders>
              <w:top w:val="single" w:sz="4" w:space="0" w:color="auto"/>
              <w:left w:val="single" w:sz="4" w:space="0" w:color="auto"/>
              <w:bottom w:val="single" w:sz="4" w:space="0" w:color="auto"/>
              <w:right w:val="single" w:sz="4" w:space="0" w:color="auto"/>
            </w:tcBorders>
            <w:vAlign w:val="center"/>
          </w:tcPr>
          <w:p w14:paraId="67ADBBB5" w14:textId="77777777" w:rsidR="002B0F6D" w:rsidRPr="00523365" w:rsidRDefault="00DE1F73" w:rsidP="002B0F6D">
            <w:pPr>
              <w:pStyle w:val="a9"/>
              <w:numPr>
                <w:ilvl w:val="1"/>
                <w:numId w:val="26"/>
              </w:numPr>
              <w:spacing w:after="60"/>
              <w:jc w:val="both"/>
              <w:rPr>
                <w:rFonts w:ascii="Times New Roman" w:hAnsi="Times New Roman"/>
              </w:rPr>
            </w:pPr>
            <w:r w:rsidRPr="00523365">
              <w:rPr>
                <w:rFonts w:ascii="Times New Roman" w:hAnsi="Times New Roman"/>
              </w:rPr>
              <w:t>Admission to participation</w:t>
            </w:r>
          </w:p>
        </w:tc>
        <w:tc>
          <w:tcPr>
            <w:tcW w:w="5528" w:type="dxa"/>
            <w:tcBorders>
              <w:top w:val="single" w:sz="4" w:space="0" w:color="auto"/>
              <w:left w:val="single" w:sz="4" w:space="0" w:color="auto"/>
              <w:bottom w:val="single" w:sz="4" w:space="0" w:color="auto"/>
              <w:right w:val="single" w:sz="4" w:space="0" w:color="auto"/>
            </w:tcBorders>
            <w:vAlign w:val="center"/>
          </w:tcPr>
          <w:p w14:paraId="1E2FB26A" w14:textId="24EE9216" w:rsidR="00757E37" w:rsidRPr="00A64A88" w:rsidRDefault="002B0F6D" w:rsidP="00BF11FB">
            <w:pPr>
              <w:rPr>
                <w:bCs/>
                <w:iCs/>
                <w:szCs w:val="24"/>
              </w:rPr>
            </w:pPr>
            <w:r w:rsidRPr="00523365">
              <w:rPr>
                <w:szCs w:val="24"/>
              </w:rPr>
              <w:t>For participation are allowed bidders that declare that the execution of work by subcontractors will be not more than 30% of the work.</w:t>
            </w:r>
          </w:p>
        </w:tc>
      </w:tr>
      <w:tr w:rsidR="0027757A" w:rsidRPr="00D729AC" w14:paraId="02AF1C8B" w14:textId="77777777" w:rsidTr="0087211B">
        <w:trPr>
          <w:cantSplit/>
        </w:trPr>
        <w:tc>
          <w:tcPr>
            <w:tcW w:w="4253" w:type="dxa"/>
            <w:tcBorders>
              <w:top w:val="single" w:sz="4" w:space="0" w:color="auto"/>
              <w:left w:val="single" w:sz="4" w:space="0" w:color="auto"/>
              <w:bottom w:val="single" w:sz="4" w:space="0" w:color="auto"/>
              <w:right w:val="single" w:sz="4" w:space="0" w:color="auto"/>
            </w:tcBorders>
            <w:vAlign w:val="center"/>
          </w:tcPr>
          <w:p w14:paraId="49D76E1A" w14:textId="37CD8101" w:rsidR="0027757A" w:rsidRPr="00523365" w:rsidRDefault="0027757A" w:rsidP="00BF11FB">
            <w:pPr>
              <w:pStyle w:val="a9"/>
              <w:numPr>
                <w:ilvl w:val="1"/>
                <w:numId w:val="26"/>
              </w:numPr>
              <w:spacing w:after="60"/>
              <w:jc w:val="both"/>
              <w:rPr>
                <w:rFonts w:ascii="Times New Roman" w:hAnsi="Times New Roman"/>
              </w:rPr>
            </w:pPr>
            <w:r w:rsidRPr="00BF11FB">
              <w:rPr>
                <w:rFonts w:ascii="Times New Roman" w:hAnsi="Times New Roman"/>
              </w:rPr>
              <w:t>Acceptance by the Bidder of the structure and requirements of the proposed draft contract</w:t>
            </w:r>
            <w:r w:rsidR="00E35962" w:rsidRPr="00BF11FB">
              <w:rPr>
                <w:rFonts w:ascii="Times New Roman" w:hAnsi="Times New Roman"/>
                <w:lang w:val="bg-BG"/>
              </w:rPr>
              <w:t xml:space="preserve"> -</w:t>
            </w:r>
            <w:r w:rsidR="00E35962" w:rsidRPr="00E35962">
              <w:rPr>
                <w:rFonts w:ascii="Times New Roman" w:hAnsi="Times New Roman"/>
                <w:lang w:val="bg-BG"/>
              </w:rPr>
              <w:t xml:space="preserve"> </w:t>
            </w:r>
          </w:p>
        </w:tc>
        <w:tc>
          <w:tcPr>
            <w:tcW w:w="5528" w:type="dxa"/>
            <w:tcBorders>
              <w:top w:val="single" w:sz="4" w:space="0" w:color="auto"/>
              <w:left w:val="single" w:sz="4" w:space="0" w:color="auto"/>
              <w:bottom w:val="single" w:sz="4" w:space="0" w:color="auto"/>
              <w:right w:val="single" w:sz="4" w:space="0" w:color="auto"/>
            </w:tcBorders>
            <w:vAlign w:val="center"/>
          </w:tcPr>
          <w:p w14:paraId="68A7A699" w14:textId="4ADC7C29" w:rsidR="0027757A" w:rsidRPr="00795CDF" w:rsidRDefault="0027757A" w:rsidP="000D7CAD">
            <w:pPr>
              <w:rPr>
                <w:szCs w:val="24"/>
                <w:lang w:val="bg-BG"/>
              </w:rPr>
            </w:pPr>
            <w:r>
              <w:rPr>
                <w:szCs w:val="24"/>
              </w:rPr>
              <w:t>YES</w:t>
            </w:r>
          </w:p>
        </w:tc>
      </w:tr>
      <w:tr w:rsidR="00BB2483" w:rsidRPr="00CF3D2F" w14:paraId="73F4C413" w14:textId="77777777" w:rsidTr="007428E3">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62806D7A" w14:textId="77777777" w:rsidR="00BB2483" w:rsidRPr="004C1358" w:rsidRDefault="00BB2483" w:rsidP="00BB2483">
            <w:pPr>
              <w:pStyle w:val="a9"/>
              <w:numPr>
                <w:ilvl w:val="0"/>
                <w:numId w:val="26"/>
              </w:numPr>
              <w:tabs>
                <w:tab w:val="right" w:pos="7254"/>
              </w:tabs>
              <w:spacing w:after="60"/>
              <w:jc w:val="center"/>
              <w:rPr>
                <w:b/>
              </w:rPr>
            </w:pPr>
            <w:r w:rsidRPr="006F1609">
              <w:rPr>
                <w:b/>
              </w:rPr>
              <w:t>Estimated Timing of Tender</w:t>
            </w:r>
          </w:p>
        </w:tc>
      </w:tr>
      <w:tr w:rsidR="000611B5" w:rsidRPr="00CF3D2F" w14:paraId="03741368" w14:textId="77777777" w:rsidTr="00224C2A">
        <w:trPr>
          <w:cantSplit/>
        </w:trPr>
        <w:tc>
          <w:tcPr>
            <w:tcW w:w="4253" w:type="dxa"/>
            <w:tcBorders>
              <w:top w:val="single" w:sz="4" w:space="0" w:color="auto"/>
              <w:left w:val="single" w:sz="4" w:space="0" w:color="auto"/>
              <w:bottom w:val="single" w:sz="4" w:space="0" w:color="auto"/>
              <w:right w:val="single" w:sz="4" w:space="0" w:color="auto"/>
            </w:tcBorders>
            <w:vAlign w:val="center"/>
          </w:tcPr>
          <w:p w14:paraId="1012F62E" w14:textId="206D411E" w:rsidR="000611B5" w:rsidRPr="007C316D" w:rsidRDefault="000611B5" w:rsidP="000611B5">
            <w:pPr>
              <w:tabs>
                <w:tab w:val="left" w:pos="460"/>
                <w:tab w:val="center" w:pos="4677"/>
                <w:tab w:val="right" w:pos="9355"/>
              </w:tabs>
              <w:spacing w:before="60" w:after="60"/>
              <w:rPr>
                <w:rFonts w:asciiTheme="majorBidi" w:hAnsiTheme="majorBidi" w:cstheme="majorBidi"/>
                <w:szCs w:val="24"/>
              </w:rPr>
            </w:pPr>
            <w:r>
              <w:rPr>
                <w:rFonts w:asciiTheme="majorBidi" w:hAnsiTheme="majorBidi" w:cstheme="majorBidi"/>
                <w:szCs w:val="24"/>
                <w:lang w:val="en-GB"/>
              </w:rPr>
              <w:t>3.1.</w:t>
            </w:r>
            <w:r>
              <w:rPr>
                <w:rFonts w:asciiTheme="majorBidi" w:hAnsiTheme="majorBidi" w:cstheme="majorBidi"/>
                <w:szCs w:val="24"/>
                <w:lang w:val="en-GB"/>
              </w:rPr>
              <w:tab/>
              <w:t>Final date for filing for participation in ATCS</w:t>
            </w:r>
            <w:r>
              <w:rPr>
                <w:rFonts w:asciiTheme="majorBidi" w:hAnsiTheme="majorBidi" w:cstheme="majorBidi"/>
                <w:iCs/>
                <w:szCs w:val="24"/>
                <w:lang w:val="en-GB"/>
              </w:rPr>
              <w:t>.</w:t>
            </w:r>
          </w:p>
        </w:tc>
        <w:tc>
          <w:tcPr>
            <w:tcW w:w="5528" w:type="dxa"/>
            <w:tcBorders>
              <w:top w:val="single" w:sz="4" w:space="0" w:color="auto"/>
              <w:left w:val="single" w:sz="4" w:space="0" w:color="auto"/>
              <w:bottom w:val="single" w:sz="4" w:space="0" w:color="auto"/>
              <w:right w:val="single" w:sz="4" w:space="0" w:color="auto"/>
            </w:tcBorders>
            <w:vAlign w:val="center"/>
          </w:tcPr>
          <w:p w14:paraId="1E098AD7" w14:textId="77777777" w:rsidR="000611B5" w:rsidRPr="00C424C7" w:rsidRDefault="000611B5" w:rsidP="000611B5">
            <w:pPr>
              <w:tabs>
                <w:tab w:val="center" w:pos="4677"/>
                <w:tab w:val="right" w:pos="9355"/>
              </w:tabs>
              <w:spacing w:before="60" w:after="60"/>
              <w:jc w:val="left"/>
              <w:rPr>
                <w:rFonts w:asciiTheme="majorBidi" w:hAnsiTheme="majorBidi" w:cstheme="majorBidi"/>
                <w:iCs/>
                <w:szCs w:val="24"/>
              </w:rPr>
            </w:pPr>
            <w:r w:rsidRPr="00C424C7">
              <w:rPr>
                <w:rFonts w:asciiTheme="majorBidi" w:hAnsiTheme="majorBidi" w:cstheme="majorBidi"/>
                <w:iCs/>
                <w:szCs w:val="24"/>
              </w:rPr>
              <w:t xml:space="preserve">By 4.00 pm </w:t>
            </w:r>
            <w:r w:rsidRPr="00C424C7">
              <w:rPr>
                <w:szCs w:val="24"/>
              </w:rPr>
              <w:t>(</w:t>
            </w:r>
            <w:hyperlink r:id="rId10" w:history="1">
              <w:r w:rsidRPr="00C424C7">
                <w:rPr>
                  <w:rStyle w:val="a8"/>
                  <w:szCs w:val="24"/>
                </w:rPr>
                <w:t xml:space="preserve">Eastern European Time </w:t>
              </w:r>
            </w:hyperlink>
            <w:r w:rsidRPr="00C424C7">
              <w:rPr>
                <w:szCs w:val="24"/>
              </w:rPr>
              <w:t>)</w:t>
            </w:r>
            <w:r w:rsidRPr="00C424C7">
              <w:rPr>
                <w:rFonts w:asciiTheme="majorBidi" w:hAnsiTheme="majorBidi" w:cstheme="majorBidi"/>
                <w:iCs/>
                <w:szCs w:val="24"/>
              </w:rPr>
              <w:t>,</w:t>
            </w:r>
          </w:p>
          <w:p w14:paraId="427AFE21" w14:textId="4B154035" w:rsidR="000611B5" w:rsidRPr="000611B5" w:rsidRDefault="000611B5" w:rsidP="00254169">
            <w:pPr>
              <w:tabs>
                <w:tab w:val="center" w:pos="4677"/>
                <w:tab w:val="right" w:pos="9355"/>
              </w:tabs>
              <w:spacing w:before="60" w:after="60"/>
              <w:jc w:val="left"/>
              <w:rPr>
                <w:rFonts w:asciiTheme="majorBidi" w:hAnsiTheme="majorBidi" w:cstheme="majorBidi"/>
                <w:iCs/>
                <w:color w:val="FF0000"/>
                <w:szCs w:val="24"/>
                <w:highlight w:val="yellow"/>
              </w:rPr>
            </w:pPr>
            <w:r w:rsidRPr="00C424C7">
              <w:rPr>
                <w:rFonts w:asciiTheme="majorBidi" w:hAnsiTheme="majorBidi" w:cstheme="majorBidi"/>
                <w:iCs/>
                <w:szCs w:val="24"/>
              </w:rPr>
              <w:t xml:space="preserve">on </w:t>
            </w:r>
            <w:r w:rsidR="00254169">
              <w:rPr>
                <w:rFonts w:asciiTheme="majorBidi" w:hAnsiTheme="majorBidi" w:cstheme="majorBidi"/>
                <w:iCs/>
                <w:szCs w:val="24"/>
                <w:lang w:val="bg-BG"/>
              </w:rPr>
              <w:t>11</w:t>
            </w:r>
            <w:r w:rsidRPr="00C424C7">
              <w:rPr>
                <w:rFonts w:asciiTheme="majorBidi" w:hAnsiTheme="majorBidi" w:cstheme="majorBidi"/>
                <w:iCs/>
                <w:szCs w:val="24"/>
                <w:lang w:val="en-GB"/>
              </w:rPr>
              <w:t>.0</w:t>
            </w:r>
            <w:r w:rsidRPr="00C424C7">
              <w:rPr>
                <w:rFonts w:asciiTheme="majorBidi" w:hAnsiTheme="majorBidi" w:cstheme="majorBidi"/>
                <w:iCs/>
                <w:szCs w:val="24"/>
                <w:lang w:val="bg-BG"/>
              </w:rPr>
              <w:t>8</w:t>
            </w:r>
            <w:r w:rsidRPr="00C424C7">
              <w:rPr>
                <w:rFonts w:asciiTheme="majorBidi" w:hAnsiTheme="majorBidi" w:cstheme="majorBidi"/>
                <w:iCs/>
                <w:szCs w:val="24"/>
                <w:lang w:val="en-GB"/>
              </w:rPr>
              <w:t>.202</w:t>
            </w:r>
            <w:r w:rsidRPr="00C424C7">
              <w:rPr>
                <w:rFonts w:asciiTheme="majorBidi" w:hAnsiTheme="majorBidi" w:cstheme="majorBidi"/>
                <w:iCs/>
                <w:szCs w:val="24"/>
                <w:lang w:val="bg-BG"/>
              </w:rPr>
              <w:t>2</w:t>
            </w:r>
          </w:p>
        </w:tc>
      </w:tr>
      <w:tr w:rsidR="000611B5" w:rsidRPr="00CF3D2F" w14:paraId="7C5DC8FF" w14:textId="77777777" w:rsidTr="00224C2A">
        <w:trPr>
          <w:cantSplit/>
        </w:trPr>
        <w:tc>
          <w:tcPr>
            <w:tcW w:w="4253" w:type="dxa"/>
            <w:tcBorders>
              <w:top w:val="single" w:sz="4" w:space="0" w:color="auto"/>
              <w:left w:val="single" w:sz="4" w:space="0" w:color="auto"/>
              <w:bottom w:val="single" w:sz="4" w:space="0" w:color="auto"/>
              <w:right w:val="single" w:sz="4" w:space="0" w:color="auto"/>
            </w:tcBorders>
            <w:vAlign w:val="center"/>
          </w:tcPr>
          <w:p w14:paraId="171920F9" w14:textId="3C84D57D" w:rsidR="000611B5" w:rsidRPr="007C316D" w:rsidRDefault="000611B5" w:rsidP="000611B5">
            <w:pPr>
              <w:tabs>
                <w:tab w:val="left" w:pos="460"/>
                <w:tab w:val="center" w:pos="4677"/>
                <w:tab w:val="right" w:pos="9355"/>
              </w:tabs>
              <w:spacing w:before="60" w:after="60"/>
              <w:rPr>
                <w:rFonts w:asciiTheme="majorBidi" w:hAnsiTheme="majorBidi" w:cstheme="majorBidi"/>
                <w:szCs w:val="24"/>
              </w:rPr>
            </w:pPr>
            <w:r>
              <w:rPr>
                <w:rFonts w:asciiTheme="majorBidi" w:hAnsiTheme="majorBidi" w:cstheme="majorBidi"/>
                <w:szCs w:val="24"/>
                <w:lang w:val="en-GB"/>
              </w:rPr>
              <w:t>3.2.</w:t>
            </w:r>
            <w:r>
              <w:rPr>
                <w:rFonts w:asciiTheme="majorBidi" w:hAnsiTheme="majorBidi" w:cstheme="majorBidi"/>
                <w:szCs w:val="24"/>
                <w:lang w:val="en-GB"/>
              </w:rPr>
              <w:tab/>
              <w:t>Final date of Request for Clarifications by Bidder (Form 11) in ATCS.</w:t>
            </w:r>
          </w:p>
        </w:tc>
        <w:tc>
          <w:tcPr>
            <w:tcW w:w="5528" w:type="dxa"/>
            <w:tcBorders>
              <w:top w:val="single" w:sz="4" w:space="0" w:color="auto"/>
              <w:left w:val="single" w:sz="4" w:space="0" w:color="auto"/>
              <w:bottom w:val="single" w:sz="4" w:space="0" w:color="auto"/>
              <w:right w:val="single" w:sz="4" w:space="0" w:color="auto"/>
            </w:tcBorders>
            <w:vAlign w:val="center"/>
          </w:tcPr>
          <w:p w14:paraId="3A12C008" w14:textId="224470B1" w:rsidR="000611B5" w:rsidRPr="000611B5" w:rsidRDefault="00254169" w:rsidP="00C424C7">
            <w:pPr>
              <w:tabs>
                <w:tab w:val="center" w:pos="4677"/>
                <w:tab w:val="right" w:pos="9355"/>
              </w:tabs>
              <w:spacing w:before="60" w:after="60"/>
              <w:jc w:val="left"/>
              <w:rPr>
                <w:rFonts w:asciiTheme="majorBidi" w:hAnsiTheme="majorBidi" w:cstheme="majorBidi"/>
                <w:color w:val="FF0000"/>
                <w:szCs w:val="24"/>
                <w:highlight w:val="yellow"/>
              </w:rPr>
            </w:pPr>
            <w:r>
              <w:rPr>
                <w:rFonts w:asciiTheme="majorBidi" w:hAnsiTheme="majorBidi" w:cstheme="majorBidi"/>
                <w:iCs/>
                <w:szCs w:val="24"/>
                <w:lang w:val="bg-BG"/>
              </w:rPr>
              <w:t>11</w:t>
            </w:r>
            <w:r w:rsidR="000611B5" w:rsidRPr="00C424C7">
              <w:rPr>
                <w:rFonts w:asciiTheme="majorBidi" w:hAnsiTheme="majorBidi" w:cstheme="majorBidi"/>
                <w:iCs/>
                <w:szCs w:val="24"/>
                <w:lang w:val="en-GB"/>
              </w:rPr>
              <w:t>.0</w:t>
            </w:r>
            <w:r w:rsidR="000611B5" w:rsidRPr="00C424C7">
              <w:rPr>
                <w:rFonts w:asciiTheme="majorBidi" w:hAnsiTheme="majorBidi" w:cstheme="majorBidi"/>
                <w:iCs/>
                <w:szCs w:val="24"/>
                <w:lang w:val="bg-BG"/>
              </w:rPr>
              <w:t>9</w:t>
            </w:r>
            <w:r w:rsidR="000611B5" w:rsidRPr="00C424C7">
              <w:rPr>
                <w:rFonts w:asciiTheme="majorBidi" w:hAnsiTheme="majorBidi" w:cstheme="majorBidi"/>
                <w:iCs/>
                <w:szCs w:val="24"/>
                <w:lang w:val="en-GB"/>
              </w:rPr>
              <w:t>.202</w:t>
            </w:r>
            <w:r w:rsidR="000611B5" w:rsidRPr="00C424C7">
              <w:rPr>
                <w:rFonts w:asciiTheme="majorBidi" w:hAnsiTheme="majorBidi" w:cstheme="majorBidi"/>
                <w:iCs/>
                <w:szCs w:val="24"/>
                <w:lang w:val="bg-BG"/>
              </w:rPr>
              <w:t>2</w:t>
            </w:r>
          </w:p>
        </w:tc>
      </w:tr>
      <w:tr w:rsidR="000611B5" w:rsidRPr="00CF3D2F" w14:paraId="1C7CC932" w14:textId="77777777" w:rsidTr="00224C2A">
        <w:trPr>
          <w:cantSplit/>
        </w:trPr>
        <w:tc>
          <w:tcPr>
            <w:tcW w:w="4253" w:type="dxa"/>
            <w:tcBorders>
              <w:top w:val="single" w:sz="4" w:space="0" w:color="auto"/>
              <w:left w:val="single" w:sz="4" w:space="0" w:color="auto"/>
              <w:bottom w:val="single" w:sz="4" w:space="0" w:color="auto"/>
              <w:right w:val="single" w:sz="4" w:space="0" w:color="auto"/>
            </w:tcBorders>
            <w:vAlign w:val="center"/>
          </w:tcPr>
          <w:p w14:paraId="34F4D387" w14:textId="6DDFBEB0" w:rsidR="000611B5" w:rsidRPr="007C316D" w:rsidRDefault="000611B5" w:rsidP="000611B5">
            <w:pPr>
              <w:tabs>
                <w:tab w:val="left" w:pos="460"/>
                <w:tab w:val="center" w:pos="4677"/>
                <w:tab w:val="right" w:pos="9355"/>
              </w:tabs>
              <w:spacing w:before="60" w:after="60"/>
              <w:rPr>
                <w:rFonts w:asciiTheme="majorBidi" w:hAnsiTheme="majorBidi" w:cstheme="majorBidi"/>
                <w:szCs w:val="24"/>
              </w:rPr>
            </w:pPr>
            <w:r>
              <w:rPr>
                <w:rFonts w:asciiTheme="majorBidi" w:hAnsiTheme="majorBidi" w:cstheme="majorBidi"/>
                <w:szCs w:val="24"/>
                <w:lang w:val="en-GB"/>
              </w:rPr>
              <w:t>3.3.</w:t>
            </w:r>
            <w:r>
              <w:rPr>
                <w:rFonts w:asciiTheme="majorBidi" w:hAnsiTheme="majorBidi" w:cstheme="majorBidi"/>
                <w:szCs w:val="24"/>
                <w:lang w:val="en-GB"/>
              </w:rPr>
              <w:tab/>
              <w:t>Final date for acceptance of proposals in ATCS.</w:t>
            </w:r>
          </w:p>
        </w:tc>
        <w:tc>
          <w:tcPr>
            <w:tcW w:w="5528" w:type="dxa"/>
            <w:tcBorders>
              <w:top w:val="single" w:sz="4" w:space="0" w:color="auto"/>
              <w:left w:val="single" w:sz="4" w:space="0" w:color="auto"/>
              <w:bottom w:val="single" w:sz="4" w:space="0" w:color="auto"/>
              <w:right w:val="single" w:sz="4" w:space="0" w:color="auto"/>
            </w:tcBorders>
            <w:vAlign w:val="center"/>
          </w:tcPr>
          <w:p w14:paraId="067E25A9" w14:textId="77777777" w:rsidR="000611B5" w:rsidRPr="00C424C7" w:rsidRDefault="000611B5" w:rsidP="000611B5">
            <w:pPr>
              <w:spacing w:before="60"/>
              <w:jc w:val="left"/>
              <w:rPr>
                <w:lang w:val="bg-BG"/>
              </w:rPr>
            </w:pPr>
            <w:r w:rsidRPr="00C424C7">
              <w:rPr>
                <w:rFonts w:asciiTheme="majorBidi" w:hAnsiTheme="majorBidi" w:cstheme="majorBidi"/>
                <w:iCs/>
                <w:szCs w:val="24"/>
              </w:rPr>
              <w:t xml:space="preserve">By 23.00 pm </w:t>
            </w:r>
            <w:r w:rsidRPr="00C424C7">
              <w:rPr>
                <w:szCs w:val="24"/>
              </w:rPr>
              <w:t>(</w:t>
            </w:r>
            <w:hyperlink r:id="rId11" w:history="1">
              <w:r w:rsidRPr="00C424C7">
                <w:rPr>
                  <w:rStyle w:val="a8"/>
                  <w:szCs w:val="24"/>
                </w:rPr>
                <w:t xml:space="preserve">Eastern European Time </w:t>
              </w:r>
            </w:hyperlink>
            <w:r w:rsidRPr="00C424C7">
              <w:rPr>
                <w:szCs w:val="24"/>
              </w:rPr>
              <w:t>)</w:t>
            </w:r>
            <w:r w:rsidRPr="00C424C7">
              <w:rPr>
                <w:rFonts w:asciiTheme="majorBidi" w:hAnsiTheme="majorBidi" w:cstheme="majorBidi"/>
                <w:iCs/>
                <w:szCs w:val="24"/>
              </w:rPr>
              <w:t>,</w:t>
            </w:r>
          </w:p>
          <w:p w14:paraId="2F63A34F" w14:textId="01F41169" w:rsidR="000611B5" w:rsidRPr="000611B5" w:rsidRDefault="000611B5" w:rsidP="00254169">
            <w:pPr>
              <w:tabs>
                <w:tab w:val="center" w:pos="4677"/>
                <w:tab w:val="right" w:pos="9355"/>
              </w:tabs>
              <w:spacing w:before="60" w:after="60"/>
              <w:jc w:val="left"/>
              <w:rPr>
                <w:rFonts w:asciiTheme="majorBidi" w:hAnsiTheme="majorBidi" w:cstheme="majorBidi"/>
                <w:iCs/>
                <w:color w:val="FF0000"/>
                <w:szCs w:val="24"/>
                <w:highlight w:val="yellow"/>
              </w:rPr>
            </w:pPr>
            <w:r w:rsidRPr="00C424C7">
              <w:t xml:space="preserve">on </w:t>
            </w:r>
            <w:r w:rsidR="00C424C7" w:rsidRPr="00C424C7">
              <w:rPr>
                <w:lang w:val="bg-BG"/>
              </w:rPr>
              <w:t>2</w:t>
            </w:r>
            <w:r w:rsidR="00254169">
              <w:rPr>
                <w:lang w:val="bg-BG"/>
              </w:rPr>
              <w:t>5</w:t>
            </w:r>
            <w:r w:rsidRPr="00C424C7">
              <w:rPr>
                <w:lang w:val="bg-BG"/>
              </w:rPr>
              <w:t>.09.2022</w:t>
            </w:r>
          </w:p>
        </w:tc>
      </w:tr>
      <w:tr w:rsidR="000611B5" w:rsidRPr="00CF3D2F" w14:paraId="1084AF2E" w14:textId="77777777" w:rsidTr="00224C2A">
        <w:trPr>
          <w:cantSplit/>
        </w:trPr>
        <w:tc>
          <w:tcPr>
            <w:tcW w:w="4253" w:type="dxa"/>
            <w:tcBorders>
              <w:top w:val="single" w:sz="4" w:space="0" w:color="auto"/>
              <w:left w:val="single" w:sz="4" w:space="0" w:color="auto"/>
              <w:bottom w:val="single" w:sz="4" w:space="0" w:color="auto"/>
              <w:right w:val="single" w:sz="4" w:space="0" w:color="auto"/>
            </w:tcBorders>
            <w:vAlign w:val="center"/>
          </w:tcPr>
          <w:p w14:paraId="7A3F3F2E" w14:textId="70C028E2" w:rsidR="000611B5" w:rsidRPr="007C316D" w:rsidRDefault="000611B5" w:rsidP="000611B5">
            <w:pPr>
              <w:tabs>
                <w:tab w:val="left" w:pos="460"/>
              </w:tabs>
              <w:spacing w:before="60"/>
              <w:rPr>
                <w:rFonts w:asciiTheme="majorBidi" w:hAnsiTheme="majorBidi" w:cstheme="majorBidi"/>
                <w:szCs w:val="24"/>
              </w:rPr>
            </w:pPr>
            <w:r>
              <w:rPr>
                <w:lang w:val="ru-RU"/>
              </w:rPr>
              <w:t xml:space="preserve">3.4. </w:t>
            </w:r>
            <w:r w:rsidRPr="00941982">
              <w:t>Clarification meeting</w:t>
            </w:r>
            <w:r w:rsidRPr="00743640">
              <w:rPr>
                <w:szCs w:val="24"/>
                <w:highlight w:val="yellow"/>
              </w:rPr>
              <w:t xml:space="preserve"> </w:t>
            </w:r>
            <w:bookmarkStart w:id="1" w:name="_GoBack"/>
            <w:bookmarkEnd w:id="1"/>
          </w:p>
        </w:tc>
        <w:tc>
          <w:tcPr>
            <w:tcW w:w="5528" w:type="dxa"/>
            <w:tcBorders>
              <w:top w:val="single" w:sz="4" w:space="0" w:color="auto"/>
              <w:left w:val="single" w:sz="4" w:space="0" w:color="auto"/>
              <w:bottom w:val="single" w:sz="4" w:space="0" w:color="auto"/>
              <w:right w:val="single" w:sz="4" w:space="0" w:color="auto"/>
            </w:tcBorders>
            <w:vAlign w:val="center"/>
          </w:tcPr>
          <w:p w14:paraId="6767B481" w14:textId="28501FFD" w:rsidR="000611B5" w:rsidRPr="000611B5" w:rsidRDefault="000611B5" w:rsidP="000611B5">
            <w:pPr>
              <w:spacing w:before="60"/>
              <w:rPr>
                <w:rFonts w:asciiTheme="majorBidi" w:hAnsiTheme="majorBidi" w:cstheme="majorBidi"/>
                <w:color w:val="FF0000"/>
                <w:szCs w:val="24"/>
                <w:highlight w:val="yellow"/>
              </w:rPr>
            </w:pPr>
            <w:r w:rsidRPr="00C424C7">
              <w:t>Probably 10-20 days after the applicants have access to the tender documentation.</w:t>
            </w:r>
          </w:p>
        </w:tc>
      </w:tr>
      <w:tr w:rsidR="000611B5" w:rsidRPr="00CF3D2F" w14:paraId="65F7462A" w14:textId="77777777" w:rsidTr="007428E3">
        <w:tblPrEx>
          <w:tblBorders>
            <w:insideH w:val="single" w:sz="8" w:space="0" w:color="000000"/>
          </w:tblBorders>
        </w:tblPrEx>
        <w:trPr>
          <w:trHeight w:val="455"/>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AD62FDE" w14:textId="77777777" w:rsidR="000611B5" w:rsidRPr="004C1358" w:rsidRDefault="000611B5" w:rsidP="000611B5">
            <w:pPr>
              <w:pStyle w:val="a9"/>
              <w:numPr>
                <w:ilvl w:val="0"/>
                <w:numId w:val="26"/>
              </w:numPr>
              <w:tabs>
                <w:tab w:val="right" w:pos="7434"/>
              </w:tabs>
              <w:spacing w:after="60"/>
              <w:jc w:val="center"/>
              <w:rPr>
                <w:b/>
              </w:rPr>
            </w:pPr>
            <w:r w:rsidRPr="004C1358">
              <w:rPr>
                <w:b/>
              </w:rPr>
              <w:t>Address and contact information</w:t>
            </w:r>
          </w:p>
        </w:tc>
      </w:tr>
      <w:tr w:rsidR="000611B5" w:rsidRPr="00535315" w14:paraId="539433CD" w14:textId="77777777" w:rsidTr="00F36FB3">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vAlign w:val="center"/>
          </w:tcPr>
          <w:p w14:paraId="5A4BB663" w14:textId="77777777" w:rsidR="000611B5" w:rsidRPr="00CF3D2F" w:rsidRDefault="000611B5" w:rsidP="000611B5">
            <w:pPr>
              <w:pStyle w:val="a9"/>
              <w:numPr>
                <w:ilvl w:val="1"/>
                <w:numId w:val="26"/>
              </w:numPr>
              <w:spacing w:after="60"/>
              <w:rPr>
                <w:rFonts w:ascii="Times New Roman" w:hAnsi="Times New Roman"/>
              </w:rPr>
            </w:pPr>
            <w:r w:rsidRPr="00CF3D2F">
              <w:rPr>
                <w:rFonts w:ascii="Times New Roman" w:hAnsi="Times New Roman"/>
              </w:rPr>
              <w:t>E-mail addresses for electronic communications</w:t>
            </w:r>
          </w:p>
        </w:tc>
        <w:tc>
          <w:tcPr>
            <w:tcW w:w="5528" w:type="dxa"/>
            <w:tcBorders>
              <w:top w:val="single" w:sz="4" w:space="0" w:color="auto"/>
              <w:left w:val="single" w:sz="4" w:space="0" w:color="auto"/>
              <w:bottom w:val="single" w:sz="4" w:space="0" w:color="auto"/>
              <w:right w:val="single" w:sz="4" w:space="0" w:color="auto"/>
            </w:tcBorders>
          </w:tcPr>
          <w:p w14:paraId="368F2525" w14:textId="77777777" w:rsidR="000611B5" w:rsidRDefault="000611B5" w:rsidP="000611B5">
            <w:pPr>
              <w:autoSpaceDE w:val="0"/>
              <w:autoSpaceDN w:val="0"/>
              <w:adjustRightInd w:val="0"/>
              <w:rPr>
                <w:rFonts w:asciiTheme="majorBidi" w:hAnsiTheme="majorBidi" w:cstheme="majorBidi"/>
                <w:szCs w:val="24"/>
                <w:u w:val="single"/>
              </w:rPr>
            </w:pPr>
            <w:r>
              <w:rPr>
                <w:color w:val="000000"/>
                <w:szCs w:val="24"/>
              </w:rPr>
              <w:t xml:space="preserve">The correspondence exchanged in a particular tender shall be carried out </w:t>
            </w:r>
            <w:r w:rsidRPr="00BC7185">
              <w:rPr>
                <w:color w:val="000000"/>
                <w:szCs w:val="24"/>
              </w:rPr>
              <w:t>through “Messages” section</w:t>
            </w:r>
            <w:r>
              <w:rPr>
                <w:color w:val="000000"/>
                <w:szCs w:val="24"/>
              </w:rPr>
              <w:t xml:space="preserve"> of the </w:t>
            </w:r>
            <w:r w:rsidRPr="00361123">
              <w:rPr>
                <w:color w:val="000000"/>
                <w:szCs w:val="24"/>
              </w:rPr>
              <w:t>Automated Tender Holding System (ATHS)</w:t>
            </w:r>
            <w:r w:rsidRPr="00A77500">
              <w:rPr>
                <w:rFonts w:asciiTheme="majorBidi" w:hAnsiTheme="majorBidi" w:cstheme="majorBidi"/>
                <w:szCs w:val="24"/>
                <w:u w:val="single"/>
              </w:rPr>
              <w:t xml:space="preserve"> </w:t>
            </w:r>
            <w:r>
              <w:rPr>
                <w:rStyle w:val="a8"/>
              </w:rPr>
              <w:t>https://platform.negometrix.com</w:t>
            </w:r>
          </w:p>
          <w:p w14:paraId="2C90CB0B" w14:textId="77777777" w:rsidR="000611B5" w:rsidRPr="002F7487" w:rsidRDefault="000611B5" w:rsidP="000611B5">
            <w:pPr>
              <w:rPr>
                <w:szCs w:val="24"/>
              </w:rPr>
            </w:pPr>
            <w:r w:rsidRPr="007F607C">
              <w:rPr>
                <w:rFonts w:asciiTheme="majorBidi" w:hAnsiTheme="majorBidi" w:cstheme="majorBidi"/>
                <w:szCs w:val="24"/>
              </w:rPr>
              <w:t xml:space="preserve">The applications and documents </w:t>
            </w:r>
            <w:proofErr w:type="gramStart"/>
            <w:r w:rsidRPr="002F7487">
              <w:rPr>
                <w:szCs w:val="24"/>
              </w:rPr>
              <w:t>should be signed and stamped by authorized person</w:t>
            </w:r>
            <w:proofErr w:type="gramEnd"/>
            <w:r w:rsidRPr="002F7487">
              <w:rPr>
                <w:szCs w:val="24"/>
              </w:rPr>
              <w:t>.</w:t>
            </w:r>
          </w:p>
          <w:p w14:paraId="794B29EC" w14:textId="49CA2D3A" w:rsidR="000611B5" w:rsidRPr="00795CDF" w:rsidRDefault="000611B5" w:rsidP="000611B5">
            <w:pPr>
              <w:jc w:val="left"/>
              <w:rPr>
                <w:lang w:eastAsia="ru-RU"/>
              </w:rPr>
            </w:pPr>
            <w:r w:rsidRPr="002F7487">
              <w:rPr>
                <w:szCs w:val="24"/>
              </w:rPr>
              <w:t>In case you need technical assistance, please refer to the contacts</w:t>
            </w:r>
            <w:r>
              <w:rPr>
                <w:szCs w:val="24"/>
              </w:rPr>
              <w:t xml:space="preserve"> </w:t>
            </w:r>
            <w:r>
              <w:rPr>
                <w:rFonts w:asciiTheme="majorBidi" w:hAnsiTheme="majorBidi" w:cstheme="majorBidi"/>
                <w:szCs w:val="24"/>
                <w:lang w:val="en-GB"/>
              </w:rPr>
              <w:t>as per ATCS (</w:t>
            </w:r>
            <w:r w:rsidRPr="00B34BE7">
              <w:rPr>
                <w:rFonts w:asciiTheme="majorBidi" w:hAnsiTheme="majorBidi" w:cstheme="majorBidi"/>
                <w:szCs w:val="24"/>
                <w:lang w:val="en-GB"/>
              </w:rPr>
              <w:t>Automated Tender Conduction System</w:t>
            </w:r>
            <w:r>
              <w:rPr>
                <w:rFonts w:asciiTheme="majorBidi" w:hAnsiTheme="majorBidi" w:cstheme="majorBidi"/>
                <w:szCs w:val="24"/>
                <w:lang w:val="en-GB"/>
              </w:rPr>
              <w:t>)</w:t>
            </w:r>
          </w:p>
        </w:tc>
      </w:tr>
      <w:tr w:rsidR="000611B5" w:rsidRPr="00CF3D2F" w14:paraId="21AFE44E" w14:textId="77777777" w:rsidTr="00F36FB3">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vAlign w:val="center"/>
          </w:tcPr>
          <w:p w14:paraId="77941D0E" w14:textId="77777777" w:rsidR="000611B5" w:rsidRPr="00CF3D2F" w:rsidRDefault="000611B5" w:rsidP="000611B5">
            <w:pPr>
              <w:pStyle w:val="a9"/>
              <w:numPr>
                <w:ilvl w:val="1"/>
                <w:numId w:val="26"/>
              </w:numPr>
              <w:spacing w:after="60"/>
              <w:rPr>
                <w:rFonts w:ascii="Times New Roman" w:hAnsi="Times New Roman"/>
              </w:rPr>
            </w:pPr>
            <w:r w:rsidRPr="00CF3D2F">
              <w:rPr>
                <w:rFonts w:ascii="Times New Roman" w:hAnsi="Times New Roman"/>
              </w:rPr>
              <w:t>Mailing address for written communications</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F7ED321" w14:textId="77777777" w:rsidR="000611B5" w:rsidRDefault="000611B5" w:rsidP="000611B5">
            <w:pPr>
              <w:rPr>
                <w:rFonts w:asciiTheme="majorBidi" w:hAnsiTheme="majorBidi" w:cstheme="majorBidi"/>
                <w:szCs w:val="24"/>
              </w:rPr>
            </w:pPr>
            <w:r>
              <w:rPr>
                <w:rFonts w:asciiTheme="majorBidi" w:hAnsiTheme="majorBidi" w:cstheme="majorBidi"/>
                <w:szCs w:val="24"/>
                <w:lang w:val="bg-BG"/>
              </w:rPr>
              <w:t>„</w:t>
            </w:r>
            <w:r>
              <w:rPr>
                <w:rFonts w:asciiTheme="majorBidi" w:hAnsiTheme="majorBidi" w:cstheme="majorBidi"/>
                <w:szCs w:val="24"/>
              </w:rPr>
              <w:t>LUKOIL Neftohim Burgas” AD</w:t>
            </w:r>
          </w:p>
          <w:p w14:paraId="0C3D2B39" w14:textId="021352AA" w:rsidR="000611B5" w:rsidRPr="00253326" w:rsidRDefault="000611B5" w:rsidP="000611B5">
            <w:pPr>
              <w:rPr>
                <w:szCs w:val="24"/>
              </w:rPr>
            </w:pPr>
            <w:r>
              <w:rPr>
                <w:rFonts w:asciiTheme="majorBidi" w:hAnsiTheme="majorBidi" w:cstheme="majorBidi"/>
                <w:szCs w:val="24"/>
              </w:rPr>
              <w:t xml:space="preserve">8104 Burgas, Bulgaria to the attention of Mr. </w:t>
            </w:r>
            <w:proofErr w:type="spellStart"/>
            <w:r w:rsidRPr="002130EB">
              <w:rPr>
                <w:szCs w:val="24"/>
              </w:rPr>
              <w:t>I</w:t>
            </w:r>
            <w:r>
              <w:rPr>
                <w:szCs w:val="24"/>
              </w:rPr>
              <w:t>lshat</w:t>
            </w:r>
            <w:proofErr w:type="spellEnd"/>
            <w:r w:rsidRPr="002130EB">
              <w:rPr>
                <w:szCs w:val="24"/>
              </w:rPr>
              <w:t xml:space="preserve"> </w:t>
            </w:r>
            <w:proofErr w:type="spellStart"/>
            <w:r w:rsidRPr="002130EB">
              <w:rPr>
                <w:szCs w:val="24"/>
              </w:rPr>
              <w:t>S</w:t>
            </w:r>
            <w:r>
              <w:rPr>
                <w:szCs w:val="24"/>
              </w:rPr>
              <w:t>harafutdinov</w:t>
            </w:r>
            <w:proofErr w:type="spellEnd"/>
            <w:r>
              <w:rPr>
                <w:szCs w:val="24"/>
              </w:rPr>
              <w:t xml:space="preserve"> - C</w:t>
            </w:r>
            <w:r w:rsidRPr="002130EB">
              <w:rPr>
                <w:szCs w:val="24"/>
              </w:rPr>
              <w:t>hairman of the Management Board</w:t>
            </w:r>
          </w:p>
        </w:tc>
      </w:tr>
      <w:tr w:rsidR="000611B5" w:rsidRPr="00CF3D2F" w14:paraId="7DF5B732" w14:textId="77777777" w:rsidTr="00F36FB3">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vAlign w:val="center"/>
          </w:tcPr>
          <w:p w14:paraId="73D63975" w14:textId="77777777" w:rsidR="000611B5" w:rsidRPr="00CF3D2F" w:rsidRDefault="000611B5" w:rsidP="000611B5">
            <w:pPr>
              <w:pStyle w:val="a9"/>
              <w:numPr>
                <w:ilvl w:val="1"/>
                <w:numId w:val="26"/>
              </w:numPr>
              <w:spacing w:after="60"/>
              <w:rPr>
                <w:rFonts w:ascii="Times New Roman" w:hAnsi="Times New Roman"/>
              </w:rPr>
            </w:pPr>
            <w:r w:rsidRPr="00941982">
              <w:t>Mailing address for original bid bond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52AA91F" w14:textId="77777777" w:rsidR="000611B5" w:rsidRDefault="000611B5" w:rsidP="000611B5">
            <w:pPr>
              <w:rPr>
                <w:rFonts w:asciiTheme="majorBidi" w:hAnsiTheme="majorBidi" w:cstheme="majorBidi"/>
                <w:szCs w:val="24"/>
              </w:rPr>
            </w:pPr>
            <w:r>
              <w:rPr>
                <w:rFonts w:asciiTheme="majorBidi" w:hAnsiTheme="majorBidi" w:cstheme="majorBidi"/>
                <w:szCs w:val="24"/>
                <w:lang w:val="bg-BG"/>
              </w:rPr>
              <w:t>„</w:t>
            </w:r>
            <w:r>
              <w:rPr>
                <w:rFonts w:asciiTheme="majorBidi" w:hAnsiTheme="majorBidi" w:cstheme="majorBidi"/>
                <w:szCs w:val="24"/>
              </w:rPr>
              <w:t>LUKOIL Neftohim Burgas” AD</w:t>
            </w:r>
          </w:p>
          <w:p w14:paraId="1E7808C9" w14:textId="4B04D2CB" w:rsidR="000611B5" w:rsidRPr="00A319AC" w:rsidRDefault="000611B5" w:rsidP="000611B5">
            <w:pPr>
              <w:ind w:firstLine="27"/>
              <w:rPr>
                <w:szCs w:val="24"/>
              </w:rPr>
            </w:pPr>
            <w:r>
              <w:rPr>
                <w:rFonts w:asciiTheme="majorBidi" w:hAnsiTheme="majorBidi" w:cstheme="majorBidi"/>
                <w:szCs w:val="24"/>
              </w:rPr>
              <w:t xml:space="preserve">8104 Burgas, Bulgaria to the attention of Mr. </w:t>
            </w:r>
            <w:proofErr w:type="spellStart"/>
            <w:r w:rsidRPr="002130EB">
              <w:rPr>
                <w:szCs w:val="24"/>
              </w:rPr>
              <w:t>I</w:t>
            </w:r>
            <w:r>
              <w:rPr>
                <w:szCs w:val="24"/>
              </w:rPr>
              <w:t>lshat</w:t>
            </w:r>
            <w:proofErr w:type="spellEnd"/>
            <w:r w:rsidRPr="002130EB">
              <w:rPr>
                <w:szCs w:val="24"/>
              </w:rPr>
              <w:t xml:space="preserve"> </w:t>
            </w:r>
            <w:proofErr w:type="spellStart"/>
            <w:r w:rsidRPr="002130EB">
              <w:rPr>
                <w:szCs w:val="24"/>
              </w:rPr>
              <w:t>S</w:t>
            </w:r>
            <w:r>
              <w:rPr>
                <w:szCs w:val="24"/>
              </w:rPr>
              <w:t>harafutdinov</w:t>
            </w:r>
            <w:proofErr w:type="spellEnd"/>
            <w:r>
              <w:rPr>
                <w:szCs w:val="24"/>
              </w:rPr>
              <w:t xml:space="preserve"> - C</w:t>
            </w:r>
            <w:r w:rsidRPr="002130EB">
              <w:rPr>
                <w:szCs w:val="24"/>
              </w:rPr>
              <w:t>hairman of the Management Board</w:t>
            </w:r>
          </w:p>
        </w:tc>
      </w:tr>
      <w:tr w:rsidR="000611B5" w:rsidRPr="00CF3D2F" w14:paraId="521A8A8C" w14:textId="77777777" w:rsidTr="00F36FB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vAlign w:val="center"/>
          </w:tcPr>
          <w:p w14:paraId="5681F17F" w14:textId="77777777" w:rsidR="000611B5" w:rsidRPr="004C1358" w:rsidRDefault="000611B5" w:rsidP="000611B5">
            <w:pPr>
              <w:pStyle w:val="a9"/>
              <w:numPr>
                <w:ilvl w:val="0"/>
                <w:numId w:val="26"/>
              </w:numPr>
              <w:tabs>
                <w:tab w:val="right" w:pos="7254"/>
              </w:tabs>
              <w:spacing w:after="60"/>
              <w:rPr>
                <w:b/>
              </w:rPr>
            </w:pPr>
            <w:r w:rsidRPr="004C1358">
              <w:rPr>
                <w:b/>
              </w:rPr>
              <w:t>Bid preparation</w:t>
            </w:r>
          </w:p>
        </w:tc>
      </w:tr>
      <w:tr w:rsidR="000611B5" w:rsidRPr="00CF3D2F" w14:paraId="0526011B" w14:textId="77777777" w:rsidTr="00F36FB3">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vAlign w:val="center"/>
          </w:tcPr>
          <w:p w14:paraId="5F420EE6" w14:textId="77777777" w:rsidR="000611B5" w:rsidRPr="00CF3D2F" w:rsidRDefault="000611B5" w:rsidP="000611B5">
            <w:pPr>
              <w:pStyle w:val="a9"/>
              <w:numPr>
                <w:ilvl w:val="1"/>
                <w:numId w:val="26"/>
              </w:numPr>
              <w:spacing w:after="60"/>
              <w:rPr>
                <w:rFonts w:ascii="Times New Roman" w:hAnsi="Times New Roman"/>
              </w:rPr>
            </w:pPr>
            <w:r>
              <w:rPr>
                <w:rFonts w:ascii="Times New Roman" w:hAnsi="Times New Roman"/>
              </w:rPr>
              <w:t>Tender</w:t>
            </w:r>
            <w:r w:rsidRPr="00CF3D2F">
              <w:rPr>
                <w:rFonts w:ascii="Times New Roman" w:hAnsi="Times New Roman"/>
              </w:rPr>
              <w:t xml:space="preserve"> correspondence</w:t>
            </w:r>
            <w:r>
              <w:rPr>
                <w:rFonts w:ascii="Times New Roman" w:hAnsi="Times New Roman"/>
              </w:rPr>
              <w:t xml:space="preserve"> and</w:t>
            </w:r>
            <w:r w:rsidRPr="00CF3D2F">
              <w:rPr>
                <w:rFonts w:ascii="Times New Roman" w:hAnsi="Times New Roman"/>
              </w:rPr>
              <w:t xml:space="preserve"> </w:t>
            </w:r>
            <w:r>
              <w:rPr>
                <w:rFonts w:ascii="Times New Roman" w:hAnsi="Times New Roman"/>
              </w:rPr>
              <w:t xml:space="preserve">Bid </w:t>
            </w:r>
            <w:r w:rsidRPr="00CF3D2F">
              <w:rPr>
                <w:rFonts w:ascii="Times New Roman" w:hAnsi="Times New Roman"/>
              </w:rPr>
              <w:t>language</w:t>
            </w:r>
          </w:p>
        </w:tc>
        <w:tc>
          <w:tcPr>
            <w:tcW w:w="5528" w:type="dxa"/>
            <w:tcBorders>
              <w:top w:val="single" w:sz="4" w:space="0" w:color="auto"/>
              <w:left w:val="single" w:sz="4" w:space="0" w:color="auto"/>
              <w:bottom w:val="single" w:sz="4" w:space="0" w:color="auto"/>
              <w:right w:val="single" w:sz="4" w:space="0" w:color="auto"/>
            </w:tcBorders>
            <w:vAlign w:val="center"/>
          </w:tcPr>
          <w:p w14:paraId="044278EE" w14:textId="77777777" w:rsidR="000611B5" w:rsidRPr="002F6B13" w:rsidRDefault="000611B5" w:rsidP="000611B5">
            <w:pPr>
              <w:spacing w:after="60"/>
              <w:jc w:val="left"/>
              <w:rPr>
                <w:szCs w:val="24"/>
              </w:rPr>
            </w:pPr>
            <w:r w:rsidRPr="00873DBD">
              <w:rPr>
                <w:b/>
                <w:szCs w:val="24"/>
              </w:rPr>
              <w:t>English</w:t>
            </w:r>
            <w:r>
              <w:rPr>
                <w:szCs w:val="24"/>
              </w:rPr>
              <w:t xml:space="preserve">, Bidders registered in Bulgaria can provide the documents in </w:t>
            </w:r>
            <w:r w:rsidRPr="00270AB0">
              <w:rPr>
                <w:szCs w:val="24"/>
              </w:rPr>
              <w:t>Both language</w:t>
            </w:r>
            <w:r>
              <w:rPr>
                <w:szCs w:val="24"/>
              </w:rPr>
              <w:t xml:space="preserve"> Bulgarian and English.</w:t>
            </w:r>
          </w:p>
        </w:tc>
      </w:tr>
      <w:tr w:rsidR="000611B5" w:rsidRPr="00CF3D2F" w14:paraId="7849377F" w14:textId="77777777" w:rsidTr="000D7CAD">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vAlign w:val="center"/>
          </w:tcPr>
          <w:p w14:paraId="1E051698" w14:textId="77777777" w:rsidR="000611B5" w:rsidRPr="00CF3D2F" w:rsidRDefault="000611B5" w:rsidP="000611B5">
            <w:pPr>
              <w:pStyle w:val="a9"/>
              <w:numPr>
                <w:ilvl w:val="1"/>
                <w:numId w:val="26"/>
              </w:numPr>
              <w:spacing w:after="60"/>
              <w:rPr>
                <w:rFonts w:ascii="Times New Roman" w:hAnsi="Times New Roman"/>
              </w:rPr>
            </w:pPr>
            <w:r w:rsidRPr="00CF3D2F">
              <w:rPr>
                <w:rFonts w:ascii="Times New Roman" w:hAnsi="Times New Roman"/>
              </w:rPr>
              <w:t>Bid currency</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4407805" w14:textId="77777777" w:rsidR="000611B5" w:rsidRPr="009E0606" w:rsidRDefault="000611B5" w:rsidP="000611B5">
            <w:pPr>
              <w:spacing w:after="60" w:line="276" w:lineRule="auto"/>
              <w:jc w:val="left"/>
              <w:rPr>
                <w:color w:val="000000" w:themeColor="text1"/>
                <w:szCs w:val="24"/>
                <w:highlight w:val="yellow"/>
              </w:rPr>
            </w:pPr>
            <w:r w:rsidRPr="000D7CAD">
              <w:rPr>
                <w:color w:val="000000" w:themeColor="text1"/>
                <w:szCs w:val="24"/>
              </w:rPr>
              <w:t>BGN</w:t>
            </w:r>
          </w:p>
        </w:tc>
      </w:tr>
      <w:tr w:rsidR="000611B5" w:rsidRPr="00CF3D2F" w14:paraId="2D1EE3B3" w14:textId="77777777" w:rsidTr="00F36FB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vAlign w:val="center"/>
          </w:tcPr>
          <w:p w14:paraId="2BE3019E" w14:textId="77777777" w:rsidR="000611B5" w:rsidRPr="00CF3D2F" w:rsidRDefault="000611B5" w:rsidP="000611B5">
            <w:pPr>
              <w:pStyle w:val="a9"/>
              <w:numPr>
                <w:ilvl w:val="1"/>
                <w:numId w:val="26"/>
              </w:numPr>
              <w:spacing w:after="60"/>
              <w:rPr>
                <w:rFonts w:ascii="Times New Roman" w:hAnsi="Times New Roman"/>
              </w:rPr>
            </w:pPr>
            <w:r w:rsidRPr="00CF3D2F">
              <w:rPr>
                <w:rFonts w:ascii="Times New Roman" w:hAnsi="Times New Roman"/>
              </w:rPr>
              <w:t>Bid validity</w:t>
            </w:r>
          </w:p>
        </w:tc>
        <w:tc>
          <w:tcPr>
            <w:tcW w:w="5528" w:type="dxa"/>
            <w:tcBorders>
              <w:top w:val="single" w:sz="4" w:space="0" w:color="auto"/>
              <w:left w:val="single" w:sz="4" w:space="0" w:color="auto"/>
              <w:bottom w:val="single" w:sz="4" w:space="0" w:color="auto"/>
              <w:right w:val="single" w:sz="4" w:space="0" w:color="auto"/>
            </w:tcBorders>
            <w:vAlign w:val="center"/>
          </w:tcPr>
          <w:p w14:paraId="3EC1D541" w14:textId="77777777" w:rsidR="000611B5" w:rsidRPr="002F6B13" w:rsidRDefault="000611B5" w:rsidP="000611B5">
            <w:pPr>
              <w:tabs>
                <w:tab w:val="right" w:pos="7254"/>
              </w:tabs>
              <w:spacing w:after="60"/>
              <w:jc w:val="left"/>
              <w:rPr>
                <w:szCs w:val="24"/>
              </w:rPr>
            </w:pPr>
            <w:r w:rsidRPr="004A710B">
              <w:rPr>
                <w:rFonts w:asciiTheme="majorBidi" w:hAnsiTheme="majorBidi" w:cstheme="majorBidi"/>
                <w:szCs w:val="24"/>
              </w:rPr>
              <w:t>Proposal validity period is at least 180 (</w:t>
            </w:r>
            <w:r w:rsidRPr="004A710B">
              <w:rPr>
                <w:szCs w:val="24"/>
              </w:rPr>
              <w:t>one hundred and eighty</w:t>
            </w:r>
            <w:r w:rsidRPr="004A710B">
              <w:rPr>
                <w:rFonts w:asciiTheme="majorBidi" w:hAnsiTheme="majorBidi" w:cstheme="majorBidi"/>
                <w:lang w:eastAsia="ru-RU"/>
              </w:rPr>
              <w:t xml:space="preserve">) </w:t>
            </w:r>
            <w:r w:rsidRPr="004A710B">
              <w:rPr>
                <w:rFonts w:asciiTheme="majorBidi" w:hAnsiTheme="majorBidi" w:cstheme="majorBidi"/>
                <w:szCs w:val="24"/>
              </w:rPr>
              <w:t>calendar days as of the final proposal receipt period.</w:t>
            </w:r>
          </w:p>
        </w:tc>
      </w:tr>
      <w:tr w:rsidR="000611B5" w:rsidRPr="00CF3D2F" w14:paraId="0FEBEDB4" w14:textId="77777777" w:rsidTr="00F36FB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vAlign w:val="center"/>
          </w:tcPr>
          <w:p w14:paraId="15120FA4" w14:textId="77777777" w:rsidR="000611B5" w:rsidRPr="00CF3D2F" w:rsidRDefault="000611B5" w:rsidP="000611B5">
            <w:pPr>
              <w:pStyle w:val="a9"/>
              <w:numPr>
                <w:ilvl w:val="1"/>
                <w:numId w:val="26"/>
              </w:numPr>
              <w:spacing w:after="60"/>
              <w:rPr>
                <w:rFonts w:ascii="Times New Roman" w:hAnsi="Times New Roman"/>
              </w:rPr>
            </w:pPr>
            <w:r>
              <w:lastRenderedPageBreak/>
              <w:t>Bid security (bid bond) timeframe</w:t>
            </w:r>
          </w:p>
        </w:tc>
        <w:tc>
          <w:tcPr>
            <w:tcW w:w="5528" w:type="dxa"/>
            <w:tcBorders>
              <w:top w:val="single" w:sz="4" w:space="0" w:color="auto"/>
              <w:left w:val="single" w:sz="4" w:space="0" w:color="auto"/>
              <w:bottom w:val="single" w:sz="4" w:space="0" w:color="auto"/>
              <w:right w:val="single" w:sz="4" w:space="0" w:color="auto"/>
            </w:tcBorders>
            <w:vAlign w:val="center"/>
          </w:tcPr>
          <w:p w14:paraId="70EEB03C" w14:textId="77777777" w:rsidR="000611B5" w:rsidRPr="00317629" w:rsidRDefault="000611B5" w:rsidP="000611B5">
            <w:pPr>
              <w:tabs>
                <w:tab w:val="right" w:pos="7254"/>
              </w:tabs>
              <w:spacing w:after="60"/>
              <w:jc w:val="left"/>
              <w:rPr>
                <w:szCs w:val="24"/>
                <w:highlight w:val="yellow"/>
              </w:rPr>
            </w:pPr>
            <w:r w:rsidRPr="00BF63B4">
              <w:rPr>
                <w:szCs w:val="24"/>
              </w:rPr>
              <w:t xml:space="preserve">Bid Bond shall be valid during </w:t>
            </w:r>
            <w:proofErr w:type="gramStart"/>
            <w:r w:rsidRPr="00BF63B4">
              <w:rPr>
                <w:szCs w:val="24"/>
              </w:rPr>
              <w:t>thirty (30)</w:t>
            </w:r>
            <w:proofErr w:type="gramEnd"/>
            <w:r w:rsidRPr="00BF63B4">
              <w:rPr>
                <w:szCs w:val="24"/>
              </w:rPr>
              <w:t xml:space="preserve"> calendar days inclusive after the Bid validity expiry date.</w:t>
            </w:r>
          </w:p>
        </w:tc>
      </w:tr>
      <w:tr w:rsidR="000611B5" w:rsidRPr="00CF3D2F" w14:paraId="02CE0AAF" w14:textId="77777777" w:rsidTr="00F36FB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vAlign w:val="center"/>
          </w:tcPr>
          <w:p w14:paraId="690AC843" w14:textId="77777777" w:rsidR="000611B5" w:rsidRPr="00CF3D2F" w:rsidRDefault="000611B5" w:rsidP="000611B5">
            <w:pPr>
              <w:pStyle w:val="a9"/>
              <w:numPr>
                <w:ilvl w:val="1"/>
                <w:numId w:val="26"/>
              </w:numPr>
              <w:spacing w:after="60"/>
              <w:rPr>
                <w:rFonts w:ascii="Times New Roman" w:hAnsi="Times New Roman"/>
              </w:rPr>
            </w:pPr>
            <w:r w:rsidRPr="00CF3D2F">
              <w:rPr>
                <w:rFonts w:ascii="Times New Roman" w:hAnsi="Times New Roman"/>
              </w:rPr>
              <w:t>Specifics of the taxation in the country of implementation of the project and incorporation of the Customer</w:t>
            </w:r>
            <w:r>
              <w:rPr>
                <w:rFonts w:ascii="Times New Roman" w:hAnsi="Times New Roman"/>
              </w:rPr>
              <w:t>.</w:t>
            </w:r>
          </w:p>
        </w:tc>
        <w:tc>
          <w:tcPr>
            <w:tcW w:w="5528" w:type="dxa"/>
            <w:tcBorders>
              <w:top w:val="single" w:sz="4" w:space="0" w:color="auto"/>
              <w:left w:val="single" w:sz="4" w:space="0" w:color="auto"/>
              <w:bottom w:val="single" w:sz="4" w:space="0" w:color="auto"/>
              <w:right w:val="single" w:sz="4" w:space="0" w:color="auto"/>
            </w:tcBorders>
            <w:vAlign w:val="center"/>
          </w:tcPr>
          <w:p w14:paraId="5DB1A32E" w14:textId="77777777" w:rsidR="000611B5" w:rsidRPr="0078775C" w:rsidRDefault="000611B5" w:rsidP="000611B5">
            <w:pPr>
              <w:tabs>
                <w:tab w:val="right" w:pos="7254"/>
              </w:tabs>
              <w:spacing w:after="60" w:line="276" w:lineRule="auto"/>
              <w:jc w:val="left"/>
              <w:rPr>
                <w:szCs w:val="24"/>
                <w:lang w:val="en-GB"/>
              </w:rPr>
            </w:pPr>
            <w:r>
              <w:rPr>
                <w:szCs w:val="24"/>
              </w:rPr>
              <w:t xml:space="preserve">According to </w:t>
            </w:r>
            <w:r>
              <w:rPr>
                <w:szCs w:val="24"/>
                <w:lang w:val="en-GB"/>
              </w:rPr>
              <w:t>Bulgarian</w:t>
            </w:r>
            <w:r>
              <w:rPr>
                <w:szCs w:val="24"/>
              </w:rPr>
              <w:t xml:space="preserve"> legislation.</w:t>
            </w:r>
          </w:p>
        </w:tc>
      </w:tr>
      <w:tr w:rsidR="000611B5" w:rsidRPr="00CF3D2F" w14:paraId="6D509F89" w14:textId="77777777" w:rsidTr="00B71E76">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57C8F6D" w14:textId="77777777" w:rsidR="000611B5" w:rsidRPr="00A77500" w:rsidRDefault="000611B5" w:rsidP="000611B5">
            <w:pPr>
              <w:pStyle w:val="a9"/>
              <w:numPr>
                <w:ilvl w:val="1"/>
                <w:numId w:val="26"/>
              </w:numPr>
              <w:spacing w:after="60"/>
            </w:pPr>
            <w:r w:rsidRPr="00A77500">
              <w:t>The amount and currency of the Contract performance Bond</w:t>
            </w:r>
          </w:p>
        </w:tc>
        <w:tc>
          <w:tcPr>
            <w:tcW w:w="5528" w:type="dxa"/>
            <w:tcBorders>
              <w:top w:val="single" w:sz="4" w:space="0" w:color="auto"/>
              <w:left w:val="single" w:sz="4" w:space="0" w:color="auto"/>
              <w:bottom w:val="single" w:sz="4" w:space="0" w:color="auto"/>
              <w:right w:val="single" w:sz="4" w:space="0" w:color="auto"/>
            </w:tcBorders>
          </w:tcPr>
          <w:p w14:paraId="069716C1" w14:textId="583D9EBD" w:rsidR="000611B5" w:rsidRPr="00DE1F73" w:rsidRDefault="000611B5" w:rsidP="000611B5">
            <w:pPr>
              <w:tabs>
                <w:tab w:val="right" w:pos="7254"/>
              </w:tabs>
              <w:spacing w:after="60" w:line="276" w:lineRule="auto"/>
              <w:rPr>
                <w:szCs w:val="24"/>
                <w:lang w:val="en-GB"/>
              </w:rPr>
            </w:pPr>
            <w:r w:rsidRPr="00DE1F73">
              <w:rPr>
                <w:szCs w:val="24"/>
                <w:lang w:val="en-GB"/>
              </w:rPr>
              <w:t xml:space="preserve">Performance bank guarantee </w:t>
            </w:r>
            <w:proofErr w:type="gramStart"/>
            <w:r w:rsidRPr="00DE1F73">
              <w:rPr>
                <w:szCs w:val="24"/>
                <w:lang w:val="en-GB"/>
              </w:rPr>
              <w:t>in the amount of</w:t>
            </w:r>
            <w:proofErr w:type="gramEnd"/>
            <w:r w:rsidRPr="00DE1F73">
              <w:rPr>
                <w:szCs w:val="24"/>
                <w:lang w:val="en-GB"/>
              </w:rPr>
              <w:t xml:space="preserve"> </w:t>
            </w:r>
            <w:r>
              <w:rPr>
                <w:szCs w:val="24"/>
                <w:lang w:val="en-GB"/>
              </w:rPr>
              <w:t>5</w:t>
            </w:r>
            <w:r w:rsidRPr="00DE1F73">
              <w:rPr>
                <w:szCs w:val="24"/>
                <w:lang w:val="en-GB"/>
              </w:rPr>
              <w:t xml:space="preserve"> % of the </w:t>
            </w:r>
            <w:r w:rsidRPr="00253326">
              <w:rPr>
                <w:szCs w:val="24"/>
                <w:lang w:val="en-GB"/>
              </w:rPr>
              <w:t>average annual maximum value of the contract</w:t>
            </w:r>
            <w:r>
              <w:rPr>
                <w:szCs w:val="24"/>
                <w:lang w:val="en-GB"/>
              </w:rPr>
              <w:t xml:space="preserve"> </w:t>
            </w:r>
            <w:r w:rsidRPr="00DE1F73">
              <w:rPr>
                <w:szCs w:val="24"/>
                <w:lang w:val="en-GB"/>
              </w:rPr>
              <w:t xml:space="preserve">in BGN. The period for the performance of the activities is 60 months from the date of contract </w:t>
            </w:r>
            <w:proofErr w:type="gramStart"/>
            <w:r w:rsidRPr="00DE1F73">
              <w:rPr>
                <w:szCs w:val="24"/>
                <w:lang w:val="en-GB"/>
              </w:rPr>
              <w:t>signing.</w:t>
            </w:r>
            <w:proofErr w:type="gramEnd"/>
            <w:r w:rsidRPr="00DE1F73">
              <w:rPr>
                <w:szCs w:val="24"/>
                <w:lang w:val="en-GB"/>
              </w:rPr>
              <w:t xml:space="preserve"> The provision of the services will be with separate assignments, the contract is a frame contract and LNB is not obliged to assign all service activities. The proposed amount of the performance guarantee will be sufficient to ensure the quality performance of the activities under the individual assignments.</w:t>
            </w:r>
          </w:p>
        </w:tc>
      </w:tr>
      <w:tr w:rsidR="000611B5" w:rsidRPr="00CF3D2F" w14:paraId="68488496" w14:textId="77777777" w:rsidTr="00F36FB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vAlign w:val="center"/>
          </w:tcPr>
          <w:p w14:paraId="4905382A" w14:textId="77777777" w:rsidR="000611B5" w:rsidRPr="00307F35" w:rsidRDefault="000611B5" w:rsidP="000611B5">
            <w:pPr>
              <w:pStyle w:val="a9"/>
              <w:numPr>
                <w:ilvl w:val="0"/>
                <w:numId w:val="26"/>
              </w:numPr>
              <w:tabs>
                <w:tab w:val="right" w:pos="7434"/>
              </w:tabs>
              <w:spacing w:after="60"/>
              <w:rPr>
                <w:b/>
              </w:rPr>
            </w:pPr>
            <w:r w:rsidRPr="00307F35">
              <w:rPr>
                <w:b/>
              </w:rPr>
              <w:t>Submission, opening and evaluation of bids</w:t>
            </w:r>
          </w:p>
        </w:tc>
      </w:tr>
      <w:tr w:rsidR="000611B5" w:rsidRPr="00CF3D2F" w14:paraId="4C4643CB" w14:textId="77777777" w:rsidTr="00F36FB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vAlign w:val="center"/>
          </w:tcPr>
          <w:p w14:paraId="41136CD2" w14:textId="77777777" w:rsidR="000611B5" w:rsidRPr="00CF3D2F" w:rsidRDefault="000611B5" w:rsidP="000611B5">
            <w:pPr>
              <w:pStyle w:val="a9"/>
              <w:numPr>
                <w:ilvl w:val="1"/>
                <w:numId w:val="26"/>
              </w:numPr>
              <w:spacing w:after="60"/>
              <w:rPr>
                <w:rFonts w:ascii="Times New Roman" w:hAnsi="Times New Roman"/>
              </w:rPr>
            </w:pPr>
            <w:r w:rsidRPr="00C97016">
              <w:rPr>
                <w:rFonts w:ascii="Times New Roman" w:hAnsi="Times New Roman"/>
              </w:rPr>
              <w:t>Date and place of opening of the Bids</w:t>
            </w:r>
          </w:p>
        </w:tc>
        <w:tc>
          <w:tcPr>
            <w:tcW w:w="5528" w:type="dxa"/>
            <w:tcBorders>
              <w:top w:val="single" w:sz="4" w:space="0" w:color="auto"/>
              <w:left w:val="single" w:sz="4" w:space="0" w:color="auto"/>
              <w:bottom w:val="single" w:sz="4" w:space="0" w:color="auto"/>
              <w:right w:val="single" w:sz="4" w:space="0" w:color="auto"/>
            </w:tcBorders>
            <w:vAlign w:val="center"/>
          </w:tcPr>
          <w:p w14:paraId="3A775F75" w14:textId="77777777" w:rsidR="000611B5" w:rsidRPr="008930A6" w:rsidRDefault="000611B5" w:rsidP="000611B5">
            <w:pPr>
              <w:pStyle w:val="i"/>
              <w:tabs>
                <w:tab w:val="right" w:pos="7254"/>
              </w:tabs>
              <w:spacing w:after="60"/>
              <w:jc w:val="left"/>
              <w:rPr>
                <w:rFonts w:ascii="Times New Roman" w:hAnsi="Times New Roman"/>
                <w:szCs w:val="24"/>
              </w:rPr>
            </w:pPr>
            <w:r w:rsidRPr="00C97016">
              <w:rPr>
                <w:rFonts w:ascii="Times New Roman" w:hAnsi="Times New Roman"/>
                <w:szCs w:val="24"/>
              </w:rPr>
              <w:t xml:space="preserve">Bid documents should be submitted in electronic form through the </w:t>
            </w:r>
            <w:hyperlink w:history="1"/>
            <w:r w:rsidRPr="008930A6">
              <w:rPr>
                <w:rFonts w:ascii="Times New Roman" w:hAnsi="Times New Roman"/>
                <w:szCs w:val="24"/>
              </w:rPr>
              <w:t xml:space="preserve">  </w:t>
            </w:r>
            <w:r w:rsidRPr="00D63B50">
              <w:rPr>
                <w:rStyle w:val="a8"/>
              </w:rPr>
              <w:t>https://platform.negometrix.com/</w:t>
            </w:r>
          </w:p>
          <w:p w14:paraId="1095E545" w14:textId="77777777" w:rsidR="000611B5" w:rsidRDefault="000611B5" w:rsidP="000611B5">
            <w:pPr>
              <w:rPr>
                <w:rFonts w:asciiTheme="majorBidi" w:hAnsiTheme="majorBidi" w:cstheme="majorBidi"/>
                <w:szCs w:val="24"/>
              </w:rPr>
            </w:pPr>
            <w:r w:rsidRPr="00DB5CE2">
              <w:rPr>
                <w:szCs w:val="24"/>
              </w:rPr>
              <w:t xml:space="preserve">Original Bid Security; Form 4 (copy uploaded through the </w:t>
            </w:r>
            <w:r>
              <w:rPr>
                <w:rFonts w:asciiTheme="majorBidi" w:hAnsiTheme="majorBidi" w:cstheme="majorBidi"/>
                <w:szCs w:val="24"/>
                <w:lang w:val="en-GB"/>
              </w:rPr>
              <w:t>ATCS (</w:t>
            </w:r>
            <w:r w:rsidRPr="00B34BE7">
              <w:rPr>
                <w:rFonts w:asciiTheme="majorBidi" w:hAnsiTheme="majorBidi" w:cstheme="majorBidi"/>
                <w:szCs w:val="24"/>
                <w:lang w:val="en-GB"/>
              </w:rPr>
              <w:t>Automated Tender Conduction System</w:t>
            </w:r>
            <w:r>
              <w:rPr>
                <w:rFonts w:asciiTheme="majorBidi" w:hAnsiTheme="majorBidi" w:cstheme="majorBidi"/>
                <w:szCs w:val="24"/>
                <w:lang w:val="en-GB"/>
              </w:rPr>
              <w:t>)</w:t>
            </w:r>
            <w:r w:rsidRPr="00D63B50" w:rsidDel="00D63B50">
              <w:rPr>
                <w:rStyle w:val="a8"/>
                <w:rFonts w:cs="Calibri"/>
              </w:rPr>
              <w:t xml:space="preserve"> </w:t>
            </w:r>
            <w:r w:rsidRPr="00DB5CE2">
              <w:rPr>
                <w:szCs w:val="24"/>
              </w:rPr>
              <w:t xml:space="preserve">by due date and original couriered to the office to the following address: </w:t>
            </w:r>
            <w:r>
              <w:rPr>
                <w:rFonts w:asciiTheme="majorBidi" w:hAnsiTheme="majorBidi" w:cstheme="majorBidi"/>
                <w:szCs w:val="24"/>
                <w:lang w:val="bg-BG"/>
              </w:rPr>
              <w:t>„</w:t>
            </w:r>
            <w:r>
              <w:rPr>
                <w:rFonts w:asciiTheme="majorBidi" w:hAnsiTheme="majorBidi" w:cstheme="majorBidi"/>
                <w:szCs w:val="24"/>
              </w:rPr>
              <w:t xml:space="preserve">LUKOIL </w:t>
            </w:r>
            <w:proofErr w:type="spellStart"/>
            <w:r>
              <w:rPr>
                <w:rFonts w:asciiTheme="majorBidi" w:hAnsiTheme="majorBidi" w:cstheme="majorBidi"/>
                <w:szCs w:val="24"/>
              </w:rPr>
              <w:t>Neftohim</w:t>
            </w:r>
            <w:proofErr w:type="spellEnd"/>
            <w:r>
              <w:rPr>
                <w:rFonts w:asciiTheme="majorBidi" w:hAnsiTheme="majorBidi" w:cstheme="majorBidi"/>
                <w:szCs w:val="24"/>
              </w:rPr>
              <w:t xml:space="preserve"> </w:t>
            </w:r>
            <w:proofErr w:type="spellStart"/>
            <w:r>
              <w:rPr>
                <w:rFonts w:asciiTheme="majorBidi" w:hAnsiTheme="majorBidi" w:cstheme="majorBidi"/>
                <w:szCs w:val="24"/>
              </w:rPr>
              <w:t>Burgas</w:t>
            </w:r>
            <w:proofErr w:type="spellEnd"/>
            <w:r>
              <w:rPr>
                <w:rFonts w:asciiTheme="majorBidi" w:hAnsiTheme="majorBidi" w:cstheme="majorBidi"/>
                <w:szCs w:val="24"/>
              </w:rPr>
              <w:t>” AD</w:t>
            </w:r>
          </w:p>
          <w:p w14:paraId="0C4BA003" w14:textId="618952C5" w:rsidR="000611B5" w:rsidRPr="00BB2EA8" w:rsidRDefault="000611B5" w:rsidP="000611B5">
            <w:pPr>
              <w:pStyle w:val="i"/>
              <w:tabs>
                <w:tab w:val="right" w:pos="7254"/>
              </w:tabs>
              <w:suppressAutoHyphens w:val="0"/>
              <w:spacing w:after="60"/>
              <w:jc w:val="left"/>
              <w:rPr>
                <w:rFonts w:ascii="Times New Roman" w:hAnsi="Times New Roman"/>
                <w:szCs w:val="24"/>
                <w:highlight w:val="yellow"/>
              </w:rPr>
            </w:pPr>
            <w:r>
              <w:rPr>
                <w:rFonts w:asciiTheme="majorBidi" w:hAnsiTheme="majorBidi" w:cstheme="majorBidi"/>
                <w:szCs w:val="24"/>
              </w:rPr>
              <w:t xml:space="preserve">8104 </w:t>
            </w:r>
            <w:proofErr w:type="spellStart"/>
            <w:r>
              <w:rPr>
                <w:rFonts w:asciiTheme="majorBidi" w:hAnsiTheme="majorBidi" w:cstheme="majorBidi"/>
                <w:szCs w:val="24"/>
              </w:rPr>
              <w:t>Burgas</w:t>
            </w:r>
            <w:proofErr w:type="spellEnd"/>
            <w:r>
              <w:rPr>
                <w:rFonts w:asciiTheme="majorBidi" w:hAnsiTheme="majorBidi" w:cstheme="majorBidi"/>
                <w:szCs w:val="24"/>
              </w:rPr>
              <w:t xml:space="preserve">, Bulgaria to the attention of Mr. </w:t>
            </w:r>
            <w:proofErr w:type="spellStart"/>
            <w:r w:rsidRPr="002130EB">
              <w:rPr>
                <w:szCs w:val="24"/>
              </w:rPr>
              <w:t>I</w:t>
            </w:r>
            <w:r>
              <w:rPr>
                <w:szCs w:val="24"/>
              </w:rPr>
              <w:t>lshat</w:t>
            </w:r>
            <w:proofErr w:type="spellEnd"/>
            <w:r w:rsidRPr="002130EB">
              <w:rPr>
                <w:szCs w:val="24"/>
              </w:rPr>
              <w:t xml:space="preserve"> </w:t>
            </w:r>
            <w:proofErr w:type="spellStart"/>
            <w:r w:rsidRPr="002130EB">
              <w:rPr>
                <w:szCs w:val="24"/>
              </w:rPr>
              <w:t>S</w:t>
            </w:r>
            <w:r>
              <w:rPr>
                <w:szCs w:val="24"/>
              </w:rPr>
              <w:t>harafutdinov</w:t>
            </w:r>
            <w:proofErr w:type="spellEnd"/>
            <w:r>
              <w:rPr>
                <w:szCs w:val="24"/>
              </w:rPr>
              <w:t xml:space="preserve"> - C</w:t>
            </w:r>
            <w:r w:rsidRPr="002130EB">
              <w:rPr>
                <w:szCs w:val="24"/>
              </w:rPr>
              <w:t>hairman of the Management Board</w:t>
            </w:r>
          </w:p>
        </w:tc>
      </w:tr>
      <w:tr w:rsidR="000611B5" w:rsidRPr="00CF3D2F" w14:paraId="36294CEE" w14:textId="77777777" w:rsidTr="00F36FB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vAlign w:val="center"/>
          </w:tcPr>
          <w:p w14:paraId="3EA39F22" w14:textId="77777777" w:rsidR="000611B5" w:rsidRPr="00CF3D2F" w:rsidRDefault="000611B5" w:rsidP="000611B5">
            <w:pPr>
              <w:pStyle w:val="a9"/>
              <w:numPr>
                <w:ilvl w:val="1"/>
                <w:numId w:val="26"/>
              </w:numPr>
              <w:spacing w:after="60"/>
              <w:rPr>
                <w:rFonts w:ascii="Times New Roman" w:hAnsi="Times New Roman"/>
              </w:rPr>
            </w:pPr>
            <w:r w:rsidRPr="00CF3D2F">
              <w:rPr>
                <w:rFonts w:ascii="Times New Roman" w:hAnsi="Times New Roman"/>
              </w:rPr>
              <w:t>The possibility of bidders' representatives to attend the bid opening</w:t>
            </w:r>
          </w:p>
        </w:tc>
        <w:tc>
          <w:tcPr>
            <w:tcW w:w="5528" w:type="dxa"/>
            <w:tcBorders>
              <w:top w:val="single" w:sz="4" w:space="0" w:color="auto"/>
              <w:left w:val="single" w:sz="4" w:space="0" w:color="auto"/>
              <w:bottom w:val="single" w:sz="4" w:space="0" w:color="auto"/>
              <w:right w:val="single" w:sz="4" w:space="0" w:color="auto"/>
            </w:tcBorders>
            <w:vAlign w:val="center"/>
          </w:tcPr>
          <w:p w14:paraId="261CB3C5" w14:textId="77777777" w:rsidR="000611B5" w:rsidRPr="002F6B13" w:rsidRDefault="000611B5" w:rsidP="000611B5">
            <w:pPr>
              <w:pStyle w:val="i"/>
              <w:tabs>
                <w:tab w:val="right" w:pos="7254"/>
              </w:tabs>
              <w:suppressAutoHyphens w:val="0"/>
              <w:spacing w:after="60"/>
              <w:jc w:val="left"/>
              <w:rPr>
                <w:rFonts w:ascii="Times New Roman" w:hAnsi="Times New Roman"/>
                <w:szCs w:val="24"/>
              </w:rPr>
            </w:pPr>
            <w:r>
              <w:rPr>
                <w:rFonts w:ascii="Times New Roman" w:hAnsi="Times New Roman"/>
                <w:szCs w:val="24"/>
              </w:rPr>
              <w:t>No</w:t>
            </w:r>
          </w:p>
        </w:tc>
      </w:tr>
      <w:tr w:rsidR="000611B5" w:rsidRPr="00CF3D2F" w14:paraId="670419B4" w14:textId="77777777" w:rsidTr="00B71E76">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979216C" w14:textId="1758C50E" w:rsidR="000611B5" w:rsidRPr="00142F14" w:rsidRDefault="000611B5" w:rsidP="000611B5">
            <w:pPr>
              <w:pStyle w:val="i"/>
              <w:numPr>
                <w:ilvl w:val="1"/>
                <w:numId w:val="26"/>
              </w:numPr>
              <w:tabs>
                <w:tab w:val="right" w:pos="7254"/>
              </w:tabs>
              <w:spacing w:before="60" w:after="60"/>
              <w:rPr>
                <w:rFonts w:ascii="Times New Roman" w:hAnsi="Times New Roman"/>
                <w:szCs w:val="24"/>
              </w:rPr>
            </w:pPr>
            <w:r w:rsidRPr="00142F14">
              <w:rPr>
                <w:rFonts w:ascii="Times New Roman" w:hAnsi="Times New Roman"/>
                <w:szCs w:val="24"/>
              </w:rPr>
              <w:t>The bidder can participate in video-calls as well as on-line participation in tenders</w:t>
            </w:r>
          </w:p>
        </w:tc>
      </w:tr>
      <w:tr w:rsidR="000611B5" w:rsidRPr="00CF3D2F" w14:paraId="73B6B825" w14:textId="77777777" w:rsidTr="00B71E76">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35AF6B1" w14:textId="06205789" w:rsidR="000611B5" w:rsidRPr="00A319AC" w:rsidRDefault="000611B5" w:rsidP="000611B5">
            <w:pPr>
              <w:pStyle w:val="i"/>
              <w:numPr>
                <w:ilvl w:val="1"/>
                <w:numId w:val="26"/>
              </w:numPr>
              <w:tabs>
                <w:tab w:val="right" w:pos="7254"/>
              </w:tabs>
              <w:spacing w:before="60" w:after="60"/>
              <w:rPr>
                <w:rFonts w:ascii="Times New Roman" w:hAnsi="Times New Roman"/>
                <w:szCs w:val="24"/>
              </w:rPr>
            </w:pPr>
            <w:r w:rsidRPr="004A710B">
              <w:rPr>
                <w:rFonts w:asciiTheme="majorBidi" w:hAnsiTheme="majorBidi" w:cstheme="majorBidi"/>
                <w:szCs w:val="24"/>
              </w:rPr>
              <w:t>LUKOIL Neftohim Burgas AD</w:t>
            </w:r>
            <w:r w:rsidRPr="00A319AC" w:rsidDel="009B3DF7">
              <w:rPr>
                <w:rFonts w:ascii="Times New Roman" w:hAnsi="Times New Roman"/>
                <w:szCs w:val="24"/>
              </w:rPr>
              <w:t xml:space="preserve"> </w:t>
            </w:r>
            <w:r w:rsidRPr="00A319AC">
              <w:rPr>
                <w:rFonts w:ascii="Times New Roman" w:hAnsi="Times New Roman"/>
                <w:szCs w:val="24"/>
              </w:rPr>
              <w:t>shall not bear any costs connected with participation of bidders in tenders.</w:t>
            </w:r>
          </w:p>
        </w:tc>
      </w:tr>
      <w:tr w:rsidR="000611B5" w:rsidRPr="00CF3D2F" w14:paraId="358B540A" w14:textId="77777777" w:rsidTr="007428E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43C34719" w14:textId="77777777" w:rsidR="000611B5" w:rsidRPr="00307F35" w:rsidRDefault="000611B5" w:rsidP="000611B5">
            <w:pPr>
              <w:pStyle w:val="a9"/>
              <w:keepNext/>
              <w:keepLines/>
              <w:numPr>
                <w:ilvl w:val="0"/>
                <w:numId w:val="26"/>
              </w:numPr>
              <w:tabs>
                <w:tab w:val="right" w:pos="7434"/>
              </w:tabs>
              <w:spacing w:beforeLines="40" w:before="96" w:after="40"/>
              <w:jc w:val="center"/>
              <w:rPr>
                <w:b/>
              </w:rPr>
            </w:pPr>
            <w:r w:rsidRPr="004A710B">
              <w:rPr>
                <w:rFonts w:asciiTheme="majorBidi" w:hAnsiTheme="majorBidi" w:cstheme="majorBidi"/>
                <w:b/>
              </w:rPr>
              <w:t>Proposal structure:</w:t>
            </w:r>
          </w:p>
        </w:tc>
      </w:tr>
      <w:tr w:rsidR="000611B5" w:rsidRPr="00CF3D2F" w14:paraId="1FCF8C5A" w14:textId="77777777" w:rsidTr="007428E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D23C1D3" w14:textId="77777777" w:rsidR="000611B5" w:rsidRPr="00CF3D2F" w:rsidRDefault="000611B5" w:rsidP="000611B5">
            <w:pPr>
              <w:tabs>
                <w:tab w:val="left" w:pos="0"/>
              </w:tabs>
              <w:autoSpaceDE w:val="0"/>
              <w:autoSpaceDN w:val="0"/>
              <w:adjustRightInd w:val="0"/>
              <w:ind w:right="127"/>
              <w:rPr>
                <w:b/>
                <w:szCs w:val="24"/>
              </w:rPr>
            </w:pPr>
            <w:r w:rsidRPr="00CF3D2F">
              <w:rPr>
                <w:b/>
                <w:szCs w:val="24"/>
              </w:rPr>
              <w:t>Technical Part</w:t>
            </w:r>
            <w:r>
              <w:rPr>
                <w:b/>
                <w:szCs w:val="24"/>
              </w:rPr>
              <w:t xml:space="preserve"> (with NO Price Indication</w:t>
            </w:r>
            <w:r w:rsidRPr="00CF3D2F">
              <w:rPr>
                <w:b/>
                <w:szCs w:val="24"/>
              </w:rPr>
              <w:t>):</w:t>
            </w:r>
          </w:p>
        </w:tc>
      </w:tr>
      <w:tr w:rsidR="000611B5" w:rsidRPr="00CF3D2F" w14:paraId="02A27C26" w14:textId="77777777" w:rsidTr="007428E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8482438" w14:textId="77777777" w:rsidR="000611B5" w:rsidRPr="00CF3D2F" w:rsidRDefault="000611B5" w:rsidP="000611B5">
            <w:pPr>
              <w:pStyle w:val="a9"/>
              <w:numPr>
                <w:ilvl w:val="1"/>
                <w:numId w:val="26"/>
              </w:numPr>
              <w:autoSpaceDE w:val="0"/>
              <w:autoSpaceDN w:val="0"/>
              <w:adjustRightInd w:val="0"/>
              <w:ind w:right="252"/>
              <w:jc w:val="both"/>
              <w:rPr>
                <w:rFonts w:ascii="Times New Roman" w:hAnsi="Times New Roman"/>
              </w:rPr>
            </w:pPr>
            <w:r w:rsidRPr="00A74242">
              <w:rPr>
                <w:rFonts w:ascii="Times New Roman" w:hAnsi="Times New Roman"/>
              </w:rPr>
              <w:t xml:space="preserve">List of the documents in Technical part: </w:t>
            </w:r>
            <w:r w:rsidRPr="00A74242">
              <w:rPr>
                <w:rFonts w:ascii="Times New Roman" w:hAnsi="Times New Roman"/>
                <w:b/>
              </w:rPr>
              <w:t>Form 9</w:t>
            </w:r>
            <w:r>
              <w:rPr>
                <w:rFonts w:ascii="Times New Roman" w:hAnsi="Times New Roman"/>
                <w:b/>
              </w:rPr>
              <w:t>.</w:t>
            </w:r>
          </w:p>
        </w:tc>
      </w:tr>
      <w:tr w:rsidR="000611B5" w:rsidRPr="00CF3D2F" w14:paraId="340F496C" w14:textId="77777777" w:rsidTr="007428E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E815E66" w14:textId="77777777" w:rsidR="000611B5" w:rsidRPr="006A303B" w:rsidRDefault="000611B5" w:rsidP="000611B5">
            <w:pPr>
              <w:pStyle w:val="a9"/>
              <w:numPr>
                <w:ilvl w:val="1"/>
                <w:numId w:val="26"/>
              </w:numPr>
              <w:autoSpaceDE w:val="0"/>
              <w:autoSpaceDN w:val="0"/>
              <w:adjustRightInd w:val="0"/>
              <w:ind w:right="252"/>
              <w:jc w:val="both"/>
              <w:rPr>
                <w:rFonts w:ascii="Times New Roman" w:hAnsi="Times New Roman"/>
              </w:rPr>
            </w:pPr>
            <w:r w:rsidRPr="006A303B">
              <w:rPr>
                <w:rFonts w:ascii="Times New Roman" w:hAnsi="Times New Roman"/>
                <w:lang w:eastAsia="ru-RU" w:bidi="ar-SA"/>
              </w:rPr>
              <w:t>Bidder’s Qualification Data</w:t>
            </w:r>
            <w:r w:rsidRPr="006A303B">
              <w:rPr>
                <w:rFonts w:ascii="Times New Roman" w:hAnsi="Times New Roman"/>
              </w:rPr>
              <w:t xml:space="preserve">; </w:t>
            </w:r>
            <w:r w:rsidRPr="007C33B1">
              <w:rPr>
                <w:rFonts w:ascii="Times New Roman" w:hAnsi="Times New Roman"/>
                <w:b/>
              </w:rPr>
              <w:t>Form 1</w:t>
            </w:r>
          </w:p>
        </w:tc>
      </w:tr>
      <w:tr w:rsidR="000611B5" w:rsidRPr="00CF3D2F" w14:paraId="61E03734" w14:textId="77777777" w:rsidTr="007428E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498080F6" w14:textId="77777777" w:rsidR="000611B5" w:rsidRPr="006A303B" w:rsidRDefault="000611B5" w:rsidP="000611B5">
            <w:pPr>
              <w:pStyle w:val="a9"/>
              <w:numPr>
                <w:ilvl w:val="1"/>
                <w:numId w:val="26"/>
              </w:numPr>
              <w:autoSpaceDE w:val="0"/>
              <w:autoSpaceDN w:val="0"/>
              <w:adjustRightInd w:val="0"/>
              <w:ind w:right="252"/>
              <w:jc w:val="both"/>
              <w:rPr>
                <w:rFonts w:ascii="Times New Roman" w:hAnsi="Times New Roman"/>
              </w:rPr>
            </w:pPr>
            <w:r>
              <w:rPr>
                <w:rFonts w:ascii="Times New Roman" w:hAnsi="Times New Roman"/>
              </w:rPr>
              <w:t>Bid cover letter:</w:t>
            </w:r>
            <w:r w:rsidRPr="006A303B">
              <w:rPr>
                <w:rFonts w:ascii="Times New Roman" w:hAnsi="Times New Roman"/>
              </w:rPr>
              <w:t xml:space="preserve"> </w:t>
            </w:r>
            <w:r w:rsidRPr="007C33B1">
              <w:rPr>
                <w:rFonts w:ascii="Times New Roman" w:hAnsi="Times New Roman"/>
                <w:b/>
              </w:rPr>
              <w:t>Form 2</w:t>
            </w:r>
          </w:p>
        </w:tc>
      </w:tr>
      <w:tr w:rsidR="000611B5" w:rsidRPr="00CF3D2F" w14:paraId="712D067C" w14:textId="77777777" w:rsidTr="007428E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1B2BDEC" w14:textId="77777777" w:rsidR="000611B5" w:rsidRPr="00CF3D2F" w:rsidRDefault="000611B5" w:rsidP="000611B5">
            <w:pPr>
              <w:pStyle w:val="a9"/>
              <w:numPr>
                <w:ilvl w:val="1"/>
                <w:numId w:val="26"/>
              </w:numPr>
              <w:autoSpaceDE w:val="0"/>
              <w:autoSpaceDN w:val="0"/>
              <w:adjustRightInd w:val="0"/>
              <w:ind w:right="252"/>
              <w:jc w:val="both"/>
              <w:rPr>
                <w:rFonts w:ascii="Times New Roman" w:hAnsi="Times New Roman"/>
              </w:rPr>
            </w:pPr>
            <w:r w:rsidRPr="004A710B">
              <w:rPr>
                <w:rFonts w:asciiTheme="majorBidi" w:hAnsiTheme="majorBidi" w:cstheme="majorBidi"/>
              </w:rPr>
              <w:t xml:space="preserve">Technical proposal: </w:t>
            </w:r>
            <w:r w:rsidRPr="004A710B">
              <w:rPr>
                <w:rFonts w:asciiTheme="majorBidi" w:hAnsiTheme="majorBidi" w:cstheme="majorBidi"/>
                <w:b/>
                <w:sz w:val="22"/>
                <w:szCs w:val="22"/>
              </w:rPr>
              <w:t>Form 3</w:t>
            </w:r>
          </w:p>
        </w:tc>
      </w:tr>
      <w:tr w:rsidR="000611B5" w:rsidRPr="00CF3D2F" w14:paraId="37BA93EA" w14:textId="77777777" w:rsidTr="007428E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75EB7B5" w14:textId="77777777" w:rsidR="000611B5" w:rsidRPr="00CF3D2F" w:rsidRDefault="000611B5" w:rsidP="000611B5">
            <w:pPr>
              <w:pStyle w:val="a9"/>
              <w:numPr>
                <w:ilvl w:val="1"/>
                <w:numId w:val="26"/>
              </w:numPr>
              <w:autoSpaceDE w:val="0"/>
              <w:autoSpaceDN w:val="0"/>
              <w:adjustRightInd w:val="0"/>
              <w:ind w:right="252"/>
              <w:jc w:val="both"/>
              <w:rPr>
                <w:rFonts w:ascii="Times New Roman" w:hAnsi="Times New Roman"/>
              </w:rPr>
            </w:pPr>
            <w:r w:rsidRPr="004A710B">
              <w:rPr>
                <w:rFonts w:asciiTheme="majorBidi" w:hAnsiTheme="majorBidi" w:cstheme="majorBidi"/>
              </w:rPr>
              <w:t>Schedule of deliveries/ provision of services</w:t>
            </w:r>
            <w:r w:rsidRPr="004A710B">
              <w:rPr>
                <w:rFonts w:asciiTheme="majorBidi" w:hAnsiTheme="majorBidi" w:cstheme="majorBidi"/>
                <w:lang w:val="bg-BG"/>
              </w:rPr>
              <w:t>:</w:t>
            </w:r>
            <w:r w:rsidRPr="004A710B">
              <w:rPr>
                <w:rFonts w:asciiTheme="majorBidi" w:hAnsiTheme="majorBidi" w:cstheme="majorBidi"/>
              </w:rPr>
              <w:t xml:space="preserve"> </w:t>
            </w:r>
            <w:r w:rsidRPr="004A710B">
              <w:rPr>
                <w:rFonts w:asciiTheme="majorBidi" w:hAnsiTheme="majorBidi" w:cstheme="majorBidi"/>
                <w:b/>
                <w:sz w:val="22"/>
                <w:szCs w:val="22"/>
              </w:rPr>
              <w:t>Form 5</w:t>
            </w:r>
          </w:p>
        </w:tc>
      </w:tr>
      <w:tr w:rsidR="000611B5" w:rsidRPr="00CF3D2F" w14:paraId="43AF3684" w14:textId="77777777" w:rsidTr="007428E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BC946D6" w14:textId="77777777" w:rsidR="000611B5" w:rsidRPr="00CF3D2F" w:rsidRDefault="000611B5" w:rsidP="000611B5">
            <w:pPr>
              <w:pStyle w:val="a9"/>
              <w:numPr>
                <w:ilvl w:val="1"/>
                <w:numId w:val="26"/>
              </w:numPr>
              <w:autoSpaceDE w:val="0"/>
              <w:autoSpaceDN w:val="0"/>
              <w:adjustRightInd w:val="0"/>
              <w:ind w:right="252"/>
              <w:jc w:val="both"/>
              <w:rPr>
                <w:rFonts w:ascii="Times New Roman" w:hAnsi="Times New Roman"/>
              </w:rPr>
            </w:pPr>
            <w:r w:rsidRPr="004A710B">
              <w:rPr>
                <w:rFonts w:asciiTheme="majorBidi" w:hAnsiTheme="majorBidi" w:cstheme="majorBidi"/>
              </w:rPr>
              <w:t>Bid Bond</w:t>
            </w:r>
            <w:r w:rsidRPr="004A710B">
              <w:rPr>
                <w:rFonts w:asciiTheme="majorBidi" w:hAnsiTheme="majorBidi" w:cstheme="majorBidi"/>
                <w:lang w:val="bg-BG"/>
              </w:rPr>
              <w:t xml:space="preserve"> </w:t>
            </w:r>
            <w:r w:rsidRPr="004A710B">
              <w:rPr>
                <w:rFonts w:asciiTheme="majorBidi" w:hAnsiTheme="majorBidi" w:cstheme="majorBidi"/>
              </w:rPr>
              <w:t xml:space="preserve">or mortgage security: </w:t>
            </w:r>
            <w:r w:rsidRPr="004A710B">
              <w:rPr>
                <w:rFonts w:asciiTheme="majorBidi" w:hAnsiTheme="majorBidi" w:cstheme="majorBidi"/>
                <w:b/>
              </w:rPr>
              <w:t>Form 4</w:t>
            </w:r>
          </w:p>
        </w:tc>
      </w:tr>
      <w:tr w:rsidR="000611B5" w:rsidRPr="00CF3D2F" w14:paraId="16164F09" w14:textId="77777777" w:rsidTr="007428E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3CB3754" w14:textId="77777777" w:rsidR="000611B5" w:rsidRPr="00CF3D2F" w:rsidRDefault="000611B5" w:rsidP="000611B5">
            <w:pPr>
              <w:pStyle w:val="a9"/>
              <w:numPr>
                <w:ilvl w:val="1"/>
                <w:numId w:val="26"/>
              </w:numPr>
              <w:autoSpaceDE w:val="0"/>
              <w:autoSpaceDN w:val="0"/>
              <w:adjustRightInd w:val="0"/>
              <w:ind w:right="252"/>
              <w:jc w:val="both"/>
              <w:rPr>
                <w:rFonts w:ascii="Times New Roman" w:hAnsi="Times New Roman"/>
              </w:rPr>
            </w:pPr>
            <w:r w:rsidRPr="00CF3D2F">
              <w:rPr>
                <w:rFonts w:ascii="Times New Roman" w:hAnsi="Times New Roman"/>
              </w:rPr>
              <w:t>Parent Company's Guarantee</w:t>
            </w:r>
            <w:r>
              <w:rPr>
                <w:rFonts w:ascii="Times New Roman" w:hAnsi="Times New Roman"/>
              </w:rPr>
              <w:t>:</w:t>
            </w:r>
            <w:r w:rsidRPr="00CF3D2F">
              <w:rPr>
                <w:rFonts w:ascii="Times New Roman" w:hAnsi="Times New Roman"/>
              </w:rPr>
              <w:t xml:space="preserve"> </w:t>
            </w:r>
            <w:r w:rsidRPr="00813A01">
              <w:rPr>
                <w:rFonts w:ascii="Times New Roman" w:hAnsi="Times New Roman"/>
                <w:b/>
              </w:rPr>
              <w:t>Form 8</w:t>
            </w:r>
          </w:p>
        </w:tc>
      </w:tr>
      <w:tr w:rsidR="000611B5" w:rsidRPr="00CF3D2F" w14:paraId="469DABA7" w14:textId="77777777" w:rsidTr="007428E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0E2C49D" w14:textId="77777777" w:rsidR="000611B5" w:rsidRPr="00CF3D2F" w:rsidRDefault="000611B5" w:rsidP="000611B5">
            <w:pPr>
              <w:pStyle w:val="a9"/>
              <w:numPr>
                <w:ilvl w:val="1"/>
                <w:numId w:val="26"/>
              </w:numPr>
              <w:autoSpaceDE w:val="0"/>
              <w:autoSpaceDN w:val="0"/>
              <w:adjustRightInd w:val="0"/>
              <w:ind w:right="252"/>
              <w:jc w:val="both"/>
              <w:rPr>
                <w:rFonts w:ascii="Times New Roman" w:hAnsi="Times New Roman"/>
              </w:rPr>
            </w:pPr>
            <w:r>
              <w:rPr>
                <w:rFonts w:ascii="Times New Roman" w:hAnsi="Times New Roman"/>
              </w:rPr>
              <w:t>Business Partner Questionnaire:</w:t>
            </w:r>
            <w:r w:rsidRPr="00CF3D2F">
              <w:rPr>
                <w:rFonts w:ascii="Times New Roman" w:hAnsi="Times New Roman"/>
              </w:rPr>
              <w:t xml:space="preserve"> </w:t>
            </w:r>
            <w:r w:rsidRPr="00813A01">
              <w:rPr>
                <w:rFonts w:ascii="Times New Roman" w:hAnsi="Times New Roman"/>
                <w:b/>
              </w:rPr>
              <w:t>Form 10</w:t>
            </w:r>
          </w:p>
        </w:tc>
      </w:tr>
      <w:tr w:rsidR="000611B5" w:rsidRPr="00CF3D2F" w14:paraId="05386F63" w14:textId="77777777" w:rsidTr="007428E3">
        <w:tblPrEx>
          <w:tblBorders>
            <w:insideH w:val="single" w:sz="8" w:space="0" w:color="000000"/>
          </w:tblBorders>
        </w:tblPrEx>
        <w:trPr>
          <w:trHeight w:val="695"/>
        </w:trPr>
        <w:tc>
          <w:tcPr>
            <w:tcW w:w="9781" w:type="dxa"/>
            <w:gridSpan w:val="2"/>
            <w:tcBorders>
              <w:top w:val="single" w:sz="4" w:space="0" w:color="auto"/>
              <w:left w:val="single" w:sz="4" w:space="0" w:color="auto"/>
              <w:bottom w:val="single" w:sz="4" w:space="0" w:color="auto"/>
              <w:right w:val="single" w:sz="4" w:space="0" w:color="auto"/>
            </w:tcBorders>
          </w:tcPr>
          <w:p w14:paraId="29CEFFCF" w14:textId="77777777" w:rsidR="000611B5" w:rsidRPr="00CF3D2F" w:rsidRDefault="000611B5" w:rsidP="000611B5">
            <w:pPr>
              <w:pStyle w:val="a9"/>
              <w:numPr>
                <w:ilvl w:val="1"/>
                <w:numId w:val="26"/>
              </w:numPr>
              <w:autoSpaceDE w:val="0"/>
              <w:autoSpaceDN w:val="0"/>
              <w:adjustRightInd w:val="0"/>
              <w:ind w:right="252"/>
              <w:rPr>
                <w:rFonts w:ascii="Times New Roman" w:hAnsi="Times New Roman"/>
              </w:rPr>
            </w:pPr>
            <w:r w:rsidRPr="00C604DA">
              <w:rPr>
                <w:rFonts w:ascii="Times New Roman" w:hAnsi="Times New Roman"/>
              </w:rPr>
              <w:t xml:space="preserve">Documents confirming the relationship between Bidder and its subcontractors (formal documents on the relationship with a subcontractor/s for the particular tender) involved in the performance of the works / provision of services / deliveries which are subject of </w:t>
            </w:r>
            <w:r w:rsidRPr="00C604DA">
              <w:rPr>
                <w:rFonts w:ascii="Times New Roman" w:hAnsi="Times New Roman"/>
              </w:rPr>
              <w:lastRenderedPageBreak/>
              <w:t>the tender, including copies of licenses, certificates and other permit documents of the subcontractors</w:t>
            </w:r>
            <w:r>
              <w:rPr>
                <w:rFonts w:ascii="Times New Roman" w:hAnsi="Times New Roman"/>
              </w:rPr>
              <w:t xml:space="preserve">: </w:t>
            </w:r>
            <w:r w:rsidRPr="00EF5193">
              <w:rPr>
                <w:rFonts w:ascii="Times New Roman" w:hAnsi="Times New Roman"/>
                <w:b/>
              </w:rPr>
              <w:t>Form 1</w:t>
            </w:r>
          </w:p>
        </w:tc>
      </w:tr>
      <w:tr w:rsidR="000611B5" w:rsidRPr="00CF3D2F" w14:paraId="1C2D09F4" w14:textId="77777777" w:rsidTr="007428E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115CB81" w14:textId="77777777" w:rsidR="000611B5" w:rsidRPr="00CF3D2F" w:rsidRDefault="000611B5" w:rsidP="000611B5">
            <w:pPr>
              <w:pStyle w:val="a9"/>
              <w:numPr>
                <w:ilvl w:val="1"/>
                <w:numId w:val="26"/>
              </w:numPr>
              <w:autoSpaceDE w:val="0"/>
              <w:autoSpaceDN w:val="0"/>
              <w:adjustRightInd w:val="0"/>
              <w:ind w:left="788" w:hanging="431"/>
              <w:rPr>
                <w:rFonts w:ascii="Times New Roman" w:hAnsi="Times New Roman"/>
              </w:rPr>
            </w:pPr>
            <w:r w:rsidRPr="00C604DA">
              <w:rPr>
                <w:rFonts w:ascii="Times New Roman" w:hAnsi="Times New Roman"/>
              </w:rPr>
              <w:lastRenderedPageBreak/>
              <w:t>Copies of licenses, certificates and permits required for the deliveries of goods / provision of services which are subject of the tender</w:t>
            </w:r>
            <w:r>
              <w:rPr>
                <w:rFonts w:ascii="Times New Roman" w:hAnsi="Times New Roman"/>
              </w:rPr>
              <w:t xml:space="preserve">: </w:t>
            </w:r>
            <w:r w:rsidRPr="00EF5193">
              <w:rPr>
                <w:rFonts w:ascii="Times New Roman" w:hAnsi="Times New Roman"/>
                <w:b/>
              </w:rPr>
              <w:t>Form 1</w:t>
            </w:r>
          </w:p>
        </w:tc>
      </w:tr>
      <w:tr w:rsidR="000611B5" w:rsidRPr="00CF3D2F" w14:paraId="639703FB" w14:textId="77777777" w:rsidTr="007428E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6E3934F" w14:textId="77777777" w:rsidR="000611B5" w:rsidRPr="00CF3D2F" w:rsidRDefault="000611B5" w:rsidP="000611B5">
            <w:pPr>
              <w:pStyle w:val="a9"/>
              <w:numPr>
                <w:ilvl w:val="1"/>
                <w:numId w:val="26"/>
              </w:numPr>
              <w:autoSpaceDE w:val="0"/>
              <w:autoSpaceDN w:val="0"/>
              <w:adjustRightInd w:val="0"/>
              <w:ind w:left="788" w:hanging="431"/>
              <w:rPr>
                <w:rFonts w:ascii="Times New Roman" w:hAnsi="Times New Roman"/>
              </w:rPr>
            </w:pPr>
            <w:r w:rsidRPr="00C604DA">
              <w:rPr>
                <w:rFonts w:ascii="Times New Roman" w:hAnsi="Times New Roman"/>
              </w:rPr>
              <w:t>An original Power of Attorney issued to the person which has signed Title Page (</w:t>
            </w:r>
            <w:r w:rsidRPr="00C604DA">
              <w:rPr>
                <w:rFonts w:ascii="Times New Roman" w:hAnsi="Times New Roman"/>
                <w:b/>
              </w:rPr>
              <w:t>Form 6</w:t>
            </w:r>
            <w:r w:rsidRPr="00C604DA">
              <w:rPr>
                <w:rFonts w:ascii="Times New Roman" w:hAnsi="Times New Roman"/>
              </w:rPr>
              <w:t>) permitting such person (in cases when it is not company’s manager) to undertake obligations on behalf of Bidder</w:t>
            </w:r>
            <w:r>
              <w:rPr>
                <w:rFonts w:ascii="Times New Roman" w:hAnsi="Times New Roman"/>
              </w:rPr>
              <w:t>.</w:t>
            </w:r>
          </w:p>
        </w:tc>
      </w:tr>
      <w:tr w:rsidR="000611B5" w:rsidRPr="00CF3D2F" w14:paraId="6802F4C3" w14:textId="77777777" w:rsidTr="007428E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3809C8F" w14:textId="77777777" w:rsidR="000611B5" w:rsidRPr="00CF3D2F" w:rsidRDefault="000611B5" w:rsidP="000611B5">
            <w:pPr>
              <w:pStyle w:val="a9"/>
              <w:numPr>
                <w:ilvl w:val="1"/>
                <w:numId w:val="26"/>
              </w:numPr>
              <w:autoSpaceDE w:val="0"/>
              <w:autoSpaceDN w:val="0"/>
              <w:adjustRightInd w:val="0"/>
              <w:ind w:left="788" w:hanging="431"/>
              <w:rPr>
                <w:rFonts w:ascii="Times New Roman" w:hAnsi="Times New Roman"/>
              </w:rPr>
            </w:pPr>
            <w:r w:rsidRPr="00C604DA">
              <w:rPr>
                <w:rFonts w:ascii="Times New Roman" w:hAnsi="Times New Roman"/>
              </w:rPr>
              <w:t>A copy of Bidder’s registration certificate as a legal body and/or a copy of the Consortium Agreement if Bidder is one</w:t>
            </w:r>
            <w:r w:rsidRPr="00C604DA">
              <w:rPr>
                <w:rFonts w:ascii="Times New Roman" w:hAnsi="Times New Roman"/>
                <w:lang w:val="bg-BG"/>
              </w:rPr>
              <w:t>:</w:t>
            </w:r>
            <w:r w:rsidRPr="00C604DA">
              <w:rPr>
                <w:rFonts w:ascii="Times New Roman" w:hAnsi="Times New Roman"/>
              </w:rPr>
              <w:t xml:space="preserve"> </w:t>
            </w:r>
            <w:r w:rsidRPr="00C604DA">
              <w:rPr>
                <w:rFonts w:ascii="Times New Roman" w:hAnsi="Times New Roman"/>
                <w:b/>
                <w:iCs/>
              </w:rPr>
              <w:t>Form 1</w:t>
            </w:r>
            <w:r>
              <w:rPr>
                <w:rFonts w:ascii="Times New Roman" w:hAnsi="Times New Roman"/>
                <w:b/>
                <w:iCs/>
              </w:rPr>
              <w:t>.</w:t>
            </w:r>
          </w:p>
        </w:tc>
      </w:tr>
      <w:tr w:rsidR="000611B5" w:rsidRPr="00CF3D2F" w14:paraId="1D6B790E" w14:textId="77777777" w:rsidTr="007428E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474BC5F" w14:textId="77777777" w:rsidR="000611B5" w:rsidRPr="00CF3D2F" w:rsidRDefault="000611B5" w:rsidP="000611B5">
            <w:pPr>
              <w:pStyle w:val="a9"/>
              <w:numPr>
                <w:ilvl w:val="1"/>
                <w:numId w:val="26"/>
              </w:numPr>
              <w:autoSpaceDE w:val="0"/>
              <w:autoSpaceDN w:val="0"/>
              <w:adjustRightInd w:val="0"/>
              <w:ind w:right="252"/>
              <w:rPr>
                <w:rFonts w:ascii="Times New Roman" w:hAnsi="Times New Roman"/>
              </w:rPr>
            </w:pPr>
            <w:r w:rsidRPr="00C604DA">
              <w:rPr>
                <w:rFonts w:ascii="Times New Roman" w:hAnsi="Times New Roman"/>
              </w:rPr>
              <w:t xml:space="preserve">A copy of the financial statements for the last 3 (three) years certified by Bidder, balance sheet, revenue and cost statement, cash flow statement, audit statement and breakdown of receivables and amount due: </w:t>
            </w:r>
            <w:r w:rsidRPr="00C604DA">
              <w:rPr>
                <w:rFonts w:ascii="Times New Roman" w:hAnsi="Times New Roman"/>
                <w:b/>
                <w:iCs/>
              </w:rPr>
              <w:t>Form 1</w:t>
            </w:r>
            <w:r>
              <w:rPr>
                <w:rFonts w:ascii="Times New Roman" w:hAnsi="Times New Roman"/>
                <w:b/>
                <w:iCs/>
              </w:rPr>
              <w:t>.</w:t>
            </w:r>
          </w:p>
        </w:tc>
      </w:tr>
      <w:tr w:rsidR="000611B5" w:rsidRPr="00CF3D2F" w14:paraId="5F3E8C68" w14:textId="77777777" w:rsidTr="007428E3">
        <w:tblPrEx>
          <w:tblBorders>
            <w:insideH w:val="single" w:sz="8" w:space="0" w:color="000000"/>
          </w:tblBorders>
        </w:tblPrEx>
        <w:trPr>
          <w:trHeight w:val="114"/>
        </w:trPr>
        <w:tc>
          <w:tcPr>
            <w:tcW w:w="9781" w:type="dxa"/>
            <w:gridSpan w:val="2"/>
            <w:tcBorders>
              <w:top w:val="single" w:sz="4" w:space="0" w:color="auto"/>
              <w:left w:val="single" w:sz="4" w:space="0" w:color="auto"/>
              <w:bottom w:val="single" w:sz="4" w:space="0" w:color="auto"/>
              <w:right w:val="single" w:sz="4" w:space="0" w:color="auto"/>
            </w:tcBorders>
          </w:tcPr>
          <w:p w14:paraId="3F0FE12F" w14:textId="77777777" w:rsidR="000611B5" w:rsidRPr="00CF3D2F" w:rsidRDefault="000611B5" w:rsidP="000611B5">
            <w:pPr>
              <w:pStyle w:val="a9"/>
              <w:numPr>
                <w:ilvl w:val="1"/>
                <w:numId w:val="26"/>
              </w:numPr>
              <w:autoSpaceDE w:val="0"/>
              <w:autoSpaceDN w:val="0"/>
              <w:adjustRightInd w:val="0"/>
              <w:ind w:right="252"/>
              <w:rPr>
                <w:rFonts w:ascii="Times New Roman" w:hAnsi="Times New Roman"/>
              </w:rPr>
            </w:pPr>
            <w:r w:rsidRPr="00C604DA">
              <w:rPr>
                <w:rFonts w:ascii="Times New Roman" w:hAnsi="Times New Roman"/>
              </w:rPr>
              <w:t xml:space="preserve">A certificate by Registry Agency or an analogous document that Bidder </w:t>
            </w:r>
            <w:proofErr w:type="gramStart"/>
            <w:r w:rsidRPr="00C604DA">
              <w:rPr>
                <w:rFonts w:ascii="Times New Roman" w:hAnsi="Times New Roman"/>
              </w:rPr>
              <w:t>has not been declared</w:t>
            </w:r>
            <w:proofErr w:type="gramEnd"/>
            <w:r w:rsidRPr="00C604DA">
              <w:rPr>
                <w:rFonts w:ascii="Times New Roman" w:hAnsi="Times New Roman"/>
              </w:rPr>
              <w:t xml:space="preserve"> bankrupt and no bankruptcy proceedings have been opened against it: </w:t>
            </w:r>
            <w:r w:rsidRPr="00C604DA">
              <w:rPr>
                <w:rFonts w:ascii="Times New Roman" w:hAnsi="Times New Roman"/>
                <w:b/>
                <w:iCs/>
              </w:rPr>
              <w:t>Form 1</w:t>
            </w:r>
            <w:r>
              <w:rPr>
                <w:rFonts w:ascii="Times New Roman" w:hAnsi="Times New Roman"/>
                <w:b/>
                <w:iCs/>
              </w:rPr>
              <w:t>.</w:t>
            </w:r>
          </w:p>
        </w:tc>
      </w:tr>
      <w:tr w:rsidR="000611B5" w:rsidRPr="00CF3D2F" w14:paraId="1A30B8FC" w14:textId="77777777" w:rsidTr="007428E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D9D64CB" w14:textId="77777777" w:rsidR="000611B5" w:rsidRPr="00CF3D2F" w:rsidRDefault="000611B5" w:rsidP="000611B5">
            <w:pPr>
              <w:pStyle w:val="a9"/>
              <w:numPr>
                <w:ilvl w:val="1"/>
                <w:numId w:val="26"/>
              </w:numPr>
              <w:autoSpaceDE w:val="0"/>
              <w:autoSpaceDN w:val="0"/>
              <w:adjustRightInd w:val="0"/>
              <w:ind w:right="252"/>
              <w:rPr>
                <w:rFonts w:ascii="Times New Roman" w:hAnsi="Times New Roman"/>
              </w:rPr>
            </w:pPr>
            <w:r w:rsidRPr="00C604DA">
              <w:rPr>
                <w:rFonts w:ascii="Times New Roman" w:hAnsi="Times New Roman"/>
              </w:rPr>
              <w:t xml:space="preserve">A certificate by Registry Agency or an analogous document that Bidder </w:t>
            </w:r>
            <w:proofErr w:type="gramStart"/>
            <w:r w:rsidRPr="00C604DA">
              <w:rPr>
                <w:rFonts w:ascii="Times New Roman" w:hAnsi="Times New Roman"/>
              </w:rPr>
              <w:t>has not been declared</w:t>
            </w:r>
            <w:proofErr w:type="gramEnd"/>
            <w:r w:rsidRPr="00C604DA">
              <w:rPr>
                <w:rFonts w:ascii="Times New Roman" w:hAnsi="Times New Roman"/>
              </w:rPr>
              <w:t xml:space="preserve"> to be in liquidation and that no liquidation proceedings have been opened against it: </w:t>
            </w:r>
            <w:r w:rsidRPr="00C604DA">
              <w:rPr>
                <w:rFonts w:ascii="Times New Roman" w:hAnsi="Times New Roman"/>
                <w:b/>
                <w:iCs/>
              </w:rPr>
              <w:t>Form 1</w:t>
            </w:r>
            <w:r>
              <w:rPr>
                <w:rFonts w:ascii="Times New Roman" w:hAnsi="Times New Roman"/>
                <w:b/>
                <w:iCs/>
              </w:rPr>
              <w:t>.</w:t>
            </w:r>
            <w:r w:rsidRPr="00CF3D2F">
              <w:rPr>
                <w:rFonts w:ascii="Times New Roman" w:hAnsi="Times New Roman"/>
              </w:rPr>
              <w:t xml:space="preserve"> </w:t>
            </w:r>
          </w:p>
        </w:tc>
      </w:tr>
      <w:tr w:rsidR="000611B5" w:rsidRPr="00CF3D2F" w14:paraId="498FF194" w14:textId="77777777" w:rsidTr="007428E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A354B20" w14:textId="77777777" w:rsidR="000611B5" w:rsidRPr="00CF3D2F" w:rsidRDefault="000611B5" w:rsidP="000611B5">
            <w:pPr>
              <w:pStyle w:val="a9"/>
              <w:numPr>
                <w:ilvl w:val="1"/>
                <w:numId w:val="26"/>
              </w:numPr>
              <w:autoSpaceDE w:val="0"/>
              <w:autoSpaceDN w:val="0"/>
              <w:adjustRightInd w:val="0"/>
              <w:ind w:right="252"/>
              <w:rPr>
                <w:rFonts w:ascii="Times New Roman" w:hAnsi="Times New Roman"/>
              </w:rPr>
            </w:pPr>
            <w:r w:rsidRPr="00C604DA">
              <w:rPr>
                <w:rFonts w:ascii="Times New Roman" w:hAnsi="Times New Roman"/>
              </w:rPr>
              <w:t xml:space="preserve">An electronic version of all documents in Envelope </w:t>
            </w:r>
            <w:proofErr w:type="gramStart"/>
            <w:r w:rsidRPr="00C604DA">
              <w:rPr>
                <w:rFonts w:ascii="Times New Roman" w:hAnsi="Times New Roman"/>
              </w:rPr>
              <w:t>A</w:t>
            </w:r>
            <w:proofErr w:type="gramEnd"/>
            <w:r w:rsidRPr="00C604DA">
              <w:rPr>
                <w:rFonts w:ascii="Times New Roman" w:hAnsi="Times New Roman"/>
              </w:rPr>
              <w:t xml:space="preserve"> in PDF format (uploaded on an electronic media memory stick and/or CD) </w:t>
            </w:r>
            <w:r w:rsidRPr="00C604DA">
              <w:rPr>
                <w:rFonts w:ascii="Times New Roman" w:hAnsi="Times New Roman"/>
                <w:b/>
              </w:rPr>
              <w:t xml:space="preserve">– </w:t>
            </w:r>
            <w:r w:rsidRPr="00C604DA">
              <w:rPr>
                <w:rFonts w:ascii="Times New Roman" w:hAnsi="Times New Roman"/>
                <w:b/>
                <w:i/>
              </w:rPr>
              <w:t>not required for this tender</w:t>
            </w:r>
            <w:r w:rsidRPr="00C604DA">
              <w:rPr>
                <w:rFonts w:ascii="Times New Roman" w:hAnsi="Times New Roman"/>
                <w:i/>
              </w:rPr>
              <w:t>.</w:t>
            </w:r>
          </w:p>
        </w:tc>
      </w:tr>
      <w:tr w:rsidR="000611B5" w:rsidRPr="00CF3D2F" w14:paraId="7D662C2C" w14:textId="77777777" w:rsidTr="007428E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2338445" w14:textId="77777777" w:rsidR="000611B5" w:rsidRPr="00CF3D2F" w:rsidRDefault="000611B5" w:rsidP="000611B5">
            <w:pPr>
              <w:pStyle w:val="a9"/>
              <w:numPr>
                <w:ilvl w:val="1"/>
                <w:numId w:val="26"/>
              </w:numPr>
              <w:autoSpaceDE w:val="0"/>
              <w:autoSpaceDN w:val="0"/>
              <w:adjustRightInd w:val="0"/>
              <w:ind w:right="252"/>
              <w:rPr>
                <w:rFonts w:ascii="Times New Roman" w:hAnsi="Times New Roman"/>
              </w:rPr>
            </w:pPr>
            <w:r w:rsidRPr="00CF3D2F">
              <w:rPr>
                <w:rFonts w:ascii="Times New Roman" w:hAnsi="Times New Roman"/>
              </w:rPr>
              <w:t>Certificate issued by the servicing bank on the availability, details and state of the Bidder’s bank accounts</w:t>
            </w:r>
          </w:p>
        </w:tc>
      </w:tr>
      <w:tr w:rsidR="000611B5" w:rsidRPr="00CF3D2F" w14:paraId="212677AC" w14:textId="77777777" w:rsidTr="007428E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3B97D68" w14:textId="77777777" w:rsidR="000611B5" w:rsidRPr="00C604DA" w:rsidRDefault="000611B5" w:rsidP="000611B5">
            <w:pPr>
              <w:autoSpaceDE w:val="0"/>
              <w:autoSpaceDN w:val="0"/>
              <w:adjustRightInd w:val="0"/>
              <w:ind w:firstLine="34"/>
              <w:rPr>
                <w:b/>
                <w:szCs w:val="24"/>
              </w:rPr>
            </w:pPr>
            <w:r w:rsidRPr="00C604DA">
              <w:rPr>
                <w:b/>
                <w:szCs w:val="24"/>
              </w:rPr>
              <w:t>Notes:</w:t>
            </w:r>
          </w:p>
          <w:p w14:paraId="0E0CEE81" w14:textId="77777777" w:rsidR="000611B5" w:rsidRPr="00C604DA" w:rsidRDefault="000611B5" w:rsidP="000611B5">
            <w:pPr>
              <w:autoSpaceDE w:val="0"/>
              <w:autoSpaceDN w:val="0"/>
              <w:adjustRightInd w:val="0"/>
              <w:ind w:right="252"/>
            </w:pPr>
            <w:r w:rsidRPr="00C604DA">
              <w:t xml:space="preserve">If Bidder is a part of a consortium, the above documents under p. 9, 10, 11, 13, 14, </w:t>
            </w:r>
            <w:proofErr w:type="gramStart"/>
            <w:r w:rsidRPr="00C604DA">
              <w:t>15</w:t>
            </w:r>
            <w:proofErr w:type="gramEnd"/>
            <w:r w:rsidRPr="00C604DA">
              <w:t xml:space="preserve"> shall be provided for each partner separately. The documents under the rest of the points 1, 2, 3, 4, 5, 6, 8 and 12 </w:t>
            </w:r>
            <w:proofErr w:type="gramStart"/>
            <w:r w:rsidRPr="00C604DA">
              <w:t>shall be provided</w:t>
            </w:r>
            <w:proofErr w:type="gramEnd"/>
            <w:r w:rsidRPr="00C604DA">
              <w:t xml:space="preserve"> by the head office on behalf of all the members of the consortium.</w:t>
            </w:r>
          </w:p>
        </w:tc>
      </w:tr>
      <w:tr w:rsidR="000611B5" w:rsidRPr="00CF3D2F" w14:paraId="67C229E9" w14:textId="77777777" w:rsidTr="007428E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BC9CCC9" w14:textId="77777777" w:rsidR="000611B5" w:rsidRPr="00CF3D2F" w:rsidRDefault="000611B5" w:rsidP="000611B5">
            <w:pPr>
              <w:tabs>
                <w:tab w:val="num" w:pos="17"/>
              </w:tabs>
              <w:autoSpaceDE w:val="0"/>
              <w:autoSpaceDN w:val="0"/>
              <w:adjustRightInd w:val="0"/>
              <w:ind w:left="17" w:right="252"/>
              <w:rPr>
                <w:szCs w:val="24"/>
                <w:u w:val="single"/>
              </w:rPr>
            </w:pPr>
            <w:r w:rsidRPr="00CF3D2F">
              <w:rPr>
                <w:b/>
                <w:szCs w:val="24"/>
              </w:rPr>
              <w:t xml:space="preserve">Bid </w:t>
            </w:r>
            <w:r>
              <w:rPr>
                <w:b/>
                <w:szCs w:val="24"/>
              </w:rPr>
              <w:t>Bond:</w:t>
            </w:r>
          </w:p>
        </w:tc>
      </w:tr>
      <w:tr w:rsidR="000611B5" w:rsidRPr="00CF3D2F" w14:paraId="7E0B94E2" w14:textId="77777777" w:rsidTr="007428E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ECEC941" w14:textId="77777777" w:rsidR="000611B5" w:rsidRPr="00CF3D2F" w:rsidRDefault="000611B5" w:rsidP="000611B5">
            <w:pPr>
              <w:pStyle w:val="a9"/>
              <w:numPr>
                <w:ilvl w:val="1"/>
                <w:numId w:val="26"/>
              </w:numPr>
              <w:autoSpaceDE w:val="0"/>
              <w:autoSpaceDN w:val="0"/>
              <w:adjustRightInd w:val="0"/>
              <w:ind w:right="252"/>
              <w:rPr>
                <w:rFonts w:ascii="Times New Roman" w:hAnsi="Times New Roman"/>
              </w:rPr>
            </w:pPr>
            <w:r w:rsidRPr="00C604DA">
              <w:rPr>
                <w:rFonts w:ascii="Times New Roman" w:hAnsi="Times New Roman"/>
              </w:rPr>
              <w:t xml:space="preserve">Bid Bond – original: </w:t>
            </w:r>
            <w:r w:rsidRPr="00C604DA">
              <w:rPr>
                <w:rFonts w:ascii="Times New Roman" w:hAnsi="Times New Roman"/>
                <w:b/>
              </w:rPr>
              <w:t>Form 4</w:t>
            </w:r>
            <w:r>
              <w:rPr>
                <w:rFonts w:ascii="Times New Roman" w:hAnsi="Times New Roman"/>
                <w:b/>
              </w:rPr>
              <w:t>.</w:t>
            </w:r>
          </w:p>
        </w:tc>
      </w:tr>
      <w:tr w:rsidR="000611B5" w:rsidRPr="00CF3D2F" w14:paraId="5C384112" w14:textId="77777777" w:rsidTr="007428E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D5B8CE0" w14:textId="77777777" w:rsidR="000611B5" w:rsidRPr="00CF3D2F" w:rsidRDefault="000611B5" w:rsidP="000611B5">
            <w:pPr>
              <w:tabs>
                <w:tab w:val="left" w:pos="0"/>
              </w:tabs>
              <w:autoSpaceDE w:val="0"/>
              <w:autoSpaceDN w:val="0"/>
              <w:adjustRightInd w:val="0"/>
              <w:ind w:left="459" w:right="127" w:hanging="442"/>
              <w:rPr>
                <w:b/>
                <w:szCs w:val="24"/>
              </w:rPr>
            </w:pPr>
            <w:r w:rsidRPr="00C604DA">
              <w:rPr>
                <w:b/>
                <w:szCs w:val="24"/>
              </w:rPr>
              <w:t>Commercial part:</w:t>
            </w:r>
          </w:p>
        </w:tc>
      </w:tr>
      <w:tr w:rsidR="000611B5" w:rsidRPr="00CF3D2F" w14:paraId="2D132706" w14:textId="77777777" w:rsidTr="007428E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5252541" w14:textId="77777777" w:rsidR="000611B5" w:rsidRPr="00C604DA" w:rsidRDefault="000611B5" w:rsidP="000611B5">
            <w:pPr>
              <w:pStyle w:val="a9"/>
              <w:numPr>
                <w:ilvl w:val="1"/>
                <w:numId w:val="26"/>
              </w:numPr>
              <w:autoSpaceDE w:val="0"/>
              <w:autoSpaceDN w:val="0"/>
              <w:adjustRightInd w:val="0"/>
              <w:ind w:right="252"/>
              <w:jc w:val="both"/>
              <w:rPr>
                <w:rFonts w:ascii="Times New Roman" w:hAnsi="Times New Roman"/>
              </w:rPr>
            </w:pPr>
            <w:r w:rsidRPr="00C604DA">
              <w:rPr>
                <w:rFonts w:asciiTheme="majorBidi" w:hAnsiTheme="majorBidi" w:cstheme="majorBidi"/>
              </w:rPr>
              <w:t xml:space="preserve">List of the documents in Commercial part: </w:t>
            </w:r>
            <w:r w:rsidRPr="00C604DA">
              <w:rPr>
                <w:rFonts w:asciiTheme="majorBidi" w:hAnsiTheme="majorBidi" w:cstheme="majorBidi"/>
                <w:b/>
              </w:rPr>
              <w:t>Form 9.</w:t>
            </w:r>
          </w:p>
        </w:tc>
      </w:tr>
      <w:tr w:rsidR="000611B5" w:rsidRPr="00CF3D2F" w14:paraId="19CB7737" w14:textId="77777777" w:rsidTr="007428E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2CCE71F" w14:textId="77777777" w:rsidR="000611B5" w:rsidRPr="00C604DA" w:rsidRDefault="000611B5" w:rsidP="000611B5">
            <w:pPr>
              <w:pStyle w:val="a9"/>
              <w:numPr>
                <w:ilvl w:val="1"/>
                <w:numId w:val="26"/>
              </w:numPr>
              <w:autoSpaceDE w:val="0"/>
              <w:autoSpaceDN w:val="0"/>
              <w:adjustRightInd w:val="0"/>
              <w:ind w:right="252"/>
              <w:jc w:val="both"/>
              <w:rPr>
                <w:rFonts w:ascii="Times New Roman" w:hAnsi="Times New Roman"/>
              </w:rPr>
            </w:pPr>
            <w:r w:rsidRPr="00C604DA">
              <w:rPr>
                <w:rFonts w:ascii="Times New Roman" w:hAnsi="Times New Roman"/>
              </w:rPr>
              <w:t xml:space="preserve">Title Page of the Bid: </w:t>
            </w:r>
            <w:r w:rsidRPr="00C604DA">
              <w:rPr>
                <w:rFonts w:ascii="Times New Roman" w:hAnsi="Times New Roman"/>
                <w:b/>
              </w:rPr>
              <w:t>Form 6.</w:t>
            </w:r>
          </w:p>
        </w:tc>
      </w:tr>
      <w:tr w:rsidR="000611B5" w:rsidRPr="00CF3D2F" w14:paraId="51687027" w14:textId="77777777" w:rsidTr="007428E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DA9427D" w14:textId="77777777" w:rsidR="000611B5" w:rsidRPr="00C604DA" w:rsidRDefault="000611B5" w:rsidP="000611B5">
            <w:pPr>
              <w:pStyle w:val="a9"/>
              <w:numPr>
                <w:ilvl w:val="1"/>
                <w:numId w:val="26"/>
              </w:numPr>
              <w:autoSpaceDE w:val="0"/>
              <w:autoSpaceDN w:val="0"/>
              <w:adjustRightInd w:val="0"/>
              <w:ind w:right="252"/>
              <w:jc w:val="both"/>
              <w:rPr>
                <w:rFonts w:ascii="Times New Roman" w:hAnsi="Times New Roman"/>
              </w:rPr>
            </w:pPr>
            <w:r w:rsidRPr="00C604DA">
              <w:rPr>
                <w:rFonts w:ascii="Times New Roman" w:hAnsi="Times New Roman"/>
              </w:rPr>
              <w:t xml:space="preserve">Commercial (priced) proposal: </w:t>
            </w:r>
            <w:r w:rsidRPr="00C604DA">
              <w:rPr>
                <w:rFonts w:ascii="Times New Roman" w:hAnsi="Times New Roman"/>
                <w:b/>
              </w:rPr>
              <w:t>Form 7.</w:t>
            </w:r>
          </w:p>
        </w:tc>
      </w:tr>
      <w:tr w:rsidR="000611B5" w:rsidRPr="00CF3D2F" w14:paraId="4F499D7F" w14:textId="77777777" w:rsidTr="007428E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EA37198" w14:textId="77777777" w:rsidR="000611B5" w:rsidRPr="00C604DA" w:rsidRDefault="000611B5" w:rsidP="000611B5">
            <w:pPr>
              <w:pStyle w:val="a9"/>
              <w:numPr>
                <w:ilvl w:val="1"/>
                <w:numId w:val="26"/>
              </w:numPr>
              <w:autoSpaceDE w:val="0"/>
              <w:autoSpaceDN w:val="0"/>
              <w:adjustRightInd w:val="0"/>
              <w:ind w:right="252"/>
              <w:jc w:val="both"/>
              <w:rPr>
                <w:rFonts w:ascii="Times New Roman" w:hAnsi="Times New Roman"/>
              </w:rPr>
            </w:pPr>
            <w:r w:rsidRPr="00C604DA">
              <w:rPr>
                <w:rFonts w:asciiTheme="majorBidi" w:hAnsiTheme="majorBidi" w:cstheme="majorBidi"/>
              </w:rPr>
              <w:t xml:space="preserve">An electronic version of all documents in Commercial part in PDF, MS Word, Excel formats (uploaded on an electronic media memory stick and/or CD) </w:t>
            </w:r>
            <w:r w:rsidRPr="00C604DA">
              <w:rPr>
                <w:rFonts w:asciiTheme="majorBidi" w:hAnsiTheme="majorBidi" w:cstheme="majorBidi"/>
                <w:b/>
                <w:i/>
              </w:rPr>
              <w:t>– not required for this tender.</w:t>
            </w:r>
          </w:p>
        </w:tc>
      </w:tr>
    </w:tbl>
    <w:p w14:paraId="562C03B3" w14:textId="77777777" w:rsidR="00B32825" w:rsidRPr="00210DC3" w:rsidRDefault="00B32825">
      <w:pPr>
        <w:rPr>
          <w:szCs w:val="24"/>
        </w:rPr>
      </w:pPr>
    </w:p>
    <w:sectPr w:rsidR="00B32825" w:rsidRPr="00210DC3" w:rsidSect="006456FF">
      <w:footerReference w:type="default" r:id="rId12"/>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5619D" w14:textId="77777777" w:rsidR="00723EB7" w:rsidRDefault="00723EB7" w:rsidP="00CF5625">
      <w:r>
        <w:separator/>
      </w:r>
    </w:p>
  </w:endnote>
  <w:endnote w:type="continuationSeparator" w:id="0">
    <w:p w14:paraId="2B208827" w14:textId="77777777" w:rsidR="00723EB7" w:rsidRDefault="00723EB7"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rPr>
      <w:id w:val="-1092007809"/>
      <w:docPartObj>
        <w:docPartGallery w:val="Page Numbers (Bottom of Page)"/>
        <w:docPartUnique/>
      </w:docPartObj>
    </w:sdtPr>
    <w:sdtEndPr/>
    <w:sdtContent>
      <w:sdt>
        <w:sdtPr>
          <w:rPr>
            <w:i/>
            <w:sz w:val="20"/>
          </w:rPr>
          <w:id w:val="-1769616900"/>
          <w:docPartObj>
            <w:docPartGallery w:val="Page Numbers (Top of Page)"/>
            <w:docPartUnique/>
          </w:docPartObj>
        </w:sdtPr>
        <w:sdtEndPr/>
        <w:sdtContent>
          <w:p w14:paraId="69C8D7C0" w14:textId="1A4198D4" w:rsidR="00253326" w:rsidRPr="00C604DA" w:rsidRDefault="00253326" w:rsidP="00C604DA">
            <w:pPr>
              <w:pStyle w:val="ad"/>
              <w:jc w:val="right"/>
              <w:rPr>
                <w:i/>
                <w:sz w:val="20"/>
              </w:rPr>
            </w:pPr>
            <w:r w:rsidRPr="00C604DA">
              <w:rPr>
                <w:i/>
                <w:sz w:val="20"/>
              </w:rPr>
              <w:t xml:space="preserve">Page </w:t>
            </w:r>
            <w:r w:rsidRPr="00C604DA">
              <w:rPr>
                <w:b/>
                <w:bCs/>
                <w:i/>
                <w:sz w:val="20"/>
              </w:rPr>
              <w:fldChar w:fldCharType="begin"/>
            </w:r>
            <w:r w:rsidRPr="00C604DA">
              <w:rPr>
                <w:b/>
                <w:bCs/>
                <w:i/>
                <w:sz w:val="20"/>
              </w:rPr>
              <w:instrText xml:space="preserve"> PAGE </w:instrText>
            </w:r>
            <w:r w:rsidRPr="00C604DA">
              <w:rPr>
                <w:b/>
                <w:bCs/>
                <w:i/>
                <w:sz w:val="20"/>
              </w:rPr>
              <w:fldChar w:fldCharType="separate"/>
            </w:r>
            <w:r w:rsidR="00254169">
              <w:rPr>
                <w:b/>
                <w:bCs/>
                <w:i/>
                <w:noProof/>
                <w:sz w:val="20"/>
              </w:rPr>
              <w:t>5</w:t>
            </w:r>
            <w:r w:rsidRPr="00C604DA">
              <w:rPr>
                <w:b/>
                <w:bCs/>
                <w:i/>
                <w:sz w:val="20"/>
              </w:rPr>
              <w:fldChar w:fldCharType="end"/>
            </w:r>
            <w:r w:rsidRPr="00C604DA">
              <w:rPr>
                <w:i/>
                <w:sz w:val="20"/>
              </w:rPr>
              <w:t xml:space="preserve"> of </w:t>
            </w:r>
            <w:r w:rsidRPr="00C604DA">
              <w:rPr>
                <w:b/>
                <w:bCs/>
                <w:i/>
                <w:sz w:val="20"/>
              </w:rPr>
              <w:fldChar w:fldCharType="begin"/>
            </w:r>
            <w:r w:rsidRPr="00C604DA">
              <w:rPr>
                <w:b/>
                <w:bCs/>
                <w:i/>
                <w:sz w:val="20"/>
              </w:rPr>
              <w:instrText xml:space="preserve"> NUMPAGES  </w:instrText>
            </w:r>
            <w:r w:rsidRPr="00C604DA">
              <w:rPr>
                <w:b/>
                <w:bCs/>
                <w:i/>
                <w:sz w:val="20"/>
              </w:rPr>
              <w:fldChar w:fldCharType="separate"/>
            </w:r>
            <w:r w:rsidR="00254169">
              <w:rPr>
                <w:b/>
                <w:bCs/>
                <w:i/>
                <w:noProof/>
                <w:sz w:val="20"/>
              </w:rPr>
              <w:t>5</w:t>
            </w:r>
            <w:r w:rsidRPr="00C604DA">
              <w:rPr>
                <w:b/>
                <w:bCs/>
                <w:i/>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64261" w14:textId="77777777" w:rsidR="00723EB7" w:rsidRDefault="00723EB7" w:rsidP="00CF5625">
      <w:r>
        <w:separator/>
      </w:r>
    </w:p>
  </w:footnote>
  <w:footnote w:type="continuationSeparator" w:id="0">
    <w:p w14:paraId="23948B66" w14:textId="77777777" w:rsidR="00723EB7" w:rsidRDefault="00723EB7"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0ED"/>
    <w:multiLevelType w:val="hybridMultilevel"/>
    <w:tmpl w:val="17E40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A64D1"/>
    <w:multiLevelType w:val="hybridMultilevel"/>
    <w:tmpl w:val="326CB1FC"/>
    <w:lvl w:ilvl="0" w:tplc="04100001">
      <w:start w:val="1"/>
      <w:numFmt w:val="bullet"/>
      <w:lvlText w:val=""/>
      <w:lvlJc w:val="left"/>
      <w:pPr>
        <w:ind w:left="1065" w:hanging="705"/>
      </w:pPr>
      <w:rPr>
        <w:rFonts w:ascii="Symbol" w:hAnsi="Symbol" w:hint="default"/>
      </w:rPr>
    </w:lvl>
    <w:lvl w:ilvl="1" w:tplc="F2B8259A">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B35B36"/>
    <w:multiLevelType w:val="hybridMultilevel"/>
    <w:tmpl w:val="F64C833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BE726E"/>
    <w:multiLevelType w:val="hybridMultilevel"/>
    <w:tmpl w:val="5B4E1592"/>
    <w:lvl w:ilvl="0" w:tplc="04100001">
      <w:start w:val="1"/>
      <w:numFmt w:val="bullet"/>
      <w:lvlText w:val=""/>
      <w:lvlJc w:val="left"/>
      <w:pPr>
        <w:tabs>
          <w:tab w:val="num" w:pos="1800"/>
        </w:tabs>
        <w:ind w:left="1800" w:hanging="360"/>
      </w:pPr>
      <w:rPr>
        <w:rFonts w:ascii="Symbol" w:hAnsi="Symbol" w:hint="default"/>
      </w:rPr>
    </w:lvl>
    <w:lvl w:ilvl="1" w:tplc="04100003">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7" w15:restartNumberingAfterBreak="0">
    <w:nsid w:val="0E3400C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800539"/>
    <w:multiLevelType w:val="hybridMultilevel"/>
    <w:tmpl w:val="EAF436D8"/>
    <w:lvl w:ilvl="0" w:tplc="C8B07D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2337B6"/>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2355A"/>
    <w:multiLevelType w:val="hybridMultilevel"/>
    <w:tmpl w:val="026AD6B6"/>
    <w:lvl w:ilvl="0" w:tplc="04100001">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CBF05F2"/>
    <w:multiLevelType w:val="multilevel"/>
    <w:tmpl w:val="79B6A37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C0334"/>
    <w:multiLevelType w:val="hybridMultilevel"/>
    <w:tmpl w:val="218A1FF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15:restartNumberingAfterBreak="0">
    <w:nsid w:val="1FBE7F43"/>
    <w:multiLevelType w:val="hybridMultilevel"/>
    <w:tmpl w:val="191CB322"/>
    <w:lvl w:ilvl="0" w:tplc="AAC02E7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A35756"/>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35179E"/>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0F2B48"/>
    <w:multiLevelType w:val="hybridMultilevel"/>
    <w:tmpl w:val="FC028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B3050"/>
    <w:multiLevelType w:val="hybridMultilevel"/>
    <w:tmpl w:val="52D641AC"/>
    <w:lvl w:ilvl="0" w:tplc="8D7E99FC">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A3C47"/>
    <w:multiLevelType w:val="hybridMultilevel"/>
    <w:tmpl w:val="41523D7A"/>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54CDD"/>
    <w:multiLevelType w:val="hybridMultilevel"/>
    <w:tmpl w:val="FF20395C"/>
    <w:lvl w:ilvl="0" w:tplc="46D24BD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C0227BE"/>
    <w:multiLevelType w:val="hybridMultilevel"/>
    <w:tmpl w:val="2848AA52"/>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371F61"/>
    <w:multiLevelType w:val="hybridMultilevel"/>
    <w:tmpl w:val="E77AE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18763DE"/>
    <w:multiLevelType w:val="hybridMultilevel"/>
    <w:tmpl w:val="E41239CC"/>
    <w:lvl w:ilvl="0" w:tplc="F9C48DE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C5281"/>
    <w:multiLevelType w:val="multilevel"/>
    <w:tmpl w:val="214EEE5E"/>
    <w:lvl w:ilvl="0">
      <w:start w:val="1"/>
      <w:numFmt w:val="decimal"/>
      <w:lvlText w:val="%1."/>
      <w:lvlJc w:val="left"/>
      <w:pPr>
        <w:ind w:left="360" w:hanging="360"/>
      </w:pPr>
      <w:rPr>
        <w:rFonts w:hint="default"/>
      </w:rPr>
    </w:lvl>
    <w:lvl w:ilvl="1">
      <w:start w:val="1"/>
      <w:numFmt w:val="bullet"/>
      <w:lvlText w:val=""/>
      <w:lvlJc w:val="left"/>
      <w:pPr>
        <w:ind w:left="999"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61F3E"/>
    <w:multiLevelType w:val="hybridMultilevel"/>
    <w:tmpl w:val="6512FED6"/>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22A0F"/>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37" w15:restartNumberingAfterBreak="0">
    <w:nsid w:val="6A4948AC"/>
    <w:multiLevelType w:val="hybridMultilevel"/>
    <w:tmpl w:val="835CC896"/>
    <w:lvl w:ilvl="0" w:tplc="AAC02E7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36"/>
  </w:num>
  <w:num w:numId="4">
    <w:abstractNumId w:val="31"/>
  </w:num>
  <w:num w:numId="5">
    <w:abstractNumId w:val="26"/>
  </w:num>
  <w:num w:numId="6">
    <w:abstractNumId w:val="6"/>
  </w:num>
  <w:num w:numId="7">
    <w:abstractNumId w:val="33"/>
  </w:num>
  <w:num w:numId="8">
    <w:abstractNumId w:val="13"/>
  </w:num>
  <w:num w:numId="9">
    <w:abstractNumId w:val="35"/>
  </w:num>
  <w:num w:numId="10">
    <w:abstractNumId w:val="18"/>
  </w:num>
  <w:num w:numId="11">
    <w:abstractNumId w:val="15"/>
  </w:num>
  <w:num w:numId="12">
    <w:abstractNumId w:val="29"/>
  </w:num>
  <w:num w:numId="13">
    <w:abstractNumId w:val="7"/>
  </w:num>
  <w:num w:numId="14">
    <w:abstractNumId w:val="28"/>
  </w:num>
  <w:num w:numId="15">
    <w:abstractNumId w:val="39"/>
  </w:num>
  <w:num w:numId="16">
    <w:abstractNumId w:val="17"/>
  </w:num>
  <w:num w:numId="17">
    <w:abstractNumId w:val="21"/>
  </w:num>
  <w:num w:numId="18">
    <w:abstractNumId w:val="10"/>
  </w:num>
  <w:num w:numId="19">
    <w:abstractNumId w:val="2"/>
  </w:num>
  <w:num w:numId="20">
    <w:abstractNumId w:val="19"/>
  </w:num>
  <w:num w:numId="21">
    <w:abstractNumId w:val="20"/>
  </w:num>
  <w:num w:numId="22">
    <w:abstractNumId w:val="24"/>
  </w:num>
  <w:num w:numId="23">
    <w:abstractNumId w:val="5"/>
  </w:num>
  <w:num w:numId="24">
    <w:abstractNumId w:val="16"/>
  </w:num>
  <w:num w:numId="25">
    <w:abstractNumId w:val="37"/>
  </w:num>
  <w:num w:numId="26">
    <w:abstractNumId w:val="9"/>
  </w:num>
  <w:num w:numId="27">
    <w:abstractNumId w:val="0"/>
  </w:num>
  <w:num w:numId="28">
    <w:abstractNumId w:val="30"/>
  </w:num>
  <w:num w:numId="29">
    <w:abstractNumId w:val="14"/>
  </w:num>
  <w:num w:numId="30">
    <w:abstractNumId w:val="12"/>
  </w:num>
  <w:num w:numId="31">
    <w:abstractNumId w:val="25"/>
  </w:num>
  <w:num w:numId="32">
    <w:abstractNumId w:val="11"/>
  </w:num>
  <w:num w:numId="33">
    <w:abstractNumId w:val="22"/>
  </w:num>
  <w:num w:numId="34">
    <w:abstractNumId w:val="1"/>
  </w:num>
  <w:num w:numId="35">
    <w:abstractNumId w:val="3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8"/>
  </w:num>
  <w:num w:numId="39">
    <w:abstractNumId w:val="23"/>
  </w:num>
  <w:num w:numId="40">
    <w:abstractNumId w:val="2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1DB6"/>
    <w:rsid w:val="00003913"/>
    <w:rsid w:val="00005436"/>
    <w:rsid w:val="00005B9E"/>
    <w:rsid w:val="000113E0"/>
    <w:rsid w:val="00017F98"/>
    <w:rsid w:val="00021C7A"/>
    <w:rsid w:val="000259B9"/>
    <w:rsid w:val="000365DD"/>
    <w:rsid w:val="0004110D"/>
    <w:rsid w:val="000545CF"/>
    <w:rsid w:val="000560E2"/>
    <w:rsid w:val="0006028F"/>
    <w:rsid w:val="000611B5"/>
    <w:rsid w:val="0008269C"/>
    <w:rsid w:val="000919B2"/>
    <w:rsid w:val="00095D9B"/>
    <w:rsid w:val="000A6A07"/>
    <w:rsid w:val="000B6DE7"/>
    <w:rsid w:val="000B7BC3"/>
    <w:rsid w:val="000C0F7F"/>
    <w:rsid w:val="000C7E6D"/>
    <w:rsid w:val="000D1326"/>
    <w:rsid w:val="000D7CAD"/>
    <w:rsid w:val="000E1999"/>
    <w:rsid w:val="000F10C0"/>
    <w:rsid w:val="000F51EF"/>
    <w:rsid w:val="00113D3B"/>
    <w:rsid w:val="00133F5B"/>
    <w:rsid w:val="001347B1"/>
    <w:rsid w:val="00142F14"/>
    <w:rsid w:val="00144D5A"/>
    <w:rsid w:val="00153016"/>
    <w:rsid w:val="00162D77"/>
    <w:rsid w:val="00175DB1"/>
    <w:rsid w:val="00177C3A"/>
    <w:rsid w:val="00192148"/>
    <w:rsid w:val="001947E1"/>
    <w:rsid w:val="001964F6"/>
    <w:rsid w:val="001A36E9"/>
    <w:rsid w:val="001A5126"/>
    <w:rsid w:val="001A5FDD"/>
    <w:rsid w:val="001B179E"/>
    <w:rsid w:val="001B1A08"/>
    <w:rsid w:val="001B45A1"/>
    <w:rsid w:val="001B5051"/>
    <w:rsid w:val="001B7649"/>
    <w:rsid w:val="001B7C17"/>
    <w:rsid w:val="001C1250"/>
    <w:rsid w:val="001C66CF"/>
    <w:rsid w:val="001D0295"/>
    <w:rsid w:val="001F52D5"/>
    <w:rsid w:val="00201E32"/>
    <w:rsid w:val="00204972"/>
    <w:rsid w:val="00210DC3"/>
    <w:rsid w:val="002264B5"/>
    <w:rsid w:val="00237CF8"/>
    <w:rsid w:val="0024039A"/>
    <w:rsid w:val="002434FE"/>
    <w:rsid w:val="002527DF"/>
    <w:rsid w:val="00252B29"/>
    <w:rsid w:val="00253326"/>
    <w:rsid w:val="00254169"/>
    <w:rsid w:val="00264D71"/>
    <w:rsid w:val="00270AB0"/>
    <w:rsid w:val="0027757A"/>
    <w:rsid w:val="00284E70"/>
    <w:rsid w:val="00297262"/>
    <w:rsid w:val="002A6EEF"/>
    <w:rsid w:val="002B0F6D"/>
    <w:rsid w:val="002C49CE"/>
    <w:rsid w:val="002D0575"/>
    <w:rsid w:val="002D470C"/>
    <w:rsid w:val="002D7B02"/>
    <w:rsid w:val="002E08A9"/>
    <w:rsid w:val="002E6813"/>
    <w:rsid w:val="002F1774"/>
    <w:rsid w:val="002F524D"/>
    <w:rsid w:val="002F5A00"/>
    <w:rsid w:val="002F6B13"/>
    <w:rsid w:val="0030447B"/>
    <w:rsid w:val="00304ED0"/>
    <w:rsid w:val="00307F35"/>
    <w:rsid w:val="00313A08"/>
    <w:rsid w:val="003208D1"/>
    <w:rsid w:val="00340E5E"/>
    <w:rsid w:val="00362431"/>
    <w:rsid w:val="00365472"/>
    <w:rsid w:val="0036548C"/>
    <w:rsid w:val="00366BE1"/>
    <w:rsid w:val="00366FEE"/>
    <w:rsid w:val="00374710"/>
    <w:rsid w:val="00376E6A"/>
    <w:rsid w:val="00392AB8"/>
    <w:rsid w:val="003932E4"/>
    <w:rsid w:val="003935FA"/>
    <w:rsid w:val="003A0095"/>
    <w:rsid w:val="003B455C"/>
    <w:rsid w:val="003B64C6"/>
    <w:rsid w:val="003C0F04"/>
    <w:rsid w:val="003C7A0C"/>
    <w:rsid w:val="003D3AEC"/>
    <w:rsid w:val="003E01EC"/>
    <w:rsid w:val="003E1818"/>
    <w:rsid w:val="003E1CD2"/>
    <w:rsid w:val="003E22B7"/>
    <w:rsid w:val="003E664D"/>
    <w:rsid w:val="003E738A"/>
    <w:rsid w:val="00412392"/>
    <w:rsid w:val="00423664"/>
    <w:rsid w:val="0045195E"/>
    <w:rsid w:val="00454E59"/>
    <w:rsid w:val="00460D2E"/>
    <w:rsid w:val="004643E2"/>
    <w:rsid w:val="00472B29"/>
    <w:rsid w:val="00473B5A"/>
    <w:rsid w:val="004747CC"/>
    <w:rsid w:val="0047727D"/>
    <w:rsid w:val="0048548F"/>
    <w:rsid w:val="00485753"/>
    <w:rsid w:val="00486B47"/>
    <w:rsid w:val="004A3F2F"/>
    <w:rsid w:val="004A69CD"/>
    <w:rsid w:val="004B46DE"/>
    <w:rsid w:val="004B5528"/>
    <w:rsid w:val="004C1358"/>
    <w:rsid w:val="004C3718"/>
    <w:rsid w:val="004C434D"/>
    <w:rsid w:val="004C4E1B"/>
    <w:rsid w:val="004E7615"/>
    <w:rsid w:val="00505675"/>
    <w:rsid w:val="00517765"/>
    <w:rsid w:val="00521B0F"/>
    <w:rsid w:val="00523365"/>
    <w:rsid w:val="00530CA6"/>
    <w:rsid w:val="00532F79"/>
    <w:rsid w:val="00535315"/>
    <w:rsid w:val="00544413"/>
    <w:rsid w:val="005461F0"/>
    <w:rsid w:val="005534B7"/>
    <w:rsid w:val="005536CA"/>
    <w:rsid w:val="005542B1"/>
    <w:rsid w:val="00565713"/>
    <w:rsid w:val="00566DE1"/>
    <w:rsid w:val="0056720A"/>
    <w:rsid w:val="005762BD"/>
    <w:rsid w:val="0057749C"/>
    <w:rsid w:val="0059241C"/>
    <w:rsid w:val="00592A45"/>
    <w:rsid w:val="00596C3E"/>
    <w:rsid w:val="005A50EA"/>
    <w:rsid w:val="005B1D5F"/>
    <w:rsid w:val="005B4302"/>
    <w:rsid w:val="005C62EB"/>
    <w:rsid w:val="005D1817"/>
    <w:rsid w:val="005E59D3"/>
    <w:rsid w:val="005E6232"/>
    <w:rsid w:val="005F24AA"/>
    <w:rsid w:val="00602737"/>
    <w:rsid w:val="00602EBC"/>
    <w:rsid w:val="006111EB"/>
    <w:rsid w:val="006223E7"/>
    <w:rsid w:val="006339BE"/>
    <w:rsid w:val="00644011"/>
    <w:rsid w:val="00644293"/>
    <w:rsid w:val="006456FF"/>
    <w:rsid w:val="006462EF"/>
    <w:rsid w:val="006463BC"/>
    <w:rsid w:val="006566B8"/>
    <w:rsid w:val="00657931"/>
    <w:rsid w:val="00660A81"/>
    <w:rsid w:val="006658AE"/>
    <w:rsid w:val="00673495"/>
    <w:rsid w:val="00676D95"/>
    <w:rsid w:val="00684AD8"/>
    <w:rsid w:val="00692D0E"/>
    <w:rsid w:val="006960B6"/>
    <w:rsid w:val="00696825"/>
    <w:rsid w:val="006A303B"/>
    <w:rsid w:val="006B5A56"/>
    <w:rsid w:val="006C10C1"/>
    <w:rsid w:val="006C12EB"/>
    <w:rsid w:val="006D192C"/>
    <w:rsid w:val="006D3F58"/>
    <w:rsid w:val="006E01DD"/>
    <w:rsid w:val="006E0404"/>
    <w:rsid w:val="006E6487"/>
    <w:rsid w:val="006F7342"/>
    <w:rsid w:val="007115C4"/>
    <w:rsid w:val="00714C2D"/>
    <w:rsid w:val="00717195"/>
    <w:rsid w:val="00720E0A"/>
    <w:rsid w:val="00723EB7"/>
    <w:rsid w:val="0072610A"/>
    <w:rsid w:val="007333A2"/>
    <w:rsid w:val="00735C23"/>
    <w:rsid w:val="007428E3"/>
    <w:rsid w:val="00743640"/>
    <w:rsid w:val="007443B4"/>
    <w:rsid w:val="0075474E"/>
    <w:rsid w:val="007555A0"/>
    <w:rsid w:val="00756076"/>
    <w:rsid w:val="00757E37"/>
    <w:rsid w:val="00763CA9"/>
    <w:rsid w:val="00765D0C"/>
    <w:rsid w:val="00774375"/>
    <w:rsid w:val="0078417D"/>
    <w:rsid w:val="00786127"/>
    <w:rsid w:val="0078775C"/>
    <w:rsid w:val="007920C0"/>
    <w:rsid w:val="00792259"/>
    <w:rsid w:val="00793130"/>
    <w:rsid w:val="00795CDF"/>
    <w:rsid w:val="00796393"/>
    <w:rsid w:val="00796469"/>
    <w:rsid w:val="007A38A5"/>
    <w:rsid w:val="007B1E55"/>
    <w:rsid w:val="007B468B"/>
    <w:rsid w:val="007B6709"/>
    <w:rsid w:val="007C1D48"/>
    <w:rsid w:val="007C316D"/>
    <w:rsid w:val="007C33B1"/>
    <w:rsid w:val="007C50F1"/>
    <w:rsid w:val="007C719C"/>
    <w:rsid w:val="007D0215"/>
    <w:rsid w:val="007D3414"/>
    <w:rsid w:val="007D7494"/>
    <w:rsid w:val="007E4BEF"/>
    <w:rsid w:val="007F4BB8"/>
    <w:rsid w:val="00810561"/>
    <w:rsid w:val="008110B9"/>
    <w:rsid w:val="00813A01"/>
    <w:rsid w:val="00815425"/>
    <w:rsid w:val="00815E5A"/>
    <w:rsid w:val="00821F76"/>
    <w:rsid w:val="008275A1"/>
    <w:rsid w:val="0083094F"/>
    <w:rsid w:val="00835933"/>
    <w:rsid w:val="0085618B"/>
    <w:rsid w:val="00864F90"/>
    <w:rsid w:val="008713EA"/>
    <w:rsid w:val="008718D3"/>
    <w:rsid w:val="0087211B"/>
    <w:rsid w:val="00873DBD"/>
    <w:rsid w:val="008A1927"/>
    <w:rsid w:val="008A5E15"/>
    <w:rsid w:val="008A6396"/>
    <w:rsid w:val="008B06DF"/>
    <w:rsid w:val="008B1073"/>
    <w:rsid w:val="008C3CB4"/>
    <w:rsid w:val="008C3DAE"/>
    <w:rsid w:val="008C44BB"/>
    <w:rsid w:val="008D1B1B"/>
    <w:rsid w:val="008D1E34"/>
    <w:rsid w:val="008E1A5A"/>
    <w:rsid w:val="008F57A7"/>
    <w:rsid w:val="008F7E8D"/>
    <w:rsid w:val="00904321"/>
    <w:rsid w:val="00912310"/>
    <w:rsid w:val="00914807"/>
    <w:rsid w:val="009165E3"/>
    <w:rsid w:val="009200B1"/>
    <w:rsid w:val="0092093D"/>
    <w:rsid w:val="0092160D"/>
    <w:rsid w:val="009411DD"/>
    <w:rsid w:val="009422D3"/>
    <w:rsid w:val="00950ED6"/>
    <w:rsid w:val="00965E21"/>
    <w:rsid w:val="00966C01"/>
    <w:rsid w:val="00976EF1"/>
    <w:rsid w:val="00977478"/>
    <w:rsid w:val="00977C3F"/>
    <w:rsid w:val="009A63BB"/>
    <w:rsid w:val="009B2CF7"/>
    <w:rsid w:val="009B3DF7"/>
    <w:rsid w:val="009D1104"/>
    <w:rsid w:val="009D7B74"/>
    <w:rsid w:val="009E0515"/>
    <w:rsid w:val="009E0606"/>
    <w:rsid w:val="009E0690"/>
    <w:rsid w:val="009E45D5"/>
    <w:rsid w:val="009E5E7B"/>
    <w:rsid w:val="009F7C6D"/>
    <w:rsid w:val="00A1341C"/>
    <w:rsid w:val="00A319AC"/>
    <w:rsid w:val="00A348A6"/>
    <w:rsid w:val="00A5183B"/>
    <w:rsid w:val="00A64A88"/>
    <w:rsid w:val="00A74242"/>
    <w:rsid w:val="00A777D4"/>
    <w:rsid w:val="00A84DA5"/>
    <w:rsid w:val="00AA0C67"/>
    <w:rsid w:val="00AB1D63"/>
    <w:rsid w:val="00AB2CF4"/>
    <w:rsid w:val="00AC1AD3"/>
    <w:rsid w:val="00AC503E"/>
    <w:rsid w:val="00AD4355"/>
    <w:rsid w:val="00AE55AB"/>
    <w:rsid w:val="00AE5BFE"/>
    <w:rsid w:val="00AE65FD"/>
    <w:rsid w:val="00AF108B"/>
    <w:rsid w:val="00AF20AB"/>
    <w:rsid w:val="00B00953"/>
    <w:rsid w:val="00B038A8"/>
    <w:rsid w:val="00B0409E"/>
    <w:rsid w:val="00B05DC7"/>
    <w:rsid w:val="00B14CD9"/>
    <w:rsid w:val="00B23B86"/>
    <w:rsid w:val="00B23F96"/>
    <w:rsid w:val="00B25A4C"/>
    <w:rsid w:val="00B32243"/>
    <w:rsid w:val="00B32825"/>
    <w:rsid w:val="00B42061"/>
    <w:rsid w:val="00B653CD"/>
    <w:rsid w:val="00B6742C"/>
    <w:rsid w:val="00B71E76"/>
    <w:rsid w:val="00B84C3E"/>
    <w:rsid w:val="00B85579"/>
    <w:rsid w:val="00B9190A"/>
    <w:rsid w:val="00BA0684"/>
    <w:rsid w:val="00BA22A4"/>
    <w:rsid w:val="00BB2483"/>
    <w:rsid w:val="00BB2D4B"/>
    <w:rsid w:val="00BB2EA8"/>
    <w:rsid w:val="00BB3D1F"/>
    <w:rsid w:val="00BC0533"/>
    <w:rsid w:val="00BC059E"/>
    <w:rsid w:val="00BC1AEA"/>
    <w:rsid w:val="00BC514B"/>
    <w:rsid w:val="00BC603C"/>
    <w:rsid w:val="00BC6249"/>
    <w:rsid w:val="00BD28AB"/>
    <w:rsid w:val="00BD3440"/>
    <w:rsid w:val="00BE1F52"/>
    <w:rsid w:val="00BE5230"/>
    <w:rsid w:val="00BF11FB"/>
    <w:rsid w:val="00BF21E2"/>
    <w:rsid w:val="00BF3A20"/>
    <w:rsid w:val="00BF63B4"/>
    <w:rsid w:val="00BF6EBF"/>
    <w:rsid w:val="00C02125"/>
    <w:rsid w:val="00C109F8"/>
    <w:rsid w:val="00C13B16"/>
    <w:rsid w:val="00C21A8B"/>
    <w:rsid w:val="00C24C1F"/>
    <w:rsid w:val="00C32C90"/>
    <w:rsid w:val="00C336BE"/>
    <w:rsid w:val="00C36136"/>
    <w:rsid w:val="00C424C7"/>
    <w:rsid w:val="00C44475"/>
    <w:rsid w:val="00C475D8"/>
    <w:rsid w:val="00C5285C"/>
    <w:rsid w:val="00C53218"/>
    <w:rsid w:val="00C604DA"/>
    <w:rsid w:val="00C66C68"/>
    <w:rsid w:val="00C6790B"/>
    <w:rsid w:val="00C83AD7"/>
    <w:rsid w:val="00C96642"/>
    <w:rsid w:val="00C97016"/>
    <w:rsid w:val="00CA0013"/>
    <w:rsid w:val="00CA2C50"/>
    <w:rsid w:val="00CA3800"/>
    <w:rsid w:val="00CA6311"/>
    <w:rsid w:val="00CA7926"/>
    <w:rsid w:val="00CB0BCE"/>
    <w:rsid w:val="00CB33B0"/>
    <w:rsid w:val="00CC78F6"/>
    <w:rsid w:val="00CD33E2"/>
    <w:rsid w:val="00CD59A5"/>
    <w:rsid w:val="00CD637E"/>
    <w:rsid w:val="00CE125E"/>
    <w:rsid w:val="00CF3D2F"/>
    <w:rsid w:val="00CF4910"/>
    <w:rsid w:val="00CF4A9A"/>
    <w:rsid w:val="00CF5625"/>
    <w:rsid w:val="00CF72C2"/>
    <w:rsid w:val="00D0557E"/>
    <w:rsid w:val="00D21A0F"/>
    <w:rsid w:val="00D26CE1"/>
    <w:rsid w:val="00D5192D"/>
    <w:rsid w:val="00D60712"/>
    <w:rsid w:val="00D669D9"/>
    <w:rsid w:val="00D66A56"/>
    <w:rsid w:val="00D671D9"/>
    <w:rsid w:val="00D729AC"/>
    <w:rsid w:val="00D87A75"/>
    <w:rsid w:val="00D92EC8"/>
    <w:rsid w:val="00D97809"/>
    <w:rsid w:val="00DA493F"/>
    <w:rsid w:val="00DB0A9C"/>
    <w:rsid w:val="00DB5CE2"/>
    <w:rsid w:val="00DB6B07"/>
    <w:rsid w:val="00DC2BFA"/>
    <w:rsid w:val="00DC48F9"/>
    <w:rsid w:val="00DD0F43"/>
    <w:rsid w:val="00DD28F6"/>
    <w:rsid w:val="00DE1237"/>
    <w:rsid w:val="00DE1F73"/>
    <w:rsid w:val="00DE5D7A"/>
    <w:rsid w:val="00DF5C62"/>
    <w:rsid w:val="00DF7C07"/>
    <w:rsid w:val="00E01E0A"/>
    <w:rsid w:val="00E0405B"/>
    <w:rsid w:val="00E14C6D"/>
    <w:rsid w:val="00E21E8A"/>
    <w:rsid w:val="00E220E8"/>
    <w:rsid w:val="00E222F7"/>
    <w:rsid w:val="00E23BE9"/>
    <w:rsid w:val="00E318FA"/>
    <w:rsid w:val="00E32574"/>
    <w:rsid w:val="00E35962"/>
    <w:rsid w:val="00E465C2"/>
    <w:rsid w:val="00E46CE8"/>
    <w:rsid w:val="00E60220"/>
    <w:rsid w:val="00E6145A"/>
    <w:rsid w:val="00E656D4"/>
    <w:rsid w:val="00E65C5E"/>
    <w:rsid w:val="00E7082C"/>
    <w:rsid w:val="00E70BD2"/>
    <w:rsid w:val="00E8062D"/>
    <w:rsid w:val="00E80C2E"/>
    <w:rsid w:val="00E85479"/>
    <w:rsid w:val="00E912E5"/>
    <w:rsid w:val="00E91F34"/>
    <w:rsid w:val="00EA0F64"/>
    <w:rsid w:val="00EA2AEB"/>
    <w:rsid w:val="00EA618D"/>
    <w:rsid w:val="00EB0D45"/>
    <w:rsid w:val="00EB6EDF"/>
    <w:rsid w:val="00EC4593"/>
    <w:rsid w:val="00ED0FA6"/>
    <w:rsid w:val="00ED317B"/>
    <w:rsid w:val="00ED652D"/>
    <w:rsid w:val="00ED6648"/>
    <w:rsid w:val="00EE1B5E"/>
    <w:rsid w:val="00EE1DA6"/>
    <w:rsid w:val="00EE55A8"/>
    <w:rsid w:val="00EF5193"/>
    <w:rsid w:val="00F04CD4"/>
    <w:rsid w:val="00F06F31"/>
    <w:rsid w:val="00F074DF"/>
    <w:rsid w:val="00F12ECD"/>
    <w:rsid w:val="00F13670"/>
    <w:rsid w:val="00F16EF7"/>
    <w:rsid w:val="00F21DE7"/>
    <w:rsid w:val="00F238BF"/>
    <w:rsid w:val="00F314C5"/>
    <w:rsid w:val="00F33CB3"/>
    <w:rsid w:val="00F36FB3"/>
    <w:rsid w:val="00F375B5"/>
    <w:rsid w:val="00F5113A"/>
    <w:rsid w:val="00F603AD"/>
    <w:rsid w:val="00F625E5"/>
    <w:rsid w:val="00F66E66"/>
    <w:rsid w:val="00F71F69"/>
    <w:rsid w:val="00F73250"/>
    <w:rsid w:val="00F75027"/>
    <w:rsid w:val="00FB284D"/>
    <w:rsid w:val="00FB357F"/>
    <w:rsid w:val="00FB3B5B"/>
    <w:rsid w:val="00FC1113"/>
    <w:rsid w:val="00FC4790"/>
    <w:rsid w:val="00FD027B"/>
    <w:rsid w:val="00FD2EB0"/>
    <w:rsid w:val="00FD68A1"/>
    <w:rsid w:val="00FE585F"/>
    <w:rsid w:val="00FF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E25B"/>
  <w15:docId w15:val="{18C9AD4B-7AB1-4C68-AC0B-DC84F8FC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25"/>
    <w:pPr>
      <w:spacing w:after="0" w:line="240" w:lineRule="auto"/>
      <w:jc w:val="both"/>
    </w:pPr>
    <w:rPr>
      <w:rFonts w:ascii="Times New Roman" w:eastAsia="Times New Roman" w:hAnsi="Times New Roman" w:cs="Times New Roman"/>
      <w:sz w:val="24"/>
      <w:szCs w:val="20"/>
    </w:rPr>
  </w:style>
  <w:style w:type="paragraph" w:styleId="8">
    <w:name w:val="heading 8"/>
    <w:aliases w:val="level2(a)"/>
    <w:basedOn w:val="a"/>
    <w:next w:val="a"/>
    <w:link w:val="80"/>
    <w:qFormat/>
    <w:rsid w:val="00005B9E"/>
    <w:pPr>
      <w:keepNext/>
      <w:tabs>
        <w:tab w:val="num" w:pos="1440"/>
      </w:tabs>
      <w:ind w:left="1440" w:right="-852" w:hanging="432"/>
      <w:jc w:val="right"/>
      <w:outlineLvl w:val="7"/>
    </w:pPr>
    <w:rPr>
      <w:rFonts w:ascii="Futuris" w:hAnsi="Futuri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F5625"/>
    <w:pPr>
      <w:jc w:val="center"/>
    </w:pPr>
    <w:rPr>
      <w:b/>
      <w:sz w:val="44"/>
    </w:rPr>
  </w:style>
  <w:style w:type="character" w:customStyle="1" w:styleId="a4">
    <w:name w:val="Подзаглавие Знак"/>
    <w:basedOn w:val="a0"/>
    <w:link w:val="a3"/>
    <w:rsid w:val="00CF5625"/>
    <w:rPr>
      <w:rFonts w:ascii="Times New Roman" w:eastAsia="Times New Roman" w:hAnsi="Times New Roman" w:cs="Times New Roman"/>
      <w:b/>
      <w:sz w:val="44"/>
      <w:szCs w:val="20"/>
    </w:rPr>
  </w:style>
  <w:style w:type="paragraph" w:customStyle="1" w:styleId="i">
    <w:name w:val="(i)"/>
    <w:basedOn w:val="a"/>
    <w:rsid w:val="00CF5625"/>
    <w:pPr>
      <w:suppressAutoHyphens/>
    </w:pPr>
    <w:rPr>
      <w:rFonts w:ascii="Tms Rmn" w:hAnsi="Tms Rmn"/>
    </w:rPr>
  </w:style>
  <w:style w:type="paragraph" w:styleId="a5">
    <w:name w:val="footnote text"/>
    <w:basedOn w:val="a"/>
    <w:link w:val="a6"/>
    <w:uiPriority w:val="99"/>
    <w:rsid w:val="00CF5625"/>
    <w:pPr>
      <w:jc w:val="left"/>
    </w:pPr>
    <w:rPr>
      <w:sz w:val="20"/>
    </w:rPr>
  </w:style>
  <w:style w:type="character" w:customStyle="1" w:styleId="a6">
    <w:name w:val="Текст под линия Знак"/>
    <w:basedOn w:val="a0"/>
    <w:link w:val="a5"/>
    <w:uiPriority w:val="99"/>
    <w:rsid w:val="00CF5625"/>
    <w:rPr>
      <w:rFonts w:ascii="Times New Roman" w:eastAsia="Times New Roman" w:hAnsi="Times New Roman" w:cs="Times New Roman"/>
      <w:sz w:val="20"/>
      <w:szCs w:val="20"/>
      <w:lang w:val="en-US" w:eastAsia="en-US"/>
    </w:rPr>
  </w:style>
  <w:style w:type="character" w:styleId="a7">
    <w:name w:val="footnote reference"/>
    <w:basedOn w:val="a0"/>
    <w:uiPriority w:val="99"/>
    <w:rsid w:val="00CF5625"/>
    <w:rPr>
      <w:rFonts w:ascii="CG Times" w:hAnsi="CG Times" w:cs="Times New Roman"/>
      <w:vertAlign w:val="superscript"/>
    </w:rPr>
  </w:style>
  <w:style w:type="character" w:styleId="a8">
    <w:name w:val="Hyperlink"/>
    <w:basedOn w:val="a0"/>
    <w:uiPriority w:val="99"/>
    <w:rsid w:val="00F66E66"/>
    <w:rPr>
      <w:rFonts w:cs="Times New Roman"/>
      <w:color w:val="0000FF"/>
      <w:u w:val="single"/>
    </w:rPr>
  </w:style>
  <w:style w:type="paragraph" w:styleId="a9">
    <w:name w:val="List Paragraph"/>
    <w:aliases w:val="Нумерованый список,List Paragraph1,Ioia?iaaiue nienie,Aacao nienea,Bulleted Text"/>
    <w:basedOn w:val="a"/>
    <w:link w:val="aa"/>
    <w:uiPriority w:val="34"/>
    <w:qFormat/>
    <w:rsid w:val="00F66E66"/>
    <w:pPr>
      <w:ind w:left="720"/>
      <w:contextualSpacing/>
      <w:jc w:val="left"/>
    </w:pPr>
    <w:rPr>
      <w:rFonts w:ascii="Futuris" w:hAnsi="Futuris"/>
      <w:szCs w:val="24"/>
    </w:rPr>
  </w:style>
  <w:style w:type="character" w:customStyle="1" w:styleId="aa">
    <w:name w:val="Списък на абзаци Знак"/>
    <w:aliases w:val="Нумерованый список Знак,List Paragraph1 Знак,Ioia?iaaiue nienie Знак,Aacao nienea Знак,Bulleted Text Знак"/>
    <w:link w:val="a9"/>
    <w:uiPriority w:val="34"/>
    <w:locked/>
    <w:rsid w:val="00F66E66"/>
    <w:rPr>
      <w:rFonts w:ascii="Futuris" w:eastAsia="Times New Roman" w:hAnsi="Futuris" w:cs="Times New Roman"/>
      <w:sz w:val="24"/>
      <w:szCs w:val="24"/>
      <w:lang w:val="en-US" w:eastAsia="en-US"/>
    </w:rPr>
  </w:style>
  <w:style w:type="paragraph" w:styleId="ab">
    <w:name w:val="header"/>
    <w:basedOn w:val="a"/>
    <w:link w:val="ac"/>
    <w:uiPriority w:val="99"/>
    <w:unhideWhenUsed/>
    <w:rsid w:val="00A348A6"/>
    <w:pPr>
      <w:tabs>
        <w:tab w:val="center" w:pos="4844"/>
        <w:tab w:val="right" w:pos="9689"/>
      </w:tabs>
    </w:pPr>
  </w:style>
  <w:style w:type="character" w:customStyle="1" w:styleId="ac">
    <w:name w:val="Горен колонтитул Знак"/>
    <w:basedOn w:val="a0"/>
    <w:link w:val="ab"/>
    <w:uiPriority w:val="99"/>
    <w:rsid w:val="00A348A6"/>
    <w:rPr>
      <w:rFonts w:ascii="Times New Roman" w:eastAsia="Times New Roman" w:hAnsi="Times New Roman" w:cs="Times New Roman"/>
      <w:sz w:val="24"/>
      <w:szCs w:val="20"/>
    </w:rPr>
  </w:style>
  <w:style w:type="paragraph" w:styleId="ad">
    <w:name w:val="footer"/>
    <w:basedOn w:val="a"/>
    <w:link w:val="ae"/>
    <w:uiPriority w:val="99"/>
    <w:unhideWhenUsed/>
    <w:rsid w:val="00A348A6"/>
    <w:pPr>
      <w:tabs>
        <w:tab w:val="center" w:pos="4844"/>
        <w:tab w:val="right" w:pos="9689"/>
      </w:tabs>
    </w:pPr>
  </w:style>
  <w:style w:type="character" w:customStyle="1" w:styleId="ae">
    <w:name w:val="Долен колонтитул Знак"/>
    <w:basedOn w:val="a0"/>
    <w:link w:val="ad"/>
    <w:uiPriority w:val="99"/>
    <w:rsid w:val="00A348A6"/>
    <w:rPr>
      <w:rFonts w:ascii="Times New Roman" w:eastAsia="Times New Roman" w:hAnsi="Times New Roman" w:cs="Times New Roman"/>
      <w:sz w:val="24"/>
      <w:szCs w:val="20"/>
    </w:rPr>
  </w:style>
  <w:style w:type="character" w:customStyle="1" w:styleId="80">
    <w:name w:val="Заглавие 8 Знак"/>
    <w:aliases w:val="level2(a) Знак"/>
    <w:basedOn w:val="a0"/>
    <w:link w:val="8"/>
    <w:rsid w:val="00005B9E"/>
    <w:rPr>
      <w:rFonts w:ascii="Futuris" w:eastAsia="Times New Roman" w:hAnsi="Futuris" w:cs="Times New Roman"/>
      <w:b/>
      <w:sz w:val="24"/>
      <w:szCs w:val="20"/>
      <w:lang w:val="en-US" w:eastAsia="en-US"/>
    </w:rPr>
  </w:style>
  <w:style w:type="paragraph" w:styleId="af">
    <w:name w:val="Balloon Text"/>
    <w:basedOn w:val="a"/>
    <w:link w:val="af0"/>
    <w:uiPriority w:val="99"/>
    <w:semiHidden/>
    <w:unhideWhenUsed/>
    <w:rsid w:val="00BF6EBF"/>
    <w:rPr>
      <w:rFonts w:ascii="Tahoma" w:hAnsi="Tahoma" w:cs="Tahoma"/>
      <w:sz w:val="16"/>
      <w:szCs w:val="16"/>
    </w:rPr>
  </w:style>
  <w:style w:type="character" w:customStyle="1" w:styleId="af0">
    <w:name w:val="Изнесен текст Знак"/>
    <w:basedOn w:val="a0"/>
    <w:link w:val="af"/>
    <w:uiPriority w:val="99"/>
    <w:semiHidden/>
    <w:rsid w:val="00BF6EBF"/>
    <w:rPr>
      <w:rFonts w:ascii="Tahoma" w:eastAsia="Times New Roman" w:hAnsi="Tahoma" w:cs="Tahoma"/>
      <w:sz w:val="16"/>
      <w:szCs w:val="16"/>
    </w:rPr>
  </w:style>
  <w:style w:type="paragraph" w:styleId="af1">
    <w:name w:val="Body Text"/>
    <w:basedOn w:val="a"/>
    <w:link w:val="af2"/>
    <w:uiPriority w:val="99"/>
    <w:unhideWhenUsed/>
    <w:rsid w:val="007D3414"/>
    <w:pPr>
      <w:spacing w:after="120"/>
      <w:jc w:val="left"/>
    </w:pPr>
    <w:rPr>
      <w:sz w:val="20"/>
      <w:lang w:val="en-GB" w:eastAsia="it-IT" w:bidi="ar-SA"/>
    </w:rPr>
  </w:style>
  <w:style w:type="character" w:customStyle="1" w:styleId="af2">
    <w:name w:val="Основен текст Знак"/>
    <w:basedOn w:val="a0"/>
    <w:link w:val="af1"/>
    <w:uiPriority w:val="99"/>
    <w:rsid w:val="007D3414"/>
    <w:rPr>
      <w:rFonts w:ascii="Times New Roman" w:eastAsia="Times New Roman" w:hAnsi="Times New Roman" w:cs="Times New Roman"/>
      <w:sz w:val="20"/>
      <w:szCs w:val="20"/>
      <w:lang w:val="en-GB" w:eastAsia="it-IT" w:bidi="ar-SA"/>
    </w:rPr>
  </w:style>
  <w:style w:type="paragraph" w:customStyle="1" w:styleId="Paragrafoallinasinistra">
    <w:name w:val="* Paragrafo allin. a sinistra"/>
    <w:link w:val="ParagrafoallinasinistraCarattere"/>
    <w:uiPriority w:val="99"/>
    <w:rsid w:val="00774375"/>
    <w:pPr>
      <w:widowControl w:val="0"/>
      <w:autoSpaceDE w:val="0"/>
      <w:autoSpaceDN w:val="0"/>
      <w:adjustRightInd w:val="0"/>
      <w:spacing w:after="0" w:line="240" w:lineRule="atLeast"/>
    </w:pPr>
    <w:rPr>
      <w:rFonts w:ascii="Courier New" w:eastAsia="Times New Roman" w:hAnsi="Courier New" w:cs="Courier New"/>
      <w:sz w:val="24"/>
      <w:szCs w:val="24"/>
      <w:lang w:val="en-GB" w:eastAsia="it-IT" w:bidi="ar-SA"/>
    </w:rPr>
  </w:style>
  <w:style w:type="character" w:customStyle="1" w:styleId="ParagrafoallinasinistraCarattere">
    <w:name w:val="* Paragrafo allin. a sinistra Carattere"/>
    <w:link w:val="Paragrafoallinasinistra"/>
    <w:uiPriority w:val="99"/>
    <w:locked/>
    <w:rsid w:val="00774375"/>
    <w:rPr>
      <w:rFonts w:ascii="Courier New" w:eastAsia="Times New Roman" w:hAnsi="Courier New" w:cs="Courier New"/>
      <w:sz w:val="24"/>
      <w:szCs w:val="24"/>
      <w:lang w:val="en-GB" w:eastAsia="it-IT" w:bidi="ar-SA"/>
    </w:rPr>
  </w:style>
  <w:style w:type="paragraph" w:styleId="af3">
    <w:name w:val="Normal (Web)"/>
    <w:basedOn w:val="a"/>
    <w:uiPriority w:val="99"/>
    <w:unhideWhenUsed/>
    <w:rsid w:val="00AE5BFE"/>
    <w:pPr>
      <w:spacing w:before="100" w:beforeAutospacing="1" w:after="100" w:afterAutospacing="1"/>
      <w:jc w:val="left"/>
    </w:pPr>
    <w:rPr>
      <w:szCs w:val="24"/>
      <w:lang w:val="it-IT" w:eastAsia="it-IT" w:bidi="ar-SA"/>
    </w:rPr>
  </w:style>
  <w:style w:type="character" w:customStyle="1" w:styleId="shorttext">
    <w:name w:val="short_text"/>
    <w:basedOn w:val="a0"/>
    <w:rsid w:val="00237CF8"/>
  </w:style>
  <w:style w:type="character" w:styleId="af4">
    <w:name w:val="FollowedHyperlink"/>
    <w:basedOn w:val="a0"/>
    <w:uiPriority w:val="99"/>
    <w:semiHidden/>
    <w:unhideWhenUsed/>
    <w:rsid w:val="00505675"/>
    <w:rPr>
      <w:color w:val="800080" w:themeColor="followedHyperlink"/>
      <w:u w:val="single"/>
    </w:rPr>
  </w:style>
  <w:style w:type="character" w:customStyle="1" w:styleId="tlid-translation">
    <w:name w:val="tlid-translation"/>
    <w:basedOn w:val="a0"/>
    <w:rsid w:val="001A5126"/>
  </w:style>
  <w:style w:type="character" w:styleId="af5">
    <w:name w:val="annotation reference"/>
    <w:basedOn w:val="a0"/>
    <w:uiPriority w:val="99"/>
    <w:semiHidden/>
    <w:unhideWhenUsed/>
    <w:rsid w:val="009B3DF7"/>
    <w:rPr>
      <w:sz w:val="16"/>
      <w:szCs w:val="16"/>
    </w:rPr>
  </w:style>
  <w:style w:type="paragraph" w:styleId="af6">
    <w:name w:val="annotation text"/>
    <w:basedOn w:val="a"/>
    <w:link w:val="af7"/>
    <w:uiPriority w:val="99"/>
    <w:semiHidden/>
    <w:unhideWhenUsed/>
    <w:rsid w:val="009B3DF7"/>
    <w:rPr>
      <w:sz w:val="20"/>
    </w:rPr>
  </w:style>
  <w:style w:type="character" w:customStyle="1" w:styleId="af7">
    <w:name w:val="Текст на коментар Знак"/>
    <w:basedOn w:val="a0"/>
    <w:link w:val="af6"/>
    <w:uiPriority w:val="99"/>
    <w:semiHidden/>
    <w:rsid w:val="009B3DF7"/>
    <w:rPr>
      <w:rFonts w:ascii="Times New Roman" w:eastAsia="Times New Roman" w:hAnsi="Times New Roman" w:cs="Times New Roman"/>
      <w:sz w:val="20"/>
      <w:szCs w:val="20"/>
    </w:rPr>
  </w:style>
  <w:style w:type="paragraph" w:styleId="af8">
    <w:name w:val="annotation subject"/>
    <w:basedOn w:val="af6"/>
    <w:next w:val="af6"/>
    <w:link w:val="af9"/>
    <w:uiPriority w:val="99"/>
    <w:semiHidden/>
    <w:unhideWhenUsed/>
    <w:rsid w:val="009B3DF7"/>
    <w:rPr>
      <w:b/>
      <w:bCs/>
    </w:rPr>
  </w:style>
  <w:style w:type="character" w:customStyle="1" w:styleId="af9">
    <w:name w:val="Предмет на коментар Знак"/>
    <w:basedOn w:val="af7"/>
    <w:link w:val="af8"/>
    <w:uiPriority w:val="99"/>
    <w:semiHidden/>
    <w:rsid w:val="009B3DF7"/>
    <w:rPr>
      <w:rFonts w:ascii="Times New Roman" w:eastAsia="Times New Roman" w:hAnsi="Times New Roman" w:cs="Times New Roman"/>
      <w:b/>
      <w:bCs/>
      <w:sz w:val="20"/>
      <w:szCs w:val="20"/>
    </w:rPr>
  </w:style>
  <w:style w:type="paragraph" w:styleId="afa">
    <w:name w:val="Revision"/>
    <w:hidden/>
    <w:uiPriority w:val="99"/>
    <w:semiHidden/>
    <w:rsid w:val="009B3DF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21454">
      <w:bodyDiv w:val="1"/>
      <w:marLeft w:val="0"/>
      <w:marRight w:val="0"/>
      <w:marTop w:val="0"/>
      <w:marBottom w:val="0"/>
      <w:divBdr>
        <w:top w:val="none" w:sz="0" w:space="0" w:color="auto"/>
        <w:left w:val="none" w:sz="0" w:space="0" w:color="auto"/>
        <w:bottom w:val="none" w:sz="0" w:space="0" w:color="auto"/>
        <w:right w:val="none" w:sz="0" w:space="0" w:color="auto"/>
      </w:divBdr>
    </w:div>
    <w:div w:id="1032413756">
      <w:bodyDiv w:val="1"/>
      <w:marLeft w:val="0"/>
      <w:marRight w:val="0"/>
      <w:marTop w:val="0"/>
      <w:marBottom w:val="0"/>
      <w:divBdr>
        <w:top w:val="none" w:sz="0" w:space="0" w:color="auto"/>
        <w:left w:val="none" w:sz="0" w:space="0" w:color="auto"/>
        <w:bottom w:val="none" w:sz="0" w:space="0" w:color="auto"/>
        <w:right w:val="none" w:sz="0" w:space="0" w:color="auto"/>
      </w:divBdr>
      <w:divsChild>
        <w:div w:id="529808286">
          <w:marLeft w:val="0"/>
          <w:marRight w:val="0"/>
          <w:marTop w:val="0"/>
          <w:marBottom w:val="0"/>
          <w:divBdr>
            <w:top w:val="none" w:sz="0" w:space="0" w:color="auto"/>
            <w:left w:val="none" w:sz="0" w:space="0" w:color="auto"/>
            <w:bottom w:val="none" w:sz="0" w:space="0" w:color="auto"/>
            <w:right w:val="none" w:sz="0" w:space="0" w:color="auto"/>
          </w:divBdr>
          <w:divsChild>
            <w:div w:id="1251741875">
              <w:marLeft w:val="0"/>
              <w:marRight w:val="0"/>
              <w:marTop w:val="0"/>
              <w:marBottom w:val="0"/>
              <w:divBdr>
                <w:top w:val="none" w:sz="0" w:space="0" w:color="auto"/>
                <w:left w:val="none" w:sz="0" w:space="0" w:color="auto"/>
                <w:bottom w:val="none" w:sz="0" w:space="0" w:color="auto"/>
                <w:right w:val="none" w:sz="0" w:space="0" w:color="auto"/>
              </w:divBdr>
              <w:divsChild>
                <w:div w:id="357656769">
                  <w:marLeft w:val="0"/>
                  <w:marRight w:val="0"/>
                  <w:marTop w:val="0"/>
                  <w:marBottom w:val="0"/>
                  <w:divBdr>
                    <w:top w:val="none" w:sz="0" w:space="0" w:color="auto"/>
                    <w:left w:val="none" w:sz="0" w:space="0" w:color="auto"/>
                    <w:bottom w:val="none" w:sz="0" w:space="0" w:color="auto"/>
                    <w:right w:val="none" w:sz="0" w:space="0" w:color="auto"/>
                  </w:divBdr>
                  <w:divsChild>
                    <w:div w:id="635640994">
                      <w:marLeft w:val="0"/>
                      <w:marRight w:val="0"/>
                      <w:marTop w:val="0"/>
                      <w:marBottom w:val="0"/>
                      <w:divBdr>
                        <w:top w:val="none" w:sz="0" w:space="0" w:color="auto"/>
                        <w:left w:val="none" w:sz="0" w:space="0" w:color="auto"/>
                        <w:bottom w:val="none" w:sz="0" w:space="0" w:color="auto"/>
                        <w:right w:val="none" w:sz="0" w:space="0" w:color="auto"/>
                      </w:divBdr>
                      <w:divsChild>
                        <w:div w:id="1632132497">
                          <w:marLeft w:val="0"/>
                          <w:marRight w:val="0"/>
                          <w:marTop w:val="0"/>
                          <w:marBottom w:val="0"/>
                          <w:divBdr>
                            <w:top w:val="none" w:sz="0" w:space="0" w:color="auto"/>
                            <w:left w:val="none" w:sz="0" w:space="0" w:color="auto"/>
                            <w:bottom w:val="none" w:sz="0" w:space="0" w:color="auto"/>
                            <w:right w:val="none" w:sz="0" w:space="0" w:color="auto"/>
                          </w:divBdr>
                          <w:divsChild>
                            <w:div w:id="1585527664">
                              <w:marLeft w:val="0"/>
                              <w:marRight w:val="0"/>
                              <w:marTop w:val="0"/>
                              <w:marBottom w:val="0"/>
                              <w:divBdr>
                                <w:top w:val="none" w:sz="0" w:space="0" w:color="auto"/>
                                <w:left w:val="none" w:sz="0" w:space="0" w:color="auto"/>
                                <w:bottom w:val="none" w:sz="0" w:space="0" w:color="auto"/>
                                <w:right w:val="none" w:sz="0" w:space="0" w:color="auto"/>
                              </w:divBdr>
                              <w:divsChild>
                                <w:div w:id="442267729">
                                  <w:marLeft w:val="0"/>
                                  <w:marRight w:val="0"/>
                                  <w:marTop w:val="0"/>
                                  <w:marBottom w:val="0"/>
                                  <w:divBdr>
                                    <w:top w:val="none" w:sz="0" w:space="0" w:color="auto"/>
                                    <w:left w:val="none" w:sz="0" w:space="0" w:color="auto"/>
                                    <w:bottom w:val="none" w:sz="0" w:space="0" w:color="auto"/>
                                    <w:right w:val="none" w:sz="0" w:space="0" w:color="auto"/>
                                  </w:divBdr>
                                  <w:divsChild>
                                    <w:div w:id="1702853284">
                                      <w:marLeft w:val="0"/>
                                      <w:marRight w:val="0"/>
                                      <w:marTop w:val="0"/>
                                      <w:marBottom w:val="0"/>
                                      <w:divBdr>
                                        <w:top w:val="none" w:sz="0" w:space="0" w:color="auto"/>
                                        <w:left w:val="none" w:sz="0" w:space="0" w:color="auto"/>
                                        <w:bottom w:val="none" w:sz="0" w:space="0" w:color="auto"/>
                                        <w:right w:val="none" w:sz="0" w:space="0" w:color="auto"/>
                                      </w:divBdr>
                                      <w:divsChild>
                                        <w:div w:id="330375226">
                                          <w:marLeft w:val="0"/>
                                          <w:marRight w:val="0"/>
                                          <w:marTop w:val="0"/>
                                          <w:marBottom w:val="495"/>
                                          <w:divBdr>
                                            <w:top w:val="none" w:sz="0" w:space="0" w:color="auto"/>
                                            <w:left w:val="none" w:sz="0" w:space="0" w:color="auto"/>
                                            <w:bottom w:val="none" w:sz="0" w:space="0" w:color="auto"/>
                                            <w:right w:val="none" w:sz="0" w:space="0" w:color="auto"/>
                                          </w:divBdr>
                                          <w:divsChild>
                                            <w:div w:id="16564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529839">
      <w:bodyDiv w:val="1"/>
      <w:marLeft w:val="0"/>
      <w:marRight w:val="0"/>
      <w:marTop w:val="0"/>
      <w:marBottom w:val="0"/>
      <w:divBdr>
        <w:top w:val="none" w:sz="0" w:space="0" w:color="auto"/>
        <w:left w:val="none" w:sz="0" w:space="0" w:color="auto"/>
        <w:bottom w:val="none" w:sz="0" w:space="0" w:color="auto"/>
        <w:right w:val="none" w:sz="0" w:space="0" w:color="auto"/>
      </w:divBdr>
    </w:div>
    <w:div w:id="1310595924">
      <w:bodyDiv w:val="1"/>
      <w:marLeft w:val="0"/>
      <w:marRight w:val="0"/>
      <w:marTop w:val="0"/>
      <w:marBottom w:val="0"/>
      <w:divBdr>
        <w:top w:val="none" w:sz="0" w:space="0" w:color="auto"/>
        <w:left w:val="none" w:sz="0" w:space="0" w:color="auto"/>
        <w:bottom w:val="none" w:sz="0" w:space="0" w:color="auto"/>
        <w:right w:val="none" w:sz="0" w:space="0" w:color="auto"/>
      </w:divBdr>
    </w:div>
    <w:div w:id="1517842774">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879975175">
      <w:bodyDiv w:val="1"/>
      <w:marLeft w:val="0"/>
      <w:marRight w:val="0"/>
      <w:marTop w:val="0"/>
      <w:marBottom w:val="0"/>
      <w:divBdr>
        <w:top w:val="none" w:sz="0" w:space="0" w:color="auto"/>
        <w:left w:val="none" w:sz="0" w:space="0" w:color="auto"/>
        <w:bottom w:val="none" w:sz="0" w:space="0" w:color="auto"/>
        <w:right w:val="none" w:sz="0" w:space="0" w:color="auto"/>
      </w:divBdr>
    </w:div>
    <w:div w:id="1903441114">
      <w:bodyDiv w:val="1"/>
      <w:marLeft w:val="0"/>
      <w:marRight w:val="0"/>
      <w:marTop w:val="0"/>
      <w:marBottom w:val="0"/>
      <w:divBdr>
        <w:top w:val="none" w:sz="0" w:space="0" w:color="auto"/>
        <w:left w:val="none" w:sz="0" w:space="0" w:color="auto"/>
        <w:bottom w:val="none" w:sz="0" w:space="0" w:color="auto"/>
        <w:right w:val="none" w:sz="0" w:space="0" w:color="auto"/>
      </w:divBdr>
      <w:divsChild>
        <w:div w:id="385614457">
          <w:marLeft w:val="0"/>
          <w:marRight w:val="0"/>
          <w:marTop w:val="0"/>
          <w:marBottom w:val="0"/>
          <w:divBdr>
            <w:top w:val="none" w:sz="0" w:space="0" w:color="auto"/>
            <w:left w:val="none" w:sz="0" w:space="0" w:color="auto"/>
            <w:bottom w:val="none" w:sz="0" w:space="0" w:color="auto"/>
            <w:right w:val="none" w:sz="0" w:space="0" w:color="auto"/>
          </w:divBdr>
          <w:divsChild>
            <w:div w:id="1373000016">
              <w:marLeft w:val="0"/>
              <w:marRight w:val="0"/>
              <w:marTop w:val="0"/>
              <w:marBottom w:val="0"/>
              <w:divBdr>
                <w:top w:val="none" w:sz="0" w:space="0" w:color="auto"/>
                <w:left w:val="none" w:sz="0" w:space="0" w:color="auto"/>
                <w:bottom w:val="none" w:sz="0" w:space="0" w:color="auto"/>
                <w:right w:val="none" w:sz="0" w:space="0" w:color="auto"/>
              </w:divBdr>
              <w:divsChild>
                <w:div w:id="155145955">
                  <w:marLeft w:val="0"/>
                  <w:marRight w:val="0"/>
                  <w:marTop w:val="0"/>
                  <w:marBottom w:val="0"/>
                  <w:divBdr>
                    <w:top w:val="none" w:sz="0" w:space="0" w:color="auto"/>
                    <w:left w:val="none" w:sz="0" w:space="0" w:color="auto"/>
                    <w:bottom w:val="none" w:sz="0" w:space="0" w:color="auto"/>
                    <w:right w:val="none" w:sz="0" w:space="0" w:color="auto"/>
                  </w:divBdr>
                  <w:divsChild>
                    <w:div w:id="315843584">
                      <w:marLeft w:val="0"/>
                      <w:marRight w:val="0"/>
                      <w:marTop w:val="0"/>
                      <w:marBottom w:val="0"/>
                      <w:divBdr>
                        <w:top w:val="none" w:sz="0" w:space="0" w:color="auto"/>
                        <w:left w:val="none" w:sz="0" w:space="0" w:color="auto"/>
                        <w:bottom w:val="none" w:sz="0" w:space="0" w:color="auto"/>
                        <w:right w:val="none" w:sz="0" w:space="0" w:color="auto"/>
                      </w:divBdr>
                      <w:divsChild>
                        <w:div w:id="2129426267">
                          <w:marLeft w:val="0"/>
                          <w:marRight w:val="0"/>
                          <w:marTop w:val="0"/>
                          <w:marBottom w:val="0"/>
                          <w:divBdr>
                            <w:top w:val="none" w:sz="0" w:space="0" w:color="auto"/>
                            <w:left w:val="none" w:sz="0" w:space="0" w:color="auto"/>
                            <w:bottom w:val="none" w:sz="0" w:space="0" w:color="auto"/>
                            <w:right w:val="none" w:sz="0" w:space="0" w:color="auto"/>
                          </w:divBdr>
                          <w:divsChild>
                            <w:div w:id="328561435">
                              <w:marLeft w:val="0"/>
                              <w:marRight w:val="0"/>
                              <w:marTop w:val="0"/>
                              <w:marBottom w:val="0"/>
                              <w:divBdr>
                                <w:top w:val="none" w:sz="0" w:space="0" w:color="auto"/>
                                <w:left w:val="none" w:sz="0" w:space="0" w:color="auto"/>
                                <w:bottom w:val="none" w:sz="0" w:space="0" w:color="auto"/>
                                <w:right w:val="none" w:sz="0" w:space="0" w:color="auto"/>
                              </w:divBdr>
                              <w:divsChild>
                                <w:div w:id="1826971468">
                                  <w:marLeft w:val="0"/>
                                  <w:marRight w:val="0"/>
                                  <w:marTop w:val="0"/>
                                  <w:marBottom w:val="0"/>
                                  <w:divBdr>
                                    <w:top w:val="none" w:sz="0" w:space="0" w:color="auto"/>
                                    <w:left w:val="none" w:sz="0" w:space="0" w:color="auto"/>
                                    <w:bottom w:val="none" w:sz="0" w:space="0" w:color="auto"/>
                                    <w:right w:val="none" w:sz="0" w:space="0" w:color="auto"/>
                                  </w:divBdr>
                                  <w:divsChild>
                                    <w:div w:id="85662888">
                                      <w:marLeft w:val="0"/>
                                      <w:marRight w:val="0"/>
                                      <w:marTop w:val="0"/>
                                      <w:marBottom w:val="0"/>
                                      <w:divBdr>
                                        <w:top w:val="none" w:sz="0" w:space="0" w:color="auto"/>
                                        <w:left w:val="none" w:sz="0" w:space="0" w:color="auto"/>
                                        <w:bottom w:val="none" w:sz="0" w:space="0" w:color="auto"/>
                                        <w:right w:val="none" w:sz="0" w:space="0" w:color="auto"/>
                                      </w:divBdr>
                                      <w:divsChild>
                                        <w:div w:id="567427080">
                                          <w:marLeft w:val="0"/>
                                          <w:marRight w:val="0"/>
                                          <w:marTop w:val="0"/>
                                          <w:marBottom w:val="0"/>
                                          <w:divBdr>
                                            <w:top w:val="none" w:sz="0" w:space="0" w:color="auto"/>
                                            <w:left w:val="none" w:sz="0" w:space="0" w:color="auto"/>
                                            <w:bottom w:val="none" w:sz="0" w:space="0" w:color="auto"/>
                                            <w:right w:val="none" w:sz="0" w:space="0" w:color="auto"/>
                                          </w:divBdr>
                                          <w:divsChild>
                                            <w:div w:id="1656954903">
                                              <w:marLeft w:val="0"/>
                                              <w:marRight w:val="0"/>
                                              <w:marTop w:val="0"/>
                                              <w:marBottom w:val="495"/>
                                              <w:divBdr>
                                                <w:top w:val="none" w:sz="0" w:space="0" w:color="auto"/>
                                                <w:left w:val="none" w:sz="0" w:space="0" w:color="auto"/>
                                                <w:bottom w:val="none" w:sz="0" w:space="0" w:color="auto"/>
                                                <w:right w:val="none" w:sz="0" w:space="0" w:color="auto"/>
                                              </w:divBdr>
                                              <w:divsChild>
                                                <w:div w:id="7345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709100">
      <w:bodyDiv w:val="1"/>
      <w:marLeft w:val="0"/>
      <w:marRight w:val="0"/>
      <w:marTop w:val="0"/>
      <w:marBottom w:val="0"/>
      <w:divBdr>
        <w:top w:val="none" w:sz="0" w:space="0" w:color="auto"/>
        <w:left w:val="none" w:sz="0" w:space="0" w:color="auto"/>
        <w:bottom w:val="none" w:sz="0" w:space="0" w:color="auto"/>
        <w:right w:val="none" w:sz="0" w:space="0" w:color="auto"/>
      </w:divBdr>
    </w:div>
    <w:div w:id="209285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imeanddate.com/time/zones/eet" TargetMode="External"/><Relationship Id="rId5" Type="http://schemas.openxmlformats.org/officeDocument/2006/relationships/styles" Target="styles.xml"/><Relationship Id="rId10" Type="http://schemas.openxmlformats.org/officeDocument/2006/relationships/hyperlink" Target="https://www.timeanddate.com/time/zones/e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ukoilCommonAllowTitleUpdate xmlns="D32054C7-E298-4FDB-99E3-F4E2A55C6424">false</LukoilCommonAllowTitleUpdate>
    <IsHidden xmlns="D32054C7-E298-4FDB-99E3-F4E2A55C6424">false</IsHidden>
  </documentManagement>
</p:properties>
</file>

<file path=customXml/item2.xml><?xml version="1.0" encoding="utf-8"?>
<ct:contentTypeSchema xmlns:ct="http://schemas.microsoft.com/office/2006/metadata/contentType" xmlns:ma="http://schemas.microsoft.com/office/2006/metadata/properties/metaAttributes" ct:_="" ma:_="" ma:contentTypeName="Файл" ma:contentTypeID="0x01010028731B0F51664040A980AEA76445D11B004A3765731C073D4CA41437ABCD05D4CA" ma:contentTypeVersion="" ma:contentTypeDescription="Файл тендера" ma:contentTypeScope="" ma:versionID="add743c5e6807919bb43673956a8c8d3">
  <xsd:schema xmlns:xsd="http://www.w3.org/2001/XMLSchema" xmlns:xs="http://www.w3.org/2001/XMLSchema" xmlns:p="http://schemas.microsoft.com/office/2006/metadata/properties" xmlns:ns2="D32054C7-E298-4FDB-99E3-F4E2A55C6424" targetNamespace="http://schemas.microsoft.com/office/2006/metadata/properties" ma:root="true" ma:fieldsID="5d917737f7605798d0ad8a46b8f45e97" ns2:_="">
    <xsd:import namespace="D32054C7-E298-4FDB-99E3-F4E2A55C6424"/>
    <xsd:element name="properties">
      <xsd:complexType>
        <xsd:sequence>
          <xsd:element name="documentManagement">
            <xsd:complexType>
              <xsd:all>
                <xsd:element ref="ns2:IsHidden"/>
                <xsd:element ref="ns2:LukoilCommonAllowTitle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054C7-E298-4FDB-99E3-F4E2A55C6424" elementFormDefault="qualified">
    <xsd:import namespace="http://schemas.microsoft.com/office/2006/documentManagement/types"/>
    <xsd:import namespace="http://schemas.microsoft.com/office/infopath/2007/PartnerControls"/>
    <xsd:element name="IsHidden" ma:index="1" ma:displayName="Спрятанный" ma:default="0" ma:hidden="true" ma:internalName="IsHidden">
      <xsd:simpleType>
        <xsd:restriction base="dms:Boolean"/>
      </xsd:simpleType>
    </xsd:element>
    <xsd:element name="LukoilCommonAllowTitleUpdate" ma:index="2" nillable="true" ma:displayName="Разрешить обновление заголовка" ma:default="0" ma:internalName="LukoilCommonAllowTitle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55864-2C10-4495-B3AD-35C125F54B2F}">
  <ds:schemaRefs>
    <ds:schemaRef ds:uri="http://schemas.microsoft.com/office/2006/metadata/properties"/>
    <ds:schemaRef ds:uri="http://schemas.microsoft.com/office/infopath/2007/PartnerControls"/>
    <ds:schemaRef ds:uri="D32054C7-E298-4FDB-99E3-F4E2A55C6424"/>
  </ds:schemaRefs>
</ds:datastoreItem>
</file>

<file path=customXml/itemProps2.xml><?xml version="1.0" encoding="utf-8"?>
<ds:datastoreItem xmlns:ds="http://schemas.openxmlformats.org/officeDocument/2006/customXml" ds:itemID="{8F85041F-7689-4E33-8555-6A7DF97AE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054C7-E298-4FDB-99E3-F4E2A55C6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F1A96-F9BA-47DA-B2DC-6335DC27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1547</Words>
  <Characters>8822</Characters>
  <Application>Microsoft Office Word</Application>
  <DocSecurity>0</DocSecurity>
  <Lines>73</Lines>
  <Paragraphs>20</Paragraphs>
  <ScaleCrop>false</ScaleCrop>
  <HeadingPairs>
    <vt:vector size="8" baseType="variant">
      <vt:variant>
        <vt:lpstr>Заглавие</vt:lpstr>
      </vt:variant>
      <vt:variant>
        <vt:i4>1</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4" baseType="lpstr">
      <vt:lpstr>193.TK.TND.ISAB.2019</vt:lpstr>
      <vt:lpstr>193.TK.TND.ISAB.2019</vt:lpstr>
      <vt:lpstr>193.TK.TND.ISAB.2019</vt:lpstr>
      <vt:lpstr/>
    </vt:vector>
  </TitlesOfParts>
  <Company>Lukoil</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193.TK.TND.ISAB.2019</dc:title>
  <dc:creator>Dilmukhametov, Azat Y.</dc:creator>
  <cp:lastModifiedBy>Миглена Николова Христова</cp:lastModifiedBy>
  <cp:revision>19</cp:revision>
  <cp:lastPrinted>2022-07-08T09:17:00Z</cp:lastPrinted>
  <dcterms:created xsi:type="dcterms:W3CDTF">2022-07-11T14:07:00Z</dcterms:created>
  <dcterms:modified xsi:type="dcterms:W3CDTF">2022-07-26T11:44:00Z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0x01010028731B0F51664040A980AEA76445D11B004A3765731C073D4CA41437ABCD05D4CA</vt:lpwstr>
  </property>
</Properties>
</file>