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DA04" w14:textId="34FB8644" w:rsidR="00985BD0" w:rsidRDefault="007607EA" w:rsidP="00985BD0">
      <w:pPr>
        <w:pStyle w:val="Kop1"/>
        <w:rPr>
          <w:color w:val="339933"/>
        </w:rPr>
      </w:pPr>
      <w:bookmarkStart w:id="0" w:name="_GoBack"/>
      <w:bookmarkEnd w:id="0"/>
      <w:r>
        <w:rPr>
          <w:color w:val="339933"/>
        </w:rPr>
        <w:t xml:space="preserve">Kwartiermaker </w:t>
      </w:r>
      <w:r w:rsidR="00937421">
        <w:rPr>
          <w:color w:val="339933"/>
        </w:rPr>
        <w:t>Stadsmuseale functie</w:t>
      </w:r>
    </w:p>
    <w:p w14:paraId="32E14442" w14:textId="3F278FD5" w:rsidR="00F52525" w:rsidRPr="007607EA" w:rsidRDefault="002E4A9D" w:rsidP="204BD00B">
      <w:pPr>
        <w:rPr>
          <w:i/>
          <w:iCs/>
          <w:color w:val="000000" w:themeColor="text1"/>
        </w:rPr>
      </w:pPr>
      <w:r w:rsidRPr="204BD00B">
        <w:rPr>
          <w:i/>
          <w:iCs/>
          <w:color w:val="000000" w:themeColor="text1"/>
        </w:rPr>
        <w:t xml:space="preserve">in opdracht van de </w:t>
      </w:r>
      <w:r w:rsidR="00572DE0" w:rsidRPr="204BD00B">
        <w:rPr>
          <w:i/>
          <w:iCs/>
          <w:color w:val="000000" w:themeColor="text1"/>
        </w:rPr>
        <w:t>a</w:t>
      </w:r>
      <w:r w:rsidRPr="204BD00B">
        <w:rPr>
          <w:i/>
          <w:iCs/>
          <w:color w:val="000000" w:themeColor="text1"/>
        </w:rPr>
        <w:t>fdeling Cultuur</w:t>
      </w:r>
      <w:r w:rsidR="00572DE0" w:rsidRPr="204BD00B">
        <w:rPr>
          <w:i/>
          <w:iCs/>
          <w:color w:val="000000" w:themeColor="text1"/>
        </w:rPr>
        <w:t xml:space="preserve"> en</w:t>
      </w:r>
      <w:r w:rsidRPr="204BD00B">
        <w:rPr>
          <w:i/>
          <w:iCs/>
          <w:color w:val="000000" w:themeColor="text1"/>
        </w:rPr>
        <w:t xml:space="preserve"> </w:t>
      </w:r>
      <w:r w:rsidR="00572DE0" w:rsidRPr="204BD00B">
        <w:rPr>
          <w:i/>
          <w:iCs/>
          <w:color w:val="000000" w:themeColor="text1"/>
        </w:rPr>
        <w:t>c</w:t>
      </w:r>
      <w:r w:rsidR="008F501F" w:rsidRPr="204BD00B">
        <w:rPr>
          <w:i/>
          <w:iCs/>
          <w:color w:val="000000" w:themeColor="text1"/>
        </w:rPr>
        <w:t>luster</w:t>
      </w:r>
      <w:r w:rsidR="00395993" w:rsidRPr="204BD00B">
        <w:rPr>
          <w:i/>
          <w:iCs/>
          <w:color w:val="000000" w:themeColor="text1"/>
        </w:rPr>
        <w:t xml:space="preserve"> Maatschappelijke Ontwikkeling</w:t>
      </w:r>
    </w:p>
    <w:p w14:paraId="76C3073D" w14:textId="3123F40C"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8ACF20A" w14:textId="77777777" w:rsidTr="204BD00B">
        <w:tc>
          <w:tcPr>
            <w:tcW w:w="3086" w:type="dxa"/>
          </w:tcPr>
          <w:p w14:paraId="32F99EBB" w14:textId="77777777" w:rsidR="00BB5ABD" w:rsidRDefault="00BB5ABD" w:rsidP="00D24F8E">
            <w:pPr>
              <w:rPr>
                <w:b/>
              </w:rPr>
            </w:pPr>
            <w:r>
              <w:rPr>
                <w:b/>
              </w:rPr>
              <w:t>Werklocatie:</w:t>
            </w:r>
          </w:p>
        </w:tc>
        <w:tc>
          <w:tcPr>
            <w:tcW w:w="5295" w:type="dxa"/>
          </w:tcPr>
          <w:p w14:paraId="2D4B313E" w14:textId="7B13B180" w:rsidR="00BB5ABD" w:rsidRPr="00BB5ABD" w:rsidRDefault="002A77A3" w:rsidP="00D24F8E">
            <w:r>
              <w:t xml:space="preserve">n.v.t. </w:t>
            </w:r>
          </w:p>
        </w:tc>
      </w:tr>
      <w:tr w:rsidR="00BB5ABD" w:rsidRPr="00BB5ABD" w14:paraId="6658975D" w14:textId="77777777" w:rsidTr="204BD00B">
        <w:tc>
          <w:tcPr>
            <w:tcW w:w="3086" w:type="dxa"/>
          </w:tcPr>
          <w:p w14:paraId="374DA2FA" w14:textId="71E20CE6" w:rsidR="007025D0" w:rsidRDefault="00911D03" w:rsidP="00D24F8E">
            <w:pPr>
              <w:rPr>
                <w:b/>
              </w:rPr>
            </w:pPr>
            <w:r>
              <w:rPr>
                <w:b/>
              </w:rPr>
              <w:t>Thuiswerkbeleid:</w:t>
            </w:r>
          </w:p>
          <w:p w14:paraId="0D6B77A0" w14:textId="77777777" w:rsidR="007025D0" w:rsidRDefault="007025D0" w:rsidP="00D24F8E">
            <w:pPr>
              <w:rPr>
                <w:b/>
              </w:rPr>
            </w:pPr>
          </w:p>
          <w:p w14:paraId="10DEFEF3" w14:textId="77777777" w:rsidR="007025D0" w:rsidRDefault="007025D0" w:rsidP="00D24F8E">
            <w:pPr>
              <w:rPr>
                <w:b/>
              </w:rPr>
            </w:pPr>
          </w:p>
          <w:p w14:paraId="2B1E1B70" w14:textId="77777777" w:rsidR="007025D0" w:rsidRDefault="007025D0" w:rsidP="00D24F8E">
            <w:pPr>
              <w:rPr>
                <w:b/>
              </w:rPr>
            </w:pPr>
          </w:p>
          <w:p w14:paraId="0DDDEBB9" w14:textId="55E77270" w:rsidR="00BB5ABD" w:rsidRDefault="00BB5ABD" w:rsidP="00D24F8E">
            <w:pPr>
              <w:rPr>
                <w:b/>
              </w:rPr>
            </w:pPr>
            <w:r>
              <w:rPr>
                <w:b/>
              </w:rPr>
              <w:t>Startdatum:</w:t>
            </w:r>
          </w:p>
        </w:tc>
        <w:tc>
          <w:tcPr>
            <w:tcW w:w="5295" w:type="dxa"/>
          </w:tcPr>
          <w:p w14:paraId="15A8C158" w14:textId="7C8CBE38" w:rsidR="00911D03" w:rsidRDefault="007025D0" w:rsidP="00D24F8E">
            <w:r w:rsidRPr="001A2671">
              <w:t>De opdracht zal conform het huidige Covid-19 beleid niet vanuit een gemeentelijk kantoor kunnen worden uitgevoerd. Dit kan veranderen indien het beleid wordt aangepast.</w:t>
            </w:r>
          </w:p>
          <w:p w14:paraId="060E1C19" w14:textId="21AE24C8" w:rsidR="00BB5ABD" w:rsidRPr="00BB5ABD" w:rsidRDefault="0097710B" w:rsidP="00D24F8E">
            <w:r>
              <w:rPr>
                <w:color w:val="000000" w:themeColor="text1"/>
              </w:rPr>
              <w:t>Eerst mogelijke start per</w:t>
            </w:r>
            <w:r w:rsidR="00A14B61">
              <w:rPr>
                <w:color w:val="000000" w:themeColor="text1"/>
              </w:rPr>
              <w:t xml:space="preserve"> </w:t>
            </w:r>
            <w:r w:rsidR="007025D0" w:rsidRPr="007025D0">
              <w:rPr>
                <w:color w:val="000000" w:themeColor="text1"/>
              </w:rPr>
              <w:t>1</w:t>
            </w:r>
            <w:r w:rsidR="00CA5C2C">
              <w:rPr>
                <w:color w:val="000000" w:themeColor="text1"/>
              </w:rPr>
              <w:t>7</w:t>
            </w:r>
            <w:r w:rsidR="007025D0">
              <w:rPr>
                <w:color w:val="000000" w:themeColor="text1"/>
              </w:rPr>
              <w:t xml:space="preserve"> mei 2021</w:t>
            </w:r>
            <w:r w:rsidR="00395993" w:rsidRPr="00E01E53">
              <w:rPr>
                <w:color w:val="FF0000"/>
              </w:rPr>
              <w:t xml:space="preserve"> </w:t>
            </w:r>
            <w:r w:rsidR="00395993" w:rsidRPr="002607A1">
              <w:rPr>
                <w:color w:val="FFFFFF" w:themeColor="background1"/>
              </w:rPr>
              <w:t xml:space="preserve">2021 </w:t>
            </w:r>
          </w:p>
        </w:tc>
      </w:tr>
      <w:tr w:rsidR="00BB5ABD" w:rsidRPr="00BB5ABD" w14:paraId="3906F901" w14:textId="77777777" w:rsidTr="204BD00B">
        <w:tc>
          <w:tcPr>
            <w:tcW w:w="3086" w:type="dxa"/>
          </w:tcPr>
          <w:p w14:paraId="6FB3B209" w14:textId="77777777" w:rsidR="00BB5ABD" w:rsidRDefault="00BB5ABD" w:rsidP="00D24F8E">
            <w:pPr>
              <w:rPr>
                <w:b/>
              </w:rPr>
            </w:pPr>
            <w:r>
              <w:rPr>
                <w:b/>
              </w:rPr>
              <w:t>Aantal medewerkers:</w:t>
            </w:r>
          </w:p>
        </w:tc>
        <w:tc>
          <w:tcPr>
            <w:tcW w:w="5295" w:type="dxa"/>
          </w:tcPr>
          <w:p w14:paraId="5BC1E8A5" w14:textId="0BC2F3B3" w:rsidR="00BB5ABD" w:rsidRPr="007607EA" w:rsidRDefault="0097710B" w:rsidP="00D24F8E">
            <w:r>
              <w:t>1</w:t>
            </w:r>
          </w:p>
        </w:tc>
      </w:tr>
      <w:tr w:rsidR="00BB5ABD" w14:paraId="5B1DF595" w14:textId="77777777" w:rsidTr="204BD00B">
        <w:tc>
          <w:tcPr>
            <w:tcW w:w="3086" w:type="dxa"/>
          </w:tcPr>
          <w:p w14:paraId="5B8B66E4" w14:textId="77777777" w:rsidR="00BB5ABD" w:rsidRPr="00F50CE0" w:rsidRDefault="00BB5ABD" w:rsidP="00D24F8E">
            <w:pPr>
              <w:rPr>
                <w:b/>
              </w:rPr>
            </w:pPr>
            <w:r w:rsidRPr="00F50CE0">
              <w:rPr>
                <w:b/>
              </w:rPr>
              <w:t>Uren per week:</w:t>
            </w:r>
          </w:p>
        </w:tc>
        <w:tc>
          <w:tcPr>
            <w:tcW w:w="5295" w:type="dxa"/>
          </w:tcPr>
          <w:p w14:paraId="0DF71644" w14:textId="10E15DA7" w:rsidR="00BB5ABD" w:rsidRPr="00F50CE0" w:rsidRDefault="007607EA" w:rsidP="00D24F8E">
            <w:r w:rsidRPr="007607EA">
              <w:t xml:space="preserve">Minimaal </w:t>
            </w:r>
            <w:r w:rsidR="00395993" w:rsidRPr="007607EA">
              <w:t xml:space="preserve">24 </w:t>
            </w:r>
            <w:r w:rsidRPr="007607EA">
              <w:t>-</w:t>
            </w:r>
            <w:r w:rsidR="00395993" w:rsidRPr="007607EA">
              <w:t xml:space="preserve"> </w:t>
            </w:r>
            <w:r w:rsidR="00D47ECB">
              <w:t>36</w:t>
            </w:r>
            <w:r w:rsidR="00395993" w:rsidRPr="007607EA">
              <w:t xml:space="preserve"> uur </w:t>
            </w:r>
          </w:p>
        </w:tc>
      </w:tr>
      <w:tr w:rsidR="00BB5ABD" w:rsidRPr="00BB5ABD" w14:paraId="6095BB03" w14:textId="77777777" w:rsidTr="204BD00B">
        <w:tc>
          <w:tcPr>
            <w:tcW w:w="3086" w:type="dxa"/>
          </w:tcPr>
          <w:p w14:paraId="27634EE4" w14:textId="77777777" w:rsidR="00BB5ABD" w:rsidRDefault="00BB5ABD" w:rsidP="00D24F8E">
            <w:pPr>
              <w:rPr>
                <w:b/>
              </w:rPr>
            </w:pPr>
            <w:r>
              <w:rPr>
                <w:b/>
              </w:rPr>
              <w:t>Duur opdracht:</w:t>
            </w:r>
          </w:p>
        </w:tc>
        <w:tc>
          <w:tcPr>
            <w:tcW w:w="5295" w:type="dxa"/>
          </w:tcPr>
          <w:p w14:paraId="27D63AAD" w14:textId="0A69BF75" w:rsidR="00BB5ABD" w:rsidRPr="00BB5ABD" w:rsidRDefault="00A15A1A" w:rsidP="00D24F8E">
            <w:r>
              <w:t>6</w:t>
            </w:r>
            <w:r w:rsidR="002E4A9D" w:rsidRPr="007607EA">
              <w:t xml:space="preserve"> maanden </w:t>
            </w:r>
          </w:p>
        </w:tc>
      </w:tr>
      <w:tr w:rsidR="00BB5ABD" w:rsidRPr="00BB5ABD" w14:paraId="0967E6D2" w14:textId="77777777" w:rsidTr="204BD00B">
        <w:tc>
          <w:tcPr>
            <w:tcW w:w="3086" w:type="dxa"/>
          </w:tcPr>
          <w:p w14:paraId="6B345CD2" w14:textId="77777777" w:rsidR="00BB5ABD" w:rsidRDefault="00BB5ABD" w:rsidP="00D24F8E">
            <w:pPr>
              <w:rPr>
                <w:b/>
              </w:rPr>
            </w:pPr>
            <w:r>
              <w:rPr>
                <w:b/>
              </w:rPr>
              <w:t>Verlengingsopties:</w:t>
            </w:r>
          </w:p>
        </w:tc>
        <w:tc>
          <w:tcPr>
            <w:tcW w:w="5295" w:type="dxa"/>
          </w:tcPr>
          <w:p w14:paraId="52D9D25C" w14:textId="28C093C8" w:rsidR="00BB5ABD" w:rsidRPr="00BB5ABD" w:rsidRDefault="6A10B18B" w:rsidP="00D24F8E">
            <w:r>
              <w:t>4</w:t>
            </w:r>
            <w:r w:rsidR="007607EA">
              <w:t xml:space="preserve"> x </w:t>
            </w:r>
            <w:r w:rsidR="007025D0">
              <w:t>3</w:t>
            </w:r>
            <w:r w:rsidR="007607EA">
              <w:t xml:space="preserve"> maan</w:t>
            </w:r>
            <w:r w:rsidR="750370CC">
              <w:t>d</w:t>
            </w:r>
            <w:r w:rsidR="4075E15E">
              <w:t xml:space="preserve"> </w:t>
            </w:r>
          </w:p>
        </w:tc>
      </w:tr>
      <w:tr w:rsidR="00BB5ABD" w:rsidRPr="00BB5ABD" w14:paraId="5D8DF0C1" w14:textId="77777777" w:rsidTr="204BD00B">
        <w:tc>
          <w:tcPr>
            <w:tcW w:w="3086" w:type="dxa"/>
          </w:tcPr>
          <w:p w14:paraId="720EC022" w14:textId="77777777" w:rsidR="00BB5ABD" w:rsidRPr="002A77A3" w:rsidRDefault="00BB5ABD" w:rsidP="00D24F8E">
            <w:pPr>
              <w:rPr>
                <w:b/>
                <w:color w:val="000000" w:themeColor="text1"/>
              </w:rPr>
            </w:pPr>
            <w:r w:rsidRPr="002A77A3">
              <w:rPr>
                <w:b/>
                <w:color w:val="000000" w:themeColor="text1"/>
              </w:rPr>
              <w:t>FSK:</w:t>
            </w:r>
          </w:p>
          <w:p w14:paraId="3AEDBAE2" w14:textId="77777777" w:rsidR="00F50CE0" w:rsidRPr="002A77A3" w:rsidRDefault="00F50CE0" w:rsidP="00D24F8E">
            <w:pPr>
              <w:rPr>
                <w:b/>
                <w:color w:val="000000" w:themeColor="text1"/>
              </w:rPr>
            </w:pPr>
            <w:r w:rsidRPr="002A77A3">
              <w:rPr>
                <w:b/>
                <w:color w:val="000000" w:themeColor="text1"/>
              </w:rPr>
              <w:t>Afwijkende werktijden:</w:t>
            </w:r>
          </w:p>
          <w:p w14:paraId="4D27448C" w14:textId="77777777" w:rsidR="00F50CE0" w:rsidRPr="002A77A3" w:rsidRDefault="00F50CE0" w:rsidP="00D24F8E">
            <w:pPr>
              <w:rPr>
                <w:b/>
                <w:color w:val="000000" w:themeColor="text1"/>
              </w:rPr>
            </w:pPr>
            <w:r w:rsidRPr="002A77A3">
              <w:rPr>
                <w:b/>
                <w:color w:val="000000" w:themeColor="text1"/>
              </w:rPr>
              <w:t>Detavast:</w:t>
            </w:r>
          </w:p>
        </w:tc>
        <w:tc>
          <w:tcPr>
            <w:tcW w:w="5295" w:type="dxa"/>
          </w:tcPr>
          <w:p w14:paraId="767D7D88" w14:textId="24C915A3" w:rsidR="00BB5ABD" w:rsidRPr="002A77A3" w:rsidRDefault="002607A1" w:rsidP="00D24F8E">
            <w:pPr>
              <w:rPr>
                <w:color w:val="000000" w:themeColor="text1"/>
              </w:rPr>
            </w:pPr>
            <w:r w:rsidRPr="002A77A3">
              <w:rPr>
                <w:color w:val="000000" w:themeColor="text1"/>
              </w:rPr>
              <w:t>1</w:t>
            </w:r>
            <w:r w:rsidR="002A77A3">
              <w:rPr>
                <w:color w:val="000000" w:themeColor="text1"/>
              </w:rPr>
              <w:t>4</w:t>
            </w:r>
          </w:p>
          <w:p w14:paraId="4745BFF8" w14:textId="14784F43" w:rsidR="00F50CE0" w:rsidRPr="002A77A3" w:rsidRDefault="00395993" w:rsidP="00D24F8E">
            <w:pPr>
              <w:rPr>
                <w:color w:val="000000" w:themeColor="text1"/>
              </w:rPr>
            </w:pPr>
            <w:r w:rsidRPr="002A77A3">
              <w:rPr>
                <w:color w:val="000000" w:themeColor="text1"/>
              </w:rPr>
              <w:t>n</w:t>
            </w:r>
            <w:r w:rsidR="007607EA" w:rsidRPr="002A77A3">
              <w:rPr>
                <w:color w:val="000000" w:themeColor="text1"/>
              </w:rPr>
              <w:t>.</w:t>
            </w:r>
            <w:r w:rsidRPr="002A77A3">
              <w:rPr>
                <w:color w:val="000000" w:themeColor="text1"/>
              </w:rPr>
              <w:t>v</w:t>
            </w:r>
            <w:r w:rsidR="007607EA" w:rsidRPr="002A77A3">
              <w:rPr>
                <w:color w:val="000000" w:themeColor="text1"/>
              </w:rPr>
              <w:t>.</w:t>
            </w:r>
            <w:r w:rsidRPr="002A77A3">
              <w:rPr>
                <w:color w:val="000000" w:themeColor="text1"/>
              </w:rPr>
              <w:t>t</w:t>
            </w:r>
            <w:r w:rsidR="007607EA" w:rsidRPr="002A77A3">
              <w:rPr>
                <w:color w:val="000000" w:themeColor="text1"/>
              </w:rPr>
              <w:t>.</w:t>
            </w:r>
          </w:p>
          <w:p w14:paraId="59E266C8" w14:textId="567C64CD" w:rsidR="00F50CE0" w:rsidRPr="002A77A3" w:rsidRDefault="007607EA" w:rsidP="00D24F8E">
            <w:pPr>
              <w:rPr>
                <w:color w:val="000000" w:themeColor="text1"/>
              </w:rPr>
            </w:pPr>
            <w:r w:rsidRPr="002A77A3">
              <w:rPr>
                <w:color w:val="000000" w:themeColor="text1"/>
              </w:rPr>
              <w:t>n.v.t.</w:t>
            </w:r>
          </w:p>
        </w:tc>
      </w:tr>
      <w:tr w:rsidR="001C6FAE" w:rsidRPr="00BB5ABD" w14:paraId="49B2D215" w14:textId="77777777" w:rsidTr="204BD00B">
        <w:tc>
          <w:tcPr>
            <w:tcW w:w="3086" w:type="dxa"/>
          </w:tcPr>
          <w:p w14:paraId="2959FDBF" w14:textId="77777777" w:rsidR="001C6FAE" w:rsidRPr="001C6FAE" w:rsidRDefault="001C6FAE" w:rsidP="00D24F8E">
            <w:pPr>
              <w:rPr>
                <w:b/>
              </w:rPr>
            </w:pPr>
            <w:r w:rsidRPr="001C6FAE">
              <w:rPr>
                <w:b/>
              </w:rPr>
              <w:t>Data voor verificatiegesprek:</w:t>
            </w:r>
          </w:p>
        </w:tc>
        <w:tc>
          <w:tcPr>
            <w:tcW w:w="5295" w:type="dxa"/>
          </w:tcPr>
          <w:p w14:paraId="7C6855DC" w14:textId="09CF1216" w:rsidR="001C6FAE" w:rsidRPr="001C6FAE" w:rsidRDefault="006C1C61" w:rsidP="00D24F8E">
            <w:r w:rsidRPr="006C1C61">
              <w:t>Eind</w:t>
            </w:r>
            <w:r w:rsidR="007607EA" w:rsidRPr="006C1C61">
              <w:t xml:space="preserve"> april 2021 </w:t>
            </w:r>
            <w:r w:rsidR="007607EA" w:rsidRPr="00A14B61">
              <w:rPr>
                <w:color w:val="000000" w:themeColor="text1"/>
              </w:rPr>
              <w:t xml:space="preserve">(week </w:t>
            </w:r>
            <w:r w:rsidRPr="00A14B61">
              <w:rPr>
                <w:color w:val="000000" w:themeColor="text1"/>
              </w:rPr>
              <w:t>17</w:t>
            </w:r>
            <w:r w:rsidR="001F4C99" w:rsidRPr="00A14B61">
              <w:rPr>
                <w:color w:val="000000" w:themeColor="text1"/>
              </w:rPr>
              <w:t>)</w:t>
            </w:r>
            <w:r w:rsidR="00E01E53" w:rsidRPr="00A14B61">
              <w:rPr>
                <w:color w:val="000000" w:themeColor="text1"/>
              </w:rPr>
              <w:t xml:space="preserve"> </w:t>
            </w:r>
          </w:p>
        </w:tc>
      </w:tr>
      <w:tr w:rsidR="00F52525" w:rsidRPr="00BB5ABD" w14:paraId="2DED700F" w14:textId="77777777" w:rsidTr="204BD00B">
        <w:tc>
          <w:tcPr>
            <w:tcW w:w="3086" w:type="dxa"/>
          </w:tcPr>
          <w:p w14:paraId="6C323E87" w14:textId="77777777" w:rsidR="00F52525" w:rsidRPr="007025D0" w:rsidRDefault="00F52525" w:rsidP="00F52525">
            <w:pPr>
              <w:rPr>
                <w:b/>
                <w:color w:val="000000" w:themeColor="text1"/>
              </w:rPr>
            </w:pPr>
            <w:r w:rsidRPr="007025D0">
              <w:rPr>
                <w:b/>
                <w:color w:val="000000" w:themeColor="text1"/>
              </w:rPr>
              <w:t>Tariefrange:</w:t>
            </w:r>
          </w:p>
        </w:tc>
        <w:tc>
          <w:tcPr>
            <w:tcW w:w="5295" w:type="dxa"/>
          </w:tcPr>
          <w:p w14:paraId="5E95A525" w14:textId="2D163BFC" w:rsidR="00F52525" w:rsidRPr="007025D0" w:rsidRDefault="007025D0" w:rsidP="00F52525">
            <w:pPr>
              <w:rPr>
                <w:color w:val="000000" w:themeColor="text1"/>
              </w:rPr>
            </w:pPr>
            <w:r>
              <w:rPr>
                <w:color w:val="000000" w:themeColor="text1"/>
              </w:rPr>
              <w:t>100</w:t>
            </w:r>
            <w:r w:rsidR="007607EA" w:rsidRPr="007025D0">
              <w:rPr>
                <w:color w:val="000000" w:themeColor="text1"/>
              </w:rPr>
              <w:t xml:space="preserve"> – 125 euro per uur </w:t>
            </w:r>
          </w:p>
        </w:tc>
      </w:tr>
      <w:tr w:rsidR="00F52525" w:rsidRPr="00BB5ABD" w14:paraId="131BF0C3" w14:textId="77777777" w:rsidTr="204BD00B">
        <w:tc>
          <w:tcPr>
            <w:tcW w:w="3086" w:type="dxa"/>
          </w:tcPr>
          <w:p w14:paraId="462FF132" w14:textId="77777777" w:rsidR="00F52525" w:rsidRDefault="00F52525" w:rsidP="00F52525">
            <w:pPr>
              <w:rPr>
                <w:b/>
              </w:rPr>
            </w:pPr>
            <w:r w:rsidRPr="00AD74CA">
              <w:rPr>
                <w:b/>
              </w:rPr>
              <w:t>Verhouding prijs/kwaliteit:</w:t>
            </w:r>
          </w:p>
          <w:p w14:paraId="08F0AD58" w14:textId="76B64BF4" w:rsidR="00E2327B" w:rsidRPr="00AD74CA" w:rsidRDefault="00E2327B" w:rsidP="00F52525">
            <w:pPr>
              <w:rPr>
                <w:b/>
              </w:rPr>
            </w:pPr>
            <w:r>
              <w:rPr>
                <w:b/>
              </w:rPr>
              <w:t>ZZP:</w:t>
            </w:r>
          </w:p>
        </w:tc>
        <w:tc>
          <w:tcPr>
            <w:tcW w:w="5295" w:type="dxa"/>
          </w:tcPr>
          <w:p w14:paraId="75668C1A" w14:textId="77777777" w:rsidR="00F52525" w:rsidRDefault="007607EA" w:rsidP="00F52525">
            <w:r w:rsidRPr="007607EA">
              <w:t>2</w:t>
            </w:r>
            <w:r w:rsidR="00F52525" w:rsidRPr="007607EA">
              <w:t xml:space="preserve">0% - </w:t>
            </w:r>
            <w:r w:rsidRPr="007607EA">
              <w:t>8</w:t>
            </w:r>
            <w:r w:rsidR="00F52525" w:rsidRPr="007607EA">
              <w:t>0%</w:t>
            </w:r>
          </w:p>
          <w:p w14:paraId="1436BDCC" w14:textId="06BA6019" w:rsidR="00E2327B" w:rsidRPr="007607EA" w:rsidRDefault="00C57875" w:rsidP="00F52525">
            <w:r>
              <w:t>Ja</w:t>
            </w:r>
          </w:p>
        </w:tc>
      </w:tr>
    </w:tbl>
    <w:p w14:paraId="31F01E6A" w14:textId="77777777" w:rsidR="00BB5ABD" w:rsidRPr="00BB5ABD" w:rsidRDefault="00BB5ABD" w:rsidP="00BB5ABD"/>
    <w:p w14:paraId="3A22DB9A" w14:textId="59033307" w:rsidR="008948AD" w:rsidRPr="008948AD" w:rsidRDefault="00937421" w:rsidP="204BD00B">
      <w:pPr>
        <w:rPr>
          <w:i/>
          <w:iCs/>
        </w:rPr>
      </w:pPr>
      <w:bookmarkStart w:id="1" w:name="_Hlk66387475"/>
      <w:r w:rsidRPr="204BD00B">
        <w:rPr>
          <w:i/>
          <w:iCs/>
        </w:rPr>
        <w:t xml:space="preserve">Rotterdam </w:t>
      </w:r>
      <w:r w:rsidR="04C5AB8D" w:rsidRPr="204BD00B">
        <w:rPr>
          <w:i/>
          <w:iCs/>
        </w:rPr>
        <w:t xml:space="preserve">werkt aan een nieuwe invulling van </w:t>
      </w:r>
      <w:r w:rsidR="4B40C073" w:rsidRPr="204BD00B">
        <w:rPr>
          <w:i/>
          <w:iCs/>
        </w:rPr>
        <w:t>haar stadsmuse</w:t>
      </w:r>
      <w:r w:rsidR="24EFC6FB" w:rsidRPr="204BD00B">
        <w:rPr>
          <w:i/>
          <w:iCs/>
        </w:rPr>
        <w:t>ale functie</w:t>
      </w:r>
      <w:r w:rsidR="04C5AB8D" w:rsidRPr="204BD00B">
        <w:rPr>
          <w:i/>
          <w:iCs/>
        </w:rPr>
        <w:t>.</w:t>
      </w:r>
      <w:r w:rsidR="1F0CA290" w:rsidRPr="204BD00B">
        <w:rPr>
          <w:i/>
          <w:iCs/>
        </w:rPr>
        <w:t xml:space="preserve"> </w:t>
      </w:r>
      <w:r w:rsidRPr="204BD00B">
        <w:rPr>
          <w:i/>
          <w:iCs/>
        </w:rPr>
        <w:t>In de afgelopen maanden heeft een externe verkenner enkele scenario’s op hoofdlijnen ontwikkeld voor de toekomst van de</w:t>
      </w:r>
      <w:r w:rsidR="0DB101E9" w:rsidRPr="204BD00B">
        <w:rPr>
          <w:i/>
          <w:iCs/>
        </w:rPr>
        <w:t>ze</w:t>
      </w:r>
      <w:r w:rsidR="2DCD9ACB" w:rsidRPr="204BD00B">
        <w:rPr>
          <w:i/>
          <w:iCs/>
        </w:rPr>
        <w:t xml:space="preserve"> </w:t>
      </w:r>
      <w:r w:rsidRPr="204BD00B">
        <w:rPr>
          <w:i/>
          <w:iCs/>
        </w:rPr>
        <w:t xml:space="preserve">functie. </w:t>
      </w:r>
      <w:r w:rsidR="008948AD" w:rsidRPr="204BD00B">
        <w:rPr>
          <w:i/>
          <w:iCs/>
        </w:rPr>
        <w:t xml:space="preserve">Help jij ons bij het </w:t>
      </w:r>
      <w:proofErr w:type="spellStart"/>
      <w:r w:rsidRPr="204BD00B">
        <w:rPr>
          <w:i/>
          <w:iCs/>
        </w:rPr>
        <w:t>door</w:t>
      </w:r>
      <w:r w:rsidR="008948AD" w:rsidRPr="204BD00B">
        <w:rPr>
          <w:i/>
          <w:iCs/>
        </w:rPr>
        <w:t>ontwikkelen</w:t>
      </w:r>
      <w:proofErr w:type="spellEnd"/>
      <w:r w:rsidR="008948AD" w:rsidRPr="204BD00B">
        <w:rPr>
          <w:i/>
          <w:iCs/>
        </w:rPr>
        <w:t xml:space="preserve"> van </w:t>
      </w:r>
      <w:r w:rsidRPr="204BD00B">
        <w:rPr>
          <w:i/>
          <w:iCs/>
        </w:rPr>
        <w:t xml:space="preserve">de meest kansrijke scenario’s? </w:t>
      </w:r>
    </w:p>
    <w:bookmarkEnd w:id="1"/>
    <w:p w14:paraId="63CB9D7A" w14:textId="6909DAFC" w:rsidR="00985BD0" w:rsidRDefault="00E26C9F" w:rsidP="00E26C9F">
      <w:pPr>
        <w:pStyle w:val="Kop2"/>
      </w:pPr>
      <w:r>
        <w:t xml:space="preserve">Jouw opdracht </w:t>
      </w:r>
    </w:p>
    <w:p w14:paraId="629668E5" w14:textId="43856905" w:rsidR="005508C5" w:rsidRPr="008948AD" w:rsidRDefault="005D4C56" w:rsidP="00E66EE4">
      <w:pPr>
        <w:rPr>
          <w:color w:val="000000" w:themeColor="text1"/>
        </w:rPr>
      </w:pPr>
      <w:r w:rsidRPr="204BD00B">
        <w:rPr>
          <w:color w:val="000000" w:themeColor="text1"/>
        </w:rPr>
        <w:t xml:space="preserve">Voor </w:t>
      </w:r>
      <w:r w:rsidR="20B43ACA" w:rsidRPr="204BD00B">
        <w:rPr>
          <w:color w:val="000000" w:themeColor="text1"/>
        </w:rPr>
        <w:t xml:space="preserve">Stichting </w:t>
      </w:r>
      <w:r w:rsidR="00E66EE4" w:rsidRPr="204BD00B">
        <w:rPr>
          <w:color w:val="000000" w:themeColor="text1"/>
        </w:rPr>
        <w:t>Museum Rotterdam én de stad</w:t>
      </w:r>
      <w:r w:rsidRPr="204BD00B">
        <w:rPr>
          <w:color w:val="000000" w:themeColor="text1"/>
        </w:rPr>
        <w:t xml:space="preserve"> </w:t>
      </w:r>
      <w:r w:rsidR="00937421" w:rsidRPr="204BD00B">
        <w:rPr>
          <w:color w:val="000000" w:themeColor="text1"/>
        </w:rPr>
        <w:t xml:space="preserve">is </w:t>
      </w:r>
      <w:r w:rsidR="008B2EFF" w:rsidRPr="204BD00B">
        <w:rPr>
          <w:color w:val="000000" w:themeColor="text1"/>
        </w:rPr>
        <w:t xml:space="preserve">er </w:t>
      </w:r>
      <w:r w:rsidR="00E66EE4" w:rsidRPr="204BD00B">
        <w:rPr>
          <w:color w:val="000000" w:themeColor="text1"/>
        </w:rPr>
        <w:t>een nieuwe periode aan</w:t>
      </w:r>
      <w:r w:rsidR="00937421" w:rsidRPr="204BD00B">
        <w:rPr>
          <w:color w:val="000000" w:themeColor="text1"/>
        </w:rPr>
        <w:t>gebroken</w:t>
      </w:r>
      <w:r w:rsidR="00E66EE4" w:rsidRPr="204BD00B">
        <w:rPr>
          <w:color w:val="000000" w:themeColor="text1"/>
        </w:rPr>
        <w:t xml:space="preserve"> die in het teken staat van heroriëntatie op de rol en functie van </w:t>
      </w:r>
      <w:r w:rsidR="5DF0517D" w:rsidRPr="204BD00B">
        <w:rPr>
          <w:color w:val="000000" w:themeColor="text1"/>
        </w:rPr>
        <w:t>het stadsmuseum</w:t>
      </w:r>
      <w:r w:rsidR="00E66EE4" w:rsidRPr="204BD00B">
        <w:rPr>
          <w:color w:val="000000" w:themeColor="text1"/>
        </w:rPr>
        <w:t xml:space="preserve"> in Rotterdam. De kwartiermaker speelt in dit traject een centrale rol en </w:t>
      </w:r>
      <w:r w:rsidRPr="204BD00B">
        <w:rPr>
          <w:color w:val="000000" w:themeColor="text1"/>
        </w:rPr>
        <w:t>komt</w:t>
      </w:r>
      <w:r w:rsidR="00E66EE4" w:rsidRPr="204BD00B">
        <w:rPr>
          <w:color w:val="000000" w:themeColor="text1"/>
        </w:rPr>
        <w:t xml:space="preserve"> samen met </w:t>
      </w:r>
      <w:r w:rsidR="12914F45" w:rsidRPr="204BD00B">
        <w:rPr>
          <w:color w:val="000000" w:themeColor="text1"/>
        </w:rPr>
        <w:t xml:space="preserve">Stichting </w:t>
      </w:r>
      <w:r w:rsidR="00E66EE4" w:rsidRPr="204BD00B">
        <w:rPr>
          <w:color w:val="000000" w:themeColor="text1"/>
        </w:rPr>
        <w:t>Museum Rotterdam, de gemeente en</w:t>
      </w:r>
      <w:r w:rsidR="00F02767" w:rsidRPr="204BD00B">
        <w:rPr>
          <w:color w:val="000000" w:themeColor="text1"/>
        </w:rPr>
        <w:t xml:space="preserve"> potentiële</w:t>
      </w:r>
      <w:r w:rsidR="00E66EE4" w:rsidRPr="204BD00B">
        <w:rPr>
          <w:color w:val="000000" w:themeColor="text1"/>
        </w:rPr>
        <w:t xml:space="preserve"> samenwerkingspartijen</w:t>
      </w:r>
      <w:r w:rsidR="521D2A89" w:rsidRPr="204BD00B">
        <w:rPr>
          <w:color w:val="000000" w:themeColor="text1"/>
        </w:rPr>
        <w:t>, zoals het Stadsarchief,</w:t>
      </w:r>
      <w:r w:rsidR="00E66EE4" w:rsidRPr="204BD00B">
        <w:rPr>
          <w:color w:val="000000" w:themeColor="text1"/>
        </w:rPr>
        <w:t xml:space="preserve"> tot een </w:t>
      </w:r>
      <w:r w:rsidR="008B2EFF" w:rsidRPr="204BD00B">
        <w:rPr>
          <w:color w:val="000000" w:themeColor="text1"/>
        </w:rPr>
        <w:t xml:space="preserve">concrete uitwerking </w:t>
      </w:r>
      <w:r w:rsidR="00E66EE4" w:rsidRPr="204BD00B">
        <w:rPr>
          <w:color w:val="000000" w:themeColor="text1"/>
        </w:rPr>
        <w:t xml:space="preserve">over de toekomst van </w:t>
      </w:r>
      <w:r w:rsidR="75146FC5" w:rsidRPr="204BD00B">
        <w:rPr>
          <w:color w:val="000000" w:themeColor="text1"/>
        </w:rPr>
        <w:t>het museum</w:t>
      </w:r>
      <w:r w:rsidR="00E66EE4" w:rsidRPr="204BD00B">
        <w:rPr>
          <w:color w:val="000000" w:themeColor="text1"/>
        </w:rPr>
        <w:t xml:space="preserve"> en de invulling van de stadsmuseale functie</w:t>
      </w:r>
      <w:r w:rsidR="007F6501" w:rsidRPr="204BD00B">
        <w:rPr>
          <w:color w:val="000000" w:themeColor="text1"/>
        </w:rPr>
        <w:t>.</w:t>
      </w:r>
    </w:p>
    <w:p w14:paraId="1F408BE9" w14:textId="215D5AA6" w:rsidR="005D4C56" w:rsidRDefault="005D4C56" w:rsidP="007F6501">
      <w:pPr>
        <w:rPr>
          <w:color w:val="FF0000"/>
        </w:rPr>
      </w:pPr>
    </w:p>
    <w:p w14:paraId="6FCB3387" w14:textId="30C198DA" w:rsidR="004E7842" w:rsidRPr="008948AD" w:rsidRDefault="004E7842" w:rsidP="004E7842">
      <w:pPr>
        <w:rPr>
          <w:color w:val="000000" w:themeColor="text1"/>
        </w:rPr>
      </w:pPr>
      <w:r w:rsidRPr="204BD00B">
        <w:rPr>
          <w:color w:val="000000" w:themeColor="text1"/>
        </w:rPr>
        <w:t xml:space="preserve">De kwartiermaker werkt de scenario’s die in de verkenningsfase zijn geselecteerd </w:t>
      </w:r>
      <w:r w:rsidR="7E9FDB4A" w:rsidRPr="204BD00B">
        <w:rPr>
          <w:color w:val="000000" w:themeColor="text1"/>
        </w:rPr>
        <w:t xml:space="preserve">uit </w:t>
      </w:r>
      <w:r w:rsidRPr="204BD00B">
        <w:rPr>
          <w:color w:val="000000" w:themeColor="text1"/>
        </w:rPr>
        <w:t>tot het niveau dat hierover bestuurlijke (college en gemeenteraad) besluitvorming kan plaatsvinden. Dit betekent dat per scenario in ieder geval is uitgewerkt:</w:t>
      </w:r>
    </w:p>
    <w:p w14:paraId="6184C817" w14:textId="46EA0B5F" w:rsidR="004E7842" w:rsidRPr="008948AD" w:rsidRDefault="004E7842" w:rsidP="004E7842">
      <w:pPr>
        <w:ind w:left="705" w:hanging="705"/>
        <w:rPr>
          <w:color w:val="000000" w:themeColor="text1"/>
        </w:rPr>
      </w:pPr>
      <w:r w:rsidRPr="26B900C8">
        <w:rPr>
          <w:color w:val="000000" w:themeColor="text1"/>
        </w:rPr>
        <w:t>-</w:t>
      </w:r>
      <w:r>
        <w:tab/>
      </w:r>
      <w:r w:rsidRPr="26B900C8">
        <w:rPr>
          <w:color w:val="000000" w:themeColor="text1"/>
        </w:rPr>
        <w:t>concrete visie op de rol(</w:t>
      </w:r>
      <w:proofErr w:type="spellStart"/>
      <w:r w:rsidRPr="26B900C8">
        <w:rPr>
          <w:color w:val="000000" w:themeColor="text1"/>
        </w:rPr>
        <w:t>len</w:t>
      </w:r>
      <w:proofErr w:type="spellEnd"/>
      <w:r w:rsidRPr="26B900C8">
        <w:rPr>
          <w:color w:val="000000" w:themeColor="text1"/>
        </w:rPr>
        <w:t>)</w:t>
      </w:r>
      <w:r w:rsidR="69057F08" w:rsidRPr="26B900C8">
        <w:rPr>
          <w:color w:val="000000" w:themeColor="text1"/>
        </w:rPr>
        <w:t>,</w:t>
      </w:r>
      <w:r w:rsidR="002A020C">
        <w:rPr>
          <w:color w:val="000000" w:themeColor="text1"/>
        </w:rPr>
        <w:t xml:space="preserve"> </w:t>
      </w:r>
      <w:r w:rsidRPr="26B900C8">
        <w:rPr>
          <w:color w:val="000000" w:themeColor="text1"/>
        </w:rPr>
        <w:t>functie(s) en positionering van de stadsmuseale functie, logisch samenhangend met de Rotterdamse context;</w:t>
      </w:r>
    </w:p>
    <w:p w14:paraId="3DFCF28C" w14:textId="448CD942" w:rsidR="004E7842" w:rsidRPr="008948AD" w:rsidRDefault="004E7842" w:rsidP="004E7842">
      <w:pPr>
        <w:ind w:left="705" w:hanging="705"/>
        <w:rPr>
          <w:color w:val="000000" w:themeColor="text1"/>
        </w:rPr>
      </w:pPr>
      <w:r w:rsidRPr="204BD00B">
        <w:rPr>
          <w:color w:val="000000" w:themeColor="text1"/>
        </w:rPr>
        <w:t>-</w:t>
      </w:r>
      <w:r>
        <w:tab/>
      </w:r>
      <w:r w:rsidR="00384CDA" w:rsidRPr="204BD00B">
        <w:rPr>
          <w:color w:val="000000" w:themeColor="text1"/>
        </w:rPr>
        <w:t xml:space="preserve">een voorstel voor </w:t>
      </w:r>
      <w:r w:rsidR="3C0EF6FB" w:rsidRPr="204BD00B">
        <w:rPr>
          <w:color w:val="000000" w:themeColor="text1"/>
        </w:rPr>
        <w:t xml:space="preserve">een stappenplan </w:t>
      </w:r>
      <w:r w:rsidR="367ED00D" w:rsidRPr="204BD00B">
        <w:rPr>
          <w:color w:val="000000" w:themeColor="text1"/>
        </w:rPr>
        <w:t>voor</w:t>
      </w:r>
      <w:r w:rsidR="3C0EF6FB" w:rsidRPr="204BD00B">
        <w:rPr>
          <w:color w:val="000000" w:themeColor="text1"/>
        </w:rPr>
        <w:t xml:space="preserve"> vergaande samenwerking met</w:t>
      </w:r>
      <w:r w:rsidR="1A6E6EC8" w:rsidRPr="204BD00B">
        <w:rPr>
          <w:color w:val="000000" w:themeColor="text1"/>
        </w:rPr>
        <w:t xml:space="preserve"> andere </w:t>
      </w:r>
      <w:r w:rsidR="4C4D2FED" w:rsidRPr="204BD00B">
        <w:rPr>
          <w:color w:val="000000" w:themeColor="text1"/>
        </w:rPr>
        <w:t>(erfgoed)</w:t>
      </w:r>
      <w:r w:rsidR="1A6E6EC8" w:rsidRPr="204BD00B">
        <w:rPr>
          <w:color w:val="000000" w:themeColor="text1"/>
        </w:rPr>
        <w:t xml:space="preserve">partijen, </w:t>
      </w:r>
      <w:r w:rsidR="179B7D4F" w:rsidRPr="204BD00B">
        <w:rPr>
          <w:color w:val="000000" w:themeColor="text1"/>
        </w:rPr>
        <w:t xml:space="preserve">per scenario </w:t>
      </w:r>
      <w:r w:rsidR="1A6E6EC8" w:rsidRPr="204BD00B">
        <w:rPr>
          <w:color w:val="000000" w:themeColor="text1"/>
        </w:rPr>
        <w:t>logisch samenhangend met het voorgaande punt</w:t>
      </w:r>
      <w:r w:rsidRPr="204BD00B">
        <w:rPr>
          <w:color w:val="000000" w:themeColor="text1"/>
        </w:rPr>
        <w:t>;</w:t>
      </w:r>
    </w:p>
    <w:p w14:paraId="792915C5" w14:textId="794D451F" w:rsidR="004E7842" w:rsidRPr="008948AD" w:rsidRDefault="004E7842" w:rsidP="204BD00B">
      <w:pPr>
        <w:rPr>
          <w:color w:val="000000" w:themeColor="text1"/>
        </w:rPr>
      </w:pPr>
      <w:r w:rsidRPr="204BD00B">
        <w:rPr>
          <w:color w:val="000000" w:themeColor="text1"/>
        </w:rPr>
        <w:t>-</w:t>
      </w:r>
      <w:r>
        <w:tab/>
      </w:r>
      <w:r w:rsidR="00384CDA" w:rsidRPr="204BD00B">
        <w:rPr>
          <w:color w:val="000000" w:themeColor="text1"/>
        </w:rPr>
        <w:t xml:space="preserve">een </w:t>
      </w:r>
      <w:r w:rsidRPr="204BD00B">
        <w:rPr>
          <w:color w:val="000000" w:themeColor="text1"/>
        </w:rPr>
        <w:t xml:space="preserve">voorstel voor </w:t>
      </w:r>
      <w:r w:rsidR="00384CDA" w:rsidRPr="204BD00B">
        <w:rPr>
          <w:color w:val="000000" w:themeColor="text1"/>
        </w:rPr>
        <w:t xml:space="preserve">een passende en haalbare </w:t>
      </w:r>
      <w:r w:rsidRPr="204BD00B">
        <w:rPr>
          <w:color w:val="000000" w:themeColor="text1"/>
        </w:rPr>
        <w:t xml:space="preserve">huisvesting van de stadsmuseale </w:t>
      </w:r>
      <w:r>
        <w:tab/>
      </w:r>
    </w:p>
    <w:p w14:paraId="2BF1B6AF" w14:textId="0FCF8E39" w:rsidR="004E7842" w:rsidRPr="008948AD" w:rsidRDefault="004E7842" w:rsidP="204BD00B">
      <w:pPr>
        <w:ind w:firstLine="705"/>
        <w:rPr>
          <w:color w:val="000000" w:themeColor="text1"/>
        </w:rPr>
      </w:pPr>
      <w:r w:rsidRPr="204BD00B">
        <w:rPr>
          <w:color w:val="000000" w:themeColor="text1"/>
        </w:rPr>
        <w:t>functie;</w:t>
      </w:r>
    </w:p>
    <w:p w14:paraId="72FA1889" w14:textId="6A3BE1C4" w:rsidR="004E7842" w:rsidRPr="008948AD" w:rsidRDefault="004E7842" w:rsidP="004E7842">
      <w:pPr>
        <w:ind w:left="705" w:hanging="705"/>
        <w:rPr>
          <w:color w:val="000000" w:themeColor="text1"/>
        </w:rPr>
      </w:pPr>
      <w:r w:rsidRPr="26B900C8">
        <w:rPr>
          <w:color w:val="000000" w:themeColor="text1"/>
        </w:rPr>
        <w:lastRenderedPageBreak/>
        <w:t>-</w:t>
      </w:r>
      <w:r>
        <w:tab/>
      </w:r>
      <w:r w:rsidRPr="26B900C8">
        <w:rPr>
          <w:color w:val="000000" w:themeColor="text1"/>
        </w:rPr>
        <w:t>overzicht van de randvoorwaarden voor de realisatie van de scenario’s, inclusief de financiële consequenties</w:t>
      </w:r>
      <w:r w:rsidR="6CFABD54" w:rsidRPr="26B900C8">
        <w:rPr>
          <w:color w:val="000000" w:themeColor="text1"/>
        </w:rPr>
        <w:t xml:space="preserve"> op hoofdlijnen</w:t>
      </w:r>
      <w:r w:rsidRPr="26B900C8">
        <w:rPr>
          <w:color w:val="000000" w:themeColor="text1"/>
        </w:rPr>
        <w:t>;</w:t>
      </w:r>
    </w:p>
    <w:p w14:paraId="6252CB13" w14:textId="30215613" w:rsidR="008B2EFF" w:rsidRPr="00572DE0" w:rsidRDefault="004E7842" w:rsidP="007F6501">
      <w:pPr>
        <w:rPr>
          <w:color w:val="000000" w:themeColor="text1"/>
        </w:rPr>
      </w:pPr>
      <w:r w:rsidRPr="008948AD">
        <w:rPr>
          <w:color w:val="000000" w:themeColor="text1"/>
        </w:rPr>
        <w:t>-</w:t>
      </w:r>
      <w:r w:rsidRPr="008948AD">
        <w:rPr>
          <w:color w:val="000000" w:themeColor="text1"/>
        </w:rPr>
        <w:tab/>
        <w:t>Advies t.a.v. de scenario’s en onderbouwde keuze voor 1 scenario.</w:t>
      </w:r>
    </w:p>
    <w:p w14:paraId="43B5873B" w14:textId="4ACAD441" w:rsidR="007F6501" w:rsidRDefault="007F6501" w:rsidP="007F6501">
      <w:pPr>
        <w:rPr>
          <w:color w:val="FF0000"/>
        </w:rPr>
      </w:pPr>
    </w:p>
    <w:p w14:paraId="3CCA39E6" w14:textId="49E60107" w:rsidR="00456AB5" w:rsidRPr="00E365E4" w:rsidRDefault="00F67174" w:rsidP="00456AB5">
      <w:r>
        <w:t xml:space="preserve">Een belangrijke factor bij de uitvoering van de opdracht </w:t>
      </w:r>
      <w:r w:rsidR="00E365E4">
        <w:t>is het waarborgen van aansluiting op het traject van de vernie</w:t>
      </w:r>
      <w:r w:rsidR="6DF4E87E">
        <w:t>u</w:t>
      </w:r>
      <w:r w:rsidR="00E365E4">
        <w:t xml:space="preserve">wing van de Centrale Bibliotheek. Hiertoe dient uiterlijk in november 2021 besluitvorming plaats te vinden. </w:t>
      </w:r>
      <w:r w:rsidR="00456AB5">
        <w:t xml:space="preserve">Of dit scenario nader </w:t>
      </w:r>
      <w:r w:rsidR="001F4C99">
        <w:t>uitgewerkt</w:t>
      </w:r>
      <w:r w:rsidR="00456AB5">
        <w:t xml:space="preserve"> gaat worden, zal mede afhankelijk zijn van de bevindingen van de kwartiermaker. Het is daarom van belang dat de kwartiermaker het advies hierover tijdig </w:t>
      </w:r>
      <w:r w:rsidR="4CC328F5">
        <w:t>(</w:t>
      </w:r>
      <w:r w:rsidR="0028746C" w:rsidRPr="0028746C">
        <w:rPr>
          <w:b/>
          <w:bCs/>
        </w:rPr>
        <w:t xml:space="preserve">uiterlijk </w:t>
      </w:r>
      <w:r w:rsidR="4CC328F5" w:rsidRPr="0028746C">
        <w:rPr>
          <w:b/>
          <w:bCs/>
        </w:rPr>
        <w:t>eind september</w:t>
      </w:r>
      <w:r w:rsidR="0028746C">
        <w:rPr>
          <w:b/>
          <w:bCs/>
        </w:rPr>
        <w:t xml:space="preserve"> 2021</w:t>
      </w:r>
      <w:r w:rsidR="4CC328F5">
        <w:t xml:space="preserve">) </w:t>
      </w:r>
      <w:r w:rsidR="00456AB5">
        <w:t xml:space="preserve">gereed heeft. </w:t>
      </w:r>
    </w:p>
    <w:p w14:paraId="1CF43CF4" w14:textId="0C4C9306" w:rsidR="26B900C8" w:rsidRDefault="26B900C8" w:rsidP="26B900C8">
      <w:pPr>
        <w:rPr>
          <w:rFonts w:eastAsia="Calibri"/>
          <w:szCs w:val="20"/>
        </w:rPr>
      </w:pPr>
    </w:p>
    <w:p w14:paraId="0E65CFE0" w14:textId="55BBE046" w:rsidR="1F64E0FA" w:rsidRPr="002A020C" w:rsidRDefault="564C3FC5" w:rsidP="204BD00B">
      <w:pPr>
        <w:rPr>
          <w:rFonts w:eastAsia="Calibri"/>
        </w:rPr>
      </w:pPr>
      <w:r w:rsidRPr="002A020C">
        <w:rPr>
          <w:rFonts w:eastAsia="Calibri"/>
        </w:rPr>
        <w:t xml:space="preserve">Naast bovengenoemde taken </w:t>
      </w:r>
      <w:r w:rsidR="6D7EEF76" w:rsidRPr="002A020C">
        <w:rPr>
          <w:rFonts w:eastAsia="Calibri"/>
        </w:rPr>
        <w:t>heeft</w:t>
      </w:r>
      <w:r w:rsidR="0E1E43C4" w:rsidRPr="002A020C">
        <w:rPr>
          <w:rFonts w:eastAsia="Calibri"/>
        </w:rPr>
        <w:t xml:space="preserve"> </w:t>
      </w:r>
      <w:r w:rsidRPr="002A020C">
        <w:rPr>
          <w:rFonts w:eastAsia="Calibri"/>
        </w:rPr>
        <w:t xml:space="preserve">de kwartiermaker </w:t>
      </w:r>
      <w:r w:rsidR="557ABE99" w:rsidRPr="002A020C">
        <w:rPr>
          <w:rFonts w:eastAsia="Calibri"/>
        </w:rPr>
        <w:t xml:space="preserve">een regiefunctie </w:t>
      </w:r>
      <w:r w:rsidR="1F64E0FA" w:rsidRPr="002A020C">
        <w:rPr>
          <w:rFonts w:eastAsia="Calibri"/>
        </w:rPr>
        <w:t>ten opzi</w:t>
      </w:r>
      <w:r w:rsidR="63D564FD" w:rsidRPr="002A020C">
        <w:rPr>
          <w:rFonts w:eastAsia="Calibri"/>
        </w:rPr>
        <w:t xml:space="preserve">chte </w:t>
      </w:r>
      <w:r w:rsidR="1F64E0FA" w:rsidRPr="002A020C">
        <w:rPr>
          <w:rFonts w:eastAsia="Calibri"/>
        </w:rPr>
        <w:t xml:space="preserve">van de </w:t>
      </w:r>
      <w:r w:rsidR="5AD66728" w:rsidRPr="002A020C">
        <w:rPr>
          <w:rFonts w:eastAsia="Calibri"/>
        </w:rPr>
        <w:t xml:space="preserve">innovatieve </w:t>
      </w:r>
      <w:r w:rsidR="581928CF" w:rsidRPr="002A020C">
        <w:rPr>
          <w:rFonts w:eastAsia="Calibri"/>
        </w:rPr>
        <w:t>programmering</w:t>
      </w:r>
      <w:r w:rsidR="057746DD" w:rsidRPr="002A020C">
        <w:rPr>
          <w:rFonts w:eastAsia="Calibri"/>
        </w:rPr>
        <w:t>,</w:t>
      </w:r>
      <w:r w:rsidR="581928CF" w:rsidRPr="002A020C">
        <w:rPr>
          <w:rFonts w:eastAsia="Calibri"/>
        </w:rPr>
        <w:t xml:space="preserve"> </w:t>
      </w:r>
      <w:r w:rsidR="463A265B" w:rsidRPr="002A020C">
        <w:rPr>
          <w:rFonts w:eastAsia="Calibri"/>
        </w:rPr>
        <w:t>zoals beschreven in het advies van de RRKC en het besluit van het college</w:t>
      </w:r>
      <w:r w:rsidR="1EE0AED8" w:rsidRPr="002A020C">
        <w:rPr>
          <w:rFonts w:eastAsia="Calibri"/>
        </w:rPr>
        <w:t xml:space="preserve"> en raad in november 2020</w:t>
      </w:r>
      <w:r w:rsidR="61976C2B" w:rsidRPr="002A020C">
        <w:rPr>
          <w:rFonts w:eastAsia="Calibri"/>
        </w:rPr>
        <w:t>.</w:t>
      </w:r>
    </w:p>
    <w:p w14:paraId="716496D6" w14:textId="3AFB8395" w:rsidR="00106076" w:rsidRDefault="00106076" w:rsidP="00456AB5">
      <w:pPr>
        <w:rPr>
          <w:color w:val="FF0000"/>
        </w:rPr>
      </w:pPr>
    </w:p>
    <w:p w14:paraId="1CD9F739" w14:textId="77777777" w:rsidR="00CC3594" w:rsidRDefault="00106076" w:rsidP="204BD00B">
      <w:r w:rsidRPr="204BD00B">
        <w:t xml:space="preserve">Het is mogelijk om </w:t>
      </w:r>
      <w:r w:rsidR="18925680" w:rsidRPr="204BD00B">
        <w:t xml:space="preserve">onderdelen uit </w:t>
      </w:r>
      <w:r w:rsidRPr="204BD00B">
        <w:t xml:space="preserve">de opdracht uit te </w:t>
      </w:r>
      <w:r w:rsidR="31A56E35" w:rsidRPr="204BD00B">
        <w:t xml:space="preserve">laten </w:t>
      </w:r>
      <w:r w:rsidRPr="204BD00B">
        <w:t>vo</w:t>
      </w:r>
      <w:r w:rsidR="484D9C9D" w:rsidRPr="204BD00B">
        <w:t>eren door</w:t>
      </w:r>
      <w:r w:rsidR="4DB9E020" w:rsidRPr="204BD00B">
        <w:t xml:space="preserve"> </w:t>
      </w:r>
      <w:r w:rsidRPr="204BD00B">
        <w:t xml:space="preserve">een </w:t>
      </w:r>
      <w:r w:rsidR="65437128" w:rsidRPr="204BD00B">
        <w:t>tweede</w:t>
      </w:r>
      <w:r w:rsidRPr="204BD00B">
        <w:t xml:space="preserve"> </w:t>
      </w:r>
      <w:r w:rsidR="002607A1" w:rsidRPr="204BD00B">
        <w:t>persoon</w:t>
      </w:r>
      <w:r w:rsidRPr="204BD00B">
        <w:t xml:space="preserve">. Te denken valt bijvoorbeeld aan een </w:t>
      </w:r>
      <w:r w:rsidR="0AE14F5C" w:rsidRPr="204BD00B">
        <w:t xml:space="preserve">situatie </w:t>
      </w:r>
      <w:r w:rsidRPr="204BD00B">
        <w:t>waarbij de meer zakelijke en financi</w:t>
      </w:r>
      <w:r w:rsidR="00F17283" w:rsidRPr="204BD00B">
        <w:t>ë</w:t>
      </w:r>
      <w:r w:rsidRPr="204BD00B">
        <w:t xml:space="preserve">le kant </w:t>
      </w:r>
      <w:r w:rsidR="279186C3" w:rsidRPr="204BD00B">
        <w:t xml:space="preserve">door de kwartiermaker wordt uitgevoerd, </w:t>
      </w:r>
      <w:r w:rsidR="09328402" w:rsidRPr="204BD00B">
        <w:t xml:space="preserve">terwijl </w:t>
      </w:r>
      <w:r w:rsidR="279186C3" w:rsidRPr="204BD00B">
        <w:t xml:space="preserve">een tweede persoon zich richt op </w:t>
      </w:r>
      <w:r w:rsidRPr="204BD00B">
        <w:t xml:space="preserve">de meer inhoudelijke en organisatorische kant. </w:t>
      </w:r>
      <w:r w:rsidR="001051DB" w:rsidRPr="204BD00B">
        <w:t xml:space="preserve">Als u kiest voor een </w:t>
      </w:r>
      <w:r w:rsidR="14F74C86" w:rsidRPr="204BD00B">
        <w:t>dergelijke constructie</w:t>
      </w:r>
      <w:r w:rsidR="0FE2EDA5" w:rsidRPr="204BD00B">
        <w:t>, dan</w:t>
      </w:r>
      <w:r w:rsidR="001051DB" w:rsidRPr="204BD00B">
        <w:t xml:space="preserve"> vragen we u</w:t>
      </w:r>
      <w:r w:rsidR="00A14B61">
        <w:t xml:space="preserve"> om bij start van de opdracht </w:t>
      </w:r>
      <w:r w:rsidR="001051DB" w:rsidRPr="204BD00B">
        <w:t xml:space="preserve">duidelijk aan te geven wie die </w:t>
      </w:r>
      <w:r w:rsidR="7F8A682B" w:rsidRPr="204BD00B">
        <w:t>tweede</w:t>
      </w:r>
      <w:r w:rsidR="7525FD99" w:rsidRPr="204BD00B">
        <w:t xml:space="preserve"> persoon</w:t>
      </w:r>
      <w:r w:rsidR="001051DB" w:rsidRPr="204BD00B">
        <w:t xml:space="preserve"> is</w:t>
      </w:r>
      <w:r w:rsidR="0028746C">
        <w:t xml:space="preserve">, </w:t>
      </w:r>
      <w:r w:rsidR="001051DB" w:rsidRPr="204BD00B">
        <w:t xml:space="preserve">hoe de </w:t>
      </w:r>
      <w:r w:rsidR="00A14B61">
        <w:t xml:space="preserve">genoemde </w:t>
      </w:r>
      <w:r w:rsidR="001051DB" w:rsidRPr="204BD00B">
        <w:t xml:space="preserve">taken </w:t>
      </w:r>
      <w:r w:rsidR="006C1C61">
        <w:t>en</w:t>
      </w:r>
      <w:r w:rsidR="00CC3594">
        <w:t xml:space="preserve"> totaal aantal</w:t>
      </w:r>
      <w:r w:rsidR="006C1C61">
        <w:t xml:space="preserve"> uren (max</w:t>
      </w:r>
      <w:r w:rsidR="00CC3594">
        <w:t>imaal</w:t>
      </w:r>
      <w:r w:rsidR="006C1C61">
        <w:t xml:space="preserve"> 36 uur</w:t>
      </w:r>
      <w:r w:rsidR="00CC3594">
        <w:t xml:space="preserve"> p. w.</w:t>
      </w:r>
      <w:r w:rsidR="006C1C61">
        <w:t xml:space="preserve">) </w:t>
      </w:r>
      <w:r w:rsidR="001051DB" w:rsidRPr="204BD00B">
        <w:t>verdeeld zijn</w:t>
      </w:r>
      <w:r w:rsidR="00A14B61">
        <w:t xml:space="preserve">. </w:t>
      </w:r>
    </w:p>
    <w:p w14:paraId="73F637D2" w14:textId="77777777" w:rsidR="00CC3594" w:rsidRDefault="00CC3594" w:rsidP="204BD00B"/>
    <w:p w14:paraId="5DF3BE13" w14:textId="50D2FDA8" w:rsidR="00106076" w:rsidRPr="002A77A3" w:rsidRDefault="00CC3594" w:rsidP="204BD00B">
      <w:r>
        <w:t xml:space="preserve">Facturering vindt plaatst volgens aangeboden tarief en totale inzet van beide personen beperkt zich tot 36 uur per week (in totaal). Verder dient de tweede persoon in staat te zijn om een VOG aan te leveren volgens gestelde voorwaarden. </w:t>
      </w:r>
      <w:r w:rsidR="6626CD56" w:rsidRPr="204BD00B">
        <w:t>We merken hierbij op dat de eindverantwoordelijkheid voor de uitvoering van de opdracht in zijn totaliteit bij de kwartiermaker</w:t>
      </w:r>
      <w:r w:rsidR="00A14B61">
        <w:t xml:space="preserve"> (gegunde kandidaat)</w:t>
      </w:r>
      <w:r w:rsidR="6626CD56" w:rsidRPr="204BD00B">
        <w:t xml:space="preserve"> ligt.</w:t>
      </w:r>
    </w:p>
    <w:p w14:paraId="68C90E1A" w14:textId="77777777" w:rsidR="00B17355" w:rsidRDefault="00B17355" w:rsidP="002E4A9D">
      <w:pPr>
        <w:rPr>
          <w:color w:val="FF0000"/>
        </w:rPr>
      </w:pPr>
    </w:p>
    <w:p w14:paraId="38436770" w14:textId="77777777" w:rsidR="00985BD0" w:rsidRPr="00E26C9F" w:rsidRDefault="00E26C9F" w:rsidP="00E26C9F">
      <w:pPr>
        <w:pStyle w:val="Kop2"/>
      </w:pPr>
      <w:r w:rsidRPr="00E26C9F">
        <w:t>Jouw</w:t>
      </w:r>
      <w:r w:rsidR="00985BD0" w:rsidRPr="00E26C9F">
        <w:t xml:space="preserve"> profiel</w:t>
      </w:r>
    </w:p>
    <w:p w14:paraId="2A171FB6" w14:textId="7306D9B1" w:rsidR="00985BD0" w:rsidRPr="007607EA" w:rsidRDefault="005508C5" w:rsidP="00985BD0">
      <w:pPr>
        <w:rPr>
          <w:color w:val="FF0000"/>
        </w:rPr>
      </w:pPr>
      <w:r>
        <w:t xml:space="preserve">We zoeken een </w:t>
      </w:r>
      <w:r w:rsidR="00EF31E9">
        <w:t>conceptueel sterk</w:t>
      </w:r>
      <w:r>
        <w:t xml:space="preserve"> en </w:t>
      </w:r>
      <w:r w:rsidR="002A0772">
        <w:t xml:space="preserve">verbindende </w:t>
      </w:r>
      <w:r w:rsidR="00917253">
        <w:t>kwartiermaker</w:t>
      </w:r>
      <w:r w:rsidR="007F6501">
        <w:t xml:space="preserve">, die </w:t>
      </w:r>
      <w:r w:rsidR="00EF31E9">
        <w:t xml:space="preserve">veel </w:t>
      </w:r>
      <w:r w:rsidR="007F6501">
        <w:t xml:space="preserve">ervaring heeft met </w:t>
      </w:r>
      <w:r w:rsidR="00917253">
        <w:t>het uitvoer</w:t>
      </w:r>
      <w:r w:rsidR="008948AD">
        <w:t>en</w:t>
      </w:r>
      <w:r w:rsidR="00917253">
        <w:t xml:space="preserve"> en afronden van </w:t>
      </w:r>
      <w:r w:rsidR="007F6501">
        <w:t>comp</w:t>
      </w:r>
      <w:r w:rsidR="00DF1F88">
        <w:t>l</w:t>
      </w:r>
      <w:r w:rsidR="007F6501">
        <w:t>exe trajecten</w:t>
      </w:r>
      <w:r w:rsidR="00917253">
        <w:t>/opdrachten</w:t>
      </w:r>
      <w:r w:rsidR="007F6501">
        <w:t xml:space="preserve"> binnen een beper</w:t>
      </w:r>
      <w:r w:rsidR="00DF1F88">
        <w:t>k</w:t>
      </w:r>
      <w:r w:rsidR="007F6501">
        <w:t xml:space="preserve">te tijd. </w:t>
      </w:r>
      <w:r w:rsidR="00E365E4">
        <w:t xml:space="preserve">Je bent in staat om abstracte </w:t>
      </w:r>
      <w:r w:rsidR="59AED9A3">
        <w:t>ideeën</w:t>
      </w:r>
      <w:r w:rsidR="00E365E4">
        <w:t xml:space="preserve"> te vertalen naar het niveau van organisatie en bedrijfsvoering. Voor de uitvoering kies jij voor innovatieve maar doortastende methodes. </w:t>
      </w:r>
      <w:r w:rsidR="00106076">
        <w:t>Door</w:t>
      </w:r>
      <w:r w:rsidR="00EF31E9">
        <w:t xml:space="preserve"> goed te luisteren </w:t>
      </w:r>
      <w:r w:rsidR="00106076">
        <w:t>weet je om te gaan met</w:t>
      </w:r>
      <w:r w:rsidR="00EF31E9">
        <w:t xml:space="preserve"> eventuele tegenstrijdige belangen en mogelijke weerstand. </w:t>
      </w:r>
    </w:p>
    <w:p w14:paraId="54284B0E" w14:textId="0467AFFF" w:rsidR="00985BD0" w:rsidRDefault="00985BD0" w:rsidP="00E26C9F">
      <w:pPr>
        <w:pStyle w:val="Kop2"/>
      </w:pPr>
      <w:r>
        <w:t>Eisen</w:t>
      </w:r>
    </w:p>
    <w:p w14:paraId="7B2B48B2" w14:textId="0932D3CA" w:rsidR="00A15A1A" w:rsidRDefault="001051DB" w:rsidP="001051DB">
      <w:pPr>
        <w:pStyle w:val="Lijstalinea"/>
        <w:numPr>
          <w:ilvl w:val="0"/>
          <w:numId w:val="4"/>
        </w:numPr>
      </w:pPr>
      <w:r>
        <w:t>HBO/WO werk- en denkniveau</w:t>
      </w:r>
      <w:r w:rsidR="573FA9F1">
        <w:t>;</w:t>
      </w:r>
      <w:r w:rsidR="007025D0">
        <w:t xml:space="preserve"> </w:t>
      </w:r>
    </w:p>
    <w:p w14:paraId="718340B0" w14:textId="60F50123" w:rsidR="001051DB" w:rsidRDefault="007025D0" w:rsidP="204BD00B">
      <w:pPr>
        <w:pStyle w:val="Lijstalinea"/>
        <w:numPr>
          <w:ilvl w:val="0"/>
          <w:numId w:val="4"/>
        </w:numPr>
      </w:pPr>
      <w:r>
        <w:t xml:space="preserve">Ervaring met </w:t>
      </w:r>
      <w:r w:rsidR="001051DB">
        <w:t xml:space="preserve">het uitwerken van diverse </w:t>
      </w:r>
      <w:r w:rsidR="00404F6A">
        <w:t xml:space="preserve">en complexe </w:t>
      </w:r>
      <w:r w:rsidR="001051DB">
        <w:t>scenario’s tot een goed onderbouwd advies/voorstel</w:t>
      </w:r>
      <w:r w:rsidR="5F5BD7C1">
        <w:t>;</w:t>
      </w:r>
      <w:r>
        <w:t xml:space="preserve"> </w:t>
      </w:r>
    </w:p>
    <w:p w14:paraId="26EEBB6F" w14:textId="663CC37F" w:rsidR="00404F6A" w:rsidRDefault="001051DB" w:rsidP="00404F6A">
      <w:pPr>
        <w:pStyle w:val="Lijstalinea"/>
        <w:numPr>
          <w:ilvl w:val="0"/>
          <w:numId w:val="4"/>
        </w:numPr>
        <w:rPr>
          <w:color w:val="000000" w:themeColor="text1"/>
        </w:rPr>
      </w:pPr>
      <w:r w:rsidRPr="00C57875">
        <w:rPr>
          <w:color w:val="000000" w:themeColor="text1"/>
        </w:rPr>
        <w:t>Een</w:t>
      </w:r>
      <w:r w:rsidR="007025D0" w:rsidRPr="00C57875">
        <w:rPr>
          <w:color w:val="000000" w:themeColor="text1"/>
        </w:rPr>
        <w:t xml:space="preserve"> actief</w:t>
      </w:r>
      <w:r w:rsidRPr="00C57875">
        <w:rPr>
          <w:color w:val="000000" w:themeColor="text1"/>
        </w:rPr>
        <w:t xml:space="preserve"> netwerk in het museale en/of Rotterdamse culturele veld;</w:t>
      </w:r>
    </w:p>
    <w:p w14:paraId="1360FFB2" w14:textId="77463DA8" w:rsidR="001051DB" w:rsidRPr="0097710B" w:rsidRDefault="001051DB" w:rsidP="26B900C8">
      <w:pPr>
        <w:pStyle w:val="Lijstalinea"/>
        <w:numPr>
          <w:ilvl w:val="0"/>
          <w:numId w:val="4"/>
        </w:numPr>
        <w:rPr>
          <w:color w:val="000000" w:themeColor="text1"/>
        </w:rPr>
      </w:pPr>
      <w:r w:rsidRPr="0097710B">
        <w:rPr>
          <w:color w:val="000000" w:themeColor="text1"/>
        </w:rPr>
        <w:t>Ervaring met het creëren van</w:t>
      </w:r>
      <w:r w:rsidR="73F5D0A6" w:rsidRPr="0097710B">
        <w:rPr>
          <w:color w:val="000000" w:themeColor="text1"/>
        </w:rPr>
        <w:t xml:space="preserve"> draagvlak</w:t>
      </w:r>
      <w:r w:rsidR="007025D0" w:rsidRPr="0097710B">
        <w:rPr>
          <w:color w:val="000000" w:themeColor="text1"/>
        </w:rPr>
        <w:t xml:space="preserve"> vanuit</w:t>
      </w:r>
      <w:r w:rsidR="6D207198" w:rsidRPr="0097710B">
        <w:rPr>
          <w:color w:val="000000" w:themeColor="text1"/>
        </w:rPr>
        <w:t xml:space="preserve"> een</w:t>
      </w:r>
      <w:r w:rsidR="007025D0" w:rsidRPr="0097710B">
        <w:rPr>
          <w:color w:val="000000" w:themeColor="text1"/>
        </w:rPr>
        <w:t xml:space="preserve"> strategische rol</w:t>
      </w:r>
      <w:r w:rsidR="31F5F155" w:rsidRPr="0097710B">
        <w:rPr>
          <w:color w:val="000000" w:themeColor="text1"/>
        </w:rPr>
        <w:t>;</w:t>
      </w:r>
    </w:p>
    <w:p w14:paraId="5CB85C3A" w14:textId="7DA6C579" w:rsidR="00A14B61" w:rsidRPr="0097710B" w:rsidRDefault="00A14B61" w:rsidP="00A14B61">
      <w:pPr>
        <w:pStyle w:val="Lijstalinea"/>
        <w:numPr>
          <w:ilvl w:val="0"/>
          <w:numId w:val="4"/>
        </w:numPr>
        <w:rPr>
          <w:color w:val="000000" w:themeColor="text1"/>
        </w:rPr>
      </w:pPr>
      <w:r w:rsidRPr="0097710B">
        <w:rPr>
          <w:color w:val="000000" w:themeColor="text1"/>
        </w:rPr>
        <w:t>Nieuwsgierig en bereid op zoek te gaan naar nieuwe perspectieven;</w:t>
      </w:r>
    </w:p>
    <w:p w14:paraId="476D927D" w14:textId="3F99FE23" w:rsidR="6A630B9D" w:rsidRPr="0028746C" w:rsidRDefault="6A630B9D" w:rsidP="26B900C8">
      <w:pPr>
        <w:pStyle w:val="Lijstalinea"/>
        <w:numPr>
          <w:ilvl w:val="0"/>
          <w:numId w:val="4"/>
        </w:numPr>
        <w:rPr>
          <w:color w:val="000000" w:themeColor="text1"/>
        </w:rPr>
      </w:pPr>
      <w:r w:rsidRPr="0097710B">
        <w:rPr>
          <w:rFonts w:eastAsia="Calibri"/>
          <w:color w:val="000000" w:themeColor="text1"/>
        </w:rPr>
        <w:t>Ervaring met</w:t>
      </w:r>
      <w:r w:rsidRPr="204BD00B">
        <w:rPr>
          <w:rFonts w:eastAsia="Calibri"/>
          <w:color w:val="000000" w:themeColor="text1"/>
        </w:rPr>
        <w:t xml:space="preserve"> innovatieve, op een breed publiek gerichte programmering</w:t>
      </w:r>
      <w:r w:rsidR="12102928" w:rsidRPr="204BD00B">
        <w:rPr>
          <w:rFonts w:eastAsia="Calibri"/>
          <w:color w:val="000000" w:themeColor="text1"/>
        </w:rPr>
        <w:t>.</w:t>
      </w:r>
    </w:p>
    <w:p w14:paraId="11B74921" w14:textId="77777777" w:rsidR="00404F6A" w:rsidRPr="0028746C" w:rsidRDefault="00404F6A" w:rsidP="0028746C">
      <w:pPr>
        <w:pStyle w:val="Lijstalinea"/>
        <w:rPr>
          <w:color w:val="000000" w:themeColor="text1"/>
        </w:rPr>
      </w:pPr>
    </w:p>
    <w:p w14:paraId="1CE058A2" w14:textId="0B49895C" w:rsidR="0044045D" w:rsidRDefault="00985BD0" w:rsidP="00B17355">
      <w:pPr>
        <w:pStyle w:val="Kop2"/>
      </w:pPr>
      <w:r>
        <w:lastRenderedPageBreak/>
        <w:t>Wensen</w:t>
      </w:r>
    </w:p>
    <w:p w14:paraId="053D7844" w14:textId="1A715595" w:rsidR="00A15A1A" w:rsidRPr="002E709C" w:rsidRDefault="001051DB" w:rsidP="001051DB">
      <w:pPr>
        <w:pStyle w:val="Lijstalinea"/>
        <w:numPr>
          <w:ilvl w:val="0"/>
          <w:numId w:val="4"/>
        </w:numPr>
        <w:rPr>
          <w:color w:val="000000" w:themeColor="text1"/>
        </w:rPr>
      </w:pPr>
      <w:r>
        <w:t xml:space="preserve">Bekend met relevante </w:t>
      </w:r>
      <w:r w:rsidR="743CD691">
        <w:t xml:space="preserve">internationale </w:t>
      </w:r>
      <w:r>
        <w:t>ontwikkelingen op het geb</w:t>
      </w:r>
      <w:r w:rsidR="0B109905">
        <w:t>ie</w:t>
      </w:r>
      <w:r>
        <w:t>d van (stads)museale functies en met diversiteitsvraagstukken;</w:t>
      </w:r>
    </w:p>
    <w:p w14:paraId="5C3B3423" w14:textId="77777777" w:rsidR="00A15A1A" w:rsidRPr="0028746C" w:rsidRDefault="00C533E5" w:rsidP="0028746C">
      <w:pPr>
        <w:pStyle w:val="Lijstalinea"/>
        <w:numPr>
          <w:ilvl w:val="0"/>
          <w:numId w:val="4"/>
        </w:numPr>
        <w:rPr>
          <w:color w:val="000000" w:themeColor="text1"/>
        </w:rPr>
      </w:pPr>
      <w:r w:rsidRPr="0028746C">
        <w:rPr>
          <w:color w:val="000000" w:themeColor="text1"/>
        </w:rPr>
        <w:t>Ervaring met werken binnen een politiek-bestuurlijke context</w:t>
      </w:r>
      <w:r w:rsidR="74C108B3" w:rsidRPr="0028746C">
        <w:rPr>
          <w:color w:val="000000" w:themeColor="text1"/>
        </w:rPr>
        <w:t>.</w:t>
      </w:r>
    </w:p>
    <w:p w14:paraId="65B4FAF1" w14:textId="4C6F1310" w:rsidR="00985BD0" w:rsidRDefault="00456AB5" w:rsidP="00E26C9F">
      <w:pPr>
        <w:pStyle w:val="Kop2"/>
      </w:pPr>
      <w:r>
        <w:t xml:space="preserve">Aanvullende informatie </w:t>
      </w:r>
    </w:p>
    <w:p w14:paraId="07070805" w14:textId="6742218A" w:rsidR="005D4C56" w:rsidRPr="00EA34A1" w:rsidRDefault="005D4C56" w:rsidP="005D4C56">
      <w:pPr>
        <w:rPr>
          <w:color w:val="000000" w:themeColor="text1"/>
        </w:rPr>
      </w:pPr>
      <w:r w:rsidRPr="204BD00B">
        <w:rPr>
          <w:color w:val="000000" w:themeColor="text1"/>
        </w:rPr>
        <w:t>Op 17 juni 2020 heeft de Rotterdamse Raad voor Kunst en Cultuur (RRKC) het cultuurplanadvies voor de periode 2021</w:t>
      </w:r>
      <w:r w:rsidR="1E072FFA" w:rsidRPr="204BD00B">
        <w:rPr>
          <w:color w:val="000000" w:themeColor="text1"/>
        </w:rPr>
        <w:t>-</w:t>
      </w:r>
      <w:r w:rsidRPr="204BD00B">
        <w:rPr>
          <w:color w:val="000000" w:themeColor="text1"/>
        </w:rPr>
        <w:t xml:space="preserve">2024 uitgebracht. Het advies dat de RRKC hierin geeft over Museum Rotterdam is negatief en heeft verstrekkende gevolgen voor het museum. De RRKC adviseert om de subsidie zodanig te verlagen dat sluiting van locatie Timmerhuis onvermijdelijk is. Hiernaast adviseert de RRKC om een kwartiermaker aan te stellen die, samen met de erfgoedpartijen in de stad, een nieuwe stadsmuseale functie ontwikkelt. </w:t>
      </w:r>
    </w:p>
    <w:p w14:paraId="3F594436" w14:textId="5F4F3E73" w:rsidR="00985BD0" w:rsidRPr="00EA34A1" w:rsidRDefault="005D4C56" w:rsidP="00985BD0">
      <w:pPr>
        <w:rPr>
          <w:color w:val="000000" w:themeColor="text1"/>
        </w:rPr>
      </w:pPr>
      <w:r w:rsidRPr="00EA34A1">
        <w:rPr>
          <w:color w:val="000000" w:themeColor="text1"/>
        </w:rPr>
        <w:t xml:space="preserve">Het college en de gemeenteraad hebben het advies van de RRKC in grote lijnen overgenomen. </w:t>
      </w:r>
    </w:p>
    <w:p w14:paraId="5A52938F" w14:textId="77777777" w:rsidR="00456AB5" w:rsidRPr="00EA34A1" w:rsidRDefault="00456AB5" w:rsidP="00456AB5">
      <w:pPr>
        <w:rPr>
          <w:color w:val="000000" w:themeColor="text1"/>
        </w:rPr>
      </w:pPr>
    </w:p>
    <w:p w14:paraId="0486EA11" w14:textId="06CC22D6" w:rsidR="00456AB5" w:rsidRPr="00EA34A1" w:rsidRDefault="00456AB5" w:rsidP="00456AB5">
      <w:pPr>
        <w:rPr>
          <w:color w:val="000000" w:themeColor="text1"/>
        </w:rPr>
      </w:pPr>
      <w:r w:rsidRPr="204BD00B">
        <w:rPr>
          <w:color w:val="000000" w:themeColor="text1"/>
        </w:rPr>
        <w:t>Dit traject bestaat uit 3 fasen, voor de opdracht ligt de focus op fase 2</w:t>
      </w:r>
      <w:r w:rsidR="463F0E16" w:rsidRPr="204BD00B">
        <w:rPr>
          <w:color w:val="000000" w:themeColor="text1"/>
        </w:rPr>
        <w:t>:</w:t>
      </w:r>
      <w:r w:rsidRPr="204BD00B">
        <w:rPr>
          <w:color w:val="000000" w:themeColor="text1"/>
        </w:rPr>
        <w:t xml:space="preserve"> </w:t>
      </w:r>
    </w:p>
    <w:p w14:paraId="46CE349D" w14:textId="77777777" w:rsidR="00456AB5" w:rsidRPr="00EA34A1" w:rsidRDefault="00456AB5" w:rsidP="00456AB5">
      <w:pPr>
        <w:rPr>
          <w:color w:val="000000" w:themeColor="text1"/>
        </w:rPr>
      </w:pPr>
    </w:p>
    <w:p w14:paraId="6FC54BD7" w14:textId="3F153210" w:rsidR="00456AB5" w:rsidRPr="00EA34A1" w:rsidRDefault="00456AB5" w:rsidP="00456AB5">
      <w:pPr>
        <w:rPr>
          <w:color w:val="000000" w:themeColor="text1"/>
        </w:rPr>
      </w:pPr>
      <w:r w:rsidRPr="204BD00B">
        <w:rPr>
          <w:color w:val="000000" w:themeColor="text1"/>
        </w:rPr>
        <w:t>1. verkenningsfase</w:t>
      </w:r>
      <w:r w:rsidR="7460E431" w:rsidRPr="204BD00B">
        <w:rPr>
          <w:color w:val="000000" w:themeColor="text1"/>
        </w:rPr>
        <w:t>:</w:t>
      </w:r>
      <w:r w:rsidRPr="204BD00B">
        <w:rPr>
          <w:color w:val="000000" w:themeColor="text1"/>
        </w:rPr>
        <w:t xml:space="preserve"> wordt uitgevoerd door een verkenner in de periode februari tot april 2021 en heeft tot doel het </w:t>
      </w:r>
      <w:r w:rsidR="00106076" w:rsidRPr="204BD00B">
        <w:rPr>
          <w:color w:val="000000" w:themeColor="text1"/>
        </w:rPr>
        <w:t>benoemen van en adviseren over</w:t>
      </w:r>
      <w:r w:rsidRPr="204BD00B">
        <w:rPr>
          <w:color w:val="000000" w:themeColor="text1"/>
        </w:rPr>
        <w:t xml:space="preserve"> de mogelijke toekomstscenario’s voor een stadsmuseale functie, alsook </w:t>
      </w:r>
      <w:r w:rsidR="00106076" w:rsidRPr="204BD00B">
        <w:rPr>
          <w:color w:val="000000" w:themeColor="text1"/>
        </w:rPr>
        <w:t xml:space="preserve">het </w:t>
      </w:r>
      <w:r w:rsidRPr="204BD00B">
        <w:rPr>
          <w:color w:val="000000" w:themeColor="text1"/>
        </w:rPr>
        <w:t xml:space="preserve">adviseren over de verder uit te werken scenario’s door de kwartiermaker. </w:t>
      </w:r>
    </w:p>
    <w:p w14:paraId="7EFB6B04" w14:textId="77777777" w:rsidR="00456AB5" w:rsidRPr="00EA34A1" w:rsidRDefault="00456AB5" w:rsidP="00456AB5">
      <w:pPr>
        <w:rPr>
          <w:color w:val="000000" w:themeColor="text1"/>
        </w:rPr>
      </w:pPr>
    </w:p>
    <w:p w14:paraId="67691360" w14:textId="4EB6E13F" w:rsidR="00A15A1A" w:rsidRDefault="00456AB5" w:rsidP="00456AB5">
      <w:pPr>
        <w:rPr>
          <w:color w:val="000000" w:themeColor="text1"/>
        </w:rPr>
      </w:pPr>
      <w:r w:rsidRPr="204BD00B">
        <w:rPr>
          <w:color w:val="000000" w:themeColor="text1"/>
        </w:rPr>
        <w:t>2.</w:t>
      </w:r>
      <w:r w:rsidRPr="204BD00B">
        <w:rPr>
          <w:b/>
          <w:bCs/>
          <w:color w:val="000000" w:themeColor="text1"/>
        </w:rPr>
        <w:t xml:space="preserve"> onderzoeksfase</w:t>
      </w:r>
      <w:r w:rsidR="1C7DEDF4" w:rsidRPr="204BD00B">
        <w:rPr>
          <w:b/>
          <w:bCs/>
          <w:color w:val="000000" w:themeColor="text1"/>
        </w:rPr>
        <w:t>:</w:t>
      </w:r>
      <w:r w:rsidRPr="204BD00B">
        <w:rPr>
          <w:color w:val="000000" w:themeColor="text1"/>
        </w:rPr>
        <w:t xml:space="preserve"> wordt uitgevoerd door de aan te stellen kwartiermaker in de periode mei tot oktober 2021 en heeft tot doel het </w:t>
      </w:r>
      <w:r w:rsidR="00106076" w:rsidRPr="204BD00B">
        <w:rPr>
          <w:color w:val="000000" w:themeColor="text1"/>
        </w:rPr>
        <w:t>nader</w:t>
      </w:r>
      <w:r w:rsidRPr="204BD00B">
        <w:rPr>
          <w:color w:val="000000" w:themeColor="text1"/>
        </w:rPr>
        <w:t xml:space="preserve"> uitwerken </w:t>
      </w:r>
      <w:r w:rsidR="001051DB" w:rsidRPr="204BD00B">
        <w:rPr>
          <w:color w:val="000000" w:themeColor="text1"/>
        </w:rPr>
        <w:t xml:space="preserve">en doorrekenen </w:t>
      </w:r>
      <w:r w:rsidRPr="204BD00B">
        <w:rPr>
          <w:color w:val="000000" w:themeColor="text1"/>
        </w:rPr>
        <w:t xml:space="preserve">van enkele </w:t>
      </w:r>
      <w:r w:rsidR="00106076" w:rsidRPr="204BD00B">
        <w:rPr>
          <w:color w:val="000000" w:themeColor="text1"/>
        </w:rPr>
        <w:t xml:space="preserve">van tevoren vastgestelde </w:t>
      </w:r>
      <w:r w:rsidRPr="204BD00B">
        <w:rPr>
          <w:color w:val="000000" w:themeColor="text1"/>
        </w:rPr>
        <w:t>scenario’s t.b.v. bestuurlijke besluitvorming.</w:t>
      </w:r>
      <w:r w:rsidR="00A15A1A">
        <w:rPr>
          <w:color w:val="000000" w:themeColor="text1"/>
        </w:rPr>
        <w:t xml:space="preserve"> </w:t>
      </w:r>
      <w:r w:rsidR="0028746C">
        <w:rPr>
          <w:color w:val="000000" w:themeColor="text1"/>
        </w:rPr>
        <w:t>Deze fase is i</w:t>
      </w:r>
      <w:r w:rsidR="00A15A1A">
        <w:rPr>
          <w:color w:val="000000" w:themeColor="text1"/>
        </w:rPr>
        <w:t>nclusief experimenteren met de collectie en het laten ontwikkelen van vernieuwende presentatie</w:t>
      </w:r>
      <w:r w:rsidR="0028746C">
        <w:rPr>
          <w:color w:val="000000" w:themeColor="text1"/>
        </w:rPr>
        <w:t>s</w:t>
      </w:r>
      <w:r w:rsidR="00A15A1A">
        <w:rPr>
          <w:color w:val="000000" w:themeColor="text1"/>
        </w:rPr>
        <w:t>.</w:t>
      </w:r>
    </w:p>
    <w:p w14:paraId="1A3296C8" w14:textId="0EC99BC2" w:rsidR="00456AB5" w:rsidRPr="00EA34A1" w:rsidRDefault="00456AB5" w:rsidP="00456AB5">
      <w:pPr>
        <w:rPr>
          <w:color w:val="000000" w:themeColor="text1"/>
        </w:rPr>
      </w:pPr>
      <w:r w:rsidRPr="00EA34A1">
        <w:rPr>
          <w:color w:val="000000" w:themeColor="text1"/>
        </w:rPr>
        <w:t xml:space="preserve">  </w:t>
      </w:r>
    </w:p>
    <w:p w14:paraId="248A40C6" w14:textId="3549350D" w:rsidR="00456AB5" w:rsidRDefault="001051DB" w:rsidP="00456AB5">
      <w:pPr>
        <w:rPr>
          <w:color w:val="000000" w:themeColor="text1"/>
        </w:rPr>
      </w:pPr>
      <w:r w:rsidRPr="204BD00B">
        <w:rPr>
          <w:color w:val="000000" w:themeColor="text1"/>
        </w:rPr>
        <w:t>3. concretiseringsfase</w:t>
      </w:r>
      <w:r w:rsidR="2E56BEA6" w:rsidRPr="204BD00B">
        <w:rPr>
          <w:color w:val="000000" w:themeColor="text1"/>
        </w:rPr>
        <w:t>: dit</w:t>
      </w:r>
      <w:r w:rsidRPr="204BD00B">
        <w:rPr>
          <w:color w:val="000000" w:themeColor="text1"/>
        </w:rPr>
        <w:t xml:space="preserve"> is een nieuwe opdracht en </w:t>
      </w:r>
      <w:r w:rsidR="5973D3E6" w:rsidRPr="204BD00B">
        <w:rPr>
          <w:color w:val="000000" w:themeColor="text1"/>
        </w:rPr>
        <w:t xml:space="preserve">deze </w:t>
      </w:r>
      <w:r w:rsidRPr="204BD00B">
        <w:rPr>
          <w:color w:val="000000" w:themeColor="text1"/>
        </w:rPr>
        <w:t xml:space="preserve">wordt bij voorkeur uitgevoerd door de kwartiermaker, maar </w:t>
      </w:r>
      <w:r w:rsidR="08C576F3" w:rsidRPr="204BD00B">
        <w:rPr>
          <w:color w:val="000000" w:themeColor="text1"/>
        </w:rPr>
        <w:t xml:space="preserve">er kan ook </w:t>
      </w:r>
      <w:r w:rsidRPr="204BD00B">
        <w:rPr>
          <w:color w:val="000000" w:themeColor="text1"/>
        </w:rPr>
        <w:t>besloten worden om deze uit te laten voeren door iemand anders, met specifieke competenties</w:t>
      </w:r>
      <w:r w:rsidR="6B52514A" w:rsidRPr="204BD00B">
        <w:rPr>
          <w:color w:val="000000" w:themeColor="text1"/>
        </w:rPr>
        <w:t xml:space="preserve"> </w:t>
      </w:r>
      <w:r w:rsidR="30378DBB" w:rsidRPr="204BD00B">
        <w:rPr>
          <w:color w:val="000000" w:themeColor="text1"/>
        </w:rPr>
        <w:t>benodigd in</w:t>
      </w:r>
      <w:r w:rsidR="6B52514A" w:rsidRPr="204BD00B">
        <w:rPr>
          <w:color w:val="000000" w:themeColor="text1"/>
        </w:rPr>
        <w:t xml:space="preserve"> deze derde fase</w:t>
      </w:r>
      <w:r w:rsidRPr="204BD00B">
        <w:rPr>
          <w:color w:val="000000" w:themeColor="text1"/>
        </w:rPr>
        <w:t>.</w:t>
      </w:r>
      <w:r w:rsidR="0BD39147" w:rsidRPr="204BD00B">
        <w:rPr>
          <w:color w:val="000000" w:themeColor="text1"/>
        </w:rPr>
        <w:t xml:space="preserve"> Hiertoe zal een evaluatie plaatsvinden aan het einde van fase 2.</w:t>
      </w:r>
      <w:r w:rsidRPr="204BD00B">
        <w:rPr>
          <w:color w:val="000000" w:themeColor="text1"/>
        </w:rPr>
        <w:t xml:space="preserve"> In de </w:t>
      </w:r>
      <w:r w:rsidR="7134B58C" w:rsidRPr="204BD00B">
        <w:rPr>
          <w:color w:val="000000" w:themeColor="text1"/>
        </w:rPr>
        <w:t xml:space="preserve">derde </w:t>
      </w:r>
      <w:r w:rsidRPr="204BD00B">
        <w:rPr>
          <w:color w:val="000000" w:themeColor="text1"/>
        </w:rPr>
        <w:t xml:space="preserve">fase wordt het gekozen scenario verder geconcretiseerd tot een gedetailleerd plan met een businesscase en huisvestingsplan, dat als basis kan dienen voor de realisatiefase. </w:t>
      </w:r>
      <w:r w:rsidR="0028746C">
        <w:rPr>
          <w:color w:val="000000" w:themeColor="text1"/>
        </w:rPr>
        <w:t>Deze fase is i</w:t>
      </w:r>
      <w:r w:rsidR="00A15A1A">
        <w:rPr>
          <w:color w:val="000000" w:themeColor="text1"/>
        </w:rPr>
        <w:t>nclusief experimenteren met de collectie en het laten ontwikkelen van vernieuwende presentatie</w:t>
      </w:r>
      <w:r w:rsidR="0028746C">
        <w:rPr>
          <w:color w:val="000000" w:themeColor="text1"/>
        </w:rPr>
        <w:t>s</w:t>
      </w:r>
      <w:r w:rsidR="00A15A1A">
        <w:rPr>
          <w:color w:val="000000" w:themeColor="text1"/>
        </w:rPr>
        <w:t>.</w:t>
      </w:r>
    </w:p>
    <w:p w14:paraId="0B0D2A39" w14:textId="77777777" w:rsidR="001051DB" w:rsidRPr="00EA34A1" w:rsidRDefault="001051DB" w:rsidP="00456AB5">
      <w:pPr>
        <w:rPr>
          <w:color w:val="000000" w:themeColor="text1"/>
        </w:rPr>
      </w:pPr>
    </w:p>
    <w:p w14:paraId="66E3B80E" w14:textId="77777777" w:rsidR="00456AB5" w:rsidRPr="00EA34A1" w:rsidRDefault="00456AB5" w:rsidP="00456AB5">
      <w:pPr>
        <w:rPr>
          <w:color w:val="000000" w:themeColor="text1"/>
        </w:rPr>
      </w:pPr>
      <w:r w:rsidRPr="00EA34A1">
        <w:rPr>
          <w:color w:val="000000" w:themeColor="text1"/>
        </w:rPr>
        <w:t xml:space="preserve">4. realisatiefase, valt buiten dit traject. </w:t>
      </w:r>
    </w:p>
    <w:p w14:paraId="1EE42C71" w14:textId="05D1F047" w:rsidR="00384CDA" w:rsidRDefault="00384CDA" w:rsidP="00985BD0"/>
    <w:p w14:paraId="506500B8" w14:textId="77777777" w:rsidR="00CA5C2C" w:rsidRDefault="00CA5C2C" w:rsidP="00985BD0"/>
    <w:p w14:paraId="5C97CA63" w14:textId="77777777" w:rsidR="00CA5C2C" w:rsidRDefault="00CA5C2C" w:rsidP="00985BD0"/>
    <w:sectPr w:rsidR="00CA5C2C"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348E" w14:textId="77777777" w:rsidR="005A066A" w:rsidRDefault="005A066A" w:rsidP="00985BD0">
      <w:pPr>
        <w:spacing w:line="240" w:lineRule="auto"/>
      </w:pPr>
      <w:r>
        <w:separator/>
      </w:r>
    </w:p>
  </w:endnote>
  <w:endnote w:type="continuationSeparator" w:id="0">
    <w:p w14:paraId="258652B7" w14:textId="77777777" w:rsidR="005A066A" w:rsidRDefault="005A066A" w:rsidP="00985BD0">
      <w:pPr>
        <w:spacing w:line="240" w:lineRule="auto"/>
      </w:pPr>
      <w:r>
        <w:continuationSeparator/>
      </w:r>
    </w:p>
  </w:endnote>
  <w:endnote w:type="continuationNotice" w:id="1">
    <w:p w14:paraId="3EF72FCD" w14:textId="77777777" w:rsidR="005A066A" w:rsidRDefault="005A06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0055" w14:textId="77777777" w:rsidR="00985BD0" w:rsidRDefault="204BD00B" w:rsidP="00985BD0">
    <w:pPr>
      <w:pStyle w:val="Voettekst"/>
      <w:jc w:val="right"/>
    </w:pPr>
    <w:r>
      <w:rPr>
        <w:noProof/>
      </w:rPr>
      <w:drawing>
        <wp:inline distT="0" distB="0" distL="0" distR="0" wp14:anchorId="57C431E7" wp14:editId="33F60AC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80DE" w14:textId="77777777" w:rsidR="005A066A" w:rsidRDefault="005A066A" w:rsidP="00985BD0">
      <w:pPr>
        <w:spacing w:line="240" w:lineRule="auto"/>
      </w:pPr>
      <w:r>
        <w:separator/>
      </w:r>
    </w:p>
  </w:footnote>
  <w:footnote w:type="continuationSeparator" w:id="0">
    <w:p w14:paraId="7F6BD716" w14:textId="77777777" w:rsidR="005A066A" w:rsidRDefault="005A066A" w:rsidP="00985BD0">
      <w:pPr>
        <w:spacing w:line="240" w:lineRule="auto"/>
      </w:pPr>
      <w:r>
        <w:continuationSeparator/>
      </w:r>
    </w:p>
  </w:footnote>
  <w:footnote w:type="continuationNotice" w:id="1">
    <w:p w14:paraId="6F8345E7" w14:textId="77777777" w:rsidR="005A066A" w:rsidRDefault="005A06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6FC1" w14:textId="77777777" w:rsidR="00985BD0" w:rsidRDefault="204BD00B" w:rsidP="00985BD0">
    <w:pPr>
      <w:pStyle w:val="Koptekst"/>
      <w:jc w:val="right"/>
    </w:pPr>
    <w:r>
      <w:rPr>
        <w:noProof/>
      </w:rPr>
      <w:drawing>
        <wp:inline distT="0" distB="0" distL="0" distR="0" wp14:anchorId="472C2FEC" wp14:editId="4BE535D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0C7C58"/>
    <w:multiLevelType w:val="hybridMultilevel"/>
    <w:tmpl w:val="87D6A616"/>
    <w:lvl w:ilvl="0" w:tplc="C3EE151E">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5322AA"/>
    <w:multiLevelType w:val="hybridMultilevel"/>
    <w:tmpl w:val="5D26D9CC"/>
    <w:lvl w:ilvl="0" w:tplc="C3EE151E">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2C76B4"/>
    <w:multiLevelType w:val="hybridMultilevel"/>
    <w:tmpl w:val="DB56033C"/>
    <w:lvl w:ilvl="0" w:tplc="859899CE">
      <w:start w:val="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93"/>
    <w:rsid w:val="00010521"/>
    <w:rsid w:val="00094A27"/>
    <w:rsid w:val="00101982"/>
    <w:rsid w:val="001051DB"/>
    <w:rsid w:val="00106076"/>
    <w:rsid w:val="00110A2B"/>
    <w:rsid w:val="001C6FAE"/>
    <w:rsid w:val="001F4C99"/>
    <w:rsid w:val="002607A1"/>
    <w:rsid w:val="00261FFC"/>
    <w:rsid w:val="002810E8"/>
    <w:rsid w:val="0028746C"/>
    <w:rsid w:val="002A020C"/>
    <w:rsid w:val="002A0772"/>
    <w:rsid w:val="002A77A3"/>
    <w:rsid w:val="002B69D5"/>
    <w:rsid w:val="002C4CFA"/>
    <w:rsid w:val="002C4E71"/>
    <w:rsid w:val="002E4A9D"/>
    <w:rsid w:val="00324077"/>
    <w:rsid w:val="003353C9"/>
    <w:rsid w:val="00345B19"/>
    <w:rsid w:val="00364C81"/>
    <w:rsid w:val="00384CDA"/>
    <w:rsid w:val="00395993"/>
    <w:rsid w:val="00397A98"/>
    <w:rsid w:val="00397E10"/>
    <w:rsid w:val="003A40C6"/>
    <w:rsid w:val="003F7776"/>
    <w:rsid w:val="00404F6A"/>
    <w:rsid w:val="004053F7"/>
    <w:rsid w:val="0044045D"/>
    <w:rsid w:val="00445FFC"/>
    <w:rsid w:val="00454383"/>
    <w:rsid w:val="00456AB5"/>
    <w:rsid w:val="004D48F9"/>
    <w:rsid w:val="004E7842"/>
    <w:rsid w:val="00501E54"/>
    <w:rsid w:val="00513204"/>
    <w:rsid w:val="00515D38"/>
    <w:rsid w:val="00525031"/>
    <w:rsid w:val="005508C5"/>
    <w:rsid w:val="0056054F"/>
    <w:rsid w:val="00572DE0"/>
    <w:rsid w:val="005A066A"/>
    <w:rsid w:val="005A7AAB"/>
    <w:rsid w:val="005D1338"/>
    <w:rsid w:val="005D4C56"/>
    <w:rsid w:val="005E2C40"/>
    <w:rsid w:val="00611B17"/>
    <w:rsid w:val="00653D1F"/>
    <w:rsid w:val="00693DFF"/>
    <w:rsid w:val="00696EBA"/>
    <w:rsid w:val="006A7374"/>
    <w:rsid w:val="006C1C61"/>
    <w:rsid w:val="007025D0"/>
    <w:rsid w:val="007443A0"/>
    <w:rsid w:val="0075693A"/>
    <w:rsid w:val="007607EA"/>
    <w:rsid w:val="007F6501"/>
    <w:rsid w:val="0084063F"/>
    <w:rsid w:val="0088610C"/>
    <w:rsid w:val="008948AD"/>
    <w:rsid w:val="008B2EFF"/>
    <w:rsid w:val="008E0CA8"/>
    <w:rsid w:val="008F501F"/>
    <w:rsid w:val="008F5DF2"/>
    <w:rsid w:val="00906983"/>
    <w:rsid w:val="00911D03"/>
    <w:rsid w:val="00917253"/>
    <w:rsid w:val="00937421"/>
    <w:rsid w:val="009466F8"/>
    <w:rsid w:val="009729D9"/>
    <w:rsid w:val="0097710B"/>
    <w:rsid w:val="00985BD0"/>
    <w:rsid w:val="009C69FA"/>
    <w:rsid w:val="009C75CE"/>
    <w:rsid w:val="00A14B61"/>
    <w:rsid w:val="00A15A1A"/>
    <w:rsid w:val="00A2389A"/>
    <w:rsid w:val="00A26892"/>
    <w:rsid w:val="00A3520A"/>
    <w:rsid w:val="00A96D63"/>
    <w:rsid w:val="00AB5157"/>
    <w:rsid w:val="00AD448C"/>
    <w:rsid w:val="00AD74CA"/>
    <w:rsid w:val="00AE3201"/>
    <w:rsid w:val="00B17355"/>
    <w:rsid w:val="00B177C6"/>
    <w:rsid w:val="00B423A3"/>
    <w:rsid w:val="00B55D50"/>
    <w:rsid w:val="00B962E2"/>
    <w:rsid w:val="00BA42DB"/>
    <w:rsid w:val="00BA6783"/>
    <w:rsid w:val="00BB5ABD"/>
    <w:rsid w:val="00BE1B3F"/>
    <w:rsid w:val="00C533E5"/>
    <w:rsid w:val="00C57875"/>
    <w:rsid w:val="00CA022D"/>
    <w:rsid w:val="00CA5C2C"/>
    <w:rsid w:val="00CB1045"/>
    <w:rsid w:val="00CC1106"/>
    <w:rsid w:val="00CC3594"/>
    <w:rsid w:val="00CC42A5"/>
    <w:rsid w:val="00D47ECB"/>
    <w:rsid w:val="00D75A02"/>
    <w:rsid w:val="00D94F94"/>
    <w:rsid w:val="00DF1F88"/>
    <w:rsid w:val="00E01E53"/>
    <w:rsid w:val="00E2327B"/>
    <w:rsid w:val="00E26C9F"/>
    <w:rsid w:val="00E365E4"/>
    <w:rsid w:val="00E66EE4"/>
    <w:rsid w:val="00EA34A1"/>
    <w:rsid w:val="00EB6620"/>
    <w:rsid w:val="00ED68DB"/>
    <w:rsid w:val="00EF1B72"/>
    <w:rsid w:val="00EF31E9"/>
    <w:rsid w:val="00F02767"/>
    <w:rsid w:val="00F17283"/>
    <w:rsid w:val="00F50CE0"/>
    <w:rsid w:val="00F52525"/>
    <w:rsid w:val="00F67174"/>
    <w:rsid w:val="00F70235"/>
    <w:rsid w:val="049E61E6"/>
    <w:rsid w:val="04C5AB8D"/>
    <w:rsid w:val="057746DD"/>
    <w:rsid w:val="0627076C"/>
    <w:rsid w:val="07D6890D"/>
    <w:rsid w:val="08C576F3"/>
    <w:rsid w:val="09328402"/>
    <w:rsid w:val="0A0EA322"/>
    <w:rsid w:val="0A781390"/>
    <w:rsid w:val="0ABBDB8F"/>
    <w:rsid w:val="0AE14F5C"/>
    <w:rsid w:val="0B109905"/>
    <w:rsid w:val="0B2006B6"/>
    <w:rsid w:val="0BC39BE0"/>
    <w:rsid w:val="0BD39147"/>
    <w:rsid w:val="0C52997A"/>
    <w:rsid w:val="0DB101E9"/>
    <w:rsid w:val="0E1E43C4"/>
    <w:rsid w:val="0E8EC40A"/>
    <w:rsid w:val="0EAB1D32"/>
    <w:rsid w:val="0FE2EDA5"/>
    <w:rsid w:val="1020F44A"/>
    <w:rsid w:val="10C7287E"/>
    <w:rsid w:val="1151A2C7"/>
    <w:rsid w:val="116442F6"/>
    <w:rsid w:val="11AD3C6F"/>
    <w:rsid w:val="12102928"/>
    <w:rsid w:val="12479460"/>
    <w:rsid w:val="12914F45"/>
    <w:rsid w:val="131CBA93"/>
    <w:rsid w:val="1462BDD5"/>
    <w:rsid w:val="14F74C86"/>
    <w:rsid w:val="15E05363"/>
    <w:rsid w:val="179B7D4F"/>
    <w:rsid w:val="17D8FB97"/>
    <w:rsid w:val="18925680"/>
    <w:rsid w:val="18A896E0"/>
    <w:rsid w:val="198DF455"/>
    <w:rsid w:val="19D3AC58"/>
    <w:rsid w:val="1A6E6EC8"/>
    <w:rsid w:val="1BD9BFAA"/>
    <w:rsid w:val="1C7DEDF4"/>
    <w:rsid w:val="1E072FFA"/>
    <w:rsid w:val="1EA71D7B"/>
    <w:rsid w:val="1EE0AED8"/>
    <w:rsid w:val="1EF1713F"/>
    <w:rsid w:val="1F0CA290"/>
    <w:rsid w:val="1F38606C"/>
    <w:rsid w:val="1F64E0FA"/>
    <w:rsid w:val="1FE1E2BE"/>
    <w:rsid w:val="204BD00B"/>
    <w:rsid w:val="20B43ACA"/>
    <w:rsid w:val="237A8E9E"/>
    <w:rsid w:val="239D9549"/>
    <w:rsid w:val="23FE365A"/>
    <w:rsid w:val="24017611"/>
    <w:rsid w:val="24175EB7"/>
    <w:rsid w:val="2428998E"/>
    <w:rsid w:val="24DC7BC9"/>
    <w:rsid w:val="24EFC6FB"/>
    <w:rsid w:val="259A06BB"/>
    <w:rsid w:val="267CCE9E"/>
    <w:rsid w:val="26B900C8"/>
    <w:rsid w:val="26EA3A20"/>
    <w:rsid w:val="27547B52"/>
    <w:rsid w:val="27716BF2"/>
    <w:rsid w:val="279186C3"/>
    <w:rsid w:val="2C1A8316"/>
    <w:rsid w:val="2C23D4A8"/>
    <w:rsid w:val="2C341F74"/>
    <w:rsid w:val="2D084887"/>
    <w:rsid w:val="2D0FC6B8"/>
    <w:rsid w:val="2DCD9ACB"/>
    <w:rsid w:val="2E56BEA6"/>
    <w:rsid w:val="2F5A115E"/>
    <w:rsid w:val="2F7C7DD7"/>
    <w:rsid w:val="30332FEB"/>
    <w:rsid w:val="30378DBB"/>
    <w:rsid w:val="31A56E35"/>
    <w:rsid w:val="31F5F155"/>
    <w:rsid w:val="3354A423"/>
    <w:rsid w:val="342D8281"/>
    <w:rsid w:val="3454B552"/>
    <w:rsid w:val="35C952E2"/>
    <w:rsid w:val="36071D5F"/>
    <w:rsid w:val="367ED00D"/>
    <w:rsid w:val="367FA958"/>
    <w:rsid w:val="37652343"/>
    <w:rsid w:val="38D48F3C"/>
    <w:rsid w:val="393D0F53"/>
    <w:rsid w:val="3961C4CC"/>
    <w:rsid w:val="3A2C2725"/>
    <w:rsid w:val="3C0EF6FB"/>
    <w:rsid w:val="3EB87F7F"/>
    <w:rsid w:val="3EFF9161"/>
    <w:rsid w:val="3FA14647"/>
    <w:rsid w:val="4075E15E"/>
    <w:rsid w:val="41146F44"/>
    <w:rsid w:val="41EC1BF8"/>
    <w:rsid w:val="436C87DA"/>
    <w:rsid w:val="437A82FA"/>
    <w:rsid w:val="43EBE0EE"/>
    <w:rsid w:val="442A7DEE"/>
    <w:rsid w:val="443F48C4"/>
    <w:rsid w:val="463A265B"/>
    <w:rsid w:val="463F0E16"/>
    <w:rsid w:val="4669A0F8"/>
    <w:rsid w:val="4748B0B0"/>
    <w:rsid w:val="484D9C9D"/>
    <w:rsid w:val="485C5320"/>
    <w:rsid w:val="49284910"/>
    <w:rsid w:val="4A04DCDF"/>
    <w:rsid w:val="4B40C073"/>
    <w:rsid w:val="4BDDCA76"/>
    <w:rsid w:val="4C4D2FED"/>
    <w:rsid w:val="4CC328F5"/>
    <w:rsid w:val="4CFA41C3"/>
    <w:rsid w:val="4D671D43"/>
    <w:rsid w:val="4DB9E020"/>
    <w:rsid w:val="4F617197"/>
    <w:rsid w:val="5042EB86"/>
    <w:rsid w:val="521D2A89"/>
    <w:rsid w:val="52BEDAB0"/>
    <w:rsid w:val="54E4DDAE"/>
    <w:rsid w:val="557ABE99"/>
    <w:rsid w:val="564C3FC5"/>
    <w:rsid w:val="573FA9F1"/>
    <w:rsid w:val="5794E6FC"/>
    <w:rsid w:val="581928CF"/>
    <w:rsid w:val="5973D3E6"/>
    <w:rsid w:val="59AED9A3"/>
    <w:rsid w:val="5AD66728"/>
    <w:rsid w:val="5B2DA5FF"/>
    <w:rsid w:val="5B831B4F"/>
    <w:rsid w:val="5BD09252"/>
    <w:rsid w:val="5DF0517D"/>
    <w:rsid w:val="5F5BD7C1"/>
    <w:rsid w:val="5F793A93"/>
    <w:rsid w:val="61657F91"/>
    <w:rsid w:val="61976C2B"/>
    <w:rsid w:val="62CD7FC2"/>
    <w:rsid w:val="63219870"/>
    <w:rsid w:val="639D7D3D"/>
    <w:rsid w:val="63D564FD"/>
    <w:rsid w:val="6456F853"/>
    <w:rsid w:val="64A94532"/>
    <w:rsid w:val="65394D9E"/>
    <w:rsid w:val="65437128"/>
    <w:rsid w:val="6626CD56"/>
    <w:rsid w:val="66422C34"/>
    <w:rsid w:val="68AEB8DD"/>
    <w:rsid w:val="69057F08"/>
    <w:rsid w:val="6907C0F7"/>
    <w:rsid w:val="6918FBCE"/>
    <w:rsid w:val="6979CCF6"/>
    <w:rsid w:val="69AD0BDE"/>
    <w:rsid w:val="6A10B18B"/>
    <w:rsid w:val="6A4A893E"/>
    <w:rsid w:val="6A630B9D"/>
    <w:rsid w:val="6B52514A"/>
    <w:rsid w:val="6C7AF68F"/>
    <w:rsid w:val="6CFABD54"/>
    <w:rsid w:val="6D207198"/>
    <w:rsid w:val="6D7EEF76"/>
    <w:rsid w:val="6DF2E4E9"/>
    <w:rsid w:val="6DF4E87E"/>
    <w:rsid w:val="6E3034F0"/>
    <w:rsid w:val="6E8AE670"/>
    <w:rsid w:val="71240DB3"/>
    <w:rsid w:val="7134B58C"/>
    <w:rsid w:val="71FEA849"/>
    <w:rsid w:val="72B8235F"/>
    <w:rsid w:val="735BDBAA"/>
    <w:rsid w:val="73F5D0A6"/>
    <w:rsid w:val="743CD691"/>
    <w:rsid w:val="745B7EE2"/>
    <w:rsid w:val="7460E431"/>
    <w:rsid w:val="7480D6FA"/>
    <w:rsid w:val="74C108B3"/>
    <w:rsid w:val="74F7AC0B"/>
    <w:rsid w:val="750370CC"/>
    <w:rsid w:val="75146FC5"/>
    <w:rsid w:val="7525FD99"/>
    <w:rsid w:val="7536490B"/>
    <w:rsid w:val="77290C46"/>
    <w:rsid w:val="77464065"/>
    <w:rsid w:val="78A1F6BF"/>
    <w:rsid w:val="79310F9C"/>
    <w:rsid w:val="7A17238D"/>
    <w:rsid w:val="7A60AD08"/>
    <w:rsid w:val="7BAD7815"/>
    <w:rsid w:val="7BC71CA7"/>
    <w:rsid w:val="7C802525"/>
    <w:rsid w:val="7E3A99BC"/>
    <w:rsid w:val="7E88287B"/>
    <w:rsid w:val="7E9FDB4A"/>
    <w:rsid w:val="7F20ADAD"/>
    <w:rsid w:val="7F8A6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F73D0"/>
  <w15:chartTrackingRefBased/>
  <w15:docId w15:val="{CB6F9FDD-6E53-4370-A09F-7D8EC6E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D94F94"/>
    <w:rPr>
      <w:sz w:val="16"/>
      <w:szCs w:val="16"/>
    </w:rPr>
  </w:style>
  <w:style w:type="paragraph" w:styleId="Tekstopmerking">
    <w:name w:val="annotation text"/>
    <w:basedOn w:val="Standaard"/>
    <w:link w:val="TekstopmerkingChar"/>
    <w:uiPriority w:val="99"/>
    <w:semiHidden/>
    <w:unhideWhenUsed/>
    <w:rsid w:val="00D94F94"/>
    <w:pPr>
      <w:spacing w:line="240" w:lineRule="auto"/>
    </w:pPr>
    <w:rPr>
      <w:szCs w:val="20"/>
    </w:rPr>
  </w:style>
  <w:style w:type="character" w:customStyle="1" w:styleId="TekstopmerkingChar">
    <w:name w:val="Tekst opmerking Char"/>
    <w:basedOn w:val="Standaardalinea-lettertype"/>
    <w:link w:val="Tekstopmerking"/>
    <w:uiPriority w:val="99"/>
    <w:semiHidden/>
    <w:rsid w:val="00D94F9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94F94"/>
    <w:rPr>
      <w:b/>
      <w:bCs/>
    </w:rPr>
  </w:style>
  <w:style w:type="character" w:customStyle="1" w:styleId="OnderwerpvanopmerkingChar">
    <w:name w:val="Onderwerp van opmerking Char"/>
    <w:basedOn w:val="TekstopmerkingChar"/>
    <w:link w:val="Onderwerpvanopmerking"/>
    <w:uiPriority w:val="99"/>
    <w:semiHidden/>
    <w:rsid w:val="00D94F9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9F2D-7075-4945-BB96-A1430DC8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1073</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Svedlin A.M. (Andrea)</dc:creator>
  <cp:keywords/>
  <dc:description/>
  <cp:lastModifiedBy>Nehal R.S. (Raghnie)</cp:lastModifiedBy>
  <cp:revision>4</cp:revision>
  <dcterms:created xsi:type="dcterms:W3CDTF">2021-04-14T09:52:00Z</dcterms:created>
  <dcterms:modified xsi:type="dcterms:W3CDTF">2021-04-14T10:00:00Z</dcterms:modified>
</cp:coreProperties>
</file>