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6FDFB" w14:textId="77777777" w:rsidR="00985BD0" w:rsidRPr="0088610C" w:rsidRDefault="00CC3785" w:rsidP="00985BD0">
      <w:pPr>
        <w:pStyle w:val="Kop1"/>
        <w:rPr>
          <w:color w:val="339933"/>
        </w:rPr>
      </w:pPr>
      <w:r>
        <w:rPr>
          <w:color w:val="339933"/>
        </w:rPr>
        <w:t xml:space="preserve">Senior </w:t>
      </w:r>
      <w:proofErr w:type="spellStart"/>
      <w:r>
        <w:rPr>
          <w:color w:val="339933"/>
        </w:rPr>
        <w:t>Cognos</w:t>
      </w:r>
      <w:proofErr w:type="spellEnd"/>
      <w:r>
        <w:rPr>
          <w:color w:val="339933"/>
        </w:rPr>
        <w:t xml:space="preserve"> BI</w:t>
      </w:r>
    </w:p>
    <w:p w14:paraId="447A7AF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7D894B6" w14:textId="77777777" w:rsidTr="001C6FAE">
        <w:tc>
          <w:tcPr>
            <w:tcW w:w="3086" w:type="dxa"/>
          </w:tcPr>
          <w:p w14:paraId="29CD694C" w14:textId="77777777" w:rsidR="00BB5ABD" w:rsidRDefault="00BB5ABD" w:rsidP="00D24F8E">
            <w:pPr>
              <w:rPr>
                <w:b/>
              </w:rPr>
            </w:pPr>
            <w:r>
              <w:rPr>
                <w:b/>
              </w:rPr>
              <w:t>Werklocatie:</w:t>
            </w:r>
          </w:p>
        </w:tc>
        <w:tc>
          <w:tcPr>
            <w:tcW w:w="5295" w:type="dxa"/>
          </w:tcPr>
          <w:p w14:paraId="484D4839" w14:textId="77777777" w:rsidR="00BB5ABD" w:rsidRPr="00BB5ABD" w:rsidRDefault="00CC0CE6" w:rsidP="00D24F8E">
            <w:r>
              <w:t>Zuiderparkweg 300</w:t>
            </w:r>
          </w:p>
        </w:tc>
      </w:tr>
      <w:tr w:rsidR="00BB5ABD" w:rsidRPr="00BB5ABD" w14:paraId="0A178071" w14:textId="77777777" w:rsidTr="001C6FAE">
        <w:tc>
          <w:tcPr>
            <w:tcW w:w="3086" w:type="dxa"/>
          </w:tcPr>
          <w:p w14:paraId="2ACDFA70" w14:textId="77777777" w:rsidR="00BB5ABD" w:rsidRDefault="00BB5ABD" w:rsidP="00D24F8E">
            <w:pPr>
              <w:rPr>
                <w:b/>
              </w:rPr>
            </w:pPr>
            <w:r>
              <w:rPr>
                <w:b/>
              </w:rPr>
              <w:t>Startdatum:</w:t>
            </w:r>
          </w:p>
        </w:tc>
        <w:tc>
          <w:tcPr>
            <w:tcW w:w="5295" w:type="dxa"/>
          </w:tcPr>
          <w:p w14:paraId="3B0D58E1" w14:textId="77777777" w:rsidR="00BB5ABD" w:rsidRPr="00BB5ABD" w:rsidRDefault="00CD4FE7" w:rsidP="00D24F8E">
            <w:r>
              <w:t>z.s.m., naar verwachting medio februari 2019</w:t>
            </w:r>
          </w:p>
        </w:tc>
      </w:tr>
      <w:tr w:rsidR="00BB5ABD" w:rsidRPr="00BB5ABD" w14:paraId="2EBC52C1" w14:textId="77777777" w:rsidTr="001C6FAE">
        <w:tc>
          <w:tcPr>
            <w:tcW w:w="3086" w:type="dxa"/>
          </w:tcPr>
          <w:p w14:paraId="42A71437" w14:textId="77777777" w:rsidR="00BB5ABD" w:rsidRDefault="00BB5ABD" w:rsidP="00D24F8E">
            <w:pPr>
              <w:rPr>
                <w:b/>
              </w:rPr>
            </w:pPr>
            <w:r>
              <w:rPr>
                <w:b/>
              </w:rPr>
              <w:t>Aantal medewerkers:</w:t>
            </w:r>
          </w:p>
        </w:tc>
        <w:tc>
          <w:tcPr>
            <w:tcW w:w="5295" w:type="dxa"/>
          </w:tcPr>
          <w:p w14:paraId="1EBF5F6B" w14:textId="77777777" w:rsidR="00BB5ABD" w:rsidRPr="00BB5ABD" w:rsidRDefault="00CC0CE6" w:rsidP="00D24F8E">
            <w:r>
              <w:t>1</w:t>
            </w:r>
          </w:p>
        </w:tc>
      </w:tr>
      <w:tr w:rsidR="00BB5ABD" w14:paraId="09E824DC" w14:textId="77777777" w:rsidTr="001C6FAE">
        <w:tc>
          <w:tcPr>
            <w:tcW w:w="3086" w:type="dxa"/>
          </w:tcPr>
          <w:p w14:paraId="09BF8983" w14:textId="77777777" w:rsidR="00BB5ABD" w:rsidRDefault="00BB5ABD" w:rsidP="00D24F8E">
            <w:pPr>
              <w:rPr>
                <w:b/>
              </w:rPr>
            </w:pPr>
            <w:r>
              <w:rPr>
                <w:b/>
              </w:rPr>
              <w:t>Uren per week:</w:t>
            </w:r>
          </w:p>
        </w:tc>
        <w:tc>
          <w:tcPr>
            <w:tcW w:w="5295" w:type="dxa"/>
          </w:tcPr>
          <w:p w14:paraId="140B2070" w14:textId="77777777" w:rsidR="00BB5ABD" w:rsidRPr="001250DA" w:rsidRDefault="00CC0CE6" w:rsidP="00D24F8E">
            <w:r w:rsidRPr="001250DA">
              <w:t>8-12</w:t>
            </w:r>
          </w:p>
        </w:tc>
      </w:tr>
      <w:tr w:rsidR="00BB5ABD" w:rsidRPr="00BB5ABD" w14:paraId="0AE8EFF2" w14:textId="77777777" w:rsidTr="001C6FAE">
        <w:tc>
          <w:tcPr>
            <w:tcW w:w="3086" w:type="dxa"/>
          </w:tcPr>
          <w:p w14:paraId="29DAB9EE" w14:textId="77777777" w:rsidR="00BB5ABD" w:rsidRDefault="00BB5ABD" w:rsidP="00D24F8E">
            <w:pPr>
              <w:rPr>
                <w:b/>
              </w:rPr>
            </w:pPr>
            <w:r>
              <w:rPr>
                <w:b/>
              </w:rPr>
              <w:t>Duur opdracht:</w:t>
            </w:r>
          </w:p>
        </w:tc>
        <w:tc>
          <w:tcPr>
            <w:tcW w:w="5295" w:type="dxa"/>
          </w:tcPr>
          <w:p w14:paraId="471BA72B" w14:textId="77777777" w:rsidR="00BB5ABD" w:rsidRPr="00BB5ABD" w:rsidRDefault="00161AA8" w:rsidP="00D24F8E">
            <w:r>
              <w:t xml:space="preserve">3 jaar </w:t>
            </w:r>
          </w:p>
        </w:tc>
      </w:tr>
      <w:tr w:rsidR="00BB5ABD" w:rsidRPr="00BB5ABD" w14:paraId="1998FA44" w14:textId="77777777" w:rsidTr="001C6FAE">
        <w:tc>
          <w:tcPr>
            <w:tcW w:w="3086" w:type="dxa"/>
          </w:tcPr>
          <w:p w14:paraId="2549C9CB" w14:textId="77777777" w:rsidR="00BB5ABD" w:rsidRDefault="00BB5ABD" w:rsidP="00D24F8E">
            <w:pPr>
              <w:rPr>
                <w:b/>
              </w:rPr>
            </w:pPr>
            <w:r>
              <w:rPr>
                <w:b/>
              </w:rPr>
              <w:t>Verlengingsopties:</w:t>
            </w:r>
          </w:p>
        </w:tc>
        <w:tc>
          <w:tcPr>
            <w:tcW w:w="5295" w:type="dxa"/>
          </w:tcPr>
          <w:p w14:paraId="1ACF310A" w14:textId="77777777" w:rsidR="00BB5ABD" w:rsidRPr="00BB5ABD" w:rsidRDefault="00CC0CE6" w:rsidP="00D24F8E">
            <w:r>
              <w:t>Nee</w:t>
            </w:r>
          </w:p>
        </w:tc>
      </w:tr>
      <w:tr w:rsidR="00BB5ABD" w:rsidRPr="00BB5ABD" w14:paraId="4413AC55" w14:textId="77777777" w:rsidTr="001C6FAE">
        <w:tc>
          <w:tcPr>
            <w:tcW w:w="3086" w:type="dxa"/>
          </w:tcPr>
          <w:p w14:paraId="1CC5CDEF" w14:textId="77777777" w:rsidR="00BB5ABD" w:rsidRDefault="00BB5ABD" w:rsidP="00D24F8E">
            <w:pPr>
              <w:rPr>
                <w:b/>
              </w:rPr>
            </w:pPr>
            <w:r>
              <w:rPr>
                <w:b/>
              </w:rPr>
              <w:t>FSK:</w:t>
            </w:r>
          </w:p>
        </w:tc>
        <w:tc>
          <w:tcPr>
            <w:tcW w:w="5295" w:type="dxa"/>
          </w:tcPr>
          <w:p w14:paraId="6B7A0B62" w14:textId="77777777" w:rsidR="00BB5ABD" w:rsidRPr="00BB5ABD" w:rsidRDefault="005913FB" w:rsidP="00D24F8E">
            <w:r>
              <w:t>14</w:t>
            </w:r>
          </w:p>
        </w:tc>
      </w:tr>
    </w:tbl>
    <w:p w14:paraId="2C5310F8" w14:textId="77777777" w:rsidR="00BB5ABD" w:rsidRPr="001250DA" w:rsidRDefault="00BB5ABD" w:rsidP="00BB5ABD"/>
    <w:p w14:paraId="09BEC7DF" w14:textId="77777777" w:rsidR="00985BD0" w:rsidRDefault="00CC3785" w:rsidP="00E26C9F">
      <w:pPr>
        <w:pStyle w:val="Kop2"/>
      </w:pPr>
      <w:r w:rsidRPr="001555E4">
        <w:t>Jouw functie</w:t>
      </w:r>
    </w:p>
    <w:p w14:paraId="4F28CE21" w14:textId="292FD8B2" w:rsidR="00CB4871" w:rsidRPr="001555E4" w:rsidRDefault="00CC3785" w:rsidP="00CB4871">
      <w:pPr>
        <w:rPr>
          <w:szCs w:val="20"/>
        </w:rPr>
      </w:pPr>
      <w:r>
        <w:t xml:space="preserve">Als senior </w:t>
      </w:r>
      <w:proofErr w:type="spellStart"/>
      <w:r>
        <w:t>Cognos</w:t>
      </w:r>
      <w:proofErr w:type="spellEnd"/>
      <w:r>
        <w:t xml:space="preserve"> BI draag je zorg voor de o</w:t>
      </w:r>
      <w:r w:rsidR="00CC0CE6">
        <w:t xml:space="preserve">ntwikkeling en onderhoud van business </w:t>
      </w:r>
      <w:r w:rsidR="001250DA">
        <w:t>intelligence</w:t>
      </w:r>
      <w:r w:rsidR="00CC0CE6">
        <w:t xml:space="preserve"> MOW</w:t>
      </w:r>
      <w:r w:rsidR="001250DA">
        <w:t>.</w:t>
      </w:r>
      <w:r>
        <w:t xml:space="preserve"> </w:t>
      </w:r>
      <w:r w:rsidR="00CB4871" w:rsidRPr="002E3811">
        <w:rPr>
          <w:szCs w:val="20"/>
        </w:rPr>
        <w:t xml:space="preserve">Als ontwikkelaar informatievoorziening bij het business intelligence team realiseer je rapportages en dashboards met behulp van de rapportagetool </w:t>
      </w:r>
      <w:proofErr w:type="spellStart"/>
      <w:r w:rsidR="00CB4871" w:rsidRPr="002E3811">
        <w:rPr>
          <w:szCs w:val="20"/>
        </w:rPr>
        <w:t>Cognos</w:t>
      </w:r>
      <w:proofErr w:type="spellEnd"/>
      <w:r w:rsidR="00CB4871" w:rsidRPr="002E3811">
        <w:rPr>
          <w:szCs w:val="20"/>
        </w:rPr>
        <w:t xml:space="preserve">. Je bouwt nieuwe rapportages op basis van de aangeleverde specificaties of past bestaande rapportages aan. Je werkt volgens afgesproken standaarden en beleidslijnen en stemt werkzaamheden af </w:t>
      </w:r>
      <w:r w:rsidR="001555E4">
        <w:rPr>
          <w:szCs w:val="20"/>
        </w:rPr>
        <w:t xml:space="preserve">met het afdelingshoofd. </w:t>
      </w:r>
      <w:r w:rsidR="00CB4871" w:rsidRPr="002E3811">
        <w:rPr>
          <w:szCs w:val="20"/>
        </w:rPr>
        <w:t xml:space="preserve">Je signaleert problemen en adviseert </w:t>
      </w:r>
      <w:r w:rsidR="001555E4" w:rsidRPr="002E3811">
        <w:rPr>
          <w:szCs w:val="20"/>
        </w:rPr>
        <w:t>proactief</w:t>
      </w:r>
      <w:r w:rsidR="00CB4871" w:rsidRPr="002E3811">
        <w:rPr>
          <w:szCs w:val="20"/>
        </w:rPr>
        <w:t xml:space="preserve"> over oplossingen. </w:t>
      </w:r>
      <w:r w:rsidR="00B45960">
        <w:t xml:space="preserve">Daarnaast hou jij je voornamelijk bezig met data ontsluiten, het opstellen rapportages voor managementinformatie en prestatie indicatoren KBR. </w:t>
      </w:r>
      <w:r w:rsidR="00CB4871" w:rsidRPr="002E3811">
        <w:rPr>
          <w:szCs w:val="20"/>
        </w:rPr>
        <w:t xml:space="preserve">Je verplaatst je in de eindgebruiker en vraagt je altijd af of jouw oplossing ook voor de medewerkers die ermee moeten werken logisch en efficiënt is. </w:t>
      </w:r>
      <w:r w:rsidR="001555E4">
        <w:rPr>
          <w:szCs w:val="20"/>
        </w:rPr>
        <w:t xml:space="preserve">Je beschikt over ruime kennis van </w:t>
      </w:r>
      <w:r w:rsidR="00CB4871">
        <w:t>database Allegro, bouwen data</w:t>
      </w:r>
      <w:r w:rsidR="00B45960">
        <w:t xml:space="preserve">warehouse en </w:t>
      </w:r>
      <w:proofErr w:type="spellStart"/>
      <w:r w:rsidR="00B45960">
        <w:t>Cognos</w:t>
      </w:r>
      <w:proofErr w:type="spellEnd"/>
      <w:r w:rsidR="00B45960">
        <w:t xml:space="preserve"> rapportages. </w:t>
      </w:r>
    </w:p>
    <w:p w14:paraId="702F642C" w14:textId="77777777" w:rsidR="00985BD0" w:rsidRDefault="00985BD0" w:rsidP="00E26C9F">
      <w:pPr>
        <w:pStyle w:val="Kop2"/>
      </w:pPr>
      <w:r w:rsidRPr="00022896">
        <w:t>Eisen</w:t>
      </w:r>
    </w:p>
    <w:p w14:paraId="6522D0B0" w14:textId="77777777" w:rsidR="004E6E47" w:rsidRDefault="004E6E47" w:rsidP="004E6E47">
      <w:pPr>
        <w:pStyle w:val="Lijstalinea"/>
        <w:numPr>
          <w:ilvl w:val="0"/>
          <w:numId w:val="2"/>
        </w:numPr>
      </w:pPr>
      <w:r>
        <w:t>Je beschikt over een afgeronde opleiding op HBO niveau;</w:t>
      </w:r>
    </w:p>
    <w:p w14:paraId="03ACCE93" w14:textId="47EB083C" w:rsidR="004E6E47" w:rsidRDefault="004E6E47" w:rsidP="004E6E47">
      <w:pPr>
        <w:pStyle w:val="Lijstalinea"/>
        <w:numPr>
          <w:ilvl w:val="0"/>
          <w:numId w:val="2"/>
        </w:numPr>
      </w:pPr>
      <w:r>
        <w:t xml:space="preserve">Je hebt over 10-15 jaar ervaring </w:t>
      </w:r>
      <w:r w:rsidR="00E05BE8">
        <w:t xml:space="preserve">als </w:t>
      </w:r>
      <w:proofErr w:type="spellStart"/>
      <w:r w:rsidR="00E05BE8">
        <w:t>Cognos</w:t>
      </w:r>
      <w:proofErr w:type="spellEnd"/>
      <w:r w:rsidR="00E05BE8">
        <w:t xml:space="preserve"> BI specialist of </w:t>
      </w:r>
      <w:bookmarkStart w:id="0" w:name="_GoBack"/>
      <w:bookmarkEnd w:id="0"/>
      <w:r>
        <w:t>in soortgelijke functie;</w:t>
      </w:r>
    </w:p>
    <w:p w14:paraId="177DA0B1" w14:textId="77777777" w:rsidR="00795FF8" w:rsidRDefault="004E6E47" w:rsidP="004E6E47">
      <w:pPr>
        <w:pStyle w:val="Lijstalinea"/>
        <w:numPr>
          <w:ilvl w:val="0"/>
          <w:numId w:val="2"/>
        </w:numPr>
      </w:pPr>
      <w:r>
        <w:t>Je hebt</w:t>
      </w:r>
      <w:r w:rsidR="00795FF8">
        <w:t xml:space="preserve"> kennis van en</w:t>
      </w:r>
      <w:r>
        <w:t xml:space="preserve"> minimaal 6 jaar ervaring met</w:t>
      </w:r>
      <w:r w:rsidR="00795FF8">
        <w:t xml:space="preserve"> BI rapportage bouw en data </w:t>
      </w:r>
      <w:proofErr w:type="spellStart"/>
      <w:r w:rsidR="00795FF8">
        <w:t>warehousing</w:t>
      </w:r>
      <w:proofErr w:type="spellEnd"/>
    </w:p>
    <w:p w14:paraId="498A5E1F" w14:textId="77777777" w:rsidR="004E6E47" w:rsidRDefault="00795FF8" w:rsidP="004E6E47">
      <w:pPr>
        <w:pStyle w:val="Lijstalinea"/>
        <w:numPr>
          <w:ilvl w:val="0"/>
          <w:numId w:val="2"/>
        </w:numPr>
      </w:pPr>
      <w:r>
        <w:t>Je hebt kennis van en minimaal 3 jaar ervaring met datamodellering, informatie- en data-analyse</w:t>
      </w:r>
      <w:r w:rsidR="00217240">
        <w:t>;</w:t>
      </w:r>
    </w:p>
    <w:p w14:paraId="0F902D3F" w14:textId="77777777" w:rsidR="00546815" w:rsidRDefault="00217240" w:rsidP="00546815">
      <w:pPr>
        <w:pStyle w:val="Lijstalinea"/>
        <w:numPr>
          <w:ilvl w:val="0"/>
          <w:numId w:val="2"/>
        </w:numPr>
      </w:pPr>
      <w:r>
        <w:t xml:space="preserve">Je hebt kennis van en minimaal 3 jaar werkervaring met </w:t>
      </w:r>
      <w:proofErr w:type="spellStart"/>
      <w:r>
        <w:t>Cognos</w:t>
      </w:r>
      <w:proofErr w:type="spellEnd"/>
      <w:r>
        <w:t>, Allegro, Oracle en SQL-Server</w:t>
      </w:r>
    </w:p>
    <w:p w14:paraId="7D95316B" w14:textId="4FC3E888" w:rsidR="00546815" w:rsidRPr="004E6E47" w:rsidRDefault="00546815" w:rsidP="00546815">
      <w:pPr>
        <w:pStyle w:val="Lijstalinea"/>
        <w:numPr>
          <w:ilvl w:val="0"/>
          <w:numId w:val="2"/>
        </w:numPr>
      </w:pPr>
      <w:r>
        <w:t>Je beheerst de</w:t>
      </w:r>
      <w:r w:rsidRPr="00546815">
        <w:t xml:space="preserve"> Nederlandse taal in woord en geschrift</w:t>
      </w:r>
    </w:p>
    <w:p w14:paraId="1229F2C8" w14:textId="77777777" w:rsidR="00985BD0" w:rsidRDefault="00985BD0" w:rsidP="00E26C9F">
      <w:pPr>
        <w:pStyle w:val="Kop2"/>
      </w:pPr>
      <w:r w:rsidRPr="00B45960">
        <w:t>Wensen</w:t>
      </w:r>
    </w:p>
    <w:p w14:paraId="6E53A03F" w14:textId="77777777" w:rsidR="004E6E47" w:rsidRDefault="004E6E47" w:rsidP="004E6E47">
      <w:pPr>
        <w:pStyle w:val="Lijstalinea"/>
        <w:numPr>
          <w:ilvl w:val="0"/>
          <w:numId w:val="2"/>
        </w:numPr>
      </w:pPr>
      <w:r>
        <w:t>Je hebt de HEAO BI opleiding gedaan;</w:t>
      </w:r>
    </w:p>
    <w:p w14:paraId="19377691" w14:textId="77777777" w:rsidR="004E6E47" w:rsidRDefault="004E6E47" w:rsidP="004E6E47">
      <w:pPr>
        <w:pStyle w:val="Lijstalinea"/>
        <w:numPr>
          <w:ilvl w:val="0"/>
          <w:numId w:val="2"/>
        </w:numPr>
      </w:pPr>
      <w:r>
        <w:t xml:space="preserve">Je hebt de volgende aanvullende trainingen gedaan: </w:t>
      </w:r>
    </w:p>
    <w:p w14:paraId="7FCC5EE1" w14:textId="77777777" w:rsidR="004E6E47" w:rsidRDefault="004E6E47" w:rsidP="004E6E47">
      <w:pPr>
        <w:pStyle w:val="Lijstalinea"/>
        <w:numPr>
          <w:ilvl w:val="1"/>
          <w:numId w:val="2"/>
        </w:numPr>
      </w:pPr>
      <w:proofErr w:type="spellStart"/>
      <w:r>
        <w:t>Cognos</w:t>
      </w:r>
      <w:proofErr w:type="spellEnd"/>
      <w:r>
        <w:t xml:space="preserve"> 10 </w:t>
      </w:r>
      <w:proofErr w:type="spellStart"/>
      <w:r>
        <w:t>Multidimensional</w:t>
      </w:r>
      <w:proofErr w:type="spellEnd"/>
      <w:r>
        <w:t xml:space="preserve"> </w:t>
      </w:r>
      <w:proofErr w:type="spellStart"/>
      <w:r>
        <w:t>Reports</w:t>
      </w:r>
      <w:proofErr w:type="spellEnd"/>
      <w:r>
        <w:t xml:space="preserve">, </w:t>
      </w:r>
      <w:proofErr w:type="spellStart"/>
      <w:r>
        <w:t>Cognos</w:t>
      </w:r>
      <w:proofErr w:type="spellEnd"/>
      <w:r>
        <w:t xml:space="preserve"> 10 </w:t>
      </w:r>
      <w:proofErr w:type="spellStart"/>
      <w:r>
        <w:t>Reports</w:t>
      </w:r>
      <w:proofErr w:type="spellEnd"/>
      <w:r>
        <w:t xml:space="preserve">, </w:t>
      </w:r>
      <w:proofErr w:type="spellStart"/>
      <w:r>
        <w:t>Cognos</w:t>
      </w:r>
      <w:proofErr w:type="spellEnd"/>
      <w:r>
        <w:t xml:space="preserve"> 10 Advanced  </w:t>
      </w:r>
      <w:proofErr w:type="spellStart"/>
      <w:r>
        <w:t>Reports</w:t>
      </w:r>
      <w:proofErr w:type="spellEnd"/>
      <w:r>
        <w:t xml:space="preserve">, </w:t>
      </w:r>
      <w:proofErr w:type="spellStart"/>
      <w:r>
        <w:t>Cognos</w:t>
      </w:r>
      <w:proofErr w:type="spellEnd"/>
      <w:r>
        <w:t xml:space="preserve"> Metadata </w:t>
      </w:r>
      <w:proofErr w:type="spellStart"/>
      <w:r>
        <w:t>Models</w:t>
      </w:r>
      <w:proofErr w:type="spellEnd"/>
    </w:p>
    <w:p w14:paraId="5E60E582" w14:textId="77777777" w:rsidR="004E6E47" w:rsidRDefault="004E6E47" w:rsidP="004E6E47">
      <w:pPr>
        <w:pStyle w:val="Lijstalinea"/>
        <w:numPr>
          <w:ilvl w:val="1"/>
          <w:numId w:val="2"/>
        </w:numPr>
      </w:pPr>
      <w:r>
        <w:t xml:space="preserve">IBM </w:t>
      </w:r>
      <w:proofErr w:type="spellStart"/>
      <w:r>
        <w:t>Cognos</w:t>
      </w:r>
      <w:proofErr w:type="spellEnd"/>
      <w:r>
        <w:t xml:space="preserve"> </w:t>
      </w:r>
      <w:proofErr w:type="spellStart"/>
      <w:r>
        <w:t>DataManager</w:t>
      </w:r>
      <w:proofErr w:type="spellEnd"/>
    </w:p>
    <w:p w14:paraId="46518B29" w14:textId="77777777" w:rsidR="004E6E47" w:rsidRDefault="004E6E47" w:rsidP="004E6E47">
      <w:pPr>
        <w:pStyle w:val="Lijstalinea"/>
        <w:numPr>
          <w:ilvl w:val="1"/>
          <w:numId w:val="2"/>
        </w:numPr>
      </w:pPr>
      <w:r>
        <w:t>SQL / PL / SQL Advanced.</w:t>
      </w:r>
      <w:r>
        <w:tab/>
      </w:r>
    </w:p>
    <w:p w14:paraId="2F293262" w14:textId="01117F05" w:rsidR="003B6C4C" w:rsidRDefault="003B6C4C" w:rsidP="004E6E47">
      <w:pPr>
        <w:pStyle w:val="Lijstalinea"/>
        <w:numPr>
          <w:ilvl w:val="0"/>
          <w:numId w:val="2"/>
        </w:numPr>
      </w:pPr>
      <w:r>
        <w:t>Je hebt de aanvullende training/cursus datamodelleringstechnieken (</w:t>
      </w:r>
      <w:proofErr w:type="spellStart"/>
      <w:r>
        <w:t>Kimball</w:t>
      </w:r>
      <w:proofErr w:type="spellEnd"/>
      <w:r>
        <w:t xml:space="preserve">, </w:t>
      </w:r>
      <w:proofErr w:type="spellStart"/>
      <w:r>
        <w:t>Inmon</w:t>
      </w:r>
      <w:proofErr w:type="spellEnd"/>
      <w:r>
        <w:t xml:space="preserve">, </w:t>
      </w:r>
      <w:proofErr w:type="spellStart"/>
      <w:r>
        <w:t>DataVault</w:t>
      </w:r>
      <w:proofErr w:type="spellEnd"/>
      <w:r>
        <w:t xml:space="preserve">. </w:t>
      </w:r>
    </w:p>
    <w:p w14:paraId="18F114B9" w14:textId="77777777" w:rsidR="00B0236D" w:rsidRDefault="00B0236D" w:rsidP="004E6E47">
      <w:pPr>
        <w:pStyle w:val="Lijstalinea"/>
        <w:numPr>
          <w:ilvl w:val="0"/>
          <w:numId w:val="2"/>
        </w:numPr>
      </w:pPr>
      <w:r>
        <w:lastRenderedPageBreak/>
        <w:t xml:space="preserve">Je beschikt over de kennis van </w:t>
      </w:r>
      <w:proofErr w:type="spellStart"/>
      <w:r>
        <w:t>Cognos</w:t>
      </w:r>
      <w:proofErr w:type="spellEnd"/>
      <w:r>
        <w:t xml:space="preserve"> rapportage bouw op Allegro</w:t>
      </w:r>
    </w:p>
    <w:p w14:paraId="1742813D" w14:textId="7B37B403" w:rsidR="003B6C4C" w:rsidRDefault="00B0236D" w:rsidP="004E6E47">
      <w:pPr>
        <w:pStyle w:val="Lijstalinea"/>
        <w:numPr>
          <w:ilvl w:val="0"/>
          <w:numId w:val="2"/>
        </w:numPr>
      </w:pPr>
      <w:r>
        <w:t>Je beschikt over materiekennis van het sociaal domein en schulddienstverlening</w:t>
      </w:r>
    </w:p>
    <w:p w14:paraId="62347DC9" w14:textId="26871CB2" w:rsidR="004E6E47" w:rsidRDefault="004E6E47" w:rsidP="004E6E47"/>
    <w:p w14:paraId="12CA6FB9" w14:textId="6B6701F8" w:rsidR="00217240" w:rsidRDefault="00217240" w:rsidP="004E6E47">
      <w:r>
        <w:t>Daarnaast beschik je over de volgende competenties: analytisch, conceptueel denken, stressbestending, resultaatgerichtheid, kwaliteits</w:t>
      </w:r>
      <w:r w:rsidR="008F7BC1">
        <w:t>gericht, creativiteit, nauwkeurig werken en vasthoudend.</w:t>
      </w:r>
    </w:p>
    <w:p w14:paraId="6679A483" w14:textId="25DBBE62" w:rsidR="00E4614F" w:rsidRPr="004E6E47" w:rsidRDefault="00E4614F" w:rsidP="004E6E47"/>
    <w:p w14:paraId="7B2CCEAA" w14:textId="77777777" w:rsidR="00985BD0" w:rsidRDefault="00985BD0" w:rsidP="00E26C9F">
      <w:pPr>
        <w:pStyle w:val="Kop2"/>
      </w:pPr>
      <w:r>
        <w:t>De afdeling</w:t>
      </w:r>
    </w:p>
    <w:p w14:paraId="78AF1A50" w14:textId="19B5F098" w:rsidR="00CC3785" w:rsidRPr="00B45960" w:rsidRDefault="00CC3785" w:rsidP="00CC3785">
      <w:pPr>
        <w:rPr>
          <w:rFonts w:ascii="Calibri" w:hAnsi="Calibri" w:cs="Calibri"/>
          <w:iCs/>
        </w:rPr>
      </w:pPr>
      <w:r w:rsidRPr="00B45960">
        <w:rPr>
          <w:iCs/>
        </w:rPr>
        <w:t xml:space="preserve">De Kredietbank Rotterdam is geen gewone bank. De KBR biedt hulp aan Rotterdammers die hun schulden willen aanpakken. Zo zorgen wij voor schulddienstverlening, bemiddelen bij aanvragen van schuldsanering en verstrekken saneringskredieten. Tevens behoort beschermingsbewindvoering en het uitvoeren van wettelijke schuldsaneringen tot de taken van de Kredietbank Rotterdam. </w:t>
      </w:r>
      <w:r w:rsidR="00B45960" w:rsidRPr="00B45960">
        <w:rPr>
          <w:iCs/>
        </w:rPr>
        <w:t xml:space="preserve">De kredietbank Rotterdam (KBR) adviseert, begeleidt en ondersteunt burgers bij de aanpak van financiële problemen. Burgers komen bij de KBR terecht via verwijzing vanuit de </w:t>
      </w:r>
      <w:proofErr w:type="spellStart"/>
      <w:r w:rsidR="00B45960" w:rsidRPr="00B45960">
        <w:rPr>
          <w:iCs/>
        </w:rPr>
        <w:t>VraagWijzer</w:t>
      </w:r>
      <w:proofErr w:type="spellEnd"/>
      <w:r w:rsidR="00B45960" w:rsidRPr="00B45960">
        <w:rPr>
          <w:iCs/>
        </w:rPr>
        <w:t xml:space="preserve">. Er is een </w:t>
      </w:r>
      <w:proofErr w:type="spellStart"/>
      <w:r w:rsidR="00B45960" w:rsidRPr="00B45960">
        <w:rPr>
          <w:iCs/>
        </w:rPr>
        <w:t>VraagWijzer</w:t>
      </w:r>
      <w:proofErr w:type="spellEnd"/>
      <w:r w:rsidR="00B45960" w:rsidRPr="00B45960">
        <w:rPr>
          <w:iCs/>
        </w:rPr>
        <w:t xml:space="preserve"> in elk gebied in Rotterdam. Alle inwoners kunnen daar naartoe met vragen over gezondheid, financiën, persoonlijke problemen en brieven. Als de </w:t>
      </w:r>
      <w:proofErr w:type="spellStart"/>
      <w:r w:rsidR="00B45960" w:rsidRPr="00B45960">
        <w:rPr>
          <w:iCs/>
        </w:rPr>
        <w:t>VraagWijzer</w:t>
      </w:r>
      <w:proofErr w:type="spellEnd"/>
      <w:r w:rsidR="00B45960" w:rsidRPr="00B45960">
        <w:rPr>
          <w:iCs/>
        </w:rPr>
        <w:t>-consulent denkt dat voor financiële problemen de inzet van KBR nodig is, maakt de consulent een afspraak met een KBR-medewerker</w:t>
      </w:r>
      <w:r w:rsidR="00B45960" w:rsidRPr="00B45960">
        <w:rPr>
          <w:rFonts w:ascii="Helvetica" w:hAnsi="Helvetica" w:cs="Helvetica"/>
          <w:iCs/>
          <w:color w:val="212121"/>
          <w:sz w:val="18"/>
          <w:szCs w:val="18"/>
          <w:lang w:eastAsia="nl-NL"/>
        </w:rPr>
        <w:t>.</w:t>
      </w:r>
    </w:p>
    <w:p w14:paraId="709156A6" w14:textId="77777777" w:rsidR="00985BD0" w:rsidRPr="00985BD0" w:rsidRDefault="00985BD0" w:rsidP="00E26C9F">
      <w:pPr>
        <w:pStyle w:val="Kop2"/>
      </w:pPr>
      <w:r>
        <w:t>Onze organisatie</w:t>
      </w:r>
    </w:p>
    <w:p w14:paraId="79C9C473" w14:textId="77777777" w:rsidR="00B45960" w:rsidRDefault="00B45960" w:rsidP="00B45960">
      <w:pPr>
        <w:spacing w:before="100" w:beforeAutospacing="1" w:after="100" w:afterAutospacing="1"/>
        <w:rPr>
          <w:rFonts w:ascii="Calibri" w:hAnsi="Calibri" w:cs="Calibri"/>
          <w:lang w:eastAsia="nl-NL"/>
        </w:rPr>
      </w:pPr>
      <w:r>
        <w:rPr>
          <w:lang w:eastAsia="nl-NL"/>
        </w:rPr>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4C82736D" w14:textId="77777777" w:rsidR="00B45960" w:rsidRDefault="00B45960" w:rsidP="00B45960">
      <w:pPr>
        <w:spacing w:before="100" w:beforeAutospacing="1" w:after="240"/>
        <w:rPr>
          <w:lang w:eastAsia="nl-NL"/>
        </w:rPr>
      </w:pPr>
      <w:r>
        <w:rPr>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2B60FF9" w14:textId="521356B8" w:rsidR="00CC0CE6" w:rsidRPr="00CC0CE6" w:rsidRDefault="00CC0CE6" w:rsidP="00CC0CE6"/>
    <w:sectPr w:rsidR="00CC0CE6" w:rsidRPr="00CC0CE6"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CC6B" w14:textId="77777777" w:rsidR="00534FA9" w:rsidRDefault="00534FA9" w:rsidP="00985BD0">
      <w:pPr>
        <w:spacing w:line="240" w:lineRule="auto"/>
      </w:pPr>
      <w:r>
        <w:separator/>
      </w:r>
    </w:p>
  </w:endnote>
  <w:endnote w:type="continuationSeparator" w:id="0">
    <w:p w14:paraId="389D62DA" w14:textId="77777777" w:rsidR="00534FA9" w:rsidRDefault="00534FA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DB89" w14:textId="77777777" w:rsidR="00985BD0" w:rsidRDefault="00985BD0" w:rsidP="00985BD0">
    <w:pPr>
      <w:pStyle w:val="Voettekst"/>
      <w:jc w:val="right"/>
    </w:pPr>
    <w:r w:rsidRPr="00985BD0">
      <w:rPr>
        <w:noProof/>
      </w:rPr>
      <w:drawing>
        <wp:inline distT="0" distB="0" distL="0" distR="0" wp14:anchorId="42011F1D" wp14:editId="4013666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8560" w14:textId="77777777" w:rsidR="00534FA9" w:rsidRDefault="00534FA9" w:rsidP="00985BD0">
      <w:pPr>
        <w:spacing w:line="240" w:lineRule="auto"/>
      </w:pPr>
      <w:r>
        <w:separator/>
      </w:r>
    </w:p>
  </w:footnote>
  <w:footnote w:type="continuationSeparator" w:id="0">
    <w:p w14:paraId="5B07BEA7" w14:textId="77777777" w:rsidR="00534FA9" w:rsidRDefault="00534FA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18E0" w14:textId="77777777" w:rsidR="00985BD0" w:rsidRDefault="00985BD0" w:rsidP="00985BD0">
    <w:pPr>
      <w:pStyle w:val="Koptekst"/>
      <w:jc w:val="right"/>
    </w:pPr>
    <w:r w:rsidRPr="00985BD0">
      <w:rPr>
        <w:noProof/>
      </w:rPr>
      <w:drawing>
        <wp:inline distT="0" distB="0" distL="0" distR="0" wp14:anchorId="33937D0C" wp14:editId="3C31150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94CCE"/>
    <w:multiLevelType w:val="hybridMultilevel"/>
    <w:tmpl w:val="43DE1A30"/>
    <w:lvl w:ilvl="0" w:tplc="86642DB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836CD3"/>
    <w:multiLevelType w:val="hybridMultilevel"/>
    <w:tmpl w:val="E48C6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4D4AB5"/>
    <w:multiLevelType w:val="hybridMultilevel"/>
    <w:tmpl w:val="A7260028"/>
    <w:lvl w:ilvl="0" w:tplc="86642DBE">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02E9F"/>
    <w:rsid w:val="00022896"/>
    <w:rsid w:val="00094A27"/>
    <w:rsid w:val="001250DA"/>
    <w:rsid w:val="001555E4"/>
    <w:rsid w:val="00161AA8"/>
    <w:rsid w:val="001C6FAE"/>
    <w:rsid w:val="00217240"/>
    <w:rsid w:val="0029235C"/>
    <w:rsid w:val="002E3811"/>
    <w:rsid w:val="00397E10"/>
    <w:rsid w:val="003B6C4C"/>
    <w:rsid w:val="004719D8"/>
    <w:rsid w:val="004E6E47"/>
    <w:rsid w:val="00534FA9"/>
    <w:rsid w:val="00546815"/>
    <w:rsid w:val="0056054F"/>
    <w:rsid w:val="005913FB"/>
    <w:rsid w:val="005C40F4"/>
    <w:rsid w:val="005E2C40"/>
    <w:rsid w:val="00795FF8"/>
    <w:rsid w:val="0088610C"/>
    <w:rsid w:val="008F7BC1"/>
    <w:rsid w:val="00985BD0"/>
    <w:rsid w:val="009B72BB"/>
    <w:rsid w:val="00B0236D"/>
    <w:rsid w:val="00B231CD"/>
    <w:rsid w:val="00B45960"/>
    <w:rsid w:val="00B55D50"/>
    <w:rsid w:val="00BA42DB"/>
    <w:rsid w:val="00BB5ABD"/>
    <w:rsid w:val="00CB4871"/>
    <w:rsid w:val="00CC0CE6"/>
    <w:rsid w:val="00CC3785"/>
    <w:rsid w:val="00CD4FE7"/>
    <w:rsid w:val="00E05BE8"/>
    <w:rsid w:val="00E26C9F"/>
    <w:rsid w:val="00E4614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DD9A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2E9F"/>
    <w:pPr>
      <w:ind w:left="720"/>
      <w:contextualSpacing/>
    </w:pPr>
  </w:style>
  <w:style w:type="character" w:styleId="Verwijzingopmerking">
    <w:name w:val="annotation reference"/>
    <w:basedOn w:val="Standaardalinea-lettertype"/>
    <w:uiPriority w:val="99"/>
    <w:semiHidden/>
    <w:unhideWhenUsed/>
    <w:rsid w:val="004E6E47"/>
    <w:rPr>
      <w:sz w:val="16"/>
      <w:szCs w:val="16"/>
    </w:rPr>
  </w:style>
  <w:style w:type="paragraph" w:styleId="Tekstopmerking">
    <w:name w:val="annotation text"/>
    <w:basedOn w:val="Standaard"/>
    <w:link w:val="TekstopmerkingChar"/>
    <w:uiPriority w:val="99"/>
    <w:semiHidden/>
    <w:unhideWhenUsed/>
    <w:rsid w:val="004E6E47"/>
    <w:pPr>
      <w:spacing w:line="240" w:lineRule="auto"/>
    </w:pPr>
    <w:rPr>
      <w:szCs w:val="20"/>
    </w:rPr>
  </w:style>
  <w:style w:type="character" w:customStyle="1" w:styleId="TekstopmerkingChar">
    <w:name w:val="Tekst opmerking Char"/>
    <w:basedOn w:val="Standaardalinea-lettertype"/>
    <w:link w:val="Tekstopmerking"/>
    <w:uiPriority w:val="99"/>
    <w:semiHidden/>
    <w:rsid w:val="004E6E4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E6E47"/>
    <w:rPr>
      <w:b/>
      <w:bCs/>
    </w:rPr>
  </w:style>
  <w:style w:type="character" w:customStyle="1" w:styleId="OnderwerpvanopmerkingChar">
    <w:name w:val="Onderwerp van opmerking Char"/>
    <w:basedOn w:val="TekstopmerkingChar"/>
    <w:link w:val="Onderwerpvanopmerking"/>
    <w:uiPriority w:val="99"/>
    <w:semiHidden/>
    <w:rsid w:val="004E6E47"/>
    <w:rPr>
      <w:rFonts w:ascii="Arial" w:hAnsi="Arial" w:cs="Arial"/>
      <w:b/>
      <w:bCs/>
      <w:sz w:val="20"/>
      <w:szCs w:val="20"/>
    </w:rPr>
  </w:style>
  <w:style w:type="paragraph" w:styleId="Ballontekst">
    <w:name w:val="Balloon Text"/>
    <w:basedOn w:val="Standaard"/>
    <w:link w:val="BallontekstChar"/>
    <w:uiPriority w:val="99"/>
    <w:semiHidden/>
    <w:unhideWhenUsed/>
    <w:rsid w:val="004E6E4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6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77380">
      <w:bodyDiv w:val="1"/>
      <w:marLeft w:val="0"/>
      <w:marRight w:val="0"/>
      <w:marTop w:val="0"/>
      <w:marBottom w:val="0"/>
      <w:divBdr>
        <w:top w:val="none" w:sz="0" w:space="0" w:color="auto"/>
        <w:left w:val="none" w:sz="0" w:space="0" w:color="auto"/>
        <w:bottom w:val="none" w:sz="0" w:space="0" w:color="auto"/>
        <w:right w:val="none" w:sz="0" w:space="0" w:color="auto"/>
      </w:divBdr>
    </w:div>
    <w:div w:id="640693743">
      <w:bodyDiv w:val="1"/>
      <w:marLeft w:val="0"/>
      <w:marRight w:val="0"/>
      <w:marTop w:val="0"/>
      <w:marBottom w:val="0"/>
      <w:divBdr>
        <w:top w:val="none" w:sz="0" w:space="0" w:color="auto"/>
        <w:left w:val="none" w:sz="0" w:space="0" w:color="auto"/>
        <w:bottom w:val="none" w:sz="0" w:space="0" w:color="auto"/>
        <w:right w:val="none" w:sz="0" w:space="0" w:color="auto"/>
      </w:divBdr>
    </w:div>
    <w:div w:id="830559221">
      <w:bodyDiv w:val="1"/>
      <w:marLeft w:val="0"/>
      <w:marRight w:val="0"/>
      <w:marTop w:val="0"/>
      <w:marBottom w:val="0"/>
      <w:divBdr>
        <w:top w:val="none" w:sz="0" w:space="0" w:color="auto"/>
        <w:left w:val="none" w:sz="0" w:space="0" w:color="auto"/>
        <w:bottom w:val="none" w:sz="0" w:space="0" w:color="auto"/>
        <w:right w:val="none" w:sz="0" w:space="0" w:color="auto"/>
      </w:divBdr>
    </w:div>
    <w:div w:id="1249461487">
      <w:bodyDiv w:val="1"/>
      <w:marLeft w:val="0"/>
      <w:marRight w:val="0"/>
      <w:marTop w:val="0"/>
      <w:marBottom w:val="0"/>
      <w:divBdr>
        <w:top w:val="none" w:sz="0" w:space="0" w:color="auto"/>
        <w:left w:val="none" w:sz="0" w:space="0" w:color="auto"/>
        <w:bottom w:val="none" w:sz="0" w:space="0" w:color="auto"/>
        <w:right w:val="none" w:sz="0" w:space="0" w:color="auto"/>
      </w:divBdr>
    </w:div>
    <w:div w:id="17273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B449136C</Template>
  <TotalTime>38</TotalTime>
  <Pages>2</Pages>
  <Words>644</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6</cp:revision>
  <dcterms:created xsi:type="dcterms:W3CDTF">2019-01-21T12:13:00Z</dcterms:created>
  <dcterms:modified xsi:type="dcterms:W3CDTF">2019-01-23T14:58:00Z</dcterms:modified>
</cp:coreProperties>
</file>