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C542" w14:textId="77777777" w:rsidR="008D3257" w:rsidRDefault="008D3257" w:rsidP="008D3257">
      <w:pPr>
        <w:pStyle w:val="Kop1"/>
        <w:rPr>
          <w:color w:val="339933"/>
        </w:rPr>
      </w:pPr>
      <w:r>
        <w:rPr>
          <w:color w:val="339933"/>
        </w:rPr>
        <w:t>Expert Vergunningsverlening, Toezicht en Handhaving (VTH)</w:t>
      </w:r>
    </w:p>
    <w:p w14:paraId="556127ED" w14:textId="77777777" w:rsidR="008D3257" w:rsidRPr="00F52525" w:rsidRDefault="008D3257" w:rsidP="008D3257">
      <w:r>
        <w:t>Cluster</w:t>
      </w:r>
    </w:p>
    <w:p w14:paraId="089A0EB9" w14:textId="77777777" w:rsidR="008D3257" w:rsidRDefault="008D3257" w:rsidP="008D325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D3257" w:rsidRPr="00BB5ABD" w14:paraId="3A0FC40D" w14:textId="77777777" w:rsidTr="008C1475">
        <w:tc>
          <w:tcPr>
            <w:tcW w:w="3086" w:type="dxa"/>
          </w:tcPr>
          <w:p w14:paraId="19337473" w14:textId="77777777" w:rsidR="008D3257" w:rsidRDefault="008D3257" w:rsidP="008C1475">
            <w:pPr>
              <w:rPr>
                <w:b/>
              </w:rPr>
            </w:pPr>
            <w:r>
              <w:rPr>
                <w:b/>
              </w:rPr>
              <w:t>Werklocatie:</w:t>
            </w:r>
          </w:p>
        </w:tc>
        <w:tc>
          <w:tcPr>
            <w:tcW w:w="5295" w:type="dxa"/>
          </w:tcPr>
          <w:p w14:paraId="66071DD1" w14:textId="712411D6" w:rsidR="008D3257" w:rsidRPr="00BB5ABD" w:rsidRDefault="001F675B" w:rsidP="008C1475">
            <w:r>
              <w:t>Wilhelminakade 179</w:t>
            </w:r>
          </w:p>
        </w:tc>
      </w:tr>
      <w:tr w:rsidR="008D3257" w:rsidRPr="00BB5ABD" w14:paraId="0C10CCCC" w14:textId="77777777" w:rsidTr="008C1475">
        <w:tc>
          <w:tcPr>
            <w:tcW w:w="3086" w:type="dxa"/>
          </w:tcPr>
          <w:p w14:paraId="09E0FA7F" w14:textId="77777777" w:rsidR="008D3257" w:rsidRDefault="008D3257" w:rsidP="008C1475">
            <w:pPr>
              <w:rPr>
                <w:b/>
              </w:rPr>
            </w:pPr>
            <w:r>
              <w:rPr>
                <w:b/>
              </w:rPr>
              <w:t>Startdatum:</w:t>
            </w:r>
          </w:p>
        </w:tc>
        <w:tc>
          <w:tcPr>
            <w:tcW w:w="5295" w:type="dxa"/>
          </w:tcPr>
          <w:p w14:paraId="16F69076" w14:textId="509579DA" w:rsidR="008D3257" w:rsidRPr="00BB5ABD" w:rsidRDefault="00FF3F24" w:rsidP="008C1475">
            <w:r>
              <w:t xml:space="preserve">z.s.m., naar </w:t>
            </w:r>
            <w:r w:rsidR="00C91C67">
              <w:t>v</w:t>
            </w:r>
            <w:r>
              <w:t>erwachting</w:t>
            </w:r>
            <w:r w:rsidR="00C91C67">
              <w:t xml:space="preserve"> </w:t>
            </w:r>
            <w:r w:rsidR="007C2F04">
              <w:t>medio</w:t>
            </w:r>
            <w:r w:rsidR="00C91C67">
              <w:t xml:space="preserve"> juli 2019</w:t>
            </w:r>
          </w:p>
        </w:tc>
      </w:tr>
      <w:tr w:rsidR="008D3257" w:rsidRPr="00BB5ABD" w14:paraId="48980F0C" w14:textId="77777777" w:rsidTr="008C1475">
        <w:tc>
          <w:tcPr>
            <w:tcW w:w="3086" w:type="dxa"/>
          </w:tcPr>
          <w:p w14:paraId="7B8D5DFC" w14:textId="77777777" w:rsidR="008D3257" w:rsidRDefault="008D3257" w:rsidP="008C1475">
            <w:pPr>
              <w:rPr>
                <w:b/>
              </w:rPr>
            </w:pPr>
            <w:r>
              <w:rPr>
                <w:b/>
              </w:rPr>
              <w:t>Aantal medewerkers:</w:t>
            </w:r>
          </w:p>
        </w:tc>
        <w:tc>
          <w:tcPr>
            <w:tcW w:w="5295" w:type="dxa"/>
          </w:tcPr>
          <w:p w14:paraId="795B8F5E" w14:textId="77777777" w:rsidR="008D3257" w:rsidRPr="00BB5ABD" w:rsidRDefault="00FF3F24" w:rsidP="008C1475">
            <w:r>
              <w:t>1</w:t>
            </w:r>
          </w:p>
        </w:tc>
      </w:tr>
      <w:tr w:rsidR="008D3257" w14:paraId="5E8FF3A8" w14:textId="77777777" w:rsidTr="008C1475">
        <w:tc>
          <w:tcPr>
            <w:tcW w:w="3086" w:type="dxa"/>
          </w:tcPr>
          <w:p w14:paraId="0C86099E" w14:textId="77777777" w:rsidR="008D3257" w:rsidRDefault="008D3257" w:rsidP="008C1475">
            <w:pPr>
              <w:rPr>
                <w:b/>
              </w:rPr>
            </w:pPr>
            <w:r>
              <w:rPr>
                <w:b/>
              </w:rPr>
              <w:t>Uren per week:</w:t>
            </w:r>
          </w:p>
        </w:tc>
        <w:tc>
          <w:tcPr>
            <w:tcW w:w="5295" w:type="dxa"/>
          </w:tcPr>
          <w:p w14:paraId="0D2BA61A" w14:textId="77777777" w:rsidR="008D3257" w:rsidRPr="00F9612C" w:rsidRDefault="00F9612C" w:rsidP="008C1475">
            <w:r w:rsidRPr="00F9612C">
              <w:t>32</w:t>
            </w:r>
            <w:r w:rsidR="00785EB1">
              <w:t>-36</w:t>
            </w:r>
          </w:p>
        </w:tc>
      </w:tr>
      <w:tr w:rsidR="008D3257" w:rsidRPr="00BB5ABD" w14:paraId="309660AE" w14:textId="77777777" w:rsidTr="008C1475">
        <w:tc>
          <w:tcPr>
            <w:tcW w:w="3086" w:type="dxa"/>
          </w:tcPr>
          <w:p w14:paraId="5383676C" w14:textId="77777777" w:rsidR="008D3257" w:rsidRDefault="008D3257" w:rsidP="008C1475">
            <w:pPr>
              <w:rPr>
                <w:b/>
              </w:rPr>
            </w:pPr>
            <w:r>
              <w:rPr>
                <w:b/>
              </w:rPr>
              <w:t>Duur opdracht:</w:t>
            </w:r>
          </w:p>
        </w:tc>
        <w:tc>
          <w:tcPr>
            <w:tcW w:w="5295" w:type="dxa"/>
          </w:tcPr>
          <w:p w14:paraId="73236995" w14:textId="77777777" w:rsidR="008D3257" w:rsidRPr="00BB5ABD" w:rsidRDefault="00785EB1" w:rsidP="008C1475">
            <w:proofErr w:type="gramStart"/>
            <w:r>
              <w:t>t</w:t>
            </w:r>
            <w:proofErr w:type="gramEnd"/>
            <w:r>
              <w:t>/m 31-12-2019</w:t>
            </w:r>
          </w:p>
        </w:tc>
      </w:tr>
      <w:tr w:rsidR="008D3257" w:rsidRPr="00BB5ABD" w14:paraId="7470C354" w14:textId="77777777" w:rsidTr="008C1475">
        <w:tc>
          <w:tcPr>
            <w:tcW w:w="3086" w:type="dxa"/>
          </w:tcPr>
          <w:p w14:paraId="1407CE40" w14:textId="77777777" w:rsidR="008D3257" w:rsidRDefault="008D3257" w:rsidP="008C1475">
            <w:pPr>
              <w:rPr>
                <w:b/>
              </w:rPr>
            </w:pPr>
            <w:r>
              <w:rPr>
                <w:b/>
              </w:rPr>
              <w:t>Verlengingsopties:</w:t>
            </w:r>
          </w:p>
        </w:tc>
        <w:tc>
          <w:tcPr>
            <w:tcW w:w="5295" w:type="dxa"/>
          </w:tcPr>
          <w:p w14:paraId="0A803B54" w14:textId="77777777" w:rsidR="008D3257" w:rsidRPr="00BB5ABD" w:rsidRDefault="00125FA0" w:rsidP="008C1475">
            <w:r>
              <w:t>2 x 4 maanden</w:t>
            </w:r>
          </w:p>
        </w:tc>
      </w:tr>
      <w:tr w:rsidR="008D3257" w:rsidRPr="00BB5ABD" w14:paraId="5564848B" w14:textId="77777777" w:rsidTr="008C1475">
        <w:tc>
          <w:tcPr>
            <w:tcW w:w="3086" w:type="dxa"/>
          </w:tcPr>
          <w:p w14:paraId="2502681A" w14:textId="77777777" w:rsidR="008D3257" w:rsidRDefault="008D3257" w:rsidP="008C1475">
            <w:pPr>
              <w:rPr>
                <w:b/>
              </w:rPr>
            </w:pPr>
            <w:r>
              <w:rPr>
                <w:b/>
              </w:rPr>
              <w:t>FSK:</w:t>
            </w:r>
          </w:p>
        </w:tc>
        <w:tc>
          <w:tcPr>
            <w:tcW w:w="5295" w:type="dxa"/>
          </w:tcPr>
          <w:p w14:paraId="68606736" w14:textId="77777777" w:rsidR="008D3257" w:rsidRPr="00BB5ABD" w:rsidRDefault="00785EB1" w:rsidP="008C1475">
            <w:r>
              <w:t>11</w:t>
            </w:r>
          </w:p>
        </w:tc>
      </w:tr>
      <w:tr w:rsidR="008D3257" w:rsidRPr="00BB5ABD" w14:paraId="0AEB720D" w14:textId="77777777" w:rsidTr="008C1475">
        <w:tc>
          <w:tcPr>
            <w:tcW w:w="3086" w:type="dxa"/>
          </w:tcPr>
          <w:p w14:paraId="53B8F3A1" w14:textId="77777777" w:rsidR="008D3257" w:rsidRPr="00125FA0" w:rsidRDefault="008D3257" w:rsidP="008C1475">
            <w:pPr>
              <w:rPr>
                <w:b/>
                <w:highlight w:val="yellow"/>
              </w:rPr>
            </w:pPr>
            <w:r w:rsidRPr="00AF5EF8">
              <w:rPr>
                <w:b/>
              </w:rPr>
              <w:t>Data voor verificatiegesprek:</w:t>
            </w:r>
          </w:p>
        </w:tc>
        <w:tc>
          <w:tcPr>
            <w:tcW w:w="5295" w:type="dxa"/>
          </w:tcPr>
          <w:p w14:paraId="79674C6A" w14:textId="3C8FC8CE" w:rsidR="008D3257" w:rsidRPr="00125FA0" w:rsidRDefault="00AF5EF8" w:rsidP="008C1475">
            <w:pPr>
              <w:rPr>
                <w:highlight w:val="yellow"/>
              </w:rPr>
            </w:pPr>
            <w:r w:rsidRPr="00AF5EF8">
              <w:t>Week 27</w:t>
            </w:r>
          </w:p>
        </w:tc>
      </w:tr>
      <w:tr w:rsidR="008D3257" w:rsidRPr="00BB5ABD" w14:paraId="01E16F0D" w14:textId="77777777" w:rsidTr="008C1475">
        <w:tc>
          <w:tcPr>
            <w:tcW w:w="3086" w:type="dxa"/>
          </w:tcPr>
          <w:p w14:paraId="109B3FFF" w14:textId="77777777" w:rsidR="00785EB1" w:rsidRPr="001C6FAE" w:rsidRDefault="00785EB1" w:rsidP="008C1475">
            <w:pPr>
              <w:rPr>
                <w:b/>
                <w:highlight w:val="yellow"/>
              </w:rPr>
            </w:pPr>
            <w:r w:rsidRPr="00785EB1">
              <w:rPr>
                <w:b/>
              </w:rPr>
              <w:t xml:space="preserve">Geschiktheid </w:t>
            </w:r>
            <w:proofErr w:type="gramStart"/>
            <w:r w:rsidRPr="00785EB1">
              <w:rPr>
                <w:b/>
              </w:rPr>
              <w:t>ZZP-</w:t>
            </w:r>
            <w:proofErr w:type="spellStart"/>
            <w:r w:rsidRPr="00785EB1">
              <w:rPr>
                <w:b/>
              </w:rPr>
              <w:t>ers</w:t>
            </w:r>
            <w:proofErr w:type="spellEnd"/>
            <w:proofErr w:type="gramEnd"/>
            <w:r w:rsidRPr="00785EB1">
              <w:rPr>
                <w:b/>
              </w:rPr>
              <w:t>:</w:t>
            </w:r>
          </w:p>
        </w:tc>
        <w:tc>
          <w:tcPr>
            <w:tcW w:w="5295" w:type="dxa"/>
          </w:tcPr>
          <w:p w14:paraId="32BC6E55" w14:textId="77777777" w:rsidR="00785EB1" w:rsidRPr="001C6FAE" w:rsidRDefault="00785EB1" w:rsidP="008C1475">
            <w:pPr>
              <w:rPr>
                <w:highlight w:val="yellow"/>
              </w:rPr>
            </w:pPr>
            <w:r w:rsidRPr="00785EB1">
              <w:t>Ja</w:t>
            </w:r>
          </w:p>
        </w:tc>
      </w:tr>
    </w:tbl>
    <w:p w14:paraId="5EBB8B17" w14:textId="77777777" w:rsidR="008D3257" w:rsidRPr="00BB5ABD" w:rsidRDefault="008D3257" w:rsidP="008D3257"/>
    <w:p w14:paraId="5BD3D8D4" w14:textId="4A6840B2" w:rsidR="008D3257" w:rsidRDefault="008D3257" w:rsidP="008D3257">
      <w:pPr>
        <w:pStyle w:val="Kop2"/>
      </w:pPr>
      <w:r>
        <w:t xml:space="preserve">Jouw opdracht </w:t>
      </w:r>
    </w:p>
    <w:p w14:paraId="6932374C" w14:textId="77777777" w:rsidR="00F9612C" w:rsidRDefault="00F9612C" w:rsidP="00F9612C">
      <w:pPr>
        <w:spacing w:line="284" w:lineRule="exact"/>
        <w:ind w:left="-11"/>
        <w:jc w:val="both"/>
      </w:pPr>
      <w:r>
        <w:t>Het doel is om te komen tot uitrol/implementatie van een evenwichtige gedragen inzet van de capaciteit van BWT-VTH op de producten die van de afdeling worden gevraagd op basis van nieuwe voorlopig vastgestelde normen. Als basis hiervoor geldt de risicomatrix, welke op 17 april 2018 door het college van B&amp;W is vastgesteld en in de eerste helft van 2019 nader is uitgewerkt in uitgebreide risicomatrices en nieuwe normen.</w:t>
      </w:r>
    </w:p>
    <w:p w14:paraId="4680493B" w14:textId="77777777" w:rsidR="00F9612C" w:rsidRDefault="00F9612C" w:rsidP="00F9612C">
      <w:pPr>
        <w:spacing w:line="284" w:lineRule="exact"/>
        <w:ind w:left="-11"/>
        <w:jc w:val="both"/>
      </w:pPr>
      <w:r>
        <w:t xml:space="preserve">In feite is aan de hand van de risicomatrix en nadere uitwerkingen ervan bepaald wat de afdeling met de aangedragen werkzaamheden doet. Ook is in de eerste helft van 2019 bepaald hoe de afdeling die taken uitvoert en welke tijdbesteding (capaciteit) eraan is gekoppeld. Recent is de Wet Kwaliteitsborging voor het Bouwen (WKB) in de Eerste Kamer aangenomen. De betekenis hiervan moet eerst nog in de nieuwe/aangepaste werkwijze duidelijk worden gemaakt. Vervolgens moet de nieuwe/aangepaste werkwijze op de afdeling worden geoperationaliseerd. </w:t>
      </w:r>
    </w:p>
    <w:p w14:paraId="4286487B" w14:textId="77777777" w:rsidR="00F9612C" w:rsidRDefault="00F9612C" w:rsidP="00F9612C">
      <w:pPr>
        <w:spacing w:line="284" w:lineRule="exact"/>
        <w:ind w:left="-11"/>
        <w:jc w:val="both"/>
      </w:pPr>
      <w:r w:rsidRPr="00AC4465">
        <w:t>De zelfstandige werkzaamheden van de projectleider bedrijfsvoering-VTH bestaan uit:</w:t>
      </w:r>
    </w:p>
    <w:p w14:paraId="34976DAD" w14:textId="77777777" w:rsidR="00F9612C" w:rsidRDefault="00F9612C" w:rsidP="00F9612C">
      <w:pPr>
        <w:jc w:val="both"/>
        <w:rPr>
          <w:szCs w:val="20"/>
        </w:rPr>
      </w:pPr>
      <w:r w:rsidRPr="0029793E">
        <w:rPr>
          <w:szCs w:val="20"/>
        </w:rPr>
        <w:t xml:space="preserve">Implementatie/uitrol van de gewenste werkwijze BWT-VTH op de </w:t>
      </w:r>
      <w:proofErr w:type="spellStart"/>
      <w:r w:rsidRPr="0029793E">
        <w:rPr>
          <w:szCs w:val="20"/>
        </w:rPr>
        <w:t>Wabo</w:t>
      </w:r>
      <w:proofErr w:type="spellEnd"/>
      <w:r w:rsidRPr="0029793E">
        <w:rPr>
          <w:szCs w:val="20"/>
        </w:rPr>
        <w:t xml:space="preserve"> producten</w:t>
      </w:r>
      <w:r>
        <w:rPr>
          <w:szCs w:val="20"/>
        </w:rPr>
        <w:t xml:space="preserve">. </w:t>
      </w:r>
      <w:r w:rsidRPr="0029793E">
        <w:rPr>
          <w:szCs w:val="20"/>
        </w:rPr>
        <w:t xml:space="preserve">De uitgewerkte gewenste werkwijze in de vorm van nieuwe beschreven/in te richten werkwijze BWT-VTH </w:t>
      </w:r>
      <w:r>
        <w:rPr>
          <w:szCs w:val="20"/>
        </w:rPr>
        <w:t xml:space="preserve">moet </w:t>
      </w:r>
      <w:r w:rsidRPr="0029793E">
        <w:rPr>
          <w:szCs w:val="20"/>
        </w:rPr>
        <w:t>stapsgewijs bij medewerkers en management</w:t>
      </w:r>
      <w:r w:rsidRPr="00AC4465">
        <w:rPr>
          <w:szCs w:val="20"/>
        </w:rPr>
        <w:t xml:space="preserve"> </w:t>
      </w:r>
      <w:r>
        <w:rPr>
          <w:szCs w:val="20"/>
        </w:rPr>
        <w:t>worden uitgerold/geïmplementeerd. De volgende stappen worden onderkend:</w:t>
      </w:r>
    </w:p>
    <w:p w14:paraId="30575B44" w14:textId="77777777" w:rsidR="00F9612C" w:rsidRDefault="00F9612C" w:rsidP="00F9612C">
      <w:pPr>
        <w:pStyle w:val="Lijstalinea"/>
        <w:numPr>
          <w:ilvl w:val="0"/>
          <w:numId w:val="2"/>
        </w:numPr>
        <w:spacing w:after="160"/>
        <w:jc w:val="both"/>
        <w:rPr>
          <w:szCs w:val="20"/>
        </w:rPr>
      </w:pPr>
      <w:r>
        <w:rPr>
          <w:szCs w:val="20"/>
        </w:rPr>
        <w:t xml:space="preserve">Het onderzoeken van de betekenis van de WKB voor uitvoering van taken door de afdeling BWT en deze opnemen in de nieuwe/aangepaste werkwijze op de BWT-VTH </w:t>
      </w:r>
      <w:proofErr w:type="spellStart"/>
      <w:r>
        <w:rPr>
          <w:szCs w:val="20"/>
        </w:rPr>
        <w:t>Wabo</w:t>
      </w:r>
      <w:proofErr w:type="spellEnd"/>
      <w:r>
        <w:rPr>
          <w:szCs w:val="20"/>
        </w:rPr>
        <w:t xml:space="preserve"> producten;</w:t>
      </w:r>
    </w:p>
    <w:p w14:paraId="22551C3E" w14:textId="77777777" w:rsidR="00F9612C" w:rsidRDefault="00F9612C" w:rsidP="00F9612C">
      <w:pPr>
        <w:pStyle w:val="Lijstalinea"/>
        <w:numPr>
          <w:ilvl w:val="0"/>
          <w:numId w:val="2"/>
        </w:numPr>
        <w:spacing w:after="160"/>
        <w:jc w:val="both"/>
        <w:rPr>
          <w:szCs w:val="20"/>
        </w:rPr>
      </w:pPr>
      <w:r>
        <w:rPr>
          <w:szCs w:val="20"/>
        </w:rPr>
        <w:t xml:space="preserve">Het delen van de nieuwe/aangescherpte uitgangspunten bij het werken aan BWT-VTH </w:t>
      </w:r>
      <w:proofErr w:type="spellStart"/>
      <w:r>
        <w:rPr>
          <w:szCs w:val="20"/>
        </w:rPr>
        <w:t>Wabo</w:t>
      </w:r>
      <w:proofErr w:type="spellEnd"/>
      <w:r>
        <w:rPr>
          <w:szCs w:val="20"/>
        </w:rPr>
        <w:t xml:space="preserve"> producten bij alle betrokken medewerkers;</w:t>
      </w:r>
    </w:p>
    <w:p w14:paraId="36293683" w14:textId="1286BD5C" w:rsidR="00F9612C" w:rsidRDefault="00F9612C" w:rsidP="00F9612C">
      <w:pPr>
        <w:pStyle w:val="Lijstalinea"/>
        <w:numPr>
          <w:ilvl w:val="0"/>
          <w:numId w:val="2"/>
        </w:numPr>
        <w:spacing w:after="160"/>
        <w:jc w:val="both"/>
        <w:rPr>
          <w:szCs w:val="20"/>
        </w:rPr>
      </w:pPr>
      <w:r>
        <w:rPr>
          <w:szCs w:val="20"/>
        </w:rPr>
        <w:t>Het delen van de nieuwe/aangepaste werkwijze bij alle betrokken medewerkers; de verschillen met de huidige werkwijze worden expliciet gemaakt als ook de motivering van het vernieuwen/aanpasse</w:t>
      </w:r>
      <w:r w:rsidR="002632DF">
        <w:rPr>
          <w:szCs w:val="20"/>
        </w:rPr>
        <w:t>n</w:t>
      </w:r>
      <w:bookmarkStart w:id="0" w:name="_GoBack"/>
      <w:bookmarkEnd w:id="0"/>
    </w:p>
    <w:p w14:paraId="661D1E13" w14:textId="77777777" w:rsidR="00F9612C" w:rsidRDefault="00F9612C" w:rsidP="00F9612C">
      <w:pPr>
        <w:pStyle w:val="Lijstalinea"/>
        <w:numPr>
          <w:ilvl w:val="0"/>
          <w:numId w:val="2"/>
        </w:numPr>
        <w:spacing w:after="160"/>
        <w:jc w:val="both"/>
        <w:rPr>
          <w:szCs w:val="20"/>
        </w:rPr>
      </w:pPr>
      <w:r>
        <w:rPr>
          <w:szCs w:val="20"/>
        </w:rPr>
        <w:t xml:space="preserve">Het inrichten van een proefperiode (2020) voor de nieuwe voorlopig vastgestelde normen; de nieuwe voorlopig vastgestelde normen houden rekening met de komst van de </w:t>
      </w:r>
      <w:proofErr w:type="gramStart"/>
      <w:r>
        <w:rPr>
          <w:szCs w:val="20"/>
        </w:rPr>
        <w:t>Omgevingswet(</w:t>
      </w:r>
      <w:proofErr w:type="gramEnd"/>
      <w:r>
        <w:rPr>
          <w:szCs w:val="20"/>
        </w:rPr>
        <w:t xml:space="preserve">Ow)  en de Wet kwaliteitsboring voor het bouwen (WKB). Een aantal </w:t>
      </w:r>
      <w:r>
        <w:rPr>
          <w:szCs w:val="20"/>
        </w:rPr>
        <w:lastRenderedPageBreak/>
        <w:t>aannames moet vóór het opstellen van de begroting 2021 in de praktijk eerst worden getoetst;</w:t>
      </w:r>
    </w:p>
    <w:p w14:paraId="06179A9E" w14:textId="77777777" w:rsidR="00F9612C" w:rsidRDefault="00F9612C" w:rsidP="00F9612C">
      <w:pPr>
        <w:pStyle w:val="Lijstalinea"/>
        <w:numPr>
          <w:ilvl w:val="0"/>
          <w:numId w:val="2"/>
        </w:numPr>
        <w:spacing w:after="160"/>
        <w:jc w:val="both"/>
        <w:rPr>
          <w:szCs w:val="20"/>
        </w:rPr>
      </w:pPr>
      <w:r>
        <w:rPr>
          <w:szCs w:val="20"/>
        </w:rPr>
        <w:t>Het z</w:t>
      </w:r>
      <w:r w:rsidRPr="0029793E">
        <w:rPr>
          <w:szCs w:val="20"/>
        </w:rPr>
        <w:t>orgdragen voor benodigde aanpassingen in de systemen</w:t>
      </w:r>
      <w:r>
        <w:rPr>
          <w:szCs w:val="20"/>
        </w:rPr>
        <w:t xml:space="preserve">. Bedoeld wordt de aanpassingen als gevolg van uitgebreide risicomatrices en bijbehorende </w:t>
      </w:r>
      <w:proofErr w:type="spellStart"/>
      <w:r>
        <w:rPr>
          <w:szCs w:val="20"/>
        </w:rPr>
        <w:t>checklisten</w:t>
      </w:r>
      <w:proofErr w:type="spellEnd"/>
      <w:r>
        <w:rPr>
          <w:szCs w:val="20"/>
        </w:rPr>
        <w:t>, registraties van tijdbesteding en werkwijze. Buiten scope zijn de aanpassingen die vanwege de Ow en WKB in systemen gedaan moet worden</w:t>
      </w:r>
      <w:r w:rsidRPr="0029793E">
        <w:rPr>
          <w:szCs w:val="20"/>
        </w:rPr>
        <w:t>;</w:t>
      </w:r>
    </w:p>
    <w:p w14:paraId="52935F76" w14:textId="77777777" w:rsidR="00F9612C" w:rsidRPr="00AC4465" w:rsidRDefault="00F9612C" w:rsidP="00F9612C">
      <w:pPr>
        <w:pStyle w:val="Lijstalinea"/>
        <w:numPr>
          <w:ilvl w:val="0"/>
          <w:numId w:val="2"/>
        </w:numPr>
        <w:spacing w:after="160"/>
        <w:rPr>
          <w:szCs w:val="20"/>
        </w:rPr>
      </w:pPr>
      <w:r>
        <w:rPr>
          <w:szCs w:val="20"/>
        </w:rPr>
        <w:t xml:space="preserve">Het zorgdragen voor heldere stuur- en verantwoordingsrapportages op de nieuwe werkwijze BWT-VTH </w:t>
      </w:r>
      <w:proofErr w:type="spellStart"/>
      <w:r>
        <w:rPr>
          <w:szCs w:val="20"/>
        </w:rPr>
        <w:t>Wabo</w:t>
      </w:r>
      <w:proofErr w:type="spellEnd"/>
      <w:r>
        <w:rPr>
          <w:szCs w:val="20"/>
        </w:rPr>
        <w:t>, voor zowel medewerker als management.</w:t>
      </w:r>
    </w:p>
    <w:p w14:paraId="7AC21751" w14:textId="77777777" w:rsidR="00F9612C" w:rsidRDefault="00F9612C" w:rsidP="00F9612C">
      <w:pPr>
        <w:jc w:val="both"/>
        <w:rPr>
          <w:szCs w:val="20"/>
        </w:rPr>
      </w:pPr>
      <w:r>
        <w:rPr>
          <w:szCs w:val="20"/>
        </w:rPr>
        <w:t>De beschreven stappen worden nader uitgewerkt in een door de projectleider op te stellen implementatieplan.</w:t>
      </w:r>
    </w:p>
    <w:p w14:paraId="03057C62" w14:textId="77777777" w:rsidR="00F9612C" w:rsidRPr="008A5C29" w:rsidRDefault="00F9612C" w:rsidP="00F9612C">
      <w:pPr>
        <w:jc w:val="both"/>
        <w:rPr>
          <w:szCs w:val="20"/>
        </w:rPr>
      </w:pPr>
      <w:r w:rsidRPr="008A5C29">
        <w:rPr>
          <w:szCs w:val="20"/>
        </w:rPr>
        <w:t xml:space="preserve">NB. Bij de uitwerking van de nieuwe werkwijze </w:t>
      </w:r>
      <w:r>
        <w:rPr>
          <w:szCs w:val="20"/>
        </w:rPr>
        <w:t>is</w:t>
      </w:r>
      <w:r w:rsidRPr="008A5C29">
        <w:rPr>
          <w:szCs w:val="20"/>
        </w:rPr>
        <w:t xml:space="preserve"> rekening gehouden met veranderingen in wet- en regelgeving vanwege de inwerkingtreding van de O</w:t>
      </w:r>
      <w:r>
        <w:rPr>
          <w:szCs w:val="20"/>
        </w:rPr>
        <w:t xml:space="preserve">w en de WKB </w:t>
      </w:r>
      <w:r w:rsidRPr="008A5C29">
        <w:rPr>
          <w:szCs w:val="20"/>
        </w:rPr>
        <w:t>per 1 januari 2021</w:t>
      </w:r>
      <w:r>
        <w:rPr>
          <w:szCs w:val="20"/>
        </w:rPr>
        <w:t>.</w:t>
      </w:r>
    </w:p>
    <w:p w14:paraId="04817C1E" w14:textId="77777777" w:rsidR="008D3257" w:rsidRDefault="008D3257" w:rsidP="008D3257"/>
    <w:p w14:paraId="76834D6F" w14:textId="77777777" w:rsidR="008D3257" w:rsidRPr="00E26C9F" w:rsidRDefault="008D3257" w:rsidP="008D3257">
      <w:pPr>
        <w:pStyle w:val="Kop2"/>
      </w:pPr>
      <w:r w:rsidRPr="00E26C9F">
        <w:t>Jouw profiel</w:t>
      </w:r>
    </w:p>
    <w:p w14:paraId="263E978C" w14:textId="77777777" w:rsidR="008D3257" w:rsidRDefault="001A5BF6" w:rsidP="008D3257">
      <w:r w:rsidRPr="00F967E4">
        <w:rPr>
          <w:szCs w:val="20"/>
        </w:rPr>
        <w:t xml:space="preserve">Je bent bekend en hebt ervaring met, de organisatie van, </w:t>
      </w:r>
      <w:proofErr w:type="gramStart"/>
      <w:r w:rsidRPr="00F967E4">
        <w:rPr>
          <w:szCs w:val="20"/>
        </w:rPr>
        <w:t>VTH /</w:t>
      </w:r>
      <w:proofErr w:type="gramEnd"/>
      <w:r w:rsidRPr="00F967E4">
        <w:rPr>
          <w:szCs w:val="20"/>
        </w:rPr>
        <w:t xml:space="preserve"> </w:t>
      </w:r>
      <w:proofErr w:type="spellStart"/>
      <w:r w:rsidRPr="00F967E4">
        <w:rPr>
          <w:szCs w:val="20"/>
        </w:rPr>
        <w:t>Wabo</w:t>
      </w:r>
      <w:proofErr w:type="spellEnd"/>
      <w:r w:rsidRPr="00F967E4">
        <w:rPr>
          <w:szCs w:val="20"/>
        </w:rPr>
        <w:t xml:space="preserve"> taken, - processen en – producten en bedrijfsvoering. Je bent in staat beleidsambities, organisatie, sturing en uitvoering samen te brengen en te vertalen naar concrete en effectieve producten en processen. Je bent een omgevingsbewuste, resultaatgerichte en communicatief vaardige verbinder die kan overtuigen, die wil verbeteren en durft te vernieuwen.</w:t>
      </w:r>
    </w:p>
    <w:p w14:paraId="4A48A6B5" w14:textId="77777777" w:rsidR="008D3257" w:rsidRDefault="008D3257" w:rsidP="008D3257">
      <w:pPr>
        <w:pStyle w:val="Kop2"/>
      </w:pPr>
      <w:r>
        <w:t>Eisen</w:t>
      </w:r>
    </w:p>
    <w:p w14:paraId="60304737" w14:textId="77777777" w:rsidR="00CB64E7" w:rsidRDefault="00CB64E7" w:rsidP="00CB64E7">
      <w:pPr>
        <w:pStyle w:val="Lijstalinea"/>
        <w:numPr>
          <w:ilvl w:val="0"/>
          <w:numId w:val="6"/>
        </w:numPr>
      </w:pPr>
      <w:r>
        <w:t>Minimaal een afgeronde hbo-opleiding Bouwkunde</w:t>
      </w:r>
    </w:p>
    <w:p w14:paraId="3729048A" w14:textId="77777777" w:rsidR="00CB64E7" w:rsidRDefault="00CB64E7" w:rsidP="00CB64E7">
      <w:pPr>
        <w:pStyle w:val="Lijstalinea"/>
        <w:numPr>
          <w:ilvl w:val="0"/>
          <w:numId w:val="6"/>
        </w:numPr>
      </w:pPr>
      <w:r>
        <w:t xml:space="preserve">Wo-werk en </w:t>
      </w:r>
      <w:proofErr w:type="gramStart"/>
      <w:r>
        <w:t>denk niveau</w:t>
      </w:r>
      <w:proofErr w:type="gramEnd"/>
    </w:p>
    <w:p w14:paraId="3B9FE9C4" w14:textId="77777777" w:rsidR="008D3257" w:rsidRDefault="00785EB1" w:rsidP="001A5BF6">
      <w:pPr>
        <w:pStyle w:val="Lijstalinea"/>
        <w:numPr>
          <w:ilvl w:val="0"/>
          <w:numId w:val="6"/>
        </w:numPr>
      </w:pPr>
      <w:r>
        <w:t xml:space="preserve">Minimaal 5 jaar </w:t>
      </w:r>
      <w:r w:rsidR="006118B1">
        <w:t>werk</w:t>
      </w:r>
      <w:r>
        <w:t xml:space="preserve">ervaring in de rol </w:t>
      </w:r>
      <w:r w:rsidR="006118B1">
        <w:t>van Expert VTH waarbij je ervaring hebt met:</w:t>
      </w:r>
    </w:p>
    <w:p w14:paraId="00D7D08F" w14:textId="77777777" w:rsidR="006118B1" w:rsidRDefault="006118B1" w:rsidP="001A5BF6">
      <w:pPr>
        <w:pStyle w:val="Lijstalinea"/>
        <w:numPr>
          <w:ilvl w:val="1"/>
          <w:numId w:val="6"/>
        </w:numPr>
      </w:pPr>
      <w:proofErr w:type="gramStart"/>
      <w:r>
        <w:t>VTH applicaties</w:t>
      </w:r>
      <w:proofErr w:type="gramEnd"/>
    </w:p>
    <w:p w14:paraId="7268B4F2" w14:textId="77777777" w:rsidR="006118B1" w:rsidRDefault="006118B1" w:rsidP="001A5BF6">
      <w:pPr>
        <w:pStyle w:val="Lijstalinea"/>
        <w:numPr>
          <w:ilvl w:val="1"/>
          <w:numId w:val="6"/>
        </w:numPr>
      </w:pPr>
      <w:r>
        <w:t>Het uitrollen van implementatievraagstukken</w:t>
      </w:r>
    </w:p>
    <w:p w14:paraId="35F28E31" w14:textId="77777777" w:rsidR="006118B1" w:rsidRDefault="006118B1" w:rsidP="001A5BF6">
      <w:pPr>
        <w:pStyle w:val="Lijstalinea"/>
        <w:numPr>
          <w:ilvl w:val="1"/>
          <w:numId w:val="6"/>
        </w:numPr>
      </w:pPr>
      <w:r>
        <w:t>Verandermanagement</w:t>
      </w:r>
    </w:p>
    <w:p w14:paraId="3545D0EF" w14:textId="77777777" w:rsidR="006118B1" w:rsidRDefault="006118B1" w:rsidP="001A5BF6">
      <w:pPr>
        <w:pStyle w:val="Lijstalinea"/>
        <w:numPr>
          <w:ilvl w:val="1"/>
          <w:numId w:val="6"/>
        </w:numPr>
      </w:pPr>
      <w:r>
        <w:t>Leiddinggeven in de publieke sector</w:t>
      </w:r>
    </w:p>
    <w:p w14:paraId="526D2036" w14:textId="77777777" w:rsidR="004C0401" w:rsidRDefault="004C0401" w:rsidP="001A5BF6">
      <w:pPr>
        <w:pStyle w:val="Lijstalinea"/>
        <w:numPr>
          <w:ilvl w:val="0"/>
          <w:numId w:val="6"/>
        </w:numPr>
      </w:pPr>
      <w:r>
        <w:t xml:space="preserve">Daarnaast </w:t>
      </w:r>
      <w:r w:rsidR="00383D85">
        <w:t>dient de kandidaat over de volgende kennis en ervaring te beschikken:</w:t>
      </w:r>
      <w:r w:rsidR="001A5BF6">
        <w:t xml:space="preserve"> </w:t>
      </w:r>
    </w:p>
    <w:p w14:paraId="3F79AB15" w14:textId="77777777" w:rsidR="001A5BF6" w:rsidRDefault="00125FA0" w:rsidP="001A5BF6">
      <w:pPr>
        <w:pStyle w:val="Lijstalinea"/>
        <w:numPr>
          <w:ilvl w:val="1"/>
          <w:numId w:val="3"/>
        </w:numPr>
      </w:pPr>
      <w:r>
        <w:t>Kennis van en ervaring met de a</w:t>
      </w:r>
      <w:r w:rsidR="001A5BF6" w:rsidRPr="001A5BF6">
        <w:t xml:space="preserve">anpassing van </w:t>
      </w:r>
      <w:proofErr w:type="gramStart"/>
      <w:r w:rsidR="001A5BF6" w:rsidRPr="001A5BF6">
        <w:t>VTH processen</w:t>
      </w:r>
      <w:proofErr w:type="gramEnd"/>
    </w:p>
    <w:p w14:paraId="39A51AF2" w14:textId="77777777" w:rsidR="001A5BF6" w:rsidRDefault="001A5BF6" w:rsidP="00125FA0">
      <w:pPr>
        <w:pStyle w:val="Lijstalinea"/>
        <w:numPr>
          <w:ilvl w:val="1"/>
          <w:numId w:val="3"/>
        </w:numPr>
      </w:pPr>
      <w:r>
        <w:t>Kennis</w:t>
      </w:r>
      <w:r w:rsidR="00383D85">
        <w:t xml:space="preserve"> van</w:t>
      </w:r>
      <w:r>
        <w:t xml:space="preserve"> en ervaring</w:t>
      </w:r>
      <w:r w:rsidR="00383D85">
        <w:t xml:space="preserve"> met</w:t>
      </w:r>
      <w:r>
        <w:t xml:space="preserve"> invoering </w:t>
      </w:r>
      <w:r w:rsidRPr="001A5BF6">
        <w:t>omgevingswet</w:t>
      </w:r>
    </w:p>
    <w:p w14:paraId="0E079959" w14:textId="77777777" w:rsidR="001A5BF6" w:rsidRDefault="00125FA0" w:rsidP="001A5BF6">
      <w:pPr>
        <w:pStyle w:val="Lijstalinea"/>
        <w:numPr>
          <w:ilvl w:val="1"/>
          <w:numId w:val="3"/>
        </w:numPr>
      </w:pPr>
      <w:r>
        <w:t>Kennis van en ervaring met het o</w:t>
      </w:r>
      <w:r w:rsidR="001A5BF6">
        <w:t>pzet</w:t>
      </w:r>
      <w:r>
        <w:t>ten</w:t>
      </w:r>
      <w:r w:rsidR="001A5BF6">
        <w:t xml:space="preserve"> </w:t>
      </w:r>
      <w:r>
        <w:t xml:space="preserve">van </w:t>
      </w:r>
      <w:r w:rsidR="001A5BF6">
        <w:t>exploitatiebegrotingen VTH</w:t>
      </w:r>
    </w:p>
    <w:p w14:paraId="5492A03B" w14:textId="77777777" w:rsidR="00125FA0" w:rsidRDefault="00125FA0" w:rsidP="001A5BF6">
      <w:pPr>
        <w:pStyle w:val="Lijstalinea"/>
        <w:numPr>
          <w:ilvl w:val="1"/>
          <w:numId w:val="3"/>
        </w:numPr>
      </w:pPr>
      <w:r>
        <w:t>Kennis van wet kwaliteitsborging voor het bouwen</w:t>
      </w:r>
    </w:p>
    <w:p w14:paraId="1819DA6B" w14:textId="77777777" w:rsidR="001A5BF6" w:rsidRDefault="00125FA0" w:rsidP="001A5BF6">
      <w:pPr>
        <w:pStyle w:val="Lijstalinea"/>
        <w:numPr>
          <w:ilvl w:val="1"/>
          <w:numId w:val="3"/>
        </w:numPr>
      </w:pPr>
      <w:r>
        <w:t>Ervaring als projectleider</w:t>
      </w:r>
    </w:p>
    <w:p w14:paraId="32DCEC53" w14:textId="3FA80333" w:rsidR="001A5BF6" w:rsidRDefault="00125FA0" w:rsidP="00125FA0">
      <w:pPr>
        <w:pStyle w:val="Lijstalinea"/>
        <w:numPr>
          <w:ilvl w:val="1"/>
          <w:numId w:val="3"/>
        </w:numPr>
      </w:pPr>
      <w:r>
        <w:t xml:space="preserve">Kennis van en ervaring met </w:t>
      </w:r>
      <w:r w:rsidR="001A5BF6">
        <w:t>Microsoft Office</w:t>
      </w:r>
      <w:r>
        <w:t xml:space="preserve">, </w:t>
      </w:r>
      <w:r w:rsidR="001A5BF6">
        <w:t>ARI</w:t>
      </w:r>
      <w:r>
        <w:t xml:space="preserve"> en BOSO</w:t>
      </w:r>
      <w:r w:rsidR="001A5BF6">
        <w:t xml:space="preserve"> </w:t>
      </w:r>
    </w:p>
    <w:p w14:paraId="2B8F8CE7" w14:textId="25E63903" w:rsidR="00C91C67" w:rsidRDefault="00C91C67" w:rsidP="00C91C67">
      <w:pPr>
        <w:pStyle w:val="Lijstalinea"/>
        <w:numPr>
          <w:ilvl w:val="0"/>
          <w:numId w:val="9"/>
        </w:numPr>
      </w:pPr>
      <w:r>
        <w:t>Verlof is gedurende twee maanden na start niet mogelijk wegens</w:t>
      </w:r>
      <w:r w:rsidR="00AF5EF8">
        <w:t xml:space="preserve"> inwerkperiode en verlof andere collega’s</w:t>
      </w:r>
    </w:p>
    <w:p w14:paraId="6063017E" w14:textId="77777777" w:rsidR="001A5BF6" w:rsidRDefault="001A5BF6" w:rsidP="001A5BF6">
      <w:pPr>
        <w:pStyle w:val="Lijstalinea"/>
        <w:ind w:left="1440"/>
      </w:pPr>
    </w:p>
    <w:p w14:paraId="47A28F07" w14:textId="0C25FCFD" w:rsidR="0027465D" w:rsidRDefault="0027465D" w:rsidP="008D3257">
      <w:pPr>
        <w:pStyle w:val="Kop2"/>
      </w:pPr>
    </w:p>
    <w:p w14:paraId="286721AC" w14:textId="77777777" w:rsidR="00AF5EF8" w:rsidRPr="00AF5EF8" w:rsidRDefault="00AF5EF8" w:rsidP="00AF5EF8"/>
    <w:p w14:paraId="513D3AB4" w14:textId="22739833" w:rsidR="008D3257" w:rsidRDefault="008D3257" w:rsidP="008D3257">
      <w:pPr>
        <w:pStyle w:val="Kop2"/>
      </w:pPr>
      <w:r>
        <w:t>Wensen</w:t>
      </w:r>
    </w:p>
    <w:p w14:paraId="3501F5DD" w14:textId="77777777" w:rsidR="00CB64E7" w:rsidRDefault="00CB64E7" w:rsidP="00CB64E7">
      <w:pPr>
        <w:pStyle w:val="Lijstalinea"/>
        <w:numPr>
          <w:ilvl w:val="0"/>
          <w:numId w:val="8"/>
        </w:numPr>
      </w:pPr>
      <w:r>
        <w:t xml:space="preserve">Een afgeronde opleiding </w:t>
      </w:r>
      <w:r w:rsidR="00383D85">
        <w:t>B</w:t>
      </w:r>
      <w:r>
        <w:t>edrijfskunde</w:t>
      </w:r>
    </w:p>
    <w:p w14:paraId="2741FD66" w14:textId="77777777" w:rsidR="00CB64E7" w:rsidRDefault="00CB64E7" w:rsidP="00CB64E7">
      <w:pPr>
        <w:pStyle w:val="Lijstalinea"/>
        <w:numPr>
          <w:ilvl w:val="0"/>
          <w:numId w:val="8"/>
        </w:numPr>
      </w:pPr>
      <w:r>
        <w:t>Afgeronde opleiding ABW 1</w:t>
      </w:r>
    </w:p>
    <w:p w14:paraId="29A2EAED" w14:textId="77777777" w:rsidR="00CB64E7" w:rsidRDefault="00CB64E7" w:rsidP="00CB64E7">
      <w:pPr>
        <w:pStyle w:val="Lijstalinea"/>
        <w:numPr>
          <w:ilvl w:val="0"/>
          <w:numId w:val="8"/>
        </w:numPr>
      </w:pPr>
      <w:r>
        <w:lastRenderedPageBreak/>
        <w:t>Afgeronde opleiding ABW 2</w:t>
      </w:r>
    </w:p>
    <w:p w14:paraId="3675F4C9" w14:textId="77777777" w:rsidR="00CB64E7" w:rsidRPr="00CB64E7" w:rsidRDefault="00CB64E7" w:rsidP="00CB64E7">
      <w:pPr>
        <w:pStyle w:val="Lijstalinea"/>
        <w:numPr>
          <w:ilvl w:val="0"/>
          <w:numId w:val="8"/>
        </w:numPr>
      </w:pPr>
      <w:r w:rsidRPr="00CB64E7">
        <w:t>Ervaring met werken bij een gemeente met meer dan 300.000 inwoners</w:t>
      </w:r>
    </w:p>
    <w:p w14:paraId="663C85DB" w14:textId="77777777" w:rsidR="008D3257" w:rsidRDefault="008D3257" w:rsidP="008D3257"/>
    <w:p w14:paraId="3AE7FD4C" w14:textId="77777777" w:rsidR="008D3257" w:rsidRDefault="008D3257" w:rsidP="008D3257">
      <w:pPr>
        <w:pStyle w:val="Kop2"/>
      </w:pPr>
      <w:r>
        <w:t>De afdeling</w:t>
      </w:r>
    </w:p>
    <w:p w14:paraId="70ED252C" w14:textId="77777777" w:rsidR="001A5BF6" w:rsidRPr="00F967E4" w:rsidRDefault="001A5BF6" w:rsidP="001A5BF6">
      <w:pPr>
        <w:rPr>
          <w:szCs w:val="20"/>
        </w:rPr>
      </w:pPr>
      <w:r w:rsidRPr="00F967E4">
        <w:rPr>
          <w:szCs w:val="20"/>
        </w:rPr>
        <w:t>Bouw- en Woningtoezicht (BWT) bewaakt de kwaliteit van de gebouwde omgeving met als uitgangspunt de ondergrens van de regels. Tegelijkertijd echter is het een uitdaging de partijen die (ver)bouwen in de stad uit te nodigen, te verleiden en te prikkelen naar de opgave te kijken vanuit een uitgekiende, lange termijnvisie. Dat levert een gebouw op dat nog bruikbaarder en nog duurzamer is. Om dit alles mogelijk te maken zet Bouw- en Woningtoezicht haar excellente kennis van de regelgeving in op het gebied van onderhoud, bouwen, beheer en slopen. Bij deze inzet zoeken wij voortdurend naar de balans tussen de toepassing van de regels en het te bereiken resultaat. Wij schuwen het experiment niet! BWT adviseert het bestuur adequaat en zorgt voor tijdige en efficiënte besluitvorming. Concreet worden door de afdeling eigenaren geënthousiasmeerd om hun pand te onderhouden en/of te stoppen met illegaal gebruik, worden vergunningen verleend, subsidies verstrekt, gemeentelijke monumenten aangewezen en bestemmingsplanprocedures voor de grote projecten gevoerd. Ook wordt beleid gemaakt met welke instrumenten de kwaliteit van de gebouwde omgeving en/of de leefomgeving verbeterd/verduurzaamd kan worden en een erfgoedagenda opgesteld.</w:t>
      </w:r>
    </w:p>
    <w:p w14:paraId="54B7FDA6" w14:textId="77777777" w:rsidR="008D3257" w:rsidRDefault="008D3257" w:rsidP="008D3257"/>
    <w:p w14:paraId="318A9C1A" w14:textId="77777777" w:rsidR="00DA27EB" w:rsidRDefault="00DA27EB"/>
    <w:sectPr w:rsidR="00DA27EB"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C00"/>
    <w:multiLevelType w:val="hybridMultilevel"/>
    <w:tmpl w:val="BBCE452C"/>
    <w:lvl w:ilvl="0" w:tplc="C52E2A48">
      <w:start w:val="3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C1471A"/>
    <w:multiLevelType w:val="hybridMultilevel"/>
    <w:tmpl w:val="0088B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DB2A3C"/>
    <w:multiLevelType w:val="hybridMultilevel"/>
    <w:tmpl w:val="D0248A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941034"/>
    <w:multiLevelType w:val="hybridMultilevel"/>
    <w:tmpl w:val="B43612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EB5E7F"/>
    <w:multiLevelType w:val="hybridMultilevel"/>
    <w:tmpl w:val="FD1CA2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50C2296"/>
    <w:multiLevelType w:val="hybridMultilevel"/>
    <w:tmpl w:val="03AE89D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3479AE"/>
    <w:multiLevelType w:val="hybridMultilevel"/>
    <w:tmpl w:val="E342E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2329FB"/>
    <w:multiLevelType w:val="hybridMultilevel"/>
    <w:tmpl w:val="87CE66E0"/>
    <w:lvl w:ilvl="0" w:tplc="C52E2A48">
      <w:start w:val="3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6"/>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57"/>
    <w:rsid w:val="00081555"/>
    <w:rsid w:val="00125FA0"/>
    <w:rsid w:val="001A5BF6"/>
    <w:rsid w:val="001F675B"/>
    <w:rsid w:val="002632DF"/>
    <w:rsid w:val="0027465D"/>
    <w:rsid w:val="00383D85"/>
    <w:rsid w:val="004125AE"/>
    <w:rsid w:val="004C0401"/>
    <w:rsid w:val="006118B1"/>
    <w:rsid w:val="006A4865"/>
    <w:rsid w:val="0073250C"/>
    <w:rsid w:val="00785EB1"/>
    <w:rsid w:val="007C2F04"/>
    <w:rsid w:val="008D3257"/>
    <w:rsid w:val="00AF5EF8"/>
    <w:rsid w:val="00C077EE"/>
    <w:rsid w:val="00C91C67"/>
    <w:rsid w:val="00CA4CEC"/>
    <w:rsid w:val="00CB64E7"/>
    <w:rsid w:val="00DA27EB"/>
    <w:rsid w:val="00EC11C6"/>
    <w:rsid w:val="00F9612C"/>
    <w:rsid w:val="00FF3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9B45"/>
  <w15:chartTrackingRefBased/>
  <w15:docId w15:val="{36D23487-08E2-47CF-988C-238EEC56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3257"/>
    <w:pPr>
      <w:spacing w:after="0" w:line="280" w:lineRule="atLeast"/>
    </w:pPr>
    <w:rPr>
      <w:rFonts w:ascii="Arial" w:hAnsi="Arial" w:cs="Arial"/>
      <w:sz w:val="20"/>
    </w:rPr>
  </w:style>
  <w:style w:type="paragraph" w:styleId="Kop1">
    <w:name w:val="heading 1"/>
    <w:basedOn w:val="Standaard"/>
    <w:next w:val="Standaard"/>
    <w:link w:val="Kop1Char"/>
    <w:uiPriority w:val="9"/>
    <w:qFormat/>
    <w:rsid w:val="008D3257"/>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8D3257"/>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257"/>
    <w:rPr>
      <w:rFonts w:ascii="Arial" w:hAnsi="Arial" w:cs="Arial"/>
      <w:b/>
      <w:color w:val="00B050"/>
      <w:sz w:val="36"/>
    </w:rPr>
  </w:style>
  <w:style w:type="character" w:customStyle="1" w:styleId="Kop2Char">
    <w:name w:val="Kop 2 Char"/>
    <w:basedOn w:val="Standaardalinea-lettertype"/>
    <w:link w:val="Kop2"/>
    <w:uiPriority w:val="9"/>
    <w:rsid w:val="008D3257"/>
    <w:rPr>
      <w:rFonts w:ascii="Arial" w:hAnsi="Arial" w:cs="Arial"/>
      <w:b/>
      <w:color w:val="008000"/>
      <w:sz w:val="24"/>
    </w:rPr>
  </w:style>
  <w:style w:type="table" w:styleId="Tabelraster">
    <w:name w:val="Table Grid"/>
    <w:basedOn w:val="Standaardtabel"/>
    <w:uiPriority w:val="39"/>
    <w:rsid w:val="008D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3257"/>
    <w:pPr>
      <w:ind w:left="720"/>
      <w:contextualSpacing/>
    </w:pPr>
  </w:style>
  <w:style w:type="character" w:styleId="Verwijzingopmerking">
    <w:name w:val="annotation reference"/>
    <w:basedOn w:val="Standaardalinea-lettertype"/>
    <w:uiPriority w:val="99"/>
    <w:semiHidden/>
    <w:unhideWhenUsed/>
    <w:rsid w:val="00383D85"/>
    <w:rPr>
      <w:sz w:val="16"/>
      <w:szCs w:val="16"/>
    </w:rPr>
  </w:style>
  <w:style w:type="paragraph" w:styleId="Tekstopmerking">
    <w:name w:val="annotation text"/>
    <w:basedOn w:val="Standaard"/>
    <w:link w:val="TekstopmerkingChar"/>
    <w:uiPriority w:val="99"/>
    <w:semiHidden/>
    <w:unhideWhenUsed/>
    <w:rsid w:val="00383D85"/>
    <w:pPr>
      <w:spacing w:line="240" w:lineRule="auto"/>
    </w:pPr>
    <w:rPr>
      <w:szCs w:val="20"/>
    </w:rPr>
  </w:style>
  <w:style w:type="character" w:customStyle="1" w:styleId="TekstopmerkingChar">
    <w:name w:val="Tekst opmerking Char"/>
    <w:basedOn w:val="Standaardalinea-lettertype"/>
    <w:link w:val="Tekstopmerking"/>
    <w:uiPriority w:val="99"/>
    <w:semiHidden/>
    <w:rsid w:val="00383D8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83D85"/>
    <w:rPr>
      <w:b/>
      <w:bCs/>
    </w:rPr>
  </w:style>
  <w:style w:type="character" w:customStyle="1" w:styleId="OnderwerpvanopmerkingChar">
    <w:name w:val="Onderwerp van opmerking Char"/>
    <w:basedOn w:val="TekstopmerkingChar"/>
    <w:link w:val="Onderwerpvanopmerking"/>
    <w:uiPriority w:val="99"/>
    <w:semiHidden/>
    <w:rsid w:val="00383D85"/>
    <w:rPr>
      <w:rFonts w:ascii="Arial" w:hAnsi="Arial" w:cs="Arial"/>
      <w:b/>
      <w:bCs/>
      <w:sz w:val="20"/>
      <w:szCs w:val="20"/>
    </w:rPr>
  </w:style>
  <w:style w:type="paragraph" w:styleId="Ballontekst">
    <w:name w:val="Balloon Text"/>
    <w:basedOn w:val="Standaard"/>
    <w:link w:val="BallontekstChar"/>
    <w:uiPriority w:val="99"/>
    <w:semiHidden/>
    <w:unhideWhenUsed/>
    <w:rsid w:val="00383D8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3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9AAD48C1</Template>
  <TotalTime>2</TotalTime>
  <Pages>3</Pages>
  <Words>905</Words>
  <Characters>4980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 van (Zelda)</cp:lastModifiedBy>
  <cp:revision>2</cp:revision>
  <dcterms:created xsi:type="dcterms:W3CDTF">2019-06-21T07:28:00Z</dcterms:created>
  <dcterms:modified xsi:type="dcterms:W3CDTF">2019-06-21T07:28:00Z</dcterms:modified>
</cp:coreProperties>
</file>