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F3" w:rsidRPr="00D26C4F" w:rsidRDefault="00E024F3" w:rsidP="00AE1DA1">
      <w:pPr>
        <w:rPr>
          <w:i/>
        </w:rPr>
      </w:pPr>
    </w:p>
    <w:p w:rsidR="00B1344B" w:rsidRPr="005B2529" w:rsidRDefault="00B1344B" w:rsidP="00D26C4F">
      <w:pPr>
        <w:spacing w:line="380" w:lineRule="atLeast"/>
        <w:ind w:firstLine="5670"/>
        <w:rPr>
          <w:b/>
          <w:i/>
          <w:szCs w:val="22"/>
          <w:lang w:val="ru-RU"/>
        </w:rPr>
      </w:pPr>
      <w:r w:rsidRPr="005B2529">
        <w:rPr>
          <w:b/>
          <w:i/>
        </w:rPr>
        <w:t xml:space="preserve">Участник: </w:t>
      </w:r>
    </w:p>
    <w:p w:rsidR="00B1344B" w:rsidRPr="005B2529" w:rsidRDefault="00B1344B" w:rsidP="00D26C4F">
      <w:pPr>
        <w:spacing w:line="380" w:lineRule="atLeast"/>
        <w:ind w:firstLine="5670"/>
        <w:rPr>
          <w:i/>
        </w:rPr>
      </w:pPr>
      <w:r w:rsidRPr="005B2529">
        <w:rPr>
          <w:i/>
          <w:lang w:val="ru-RU"/>
        </w:rPr>
        <w:t xml:space="preserve">Седалище и адрес на управление: </w:t>
      </w:r>
    </w:p>
    <w:p w:rsidR="00D26C4F" w:rsidRPr="005B2529" w:rsidRDefault="00B1344B" w:rsidP="00D26C4F">
      <w:pPr>
        <w:spacing w:line="380" w:lineRule="atLeast"/>
        <w:ind w:firstLine="5670"/>
        <w:rPr>
          <w:i/>
        </w:rPr>
      </w:pPr>
      <w:r w:rsidRPr="005B2529">
        <w:rPr>
          <w:i/>
        </w:rPr>
        <w:t>Тел.:</w:t>
      </w:r>
      <w:proofErr w:type="spellStart"/>
      <w:r w:rsidR="005B2529" w:rsidRPr="005B2529">
        <w:rPr>
          <w:i/>
        </w:rPr>
        <w:t>Моб</w:t>
      </w:r>
      <w:proofErr w:type="spellEnd"/>
      <w:r w:rsidR="005B2529" w:rsidRPr="005B2529">
        <w:rPr>
          <w:i/>
        </w:rPr>
        <w:t>. Тел………………………………</w:t>
      </w:r>
    </w:p>
    <w:p w:rsidR="00B1344B" w:rsidRPr="005B2529" w:rsidRDefault="00B1344B" w:rsidP="00D26C4F">
      <w:pPr>
        <w:spacing w:line="380" w:lineRule="atLeast"/>
        <w:ind w:firstLine="5670"/>
        <w:rPr>
          <w:i/>
          <w:lang w:val="ru-RU"/>
        </w:rPr>
      </w:pPr>
      <w:r w:rsidRPr="005B2529">
        <w:rPr>
          <w:i/>
        </w:rPr>
        <w:t xml:space="preserve"> </w:t>
      </w:r>
      <w:proofErr w:type="spellStart"/>
      <w:r w:rsidRPr="005B2529">
        <w:rPr>
          <w:i/>
        </w:rPr>
        <w:t>e-mail</w:t>
      </w:r>
      <w:proofErr w:type="spellEnd"/>
      <w:r w:rsidRPr="005B2529">
        <w:rPr>
          <w:i/>
        </w:rPr>
        <w:t xml:space="preserve">: </w:t>
      </w:r>
      <w:proofErr w:type="spellStart"/>
      <w:r w:rsidRPr="005B2529">
        <w:rPr>
          <w:i/>
          <w:lang w:val="ru-RU"/>
        </w:rPr>
        <w:t>Булстат</w:t>
      </w:r>
      <w:proofErr w:type="spellEnd"/>
      <w:r w:rsidR="00D26C4F" w:rsidRPr="005B2529">
        <w:rPr>
          <w:i/>
        </w:rPr>
        <w:t> (ЕИК)</w:t>
      </w:r>
      <w:r w:rsidR="005B2529" w:rsidRPr="005B2529">
        <w:rPr>
          <w:i/>
          <w:lang w:val="ru-RU"/>
        </w:rPr>
        <w:t>……………………..</w:t>
      </w:r>
    </w:p>
    <w:p w:rsidR="00E024F3" w:rsidRPr="00D26C4F" w:rsidRDefault="00E024F3" w:rsidP="00AE1DA1">
      <w:pPr>
        <w:pStyle w:val="Style65"/>
        <w:widowControl/>
        <w:spacing w:before="60" w:after="60"/>
        <w:ind w:firstLine="0"/>
        <w:rPr>
          <w:rStyle w:val="FontStyle214"/>
        </w:rPr>
      </w:pPr>
    </w:p>
    <w:p w:rsidR="005C7B0B" w:rsidRPr="00D26C4F" w:rsidRDefault="005C7B0B" w:rsidP="00454CC8">
      <w:pPr>
        <w:pStyle w:val="Style65"/>
        <w:widowControl/>
        <w:spacing w:before="60" w:after="60"/>
        <w:ind w:firstLine="0"/>
        <w:jc w:val="center"/>
        <w:rPr>
          <w:rStyle w:val="FontStyle214"/>
          <w:sz w:val="24"/>
          <w:szCs w:val="24"/>
        </w:rPr>
      </w:pPr>
      <w:r w:rsidRPr="00D26C4F">
        <w:rPr>
          <w:rStyle w:val="FontStyle214"/>
          <w:sz w:val="24"/>
          <w:szCs w:val="24"/>
        </w:rPr>
        <w:t>МЕТОДИКА</w:t>
      </w:r>
    </w:p>
    <w:p w:rsidR="005C7B0B" w:rsidRPr="00D26C4F" w:rsidRDefault="009C4487" w:rsidP="005C7B0B">
      <w:pPr>
        <w:spacing w:before="60" w:after="60"/>
        <w:jc w:val="center"/>
        <w:rPr>
          <w:b/>
        </w:rPr>
      </w:pPr>
      <w:r w:rsidRPr="00D26C4F">
        <w:rPr>
          <w:b/>
        </w:rPr>
        <w:t>за определяне на единичните цени на отделните видове строително-монтажни</w:t>
      </w:r>
      <w:r w:rsidRPr="00D26C4F">
        <w:rPr>
          <w:b/>
          <w:lang w:val="ru-RU"/>
        </w:rPr>
        <w:t xml:space="preserve"> </w:t>
      </w:r>
      <w:r w:rsidRPr="00D26C4F">
        <w:rPr>
          <w:b/>
        </w:rPr>
        <w:t>работи</w:t>
      </w:r>
      <w:r w:rsidR="00CF0AD4" w:rsidRPr="00D26C4F">
        <w:rPr>
          <w:b/>
        </w:rPr>
        <w:t xml:space="preserve"> записани в Количествено-стойностна сметка</w:t>
      </w:r>
      <w:r w:rsidR="005C7B0B" w:rsidRPr="00D26C4F">
        <w:rPr>
          <w:b/>
        </w:rPr>
        <w:t xml:space="preserve">, </w:t>
      </w:r>
      <w:r w:rsidR="00CF0AD4" w:rsidRPr="00D26C4F">
        <w:rPr>
          <w:b/>
        </w:rPr>
        <w:t xml:space="preserve">от  участниците </w:t>
      </w:r>
      <w:r w:rsidR="005C7B0B" w:rsidRPr="00D26C4F">
        <w:rPr>
          <w:b/>
        </w:rPr>
        <w:t xml:space="preserve">в открита процедура с предмет: </w:t>
      </w:r>
    </w:p>
    <w:p w:rsidR="00DB411E" w:rsidRDefault="00DB411E" w:rsidP="00E024F3">
      <w:pPr>
        <w:spacing w:before="120" w:after="120" w:line="280" w:lineRule="atLeast"/>
        <w:jc w:val="center"/>
        <w:rPr>
          <w:b/>
        </w:rPr>
      </w:pPr>
      <w:r w:rsidRPr="00DB411E">
        <w:rPr>
          <w:b/>
        </w:rPr>
        <w:t>„Проектиране, изпълнение на строителни и монтажни работи и упражняване на авторски надзор по време на строителството за проект „</w:t>
      </w:r>
      <w:r w:rsidR="002E0CE7" w:rsidRPr="002E0CE7">
        <w:rPr>
          <w:b/>
        </w:rPr>
        <w:t>Внедряване на мерки за енергийна ефективност в административна сграда с адрес: град  Велинград, ул. "Хан Аспарух" №16“</w:t>
      </w:r>
      <w:r w:rsidRPr="00DB411E">
        <w:rPr>
          <w:b/>
        </w:rPr>
        <w:t>“</w:t>
      </w:r>
    </w:p>
    <w:p w:rsidR="00DB411E" w:rsidRDefault="00DB411E" w:rsidP="00E024F3">
      <w:pPr>
        <w:spacing w:before="120" w:after="120" w:line="280" w:lineRule="atLeast"/>
        <w:jc w:val="center"/>
        <w:rPr>
          <w:b/>
        </w:rPr>
      </w:pPr>
    </w:p>
    <w:p w:rsidR="006A7EB7" w:rsidRPr="00D26C4F" w:rsidRDefault="006A7EB7" w:rsidP="00E024F3">
      <w:pPr>
        <w:spacing w:before="120" w:after="120" w:line="280" w:lineRule="atLeast"/>
        <w:jc w:val="center"/>
      </w:pPr>
      <w:r w:rsidRPr="00D26C4F">
        <w:t>Раздел I</w:t>
      </w:r>
    </w:p>
    <w:p w:rsidR="006A7EB7" w:rsidRPr="00D26C4F" w:rsidRDefault="006A7EB7" w:rsidP="00E024F3">
      <w:pPr>
        <w:pStyle w:val="zaglawie"/>
        <w:spacing w:before="120" w:after="120" w:line="280" w:lineRule="atLeast"/>
        <w:ind w:left="198"/>
        <w:rPr>
          <w:rFonts w:ascii="Times New Roman" w:hAnsi="Times New Roman" w:cs="Times New Roman"/>
          <w:color w:val="auto"/>
        </w:rPr>
      </w:pPr>
      <w:r w:rsidRPr="00D26C4F">
        <w:rPr>
          <w:rFonts w:ascii="Times New Roman" w:hAnsi="Times New Roman" w:cs="Times New Roman"/>
          <w:color w:val="auto"/>
        </w:rPr>
        <w:t>Общи положения</w:t>
      </w:r>
    </w:p>
    <w:p w:rsidR="009D417E" w:rsidRPr="00D26C4F" w:rsidRDefault="00DB411E" w:rsidP="00E024F3">
      <w:pPr>
        <w:pStyle w:val="Style44"/>
        <w:widowControl/>
        <w:numPr>
          <w:ilvl w:val="0"/>
          <w:numId w:val="7"/>
        </w:numPr>
        <w:spacing w:line="280" w:lineRule="atLeast"/>
        <w:ind w:left="0" w:firstLine="851"/>
        <w:jc w:val="both"/>
      </w:pPr>
      <w:r>
        <w:rPr>
          <w:b/>
        </w:rPr>
        <w:t>УЧАСТНИКЪТ</w:t>
      </w:r>
      <w:r w:rsidR="009D417E" w:rsidRPr="00D26C4F">
        <w:t xml:space="preserve"> гарантира, </w:t>
      </w:r>
      <w:r w:rsidR="00AF7212" w:rsidRPr="00D26C4F">
        <w:t xml:space="preserve">че </w:t>
      </w:r>
      <w:r w:rsidR="00191E49" w:rsidRPr="00D26C4F">
        <w:t>общата стойност</w:t>
      </w:r>
      <w:r w:rsidR="00AF7212" w:rsidRPr="00D26C4F">
        <w:t xml:space="preserve"> н</w:t>
      </w:r>
      <w:r w:rsidR="00191E49" w:rsidRPr="00D26C4F">
        <w:t xml:space="preserve">а </w:t>
      </w:r>
      <w:r w:rsidR="00AF7212" w:rsidRPr="00D26C4F">
        <w:t xml:space="preserve">строително-монтажни работи </w:t>
      </w:r>
      <w:r w:rsidR="00191E49" w:rsidRPr="00D26C4F">
        <w:t xml:space="preserve">за тази поръчка </w:t>
      </w:r>
      <w:r w:rsidR="009D417E" w:rsidRPr="00D26C4F">
        <w:t xml:space="preserve">ще се образува </w:t>
      </w:r>
      <w:r w:rsidR="00191E49" w:rsidRPr="00D26C4F">
        <w:t>съгласно</w:t>
      </w:r>
      <w:r w:rsidR="00F96E54" w:rsidRPr="00D26C4F">
        <w:t xml:space="preserve"> тази Методика</w:t>
      </w:r>
      <w:r w:rsidR="009D417E" w:rsidRPr="00D26C4F">
        <w:t xml:space="preserve">, при максимална цена </w:t>
      </w:r>
      <w:r w:rsidR="00191E49" w:rsidRPr="00D26C4F">
        <w:t xml:space="preserve">за обекта </w:t>
      </w:r>
      <w:r w:rsidR="009D417E" w:rsidRPr="00D26C4F">
        <w:t>в размер до</w:t>
      </w:r>
      <w:r w:rsidR="002C148B" w:rsidRPr="00D26C4F">
        <w:t xml:space="preserve"> </w:t>
      </w:r>
      <w:r w:rsidR="003E3FBE" w:rsidRPr="00D26C4F">
        <w:rPr>
          <w:b/>
          <w:bCs/>
        </w:rPr>
        <w:t>………………………………….</w:t>
      </w:r>
      <w:r w:rsidR="00E0146E" w:rsidRPr="00D26C4F">
        <w:rPr>
          <w:b/>
          <w:bCs/>
          <w:lang w:val="ru-RU"/>
        </w:rPr>
        <w:t xml:space="preserve"> </w:t>
      </w:r>
      <w:r w:rsidR="00E0146E" w:rsidRPr="00D26C4F">
        <w:rPr>
          <w:b/>
          <w:bCs/>
        </w:rPr>
        <w:t>лева</w:t>
      </w:r>
      <w:r w:rsidR="00576BAA" w:rsidRPr="00D26C4F">
        <w:rPr>
          <w:lang w:val="ru-RU"/>
        </w:rPr>
        <w:t xml:space="preserve"> </w:t>
      </w:r>
      <w:r w:rsidR="003E3FBE" w:rsidRPr="00D26C4F">
        <w:t>без ДДС</w:t>
      </w:r>
      <w:r w:rsidR="009D417E" w:rsidRPr="00D26C4F">
        <w:t>.</w:t>
      </w:r>
      <w:r w:rsidR="00E0146E" w:rsidRPr="00D26C4F">
        <w:t xml:space="preserve"> </w:t>
      </w:r>
    </w:p>
    <w:p w:rsidR="00FD0441" w:rsidRPr="00D26C4F" w:rsidRDefault="00FD0441" w:rsidP="00E024F3">
      <w:pPr>
        <w:pStyle w:val="Style44"/>
        <w:widowControl/>
        <w:numPr>
          <w:ilvl w:val="0"/>
          <w:numId w:val="7"/>
        </w:numPr>
        <w:spacing w:line="280" w:lineRule="atLeast"/>
        <w:ind w:left="0" w:firstLine="851"/>
        <w:jc w:val="both"/>
      </w:pPr>
      <w:r w:rsidRPr="00D26C4F">
        <w:t xml:space="preserve">Рискът от наличие на допълнителни видове строителни и монтажни работи във връзка с работи, предвидени в работния проект, но невключени в сметната документация, както и необходими видове работи във връзка с изпълнение на проекта, но непредвидени в количествената сметка, са за сметка на </w:t>
      </w:r>
      <w:r w:rsidR="00DB411E">
        <w:t>участника</w:t>
      </w:r>
      <w:r w:rsidRPr="00D26C4F">
        <w:t>.</w:t>
      </w:r>
    </w:p>
    <w:p w:rsidR="00FD0441" w:rsidRPr="00D26C4F" w:rsidRDefault="00FD0441" w:rsidP="00E024F3">
      <w:pPr>
        <w:pStyle w:val="Style44"/>
        <w:widowControl/>
        <w:numPr>
          <w:ilvl w:val="0"/>
          <w:numId w:val="7"/>
        </w:numPr>
        <w:spacing w:line="280" w:lineRule="atLeast"/>
        <w:ind w:left="0" w:firstLine="851"/>
        <w:jc w:val="both"/>
      </w:pPr>
      <w:r w:rsidRPr="00D26C4F">
        <w:rPr>
          <w:rFonts w:cs="Cambria"/>
          <w:bCs/>
        </w:rPr>
        <w:t xml:space="preserve">Стойността на допълнителни видове строителни и монтажни работи и доставки във връзка с работи, предвидени в работния проект, но невключени в сметната документация на идеен проект, както и необходими видове работи във връзка с изпълнение на проекта, но непредвидени в количествената сметка, са за сметка на </w:t>
      </w:r>
      <w:r w:rsidR="00DB411E">
        <w:rPr>
          <w:rFonts w:cs="Cambria"/>
          <w:bCs/>
        </w:rPr>
        <w:t>участника</w:t>
      </w:r>
      <w:r w:rsidRPr="00D26C4F">
        <w:rPr>
          <w:rFonts w:cs="Cambria"/>
          <w:bCs/>
        </w:rPr>
        <w:t xml:space="preserve">. Допълнителните видове СМР, включително непредвидени в идейния проект, се изпълняват от </w:t>
      </w:r>
      <w:r w:rsidR="00DB411E">
        <w:rPr>
          <w:rFonts w:cs="Cambria"/>
          <w:bCs/>
        </w:rPr>
        <w:t>участника</w:t>
      </w:r>
      <w:r w:rsidRPr="00D26C4F">
        <w:rPr>
          <w:rFonts w:cs="Cambria"/>
          <w:bCs/>
        </w:rPr>
        <w:t xml:space="preserve"> за негова сметка</w:t>
      </w:r>
    </w:p>
    <w:p w:rsidR="00FD0441" w:rsidRPr="00D26C4F" w:rsidRDefault="00FD0441" w:rsidP="00E024F3">
      <w:pPr>
        <w:pStyle w:val="Style44"/>
        <w:widowControl/>
        <w:numPr>
          <w:ilvl w:val="0"/>
          <w:numId w:val="7"/>
        </w:numPr>
        <w:spacing w:line="280" w:lineRule="atLeast"/>
        <w:ind w:left="0" w:firstLine="851"/>
        <w:jc w:val="both"/>
      </w:pPr>
      <w:r w:rsidRPr="00D26C4F">
        <w:t>Ако съответната сграда не постигне най-малко клас на енергопотребление „С“ и минимум 60% енергийни спестявания, цените не могат да надвишават посочените в таблицата с актуализирани от 25.01.2016г. референтни стойности за допустимите дейности при изпълнение на Националната програма за енергийна ефективност на многофамилни жилищни сгради.</w:t>
      </w:r>
    </w:p>
    <w:p w:rsidR="00812124" w:rsidRPr="00D26C4F" w:rsidRDefault="009C4487" w:rsidP="00E024F3">
      <w:pPr>
        <w:pStyle w:val="Style44"/>
        <w:widowControl/>
        <w:numPr>
          <w:ilvl w:val="0"/>
          <w:numId w:val="7"/>
        </w:numPr>
        <w:spacing w:line="280" w:lineRule="atLeast"/>
        <w:ind w:left="0" w:firstLine="851"/>
        <w:jc w:val="both"/>
      </w:pPr>
      <w:r w:rsidRPr="00D26C4F">
        <w:t xml:space="preserve">Единичните цени на видовете работи, определени в </w:t>
      </w:r>
      <w:r w:rsidR="009B10A2" w:rsidRPr="00D26C4F">
        <w:t>Количествена стойностна</w:t>
      </w:r>
      <w:r w:rsidRPr="00D26C4F">
        <w:t xml:space="preserve"> сметка, са окончателни </w:t>
      </w:r>
      <w:r w:rsidR="009D417E" w:rsidRPr="00D26C4F">
        <w:t xml:space="preserve">(твърди) </w:t>
      </w:r>
      <w:r w:rsidRPr="00D26C4F">
        <w:t xml:space="preserve">и са неразделна част от </w:t>
      </w:r>
      <w:r w:rsidR="002C148B" w:rsidRPr="00D26C4F">
        <w:t>тази Методика</w:t>
      </w:r>
      <w:r w:rsidRPr="00D26C4F">
        <w:t xml:space="preserve">. Промяна на единична цена </w:t>
      </w:r>
      <w:r w:rsidR="00191E49" w:rsidRPr="00D26C4F">
        <w:t xml:space="preserve">не </w:t>
      </w:r>
      <w:r w:rsidRPr="00D26C4F">
        <w:t xml:space="preserve">е </w:t>
      </w:r>
      <w:r w:rsidR="0034134E" w:rsidRPr="00D26C4F">
        <w:t>възможна.</w:t>
      </w:r>
    </w:p>
    <w:p w:rsidR="009D417E" w:rsidRPr="00D26C4F" w:rsidRDefault="009D417E" w:rsidP="00E024F3">
      <w:pPr>
        <w:pStyle w:val="Style44"/>
        <w:widowControl/>
        <w:numPr>
          <w:ilvl w:val="0"/>
          <w:numId w:val="7"/>
        </w:numPr>
        <w:spacing w:line="280" w:lineRule="atLeast"/>
        <w:ind w:left="0" w:firstLine="851"/>
        <w:jc w:val="both"/>
      </w:pPr>
      <w:r w:rsidRPr="00D26C4F">
        <w:t xml:space="preserve">Възникващото след възлагане на този договор повишение на разходите, като заплати, възнаграждения, материали, навла, такси за превоз, разноски по поръчката и т. н. или други разходи от всякакъв вид, не се </w:t>
      </w:r>
      <w:r w:rsidR="00DB411E">
        <w:t xml:space="preserve">заплащат допълнително от </w:t>
      </w:r>
      <w:r w:rsidR="00DB411E">
        <w:rPr>
          <w:b/>
        </w:rPr>
        <w:t xml:space="preserve">ВЪЗЛОЖИТЕЛЯ </w:t>
      </w:r>
      <w:r w:rsidR="00DB411E">
        <w:t xml:space="preserve"> и се считат за включени в цената, предложена от участника</w:t>
      </w:r>
      <w:r w:rsidRPr="00D26C4F">
        <w:t>.</w:t>
      </w:r>
    </w:p>
    <w:p w:rsidR="009D417E" w:rsidRPr="00D26C4F" w:rsidRDefault="009D417E" w:rsidP="00E024F3">
      <w:pPr>
        <w:pStyle w:val="Style44"/>
        <w:widowControl/>
        <w:numPr>
          <w:ilvl w:val="0"/>
          <w:numId w:val="7"/>
        </w:numPr>
        <w:spacing w:line="280" w:lineRule="atLeast"/>
        <w:ind w:left="0" w:firstLine="851"/>
        <w:jc w:val="both"/>
      </w:pPr>
      <w:r w:rsidRPr="00D26C4F">
        <w:t xml:space="preserve">Цената, която </w:t>
      </w:r>
      <w:r w:rsidRPr="00D26C4F">
        <w:rPr>
          <w:b/>
        </w:rPr>
        <w:t>ВЪЗЛОЖИТЕЛЯТ</w:t>
      </w:r>
      <w:r w:rsidRPr="00D26C4F">
        <w:t xml:space="preserve"> ще заплати за цялостното изпълнение на обекта ще се образува </w:t>
      </w:r>
      <w:r w:rsidR="00EE232E" w:rsidRPr="00D26C4F">
        <w:t>от сумата</w:t>
      </w:r>
      <w:r w:rsidRPr="00D26C4F">
        <w:t xml:space="preserve"> на </w:t>
      </w:r>
      <w:proofErr w:type="spellStart"/>
      <w:r w:rsidR="00950062" w:rsidRPr="00D26C4F">
        <w:t>остойностените</w:t>
      </w:r>
      <w:proofErr w:type="spellEnd"/>
      <w:r w:rsidR="00747538" w:rsidRPr="00D26C4F">
        <w:t xml:space="preserve"> видове работи</w:t>
      </w:r>
      <w:r w:rsidR="008B2879" w:rsidRPr="00D26C4F">
        <w:t xml:space="preserve">, описани в Приложение № </w:t>
      </w:r>
      <w:r w:rsidR="00E024F3" w:rsidRPr="00D26C4F">
        <w:rPr>
          <w:lang w:val="en-US"/>
        </w:rPr>
        <w:t xml:space="preserve">2 </w:t>
      </w:r>
      <w:r w:rsidR="008B2879" w:rsidRPr="00D26C4F">
        <w:t>(КСС),</w:t>
      </w:r>
      <w:r w:rsidR="00747538" w:rsidRPr="00D26C4F">
        <w:t xml:space="preserve"> получени </w:t>
      </w:r>
      <w:r w:rsidR="00950062" w:rsidRPr="00D26C4F">
        <w:t>в резултат от умножението на</w:t>
      </w:r>
      <w:r w:rsidR="008E412F" w:rsidRPr="00D26C4F">
        <w:t xml:space="preserve"> к</w:t>
      </w:r>
      <w:r w:rsidR="00950062" w:rsidRPr="00D26C4F">
        <w:t xml:space="preserve">оличеството </w:t>
      </w:r>
      <w:r w:rsidR="008E412F" w:rsidRPr="00D26C4F">
        <w:t>на</w:t>
      </w:r>
      <w:r w:rsidR="00EE232E" w:rsidRPr="00D26C4F">
        <w:t xml:space="preserve"> даден </w:t>
      </w:r>
      <w:r w:rsidR="008E412F" w:rsidRPr="00D26C4F">
        <w:t xml:space="preserve"> </w:t>
      </w:r>
      <w:r w:rsidR="00EE232E" w:rsidRPr="00D26C4F">
        <w:t>вид</w:t>
      </w:r>
      <w:r w:rsidR="00950062" w:rsidRPr="00D26C4F">
        <w:t xml:space="preserve"> работа по нейната единичните цена</w:t>
      </w:r>
      <w:r w:rsidR="00FD0441" w:rsidRPr="00D26C4F">
        <w:t>.</w:t>
      </w:r>
    </w:p>
    <w:p w:rsidR="00891AD3" w:rsidRPr="00D26C4F" w:rsidRDefault="00891AD3" w:rsidP="00E024F3">
      <w:pPr>
        <w:pStyle w:val="Style44"/>
        <w:widowControl/>
        <w:numPr>
          <w:ilvl w:val="0"/>
          <w:numId w:val="7"/>
        </w:numPr>
        <w:spacing w:line="280" w:lineRule="atLeast"/>
        <w:ind w:left="0" w:firstLine="851"/>
        <w:jc w:val="both"/>
      </w:pPr>
      <w:r w:rsidRPr="00D26C4F">
        <w:t>В единичните цени не се включва ДДС.</w:t>
      </w:r>
    </w:p>
    <w:p w:rsidR="00FF18BC" w:rsidRPr="00D26C4F" w:rsidRDefault="009D417E" w:rsidP="00E024F3">
      <w:pPr>
        <w:pStyle w:val="Style44"/>
        <w:widowControl/>
        <w:numPr>
          <w:ilvl w:val="0"/>
          <w:numId w:val="7"/>
        </w:numPr>
        <w:spacing w:line="280" w:lineRule="atLeast"/>
        <w:ind w:left="0" w:firstLine="851"/>
        <w:jc w:val="both"/>
      </w:pPr>
      <w:r w:rsidRPr="00D26C4F">
        <w:t xml:space="preserve"> </w:t>
      </w:r>
      <w:r w:rsidR="009C4487" w:rsidRPr="00D26C4F">
        <w:t xml:space="preserve">Единичните цени на </w:t>
      </w:r>
      <w:r w:rsidR="00E024F3" w:rsidRPr="00D26C4F">
        <w:t xml:space="preserve">видове  строително-монтажните и </w:t>
      </w:r>
      <w:r w:rsidR="009C4487" w:rsidRPr="00D26C4F">
        <w:t>се определят чрез анализи, изготвени от</w:t>
      </w:r>
      <w:r w:rsidR="00DB411E">
        <w:t xml:space="preserve"> участника и</w:t>
      </w:r>
      <w:r w:rsidR="009C4487" w:rsidRPr="00D26C4F">
        <w:t xml:space="preserve"> проверени и подписани от </w:t>
      </w:r>
      <w:r w:rsidR="009C4487" w:rsidRPr="00D26C4F">
        <w:rPr>
          <w:b/>
        </w:rPr>
        <w:t>ВЪЗЛОЖИТЕЛЯ</w:t>
      </w:r>
      <w:r w:rsidR="002C148B" w:rsidRPr="00D26C4F">
        <w:t xml:space="preserve"> въз основа на настоящата Методика</w:t>
      </w:r>
      <w:r w:rsidR="00F666EB" w:rsidRPr="00D26C4F">
        <w:t>.</w:t>
      </w:r>
    </w:p>
    <w:p w:rsidR="0080727E" w:rsidRPr="00D26C4F" w:rsidRDefault="0080727E" w:rsidP="00E024F3">
      <w:pPr>
        <w:tabs>
          <w:tab w:val="num" w:pos="0"/>
        </w:tabs>
        <w:spacing w:line="280" w:lineRule="atLeast"/>
        <w:jc w:val="center"/>
        <w:rPr>
          <w:b/>
          <w:bCs/>
          <w:sz w:val="28"/>
          <w:szCs w:val="28"/>
        </w:rPr>
      </w:pPr>
      <w:r w:rsidRPr="00D26C4F">
        <w:rPr>
          <w:b/>
          <w:bCs/>
          <w:sz w:val="28"/>
          <w:szCs w:val="28"/>
        </w:rPr>
        <w:lastRenderedPageBreak/>
        <w:t>Раздел II</w:t>
      </w:r>
    </w:p>
    <w:p w:rsidR="0080727E" w:rsidRPr="00D26C4F" w:rsidRDefault="0080727E" w:rsidP="00E024F3">
      <w:pPr>
        <w:pStyle w:val="zaglawie"/>
        <w:spacing w:line="280" w:lineRule="atLeast"/>
        <w:ind w:left="0"/>
        <w:rPr>
          <w:rFonts w:ascii="Times New Roman" w:hAnsi="Times New Roman" w:cs="Times New Roman"/>
          <w:color w:val="auto"/>
        </w:rPr>
      </w:pPr>
      <w:r w:rsidRPr="00D26C4F">
        <w:rPr>
          <w:rFonts w:ascii="Times New Roman" w:hAnsi="Times New Roman" w:cs="Times New Roman"/>
          <w:color w:val="auto"/>
        </w:rPr>
        <w:t>Образуване на цените на строително-монтажни работи</w:t>
      </w:r>
    </w:p>
    <w:p w:rsidR="00E171E7" w:rsidRPr="00D26C4F" w:rsidRDefault="009D417E" w:rsidP="00E024F3">
      <w:pPr>
        <w:pStyle w:val="Style44"/>
        <w:widowControl/>
        <w:numPr>
          <w:ilvl w:val="0"/>
          <w:numId w:val="44"/>
        </w:numPr>
        <w:spacing w:before="60" w:after="60" w:line="280" w:lineRule="atLeast"/>
        <w:ind w:left="0" w:firstLine="851"/>
        <w:jc w:val="both"/>
        <w:rPr>
          <w:b/>
        </w:rPr>
      </w:pPr>
      <w:r w:rsidRPr="00D26C4F">
        <w:rPr>
          <w:b/>
        </w:rPr>
        <w:t xml:space="preserve">Начин на ценообразуване на единичните цени </w:t>
      </w:r>
    </w:p>
    <w:p w:rsidR="00E171E7" w:rsidRPr="00D26C4F" w:rsidRDefault="00E171E7" w:rsidP="00E024F3">
      <w:pPr>
        <w:pStyle w:val="Style44"/>
        <w:widowControl/>
        <w:numPr>
          <w:ilvl w:val="1"/>
          <w:numId w:val="43"/>
        </w:numPr>
        <w:tabs>
          <w:tab w:val="left" w:pos="720"/>
        </w:tabs>
        <w:spacing w:line="280" w:lineRule="atLeast"/>
        <w:ind w:left="0" w:firstLine="851"/>
        <w:jc w:val="both"/>
        <w:rPr>
          <w:rStyle w:val="FontStyle202"/>
          <w:smallCaps w:val="0"/>
          <w:sz w:val="24"/>
          <w:szCs w:val="24"/>
        </w:rPr>
      </w:pPr>
      <w:r w:rsidRPr="00D26C4F">
        <w:t xml:space="preserve">Цените на строително – монтажните работи се формират на база </w:t>
      </w:r>
      <w:r w:rsidR="00F436CC" w:rsidRPr="00D26C4F">
        <w:t xml:space="preserve">фирмени </w:t>
      </w:r>
      <w:r w:rsidRPr="00D26C4F">
        <w:t xml:space="preserve">сметните норми </w:t>
      </w:r>
      <w:r w:rsidR="004A1674" w:rsidRPr="00D26C4F">
        <w:t xml:space="preserve">(СН) </w:t>
      </w:r>
      <w:r w:rsidR="00F436CC" w:rsidRPr="00D26C4F">
        <w:t>на</w:t>
      </w:r>
      <w:r w:rsidR="00DB411E">
        <w:t xml:space="preserve"> участника</w:t>
      </w:r>
      <w:r w:rsidRPr="00D26C4F">
        <w:rPr>
          <w:rStyle w:val="FontStyle202"/>
          <w:smallCaps w:val="0"/>
          <w:sz w:val="24"/>
          <w:szCs w:val="24"/>
        </w:rPr>
        <w:t>.</w:t>
      </w:r>
    </w:p>
    <w:p w:rsidR="00E171E7" w:rsidRPr="00D26C4F" w:rsidRDefault="00F436CC" w:rsidP="00E024F3">
      <w:pPr>
        <w:pStyle w:val="Style44"/>
        <w:widowControl/>
        <w:numPr>
          <w:ilvl w:val="1"/>
          <w:numId w:val="43"/>
        </w:numPr>
        <w:tabs>
          <w:tab w:val="left" w:pos="720"/>
        </w:tabs>
        <w:spacing w:line="280" w:lineRule="atLeast"/>
        <w:ind w:left="0" w:firstLine="851"/>
        <w:jc w:val="both"/>
        <w:rPr>
          <w:rStyle w:val="FontStyle202"/>
          <w:smallCaps w:val="0"/>
          <w:sz w:val="24"/>
          <w:szCs w:val="24"/>
        </w:rPr>
      </w:pPr>
      <w:r w:rsidRPr="00D26C4F">
        <w:rPr>
          <w:rStyle w:val="FontStyle202"/>
          <w:smallCaps w:val="0"/>
          <w:sz w:val="24"/>
          <w:szCs w:val="24"/>
        </w:rPr>
        <w:t xml:space="preserve">Предвидените </w:t>
      </w:r>
      <w:r w:rsidR="007A4658" w:rsidRPr="00D26C4F">
        <w:rPr>
          <w:rStyle w:val="FontStyle202"/>
          <w:smallCaps w:val="0"/>
          <w:sz w:val="24"/>
          <w:szCs w:val="24"/>
        </w:rPr>
        <w:t>р</w:t>
      </w:r>
      <w:r w:rsidRPr="00D26C4F">
        <w:rPr>
          <w:rStyle w:val="FontStyle202"/>
          <w:smallCaps w:val="0"/>
          <w:sz w:val="24"/>
          <w:szCs w:val="24"/>
        </w:rPr>
        <w:t>есурси</w:t>
      </w:r>
      <w:r w:rsidR="004A1674" w:rsidRPr="00D26C4F">
        <w:rPr>
          <w:rStyle w:val="FontStyle202"/>
          <w:smallCaps w:val="0"/>
          <w:sz w:val="24"/>
          <w:szCs w:val="24"/>
        </w:rPr>
        <w:t xml:space="preserve"> в </w:t>
      </w:r>
      <w:r w:rsidR="00DB411E">
        <w:rPr>
          <w:rStyle w:val="FontStyle202"/>
          <w:smallCaps w:val="0"/>
          <w:sz w:val="24"/>
          <w:szCs w:val="24"/>
        </w:rPr>
        <w:t>сметните норми</w:t>
      </w:r>
      <w:r w:rsidRPr="00D26C4F">
        <w:rPr>
          <w:rStyle w:val="FontStyle202"/>
          <w:smallCaps w:val="0"/>
          <w:sz w:val="24"/>
          <w:szCs w:val="24"/>
        </w:rPr>
        <w:t xml:space="preserve"> - к</w:t>
      </w:r>
      <w:r w:rsidR="00E171E7" w:rsidRPr="00D26C4F">
        <w:rPr>
          <w:rStyle w:val="FontStyle202"/>
          <w:smallCaps w:val="0"/>
          <w:sz w:val="24"/>
          <w:szCs w:val="24"/>
        </w:rPr>
        <w:t xml:space="preserve">оличествените разходи за труд, материали, и механизация </w:t>
      </w:r>
      <w:r w:rsidRPr="00D26C4F">
        <w:rPr>
          <w:rStyle w:val="FontStyle202"/>
          <w:smallCaps w:val="0"/>
          <w:sz w:val="24"/>
          <w:szCs w:val="24"/>
        </w:rPr>
        <w:t xml:space="preserve">и други </w:t>
      </w:r>
      <w:r w:rsidR="00E171E7" w:rsidRPr="00D26C4F">
        <w:rPr>
          <w:rStyle w:val="FontStyle202"/>
          <w:smallCaps w:val="0"/>
          <w:sz w:val="24"/>
          <w:szCs w:val="24"/>
        </w:rPr>
        <w:t>за извършване на единица мярка по видове</w:t>
      </w:r>
      <w:r w:rsidR="00E171E7" w:rsidRPr="00D26C4F">
        <w:t xml:space="preserve"> строително – монтажните </w:t>
      </w:r>
      <w:r w:rsidR="003E3FBE" w:rsidRPr="00D26C4F">
        <w:t>работи</w:t>
      </w:r>
      <w:r w:rsidR="003E3FBE" w:rsidRPr="00D26C4F">
        <w:rPr>
          <w:rStyle w:val="FontStyle202"/>
          <w:smallCaps w:val="0"/>
          <w:sz w:val="24"/>
          <w:szCs w:val="24"/>
        </w:rPr>
        <w:t xml:space="preserve"> не</w:t>
      </w:r>
      <w:r w:rsidR="00E171E7" w:rsidRPr="00D26C4F">
        <w:rPr>
          <w:rStyle w:val="FontStyle202"/>
          <w:smallCaps w:val="0"/>
          <w:sz w:val="24"/>
          <w:szCs w:val="24"/>
        </w:rPr>
        <w:t xml:space="preserve"> се променят</w:t>
      </w:r>
      <w:r w:rsidR="00E171E7" w:rsidRPr="00D26C4F">
        <w:t xml:space="preserve"> в </w:t>
      </w:r>
      <w:r w:rsidRPr="00D26C4F">
        <w:t>п</w:t>
      </w:r>
      <w:r w:rsidR="007A4658" w:rsidRPr="00D26C4F">
        <w:t xml:space="preserve">роцеса на реализация на </w:t>
      </w:r>
      <w:r w:rsidR="003E3FBE" w:rsidRPr="00D26C4F">
        <w:t>строителството.</w:t>
      </w:r>
    </w:p>
    <w:p w:rsidR="00E171E7" w:rsidRPr="00D26C4F" w:rsidRDefault="00D46B46" w:rsidP="00E024F3">
      <w:pPr>
        <w:pStyle w:val="Style44"/>
        <w:widowControl/>
        <w:numPr>
          <w:ilvl w:val="1"/>
          <w:numId w:val="43"/>
        </w:numPr>
        <w:tabs>
          <w:tab w:val="left" w:pos="720"/>
        </w:tabs>
        <w:spacing w:line="280" w:lineRule="atLeast"/>
        <w:ind w:left="0" w:firstLine="851"/>
        <w:jc w:val="both"/>
      </w:pPr>
      <w:r w:rsidRPr="00D26C4F">
        <w:rPr>
          <w:rStyle w:val="FontStyle202"/>
          <w:smallCaps w:val="0"/>
          <w:sz w:val="24"/>
          <w:szCs w:val="24"/>
        </w:rPr>
        <w:t xml:space="preserve">Цените на видовете строително-монтажни работи се установяват в съответствие със сметните норми по точка </w:t>
      </w:r>
      <w:r w:rsidRPr="00D26C4F">
        <w:rPr>
          <w:rStyle w:val="FontStyle202"/>
          <w:b/>
          <w:smallCaps w:val="0"/>
          <w:sz w:val="24"/>
          <w:szCs w:val="24"/>
        </w:rPr>
        <w:t>2.1</w:t>
      </w:r>
      <w:r w:rsidRPr="00D26C4F">
        <w:rPr>
          <w:rStyle w:val="FontStyle202"/>
          <w:smallCaps w:val="0"/>
          <w:sz w:val="24"/>
          <w:szCs w:val="24"/>
        </w:rPr>
        <w:t>.;</w:t>
      </w:r>
    </w:p>
    <w:p w:rsidR="001E6038" w:rsidRPr="00D26C4F" w:rsidRDefault="009D417E" w:rsidP="00E024F3">
      <w:pPr>
        <w:pStyle w:val="Style31"/>
        <w:widowControl/>
        <w:numPr>
          <w:ilvl w:val="1"/>
          <w:numId w:val="43"/>
        </w:numPr>
        <w:tabs>
          <w:tab w:val="left" w:pos="720"/>
        </w:tabs>
        <w:spacing w:line="280" w:lineRule="atLeast"/>
        <w:ind w:left="0" w:firstLine="851"/>
      </w:pPr>
      <w:r w:rsidRPr="00D26C4F">
        <w:t xml:space="preserve">Цените </w:t>
      </w:r>
      <w:r w:rsidR="00B439E3" w:rsidRPr="00D26C4F">
        <w:t>на отделните видове строително</w:t>
      </w:r>
      <w:r w:rsidRPr="00D26C4F">
        <w:t>-</w:t>
      </w:r>
      <w:r w:rsidR="00B439E3" w:rsidRPr="00D26C4F">
        <w:t>монтажните работи се</w:t>
      </w:r>
      <w:r w:rsidRPr="00D26C4F">
        <w:t xml:space="preserve"> определят </w:t>
      </w:r>
      <w:r w:rsidR="002C148B" w:rsidRPr="00D26C4F">
        <w:t>по следната схема:</w:t>
      </w:r>
    </w:p>
    <w:p w:rsidR="00636E46" w:rsidRPr="00D26C4F" w:rsidRDefault="00FF18BC" w:rsidP="006A78D3">
      <w:pPr>
        <w:pStyle w:val="Style31"/>
        <w:numPr>
          <w:ilvl w:val="2"/>
          <w:numId w:val="9"/>
        </w:numPr>
        <w:tabs>
          <w:tab w:val="clear" w:pos="1440"/>
        </w:tabs>
        <w:spacing w:line="280" w:lineRule="atLeast"/>
        <w:ind w:left="0" w:firstLine="1021"/>
      </w:pPr>
      <w:r w:rsidRPr="00D26C4F">
        <w:t>Преки разходи</w:t>
      </w:r>
      <w:r w:rsidR="002C148B" w:rsidRPr="00D26C4F">
        <w:t>:</w:t>
      </w:r>
    </w:p>
    <w:p w:rsidR="001E6038" w:rsidRPr="00D26C4F" w:rsidRDefault="001E6038" w:rsidP="006A78D3">
      <w:pPr>
        <w:pStyle w:val="Style31"/>
        <w:spacing w:line="280" w:lineRule="atLeast"/>
        <w:ind w:firstLine="1474"/>
        <w:rPr>
          <w:b/>
        </w:rPr>
      </w:pPr>
      <w:r w:rsidRPr="00D26C4F">
        <w:rPr>
          <w:b/>
        </w:rPr>
        <w:t>2.4.1.</w:t>
      </w:r>
      <w:proofErr w:type="spellStart"/>
      <w:r w:rsidRPr="00D26C4F">
        <w:rPr>
          <w:b/>
        </w:rPr>
        <w:t>1</w:t>
      </w:r>
      <w:proofErr w:type="spellEnd"/>
      <w:r w:rsidRPr="00D26C4F">
        <w:rPr>
          <w:b/>
        </w:rPr>
        <w:t>. За работна заплата на работниците;</w:t>
      </w:r>
    </w:p>
    <w:p w:rsidR="001E6038" w:rsidRPr="00D26C4F" w:rsidRDefault="001E6038" w:rsidP="006A78D3">
      <w:pPr>
        <w:pStyle w:val="Style31"/>
        <w:spacing w:line="280" w:lineRule="atLeast"/>
        <w:ind w:firstLine="1474"/>
        <w:rPr>
          <w:b/>
        </w:rPr>
      </w:pPr>
      <w:r w:rsidRPr="00D26C4F">
        <w:rPr>
          <w:b/>
        </w:rPr>
        <w:t>2</w:t>
      </w:r>
      <w:r w:rsidR="007A4658" w:rsidRPr="00D26C4F">
        <w:rPr>
          <w:b/>
        </w:rPr>
        <w:t xml:space="preserve">.4.1.2. За материали, изделия, </w:t>
      </w:r>
      <w:r w:rsidRPr="00D26C4F">
        <w:rPr>
          <w:b/>
        </w:rPr>
        <w:t>конструкции</w:t>
      </w:r>
      <w:r w:rsidR="007A4658" w:rsidRPr="00D26C4F">
        <w:rPr>
          <w:b/>
        </w:rPr>
        <w:t>, консумативи и други</w:t>
      </w:r>
      <w:r w:rsidRPr="00D26C4F">
        <w:rPr>
          <w:b/>
        </w:rPr>
        <w:t>;</w:t>
      </w:r>
    </w:p>
    <w:p w:rsidR="001E6038" w:rsidRPr="00D26C4F" w:rsidRDefault="007A4658" w:rsidP="006A78D3">
      <w:pPr>
        <w:pStyle w:val="Style31"/>
        <w:spacing w:line="280" w:lineRule="atLeast"/>
        <w:ind w:firstLine="1474"/>
      </w:pPr>
      <w:r w:rsidRPr="00D26C4F">
        <w:rPr>
          <w:b/>
        </w:rPr>
        <w:t>2.4.1.3.</w:t>
      </w:r>
      <w:r w:rsidRPr="00D26C4F">
        <w:t xml:space="preserve"> Р</w:t>
      </w:r>
      <w:r w:rsidR="001E6038" w:rsidRPr="00D26C4F">
        <w:t>азходи за механизацията;</w:t>
      </w:r>
    </w:p>
    <w:p w:rsidR="001E6038" w:rsidRPr="00D26C4F" w:rsidRDefault="001E6038" w:rsidP="006A78D3">
      <w:pPr>
        <w:pStyle w:val="Style31"/>
        <w:numPr>
          <w:ilvl w:val="2"/>
          <w:numId w:val="9"/>
        </w:numPr>
        <w:tabs>
          <w:tab w:val="clear" w:pos="1440"/>
        </w:tabs>
        <w:spacing w:line="280" w:lineRule="atLeast"/>
        <w:ind w:left="0" w:firstLine="1021"/>
      </w:pPr>
      <w:r w:rsidRPr="00D26C4F">
        <w:t>Допълнителни разходи</w:t>
      </w:r>
      <w:r w:rsidR="00B735C3" w:rsidRPr="00D26C4F">
        <w:t>, включително и за дейностите за изпълнение по предмета на договора;</w:t>
      </w:r>
    </w:p>
    <w:p w:rsidR="00082F28" w:rsidRPr="00D26C4F" w:rsidRDefault="00082F28" w:rsidP="006A78D3">
      <w:pPr>
        <w:pStyle w:val="Style31"/>
        <w:numPr>
          <w:ilvl w:val="2"/>
          <w:numId w:val="9"/>
        </w:numPr>
        <w:tabs>
          <w:tab w:val="clear" w:pos="1440"/>
        </w:tabs>
        <w:spacing w:line="280" w:lineRule="atLeast"/>
        <w:ind w:left="0" w:firstLine="1021"/>
      </w:pPr>
      <w:proofErr w:type="spellStart"/>
      <w:r w:rsidRPr="00D26C4F">
        <w:t>Доставно</w:t>
      </w:r>
      <w:proofErr w:type="spellEnd"/>
      <w:r w:rsidRPr="00D26C4F">
        <w:t xml:space="preserve"> складови разходи</w:t>
      </w:r>
      <w:r w:rsidR="00372459" w:rsidRPr="00D26C4F">
        <w:t xml:space="preserve"> за материали, изделия, конструкции, консумативи и други</w:t>
      </w:r>
      <w:r w:rsidRPr="00D26C4F">
        <w:t>;</w:t>
      </w:r>
    </w:p>
    <w:p w:rsidR="007A4658" w:rsidRPr="00D26C4F" w:rsidRDefault="007A4658" w:rsidP="006A78D3">
      <w:pPr>
        <w:pStyle w:val="Style31"/>
        <w:numPr>
          <w:ilvl w:val="2"/>
          <w:numId w:val="9"/>
        </w:numPr>
        <w:tabs>
          <w:tab w:val="clear" w:pos="1440"/>
        </w:tabs>
        <w:spacing w:line="280" w:lineRule="atLeast"/>
        <w:ind w:left="0" w:firstLine="1021"/>
      </w:pPr>
      <w:r w:rsidRPr="00D26C4F">
        <w:t>Печалба</w:t>
      </w:r>
      <w:r w:rsidR="00B735C3" w:rsidRPr="00D26C4F">
        <w:t>.</w:t>
      </w:r>
    </w:p>
    <w:p w:rsidR="00CF047E" w:rsidRPr="00D26C4F" w:rsidRDefault="00CF047E" w:rsidP="00E024F3">
      <w:pPr>
        <w:pStyle w:val="Style31"/>
        <w:widowControl/>
        <w:numPr>
          <w:ilvl w:val="1"/>
          <w:numId w:val="43"/>
        </w:numPr>
        <w:spacing w:line="280" w:lineRule="atLeast"/>
        <w:ind w:left="0" w:firstLine="851"/>
      </w:pPr>
      <w:r w:rsidRPr="00D26C4F">
        <w:t xml:space="preserve">Остойностяването на </w:t>
      </w:r>
      <w:r w:rsidR="00372459" w:rsidRPr="00D26C4F">
        <w:t xml:space="preserve">фирмените </w:t>
      </w:r>
      <w:r w:rsidRPr="00D26C4F">
        <w:t>сметните норми при ценообразуването се извършва:</w:t>
      </w:r>
    </w:p>
    <w:p w:rsidR="00CF047E" w:rsidRPr="00D26C4F" w:rsidRDefault="00CF047E" w:rsidP="006A78D3">
      <w:pPr>
        <w:pStyle w:val="Style31"/>
        <w:numPr>
          <w:ilvl w:val="2"/>
          <w:numId w:val="34"/>
        </w:numPr>
        <w:tabs>
          <w:tab w:val="clear" w:pos="1440"/>
        </w:tabs>
        <w:spacing w:line="280" w:lineRule="atLeast"/>
        <w:ind w:left="0" w:firstLine="1021"/>
      </w:pPr>
      <w:r w:rsidRPr="00D26C4F">
        <w:t>За труда – по предложен</w:t>
      </w:r>
      <w:r w:rsidR="00784935" w:rsidRPr="00D26C4F">
        <w:t>а</w:t>
      </w:r>
      <w:r w:rsidRPr="00D26C4F">
        <w:t xml:space="preserve"> от</w:t>
      </w:r>
      <w:r w:rsidR="00DB411E">
        <w:t xml:space="preserve"> участника </w:t>
      </w:r>
      <w:r w:rsidR="00C56347" w:rsidRPr="00D26C4F">
        <w:t>часова</w:t>
      </w:r>
      <w:r w:rsidR="00784935" w:rsidRPr="00D26C4F">
        <w:t xml:space="preserve"> тарифна ставка;</w:t>
      </w:r>
    </w:p>
    <w:p w:rsidR="00784935" w:rsidRPr="00D26C4F" w:rsidRDefault="00D727F9" w:rsidP="006A78D3">
      <w:pPr>
        <w:pStyle w:val="Style31"/>
        <w:numPr>
          <w:ilvl w:val="2"/>
          <w:numId w:val="34"/>
        </w:numPr>
        <w:tabs>
          <w:tab w:val="clear" w:pos="1440"/>
        </w:tabs>
        <w:spacing w:line="280" w:lineRule="atLeast"/>
        <w:ind w:left="0" w:firstLine="1021"/>
      </w:pPr>
      <w:r w:rsidRPr="00D26C4F">
        <w:t xml:space="preserve">За материалите, изделията, </w:t>
      </w:r>
      <w:r w:rsidR="00784935" w:rsidRPr="00D26C4F">
        <w:t>конструкции</w:t>
      </w:r>
      <w:r w:rsidR="00A24CAA" w:rsidRPr="00D26C4F">
        <w:t xml:space="preserve">, </w:t>
      </w:r>
      <w:r w:rsidRPr="00D26C4F">
        <w:t>консумативи</w:t>
      </w:r>
      <w:r w:rsidR="00A24CAA" w:rsidRPr="00D26C4F">
        <w:t xml:space="preserve"> и </w:t>
      </w:r>
      <w:r w:rsidR="003E3FBE" w:rsidRPr="00D26C4F">
        <w:t>други - по</w:t>
      </w:r>
      <w:r w:rsidR="00784935" w:rsidRPr="00D26C4F">
        <w:t xml:space="preserve"> </w:t>
      </w:r>
      <w:r w:rsidR="00A24CAA" w:rsidRPr="00D26C4F">
        <w:t xml:space="preserve">предварително изчислени </w:t>
      </w:r>
      <w:r w:rsidR="003E3FBE" w:rsidRPr="00D26C4F">
        <w:t>цени или</w:t>
      </w:r>
      <w:r w:rsidR="00A24CAA" w:rsidRPr="00D26C4F">
        <w:t xml:space="preserve"> цени </w:t>
      </w:r>
      <w:r w:rsidRPr="00D26C4F">
        <w:t>на придобиване съгласно</w:t>
      </w:r>
      <w:r w:rsidR="00A863E0" w:rsidRPr="00D26C4F">
        <w:t xml:space="preserve"> </w:t>
      </w:r>
      <w:r w:rsidR="003E3FBE" w:rsidRPr="00D26C4F">
        <w:t>фактура без</w:t>
      </w:r>
      <w:r w:rsidRPr="00D26C4F">
        <w:t xml:space="preserve"> начислен</w:t>
      </w:r>
      <w:r w:rsidR="00951B16" w:rsidRPr="00D26C4F">
        <w:t xml:space="preserve"> </w:t>
      </w:r>
      <w:r w:rsidR="003E3FBE" w:rsidRPr="00D26C4F">
        <w:t>ДДС;</w:t>
      </w:r>
    </w:p>
    <w:p w:rsidR="00191C2A" w:rsidRPr="00D26C4F" w:rsidRDefault="00191C2A" w:rsidP="006A78D3">
      <w:pPr>
        <w:pStyle w:val="Style31"/>
        <w:numPr>
          <w:ilvl w:val="2"/>
          <w:numId w:val="34"/>
        </w:numPr>
        <w:tabs>
          <w:tab w:val="clear" w:pos="1440"/>
        </w:tabs>
        <w:spacing w:line="280" w:lineRule="atLeast"/>
        <w:ind w:left="0" w:firstLine="1021"/>
      </w:pPr>
      <w:r w:rsidRPr="00D26C4F">
        <w:t xml:space="preserve">За механизацията – по цени на </w:t>
      </w:r>
      <w:proofErr w:type="spellStart"/>
      <w:r w:rsidRPr="00D26C4F">
        <w:t>машиносмените</w:t>
      </w:r>
      <w:proofErr w:type="spellEnd"/>
      <w:r w:rsidR="003E3FBE" w:rsidRPr="00D26C4F">
        <w:t xml:space="preserve"> на машините, ко</w:t>
      </w:r>
      <w:r w:rsidR="00726AE8" w:rsidRPr="00D26C4F">
        <w:t>и</w:t>
      </w:r>
      <w:r w:rsidR="003E3FBE" w:rsidRPr="00D26C4F">
        <w:t>то</w:t>
      </w:r>
      <w:r w:rsidRPr="00D26C4F">
        <w:t xml:space="preserve"> </w:t>
      </w:r>
      <w:r w:rsidR="00DB411E">
        <w:t xml:space="preserve">участникът </w:t>
      </w:r>
      <w:r w:rsidR="003E3FBE" w:rsidRPr="00D26C4F">
        <w:rPr>
          <w:bCs/>
        </w:rPr>
        <w:t xml:space="preserve">ще използва за изпълнение на работите съгласно </w:t>
      </w:r>
      <w:r w:rsidR="0094639A" w:rsidRPr="00D26C4F">
        <w:rPr>
          <w:bCs/>
        </w:rPr>
        <w:t>договора</w:t>
      </w:r>
      <w:r w:rsidR="0094639A" w:rsidRPr="00D26C4F">
        <w:rPr>
          <w:b/>
        </w:rPr>
        <w:t>;</w:t>
      </w:r>
    </w:p>
    <w:p w:rsidR="002C148B" w:rsidRPr="00D26C4F" w:rsidRDefault="002C148B" w:rsidP="00E024F3">
      <w:pPr>
        <w:pStyle w:val="Style31"/>
        <w:numPr>
          <w:ilvl w:val="1"/>
          <w:numId w:val="43"/>
        </w:numPr>
        <w:tabs>
          <w:tab w:val="left" w:pos="720"/>
        </w:tabs>
        <w:spacing w:line="280" w:lineRule="atLeast"/>
        <w:ind w:left="0" w:firstLine="851"/>
      </w:pPr>
      <w:r w:rsidRPr="00D26C4F">
        <w:t>Допълнителните  разходи в   цените на  строителните   и  монтажни работи  се  начисляват   върху разходите  за  работна  заплата  и  механизация  в размер на</w:t>
      </w:r>
      <w:r w:rsidR="00AF7212" w:rsidRPr="00D26C4F">
        <w:t>: за работна заплата ……………….%; за механизация ………………</w:t>
      </w:r>
      <w:r w:rsidRPr="00D26C4F">
        <w:t>%;</w:t>
      </w:r>
    </w:p>
    <w:p w:rsidR="00EC06D1" w:rsidRPr="00D26C4F" w:rsidRDefault="00345525" w:rsidP="00E024F3">
      <w:pPr>
        <w:pStyle w:val="Style31"/>
        <w:numPr>
          <w:ilvl w:val="1"/>
          <w:numId w:val="43"/>
        </w:numPr>
        <w:tabs>
          <w:tab w:val="left" w:pos="720"/>
        </w:tabs>
        <w:spacing w:line="280" w:lineRule="atLeast"/>
        <w:ind w:left="0" w:firstLine="851"/>
      </w:pPr>
      <w:proofErr w:type="spellStart"/>
      <w:r w:rsidRPr="00D26C4F">
        <w:t>Доставно</w:t>
      </w:r>
      <w:proofErr w:type="spellEnd"/>
      <w:r w:rsidR="00D727F9" w:rsidRPr="00D26C4F">
        <w:t xml:space="preserve"> складови   разходи в   цените на  строителните   и  монтажни работи  се  на</w:t>
      </w:r>
      <w:r w:rsidR="00372459" w:rsidRPr="00D26C4F">
        <w:t xml:space="preserve">числяват   върху разходите  за  материали, изделия, конструкции, консумативи </w:t>
      </w:r>
      <w:r w:rsidR="00BE6750" w:rsidRPr="00D26C4F">
        <w:t xml:space="preserve">в размер на </w:t>
      </w:r>
      <w:r w:rsidR="00D727F9" w:rsidRPr="00D26C4F">
        <w:t>………………%;</w:t>
      </w:r>
    </w:p>
    <w:p w:rsidR="005D3D35" w:rsidRPr="00D26C4F" w:rsidRDefault="005D3D35" w:rsidP="00E024F3">
      <w:pPr>
        <w:pStyle w:val="Style31"/>
        <w:numPr>
          <w:ilvl w:val="1"/>
          <w:numId w:val="43"/>
        </w:numPr>
        <w:tabs>
          <w:tab w:val="left" w:pos="720"/>
        </w:tabs>
        <w:spacing w:line="280" w:lineRule="atLeast"/>
        <w:ind w:left="0" w:firstLine="851"/>
      </w:pPr>
      <w:r w:rsidRPr="00D26C4F">
        <w:t xml:space="preserve">Печалба </w:t>
      </w:r>
      <w:r w:rsidR="00EC06D1" w:rsidRPr="00D26C4F">
        <w:t xml:space="preserve">начислена </w:t>
      </w:r>
      <w:r w:rsidRPr="00D26C4F">
        <w:t>върху в размер на ………………%.</w:t>
      </w:r>
      <w:r w:rsidR="00FF18BC" w:rsidRPr="00D26C4F">
        <w:t xml:space="preserve"> </w:t>
      </w:r>
    </w:p>
    <w:p w:rsidR="00DB411E" w:rsidRDefault="00050F21" w:rsidP="00E024F3">
      <w:pPr>
        <w:pStyle w:val="Style31"/>
        <w:tabs>
          <w:tab w:val="left" w:pos="720"/>
          <w:tab w:val="left" w:pos="900"/>
        </w:tabs>
        <w:spacing w:line="280" w:lineRule="atLeast"/>
        <w:ind w:firstLine="0"/>
        <w:rPr>
          <w:i/>
        </w:rPr>
      </w:pPr>
      <w:r w:rsidRPr="00DB411E">
        <w:rPr>
          <w:i/>
        </w:rPr>
        <w:tab/>
      </w:r>
    </w:p>
    <w:p w:rsidR="00DB411E" w:rsidRPr="00DB411E" w:rsidRDefault="0094639A" w:rsidP="00E024F3">
      <w:pPr>
        <w:pStyle w:val="Style31"/>
        <w:tabs>
          <w:tab w:val="left" w:pos="720"/>
          <w:tab w:val="left" w:pos="900"/>
        </w:tabs>
        <w:spacing w:line="280" w:lineRule="atLeast"/>
        <w:ind w:firstLine="0"/>
        <w:rPr>
          <w:i/>
        </w:rPr>
      </w:pPr>
      <w:r w:rsidRPr="00DB411E">
        <w:rPr>
          <w:i/>
        </w:rPr>
        <w:t>О</w:t>
      </w:r>
      <w:r w:rsidR="00050F21" w:rsidRPr="00DB411E">
        <w:rPr>
          <w:i/>
        </w:rPr>
        <w:t>т уча</w:t>
      </w:r>
      <w:r w:rsidRPr="00DB411E">
        <w:rPr>
          <w:i/>
        </w:rPr>
        <w:t>стниците в обществената поръчка</w:t>
      </w:r>
      <w:r w:rsidR="00050F21" w:rsidRPr="00DB411E">
        <w:rPr>
          <w:i/>
        </w:rPr>
        <w:t xml:space="preserve"> </w:t>
      </w:r>
      <w:r w:rsidRPr="00DB411E">
        <w:rPr>
          <w:i/>
        </w:rPr>
        <w:t>да се попълни и представи</w:t>
      </w:r>
      <w:r w:rsidR="00DB411E" w:rsidRPr="00DB411E">
        <w:rPr>
          <w:i/>
        </w:rPr>
        <w:t xml:space="preserve"> предложението им съгласно образеца на настоящата методика. </w:t>
      </w:r>
    </w:p>
    <w:p w:rsidR="00B1344B" w:rsidRPr="00D26C4F" w:rsidRDefault="00E0146E" w:rsidP="00DB411E">
      <w:pPr>
        <w:pStyle w:val="Style31"/>
        <w:tabs>
          <w:tab w:val="left" w:pos="720"/>
          <w:tab w:val="left" w:pos="900"/>
        </w:tabs>
        <w:spacing w:after="120" w:line="280" w:lineRule="atLeast"/>
        <w:ind w:firstLine="0"/>
      </w:pPr>
      <w:r w:rsidRPr="00D26C4F">
        <w:t>Тази методика е неразделна част от количествено-стойностна</w:t>
      </w:r>
      <w:r w:rsidR="002E0CE7">
        <w:t>та</w:t>
      </w:r>
      <w:r w:rsidRPr="00D26C4F">
        <w:t xml:space="preserve"> сметка за </w:t>
      </w:r>
      <w:r w:rsidR="00DB411E">
        <w:t>обект</w:t>
      </w:r>
      <w:r w:rsidR="002E0CE7">
        <w:t>а</w:t>
      </w:r>
      <w:bookmarkStart w:id="0" w:name="_GoBack"/>
      <w:bookmarkEnd w:id="0"/>
      <w:r w:rsidRPr="00D26C4F">
        <w:t>.</w:t>
      </w:r>
    </w:p>
    <w:p w:rsidR="00263172" w:rsidRPr="00D26C4F" w:rsidRDefault="00FB43E8" w:rsidP="00263172">
      <w:pPr>
        <w:pStyle w:val="Style31"/>
        <w:tabs>
          <w:tab w:val="left" w:pos="720"/>
          <w:tab w:val="left" w:pos="900"/>
        </w:tabs>
        <w:spacing w:line="280" w:lineRule="atLeast"/>
        <w:ind w:firstLine="0"/>
        <w:rPr>
          <w:i/>
        </w:rPr>
      </w:pPr>
      <w:r w:rsidRPr="00D26C4F">
        <w:rPr>
          <w:b/>
          <w:i/>
        </w:rPr>
        <w:t>Забележка:</w:t>
      </w:r>
      <w:r w:rsidRPr="00D26C4F">
        <w:rPr>
          <w:i/>
        </w:rPr>
        <w:t xml:space="preserve"> При съставянето на </w:t>
      </w:r>
      <w:proofErr w:type="spellStart"/>
      <w:r w:rsidRPr="00D26C4F">
        <w:rPr>
          <w:i/>
        </w:rPr>
        <w:t>анализните</w:t>
      </w:r>
      <w:proofErr w:type="spellEnd"/>
      <w:r w:rsidRPr="00D26C4F">
        <w:rPr>
          <w:i/>
        </w:rPr>
        <w:t xml:space="preserve"> цени да се вк</w:t>
      </w:r>
      <w:r w:rsidR="003B30DB" w:rsidRPr="00D26C4F">
        <w:rPr>
          <w:i/>
        </w:rPr>
        <w:t>лючат:</w:t>
      </w:r>
      <w:r w:rsidRPr="00D26C4F">
        <w:rPr>
          <w:i/>
        </w:rPr>
        <w:t xml:space="preserve"> такава технология, ресурси (труд</w:t>
      </w:r>
      <w:r w:rsidR="001D3D4B" w:rsidRPr="00D26C4F">
        <w:rPr>
          <w:i/>
        </w:rPr>
        <w:t>,</w:t>
      </w:r>
      <w:r w:rsidRPr="00D26C4F">
        <w:rPr>
          <w:i/>
        </w:rPr>
        <w:t xml:space="preserve">материали,механизация и др.), </w:t>
      </w:r>
      <w:r w:rsidR="0041459C" w:rsidRPr="00D26C4F">
        <w:rPr>
          <w:i/>
        </w:rPr>
        <w:t xml:space="preserve">които да </w:t>
      </w:r>
      <w:r w:rsidRPr="00D26C4F">
        <w:rPr>
          <w:i/>
        </w:rPr>
        <w:t xml:space="preserve"> съответства</w:t>
      </w:r>
      <w:r w:rsidR="0041459C" w:rsidRPr="00D26C4F">
        <w:rPr>
          <w:i/>
        </w:rPr>
        <w:t>т</w:t>
      </w:r>
      <w:r w:rsidRPr="00D26C4F">
        <w:rPr>
          <w:i/>
        </w:rPr>
        <w:t xml:space="preserve"> </w:t>
      </w:r>
      <w:r w:rsidR="0041459C" w:rsidRPr="00D26C4F">
        <w:rPr>
          <w:i/>
        </w:rPr>
        <w:t>на изпълнението на строителните и монтажни ра</w:t>
      </w:r>
      <w:r w:rsidR="00263172" w:rsidRPr="00D26C4F">
        <w:rPr>
          <w:i/>
        </w:rPr>
        <w:t>боти по време на строителството; материали, ко</w:t>
      </w:r>
      <w:r w:rsidR="00DB411E">
        <w:rPr>
          <w:i/>
        </w:rPr>
        <w:t>и</w:t>
      </w:r>
      <w:r w:rsidR="00263172" w:rsidRPr="00D26C4F">
        <w:rPr>
          <w:i/>
        </w:rPr>
        <w:t>то да отговарят на ЗТИП и поднормативните актове по неговото приложение;</w:t>
      </w:r>
    </w:p>
    <w:p w:rsidR="0041459C" w:rsidRPr="00D26C4F" w:rsidRDefault="00263172" w:rsidP="00263172">
      <w:pPr>
        <w:pStyle w:val="Style31"/>
        <w:tabs>
          <w:tab w:val="left" w:pos="720"/>
          <w:tab w:val="left" w:pos="900"/>
        </w:tabs>
        <w:spacing w:line="280" w:lineRule="atLeast"/>
        <w:ind w:firstLine="0"/>
        <w:rPr>
          <w:i/>
          <w:lang w:val="en-US"/>
        </w:rPr>
      </w:pPr>
      <w:r w:rsidRPr="00D26C4F">
        <w:rPr>
          <w:i/>
        </w:rPr>
        <w:t xml:space="preserve">Възложителят не заплаща, изпълнените, частично изпълнените или завършени СМР изпълнени с технология </w:t>
      </w:r>
      <w:r w:rsidR="0041459C" w:rsidRPr="00D26C4F">
        <w:rPr>
          <w:i/>
        </w:rPr>
        <w:t xml:space="preserve"> и с ресурси различни </w:t>
      </w:r>
      <w:r w:rsidR="0041127C" w:rsidRPr="00D26C4F">
        <w:rPr>
          <w:i/>
        </w:rPr>
        <w:t xml:space="preserve">по съдържание </w:t>
      </w:r>
      <w:r w:rsidR="0041459C" w:rsidRPr="00D26C4F">
        <w:rPr>
          <w:i/>
        </w:rPr>
        <w:t>о</w:t>
      </w:r>
      <w:r w:rsidRPr="00D26C4F">
        <w:rPr>
          <w:i/>
        </w:rPr>
        <w:t xml:space="preserve">т тези включени в единични </w:t>
      </w:r>
      <w:proofErr w:type="spellStart"/>
      <w:r w:rsidRPr="00D26C4F">
        <w:rPr>
          <w:i/>
        </w:rPr>
        <w:t>анализни</w:t>
      </w:r>
      <w:proofErr w:type="spellEnd"/>
      <w:r w:rsidRPr="00D26C4F">
        <w:rPr>
          <w:i/>
        </w:rPr>
        <w:t xml:space="preserve"> цени</w:t>
      </w:r>
      <w:r w:rsidRPr="00D26C4F">
        <w:t>.</w:t>
      </w:r>
    </w:p>
    <w:p w:rsidR="00D26C4F" w:rsidRPr="00D26C4F" w:rsidRDefault="00D26C4F" w:rsidP="005D3D35">
      <w:pPr>
        <w:pStyle w:val="Style31"/>
        <w:tabs>
          <w:tab w:val="left" w:pos="720"/>
          <w:tab w:val="left" w:pos="900"/>
        </w:tabs>
        <w:spacing w:before="60" w:after="60"/>
        <w:ind w:firstLine="0"/>
      </w:pPr>
    </w:p>
    <w:p w:rsidR="006A78D3" w:rsidRPr="00D26C4F" w:rsidRDefault="00B1344B" w:rsidP="006A78D3">
      <w:pPr>
        <w:ind w:left="4994" w:firstLine="454"/>
      </w:pPr>
      <w:r w:rsidRPr="00D26C4F">
        <w:t>Подпис и печат:</w:t>
      </w:r>
      <w:r w:rsidR="006A78D3" w:rsidRPr="00D26C4F">
        <w:t xml:space="preserve"> </w:t>
      </w:r>
      <w:r w:rsidRPr="00D26C4F">
        <w:t>............................................</w:t>
      </w:r>
    </w:p>
    <w:p w:rsidR="00B1344B" w:rsidRPr="00D26C4F" w:rsidRDefault="006A78D3" w:rsidP="006A78D3">
      <w:pPr>
        <w:spacing w:before="240"/>
      </w:pPr>
      <w:r w:rsidRPr="00D26C4F">
        <w:t xml:space="preserve">Дата:  </w:t>
      </w:r>
      <w:r w:rsidRPr="00D26C4F">
        <w:tab/>
      </w:r>
      <w:r w:rsidRPr="00D26C4F">
        <w:tab/>
      </w:r>
      <w:r w:rsidRPr="00D26C4F">
        <w:tab/>
      </w:r>
      <w:r w:rsidRPr="00D26C4F">
        <w:tab/>
      </w:r>
      <w:r w:rsidRPr="00D26C4F">
        <w:tab/>
      </w:r>
      <w:r w:rsidRPr="00D26C4F">
        <w:tab/>
      </w:r>
      <w:r w:rsidRPr="00D26C4F">
        <w:tab/>
      </w:r>
      <w:r w:rsidRPr="00D26C4F">
        <w:tab/>
      </w:r>
      <w:r w:rsidRPr="00D26C4F">
        <w:tab/>
      </w:r>
      <w:r w:rsidRPr="00D26C4F">
        <w:tab/>
      </w:r>
      <w:r w:rsidRPr="00D26C4F">
        <w:tab/>
      </w:r>
      <w:r w:rsidRPr="00D26C4F">
        <w:tab/>
      </w:r>
      <w:r w:rsidRPr="00D26C4F">
        <w:tab/>
      </w:r>
      <w:r w:rsidRPr="00D26C4F">
        <w:tab/>
      </w:r>
      <w:r w:rsidR="00AE1DA1">
        <w:rPr>
          <w:lang w:val="en-US"/>
        </w:rPr>
        <w:t xml:space="preserve">   </w:t>
      </w:r>
      <w:r w:rsidR="00B1344B" w:rsidRPr="00D26C4F">
        <w:t>(.......................</w:t>
      </w:r>
      <w:r w:rsidRPr="00D26C4F">
        <w:t>..........................</w:t>
      </w:r>
      <w:r w:rsidR="00B1344B" w:rsidRPr="00D26C4F">
        <w:t>)</w:t>
      </w:r>
    </w:p>
    <w:p w:rsidR="00B1344B" w:rsidRPr="00D26C4F" w:rsidRDefault="00B1344B" w:rsidP="00B1344B"/>
    <w:sectPr w:rsidR="00B1344B" w:rsidRPr="00D26C4F" w:rsidSect="00E024F3">
      <w:headerReference w:type="default" r:id="rId8"/>
      <w:footerReference w:type="even" r:id="rId9"/>
      <w:footerReference w:type="default" r:id="rId10"/>
      <w:pgSz w:w="11906" w:h="16838" w:code="9"/>
      <w:pgMar w:top="1134" w:right="567" w:bottom="45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D3" w:rsidRDefault="00D627D3">
      <w:r>
        <w:separator/>
      </w:r>
    </w:p>
  </w:endnote>
  <w:endnote w:type="continuationSeparator" w:id="0">
    <w:p w:rsidR="00D627D3" w:rsidRDefault="00D6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90" w:rsidRDefault="00A4342F" w:rsidP="00D676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1C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C90" w:rsidRDefault="007F1C90" w:rsidP="007F231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90" w:rsidRDefault="00A4342F" w:rsidP="00D676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1C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0CE7">
      <w:rPr>
        <w:rStyle w:val="a7"/>
        <w:noProof/>
      </w:rPr>
      <w:t>2</w:t>
    </w:r>
    <w:r>
      <w:rPr>
        <w:rStyle w:val="a7"/>
      </w:rPr>
      <w:fldChar w:fldCharType="end"/>
    </w:r>
  </w:p>
  <w:p w:rsidR="007F1C90" w:rsidRDefault="007F1C90" w:rsidP="007F231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D3" w:rsidRDefault="00D627D3">
      <w:r>
        <w:separator/>
      </w:r>
    </w:p>
  </w:footnote>
  <w:footnote w:type="continuationSeparator" w:id="0">
    <w:p w:rsidR="00D627D3" w:rsidRDefault="00D6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90" w:rsidRPr="00DB411E" w:rsidRDefault="007F1C90" w:rsidP="005552A1">
    <w:pPr>
      <w:pStyle w:val="a5"/>
      <w:jc w:val="right"/>
      <w:rPr>
        <w:rFonts w:asciiTheme="minorHAnsi" w:hAnsiTheme="minorHAnsi"/>
        <w:color w:val="000000"/>
      </w:rPr>
    </w:pPr>
    <w:r w:rsidRPr="005B2529">
      <w:rPr>
        <w:rFonts w:ascii="Calibri" w:hAnsi="Calibri" w:cs="Calibri"/>
        <w:color w:val="000000"/>
      </w:rPr>
      <w:t>Приложение</w:t>
    </w:r>
    <w:r w:rsidRPr="005B2529">
      <w:rPr>
        <w:rFonts w:ascii="Tw Cen MT Condensed Extra Bold" w:hAnsi="Tw Cen MT Condensed Extra Bold"/>
        <w:color w:val="000000"/>
      </w:rPr>
      <w:t xml:space="preserve"> </w:t>
    </w:r>
    <w:r w:rsidRPr="005B2529">
      <w:rPr>
        <w:rFonts w:ascii="Arial" w:hAnsi="Arial" w:cs="Arial"/>
        <w:color w:val="000000"/>
      </w:rPr>
      <w:t>№</w:t>
    </w:r>
    <w:r w:rsidRPr="005B2529">
      <w:rPr>
        <w:rFonts w:ascii="Tw Cen MT Condensed Extra Bold" w:hAnsi="Tw Cen MT Condensed Extra Bold"/>
        <w:color w:val="000000"/>
      </w:rPr>
      <w:t xml:space="preserve"> </w:t>
    </w:r>
    <w:r w:rsidR="00DB411E">
      <w:rPr>
        <w:rFonts w:asciiTheme="minorHAnsi" w:hAnsiTheme="minorHAnsi"/>
        <w:b/>
        <w:color w:val="000000"/>
      </w:rPr>
      <w:t>4</w:t>
    </w:r>
  </w:p>
  <w:p w:rsidR="007F1C90" w:rsidRPr="005B2529" w:rsidRDefault="007F1C90" w:rsidP="002C148B">
    <w:pPr>
      <w:pStyle w:val="a5"/>
      <w:jc w:val="right"/>
      <w:rPr>
        <w:rFonts w:ascii="Tw Cen MT Condensed Extra Bold" w:hAnsi="Tw Cen MT Condensed Extra Bold"/>
        <w:color w:val="000000"/>
      </w:rPr>
    </w:pPr>
    <w:r w:rsidRPr="005B2529">
      <w:rPr>
        <w:rFonts w:ascii="Calibri" w:hAnsi="Calibri" w:cs="Calibri"/>
        <w:color w:val="000000"/>
      </w:rPr>
      <w:t>Методика</w:t>
    </w:r>
    <w:r w:rsidRPr="005B2529">
      <w:rPr>
        <w:rFonts w:ascii="Tw Cen MT Condensed Extra Bold" w:hAnsi="Tw Cen MT Condensed Extra Bold"/>
        <w:color w:val="000000"/>
      </w:rPr>
      <w:t xml:space="preserve"> </w:t>
    </w:r>
    <w:r w:rsidRPr="005B2529">
      <w:rPr>
        <w:rFonts w:ascii="Calibri" w:hAnsi="Calibri" w:cs="Calibri"/>
        <w:color w:val="000000"/>
      </w:rPr>
      <w:t>за</w:t>
    </w:r>
    <w:r w:rsidRPr="005B2529">
      <w:rPr>
        <w:rFonts w:ascii="Tw Cen MT Condensed Extra Bold" w:hAnsi="Tw Cen MT Condensed Extra Bold"/>
        <w:color w:val="000000"/>
      </w:rPr>
      <w:t xml:space="preserve"> </w:t>
    </w:r>
    <w:r w:rsidRPr="005B2529">
      <w:rPr>
        <w:rFonts w:ascii="Calibri" w:hAnsi="Calibri" w:cs="Calibri"/>
        <w:color w:val="000000"/>
      </w:rPr>
      <w:t>определяне</w:t>
    </w:r>
    <w:r w:rsidRPr="005B2529">
      <w:rPr>
        <w:rFonts w:ascii="Tw Cen MT Condensed Extra Bold" w:hAnsi="Tw Cen MT Condensed Extra Bold"/>
        <w:color w:val="000000"/>
      </w:rPr>
      <w:t xml:space="preserve"> </w:t>
    </w:r>
    <w:r w:rsidRPr="005B2529">
      <w:rPr>
        <w:rFonts w:ascii="Calibri" w:hAnsi="Calibri" w:cs="Calibri"/>
        <w:color w:val="000000"/>
      </w:rPr>
      <w:t>на</w:t>
    </w:r>
    <w:r w:rsidRPr="005B2529">
      <w:rPr>
        <w:rFonts w:ascii="Tw Cen MT Condensed Extra Bold" w:hAnsi="Tw Cen MT Condensed Extra Bold"/>
        <w:color w:val="000000"/>
      </w:rPr>
      <w:t xml:space="preserve"> </w:t>
    </w:r>
    <w:r w:rsidRPr="005B2529">
      <w:rPr>
        <w:rFonts w:ascii="Calibri" w:hAnsi="Calibri" w:cs="Calibri"/>
        <w:color w:val="000000"/>
      </w:rPr>
      <w:t>единичните</w:t>
    </w:r>
    <w:r w:rsidRPr="005B2529">
      <w:rPr>
        <w:rFonts w:ascii="Tw Cen MT Condensed Extra Bold" w:hAnsi="Tw Cen MT Condensed Extra Bold"/>
        <w:color w:val="000000"/>
      </w:rPr>
      <w:t xml:space="preserve"> </w:t>
    </w:r>
    <w:r w:rsidRPr="005B2529">
      <w:rPr>
        <w:rFonts w:ascii="Calibri" w:hAnsi="Calibri" w:cs="Calibri"/>
        <w:color w:val="000000"/>
      </w:rPr>
      <w:t>цени</w:t>
    </w:r>
    <w:r w:rsidRPr="005B2529">
      <w:rPr>
        <w:rFonts w:ascii="Tw Cen MT Condensed Extra Bold" w:hAnsi="Tw Cen MT Condensed Extra Bold"/>
        <w:color w:val="000000"/>
      </w:rPr>
      <w:t xml:space="preserve"> </w:t>
    </w:r>
    <w:r w:rsidRPr="005B2529">
      <w:rPr>
        <w:rFonts w:ascii="Calibri" w:hAnsi="Calibri" w:cs="Calibri"/>
        <w:color w:val="000000"/>
      </w:rPr>
      <w:t>на</w:t>
    </w:r>
    <w:r w:rsidRPr="005B2529">
      <w:rPr>
        <w:rFonts w:ascii="Tw Cen MT Condensed Extra Bold" w:hAnsi="Tw Cen MT Condensed Extra Bold"/>
        <w:color w:val="000000"/>
      </w:rPr>
      <w:t xml:space="preserve"> </w:t>
    </w:r>
    <w:r w:rsidRPr="005B2529">
      <w:rPr>
        <w:rFonts w:ascii="Calibri" w:hAnsi="Calibri" w:cs="Calibri"/>
        <w:color w:val="000000"/>
      </w:rPr>
      <w:t>отделните</w:t>
    </w:r>
    <w:r w:rsidRPr="005B2529">
      <w:rPr>
        <w:rFonts w:ascii="Tw Cen MT Condensed Extra Bold" w:hAnsi="Tw Cen MT Condensed Extra Bold"/>
        <w:color w:val="000000"/>
      </w:rPr>
      <w:t xml:space="preserve"> </w:t>
    </w:r>
    <w:r w:rsidRPr="005B2529">
      <w:rPr>
        <w:rFonts w:ascii="Calibri" w:hAnsi="Calibri" w:cs="Calibri"/>
        <w:color w:val="000000"/>
      </w:rPr>
      <w:t>видове</w:t>
    </w:r>
    <w:r w:rsidRPr="005B2529">
      <w:rPr>
        <w:rFonts w:ascii="Tw Cen MT Condensed Extra Bold" w:hAnsi="Tw Cen MT Condensed Extra Bold"/>
        <w:color w:val="000000"/>
      </w:rPr>
      <w:t xml:space="preserve"> </w:t>
    </w:r>
    <w:r w:rsidRPr="005B2529">
      <w:rPr>
        <w:rFonts w:ascii="Calibri" w:hAnsi="Calibri" w:cs="Calibri"/>
        <w:color w:val="000000"/>
      </w:rPr>
      <w:t>строително</w:t>
    </w:r>
    <w:r w:rsidRPr="005B2529">
      <w:rPr>
        <w:rFonts w:ascii="Tw Cen MT Condensed Extra Bold" w:hAnsi="Tw Cen MT Condensed Extra Bold"/>
        <w:color w:val="000000"/>
      </w:rPr>
      <w:t>-</w:t>
    </w:r>
    <w:r w:rsidRPr="005B2529">
      <w:rPr>
        <w:rFonts w:ascii="Calibri" w:hAnsi="Calibri" w:cs="Calibri"/>
        <w:color w:val="000000"/>
      </w:rPr>
      <w:t>монтажните</w:t>
    </w:r>
    <w:r w:rsidRPr="005B2529">
      <w:rPr>
        <w:rFonts w:ascii="Tw Cen MT Condensed Extra Bold" w:hAnsi="Tw Cen MT Condensed Extra Bold"/>
        <w:color w:val="000000"/>
      </w:rPr>
      <w:t xml:space="preserve"> </w:t>
    </w:r>
    <w:r w:rsidRPr="005B2529">
      <w:rPr>
        <w:rFonts w:ascii="Calibri" w:hAnsi="Calibri" w:cs="Calibri"/>
        <w:color w:val="000000"/>
      </w:rPr>
      <w:t>работи</w:t>
    </w:r>
    <w:r w:rsidRPr="005B2529">
      <w:rPr>
        <w:rFonts w:ascii="Tw Cen MT Condensed Extra Bold" w:hAnsi="Tw Cen MT Condensed Extra Bold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C1E"/>
    <w:multiLevelType w:val="multilevel"/>
    <w:tmpl w:val="D3D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6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255082"/>
    <w:multiLevelType w:val="hybridMultilevel"/>
    <w:tmpl w:val="7F4C26CE"/>
    <w:lvl w:ilvl="0" w:tplc="DFEE3452">
      <w:start w:val="3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04AB340B"/>
    <w:multiLevelType w:val="multilevel"/>
    <w:tmpl w:val="CB68D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6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5D9797B"/>
    <w:multiLevelType w:val="multilevel"/>
    <w:tmpl w:val="A7D64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6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5E84B61"/>
    <w:multiLevelType w:val="multilevel"/>
    <w:tmpl w:val="09848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63A15A8"/>
    <w:multiLevelType w:val="multilevel"/>
    <w:tmpl w:val="A766A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6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386549"/>
    <w:multiLevelType w:val="hybridMultilevel"/>
    <w:tmpl w:val="EE921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81B68"/>
    <w:multiLevelType w:val="multilevel"/>
    <w:tmpl w:val="AB707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B3B09E5"/>
    <w:multiLevelType w:val="multilevel"/>
    <w:tmpl w:val="111EE8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2"/>
        </w:tabs>
        <w:ind w:left="662" w:hanging="3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324"/>
        </w:tabs>
        <w:ind w:left="1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8"/>
        </w:tabs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0"/>
        </w:tabs>
        <w:ind w:left="2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54"/>
        </w:tabs>
        <w:ind w:left="3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6"/>
        </w:tabs>
        <w:ind w:left="4216" w:hanging="1800"/>
      </w:pPr>
      <w:rPr>
        <w:rFonts w:hint="default"/>
      </w:rPr>
    </w:lvl>
  </w:abstractNum>
  <w:abstractNum w:abstractNumId="9">
    <w:nsid w:val="0FDA5425"/>
    <w:multiLevelType w:val="multilevel"/>
    <w:tmpl w:val="36D2A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5C56137"/>
    <w:multiLevelType w:val="multilevel"/>
    <w:tmpl w:val="9ED85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6D802FB"/>
    <w:multiLevelType w:val="multilevel"/>
    <w:tmpl w:val="828E0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77938E5"/>
    <w:multiLevelType w:val="hybridMultilevel"/>
    <w:tmpl w:val="660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F3511"/>
    <w:multiLevelType w:val="multilevel"/>
    <w:tmpl w:val="36D2A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BBC418D"/>
    <w:multiLevelType w:val="multilevel"/>
    <w:tmpl w:val="D3D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6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F2A4A07"/>
    <w:multiLevelType w:val="multilevel"/>
    <w:tmpl w:val="EF16D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7953F21"/>
    <w:multiLevelType w:val="multilevel"/>
    <w:tmpl w:val="27B25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A5F3B44"/>
    <w:multiLevelType w:val="multilevel"/>
    <w:tmpl w:val="BFF23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4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5AB2E09"/>
    <w:multiLevelType w:val="multilevel"/>
    <w:tmpl w:val="0F5CA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5B50E1E"/>
    <w:multiLevelType w:val="multilevel"/>
    <w:tmpl w:val="A4527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5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A1B4E0A"/>
    <w:multiLevelType w:val="multilevel"/>
    <w:tmpl w:val="41166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C542270"/>
    <w:multiLevelType w:val="multilevel"/>
    <w:tmpl w:val="A30EF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1224" w:hanging="504"/>
      </w:pPr>
      <w:rPr>
        <w:rFonts w:hint="default"/>
        <w:b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EE5113A"/>
    <w:multiLevelType w:val="multilevel"/>
    <w:tmpl w:val="36D2A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0390386"/>
    <w:multiLevelType w:val="hybridMultilevel"/>
    <w:tmpl w:val="C2B2CC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92EDE"/>
    <w:multiLevelType w:val="multilevel"/>
    <w:tmpl w:val="71CC35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495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316"/>
        </w:tabs>
        <w:ind w:left="131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614"/>
        </w:tabs>
        <w:ind w:left="1614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272"/>
        </w:tabs>
        <w:ind w:left="227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3228"/>
        </w:tabs>
        <w:ind w:left="322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526"/>
        </w:tabs>
        <w:ind w:left="352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184"/>
        </w:tabs>
        <w:ind w:left="4184" w:hanging="1800"/>
      </w:pPr>
      <w:rPr>
        <w:rFonts w:hint="default"/>
        <w:b/>
        <w:i/>
      </w:rPr>
    </w:lvl>
  </w:abstractNum>
  <w:abstractNum w:abstractNumId="25">
    <w:nsid w:val="47037106"/>
    <w:multiLevelType w:val="multilevel"/>
    <w:tmpl w:val="8E609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6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E280A33"/>
    <w:multiLevelType w:val="multilevel"/>
    <w:tmpl w:val="7BC82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E5F69DC"/>
    <w:multiLevelType w:val="multilevel"/>
    <w:tmpl w:val="A4527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5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ED6397D"/>
    <w:multiLevelType w:val="multilevel"/>
    <w:tmpl w:val="DEB6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4033ACD"/>
    <w:multiLevelType w:val="multilevel"/>
    <w:tmpl w:val="AB707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531031B"/>
    <w:multiLevelType w:val="multilevel"/>
    <w:tmpl w:val="C584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D9D1919"/>
    <w:multiLevelType w:val="multilevel"/>
    <w:tmpl w:val="0EEA6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DB95C28"/>
    <w:multiLevelType w:val="multilevel"/>
    <w:tmpl w:val="180A8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1F6730D"/>
    <w:multiLevelType w:val="multilevel"/>
    <w:tmpl w:val="DEB6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2773998"/>
    <w:multiLevelType w:val="multilevel"/>
    <w:tmpl w:val="B25AB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2DA2262"/>
    <w:multiLevelType w:val="multilevel"/>
    <w:tmpl w:val="5E02E7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2"/>
        </w:tabs>
        <w:ind w:left="6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4"/>
        </w:tabs>
        <w:ind w:left="1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8"/>
        </w:tabs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0"/>
        </w:tabs>
        <w:ind w:left="2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54"/>
        </w:tabs>
        <w:ind w:left="3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6"/>
        </w:tabs>
        <w:ind w:left="4216" w:hanging="1800"/>
      </w:pPr>
      <w:rPr>
        <w:rFonts w:hint="default"/>
      </w:rPr>
    </w:lvl>
  </w:abstractNum>
  <w:abstractNum w:abstractNumId="36">
    <w:nsid w:val="650B29DD"/>
    <w:multiLevelType w:val="multilevel"/>
    <w:tmpl w:val="2BE66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7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5A83C7A"/>
    <w:multiLevelType w:val="multilevel"/>
    <w:tmpl w:val="83002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8205A80"/>
    <w:multiLevelType w:val="hybridMultilevel"/>
    <w:tmpl w:val="2EEA1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77056"/>
    <w:multiLevelType w:val="multilevel"/>
    <w:tmpl w:val="228A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2.%2.%3.2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FDA4EF7"/>
    <w:multiLevelType w:val="multilevel"/>
    <w:tmpl w:val="81B6C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5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tabs>
          <w:tab w:val="num" w:pos="1440"/>
        </w:tabs>
        <w:ind w:left="1224" w:hanging="504"/>
      </w:pPr>
      <w:rPr>
        <w:rFonts w:hint="default"/>
        <w:b/>
        <w:bCs w:val="0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2836CFC"/>
    <w:multiLevelType w:val="multilevel"/>
    <w:tmpl w:val="0F5CA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67776FB"/>
    <w:multiLevelType w:val="multilevel"/>
    <w:tmpl w:val="7A7EA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A4F08D4"/>
    <w:multiLevelType w:val="multilevel"/>
    <w:tmpl w:val="F64A1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6"/>
  </w:num>
  <w:num w:numId="3">
    <w:abstractNumId w:val="12"/>
  </w:num>
  <w:num w:numId="4">
    <w:abstractNumId w:val="38"/>
  </w:num>
  <w:num w:numId="5">
    <w:abstractNumId w:val="1"/>
  </w:num>
  <w:num w:numId="6">
    <w:abstractNumId w:val="23"/>
  </w:num>
  <w:num w:numId="7">
    <w:abstractNumId w:val="42"/>
  </w:num>
  <w:num w:numId="8">
    <w:abstractNumId w:val="24"/>
  </w:num>
  <w:num w:numId="9">
    <w:abstractNumId w:val="21"/>
  </w:num>
  <w:num w:numId="10">
    <w:abstractNumId w:val="29"/>
  </w:num>
  <w:num w:numId="11">
    <w:abstractNumId w:val="15"/>
  </w:num>
  <w:num w:numId="12">
    <w:abstractNumId w:val="30"/>
  </w:num>
  <w:num w:numId="13">
    <w:abstractNumId w:val="26"/>
  </w:num>
  <w:num w:numId="14">
    <w:abstractNumId w:val="37"/>
  </w:num>
  <w:num w:numId="15">
    <w:abstractNumId w:val="32"/>
  </w:num>
  <w:num w:numId="16">
    <w:abstractNumId w:val="13"/>
  </w:num>
  <w:num w:numId="17">
    <w:abstractNumId w:val="22"/>
  </w:num>
  <w:num w:numId="18">
    <w:abstractNumId w:val="9"/>
  </w:num>
  <w:num w:numId="19">
    <w:abstractNumId w:val="43"/>
  </w:num>
  <w:num w:numId="20">
    <w:abstractNumId w:val="16"/>
  </w:num>
  <w:num w:numId="21">
    <w:abstractNumId w:val="20"/>
  </w:num>
  <w:num w:numId="22">
    <w:abstractNumId w:val="4"/>
  </w:num>
  <w:num w:numId="23">
    <w:abstractNumId w:val="31"/>
  </w:num>
  <w:num w:numId="24">
    <w:abstractNumId w:val="39"/>
  </w:num>
  <w:num w:numId="25">
    <w:abstractNumId w:val="18"/>
  </w:num>
  <w:num w:numId="26">
    <w:abstractNumId w:val="33"/>
  </w:num>
  <w:num w:numId="27">
    <w:abstractNumId w:val="28"/>
  </w:num>
  <w:num w:numId="28">
    <w:abstractNumId w:val="11"/>
  </w:num>
  <w:num w:numId="29">
    <w:abstractNumId w:val="7"/>
  </w:num>
  <w:num w:numId="30">
    <w:abstractNumId w:val="17"/>
  </w:num>
  <w:num w:numId="31">
    <w:abstractNumId w:val="41"/>
  </w:num>
  <w:num w:numId="32">
    <w:abstractNumId w:val="27"/>
  </w:num>
  <w:num w:numId="33">
    <w:abstractNumId w:val="19"/>
  </w:num>
  <w:num w:numId="34">
    <w:abstractNumId w:val="40"/>
  </w:num>
  <w:num w:numId="35">
    <w:abstractNumId w:val="0"/>
  </w:num>
  <w:num w:numId="36">
    <w:abstractNumId w:val="14"/>
  </w:num>
  <w:num w:numId="37">
    <w:abstractNumId w:val="3"/>
  </w:num>
  <w:num w:numId="38">
    <w:abstractNumId w:val="25"/>
  </w:num>
  <w:num w:numId="39">
    <w:abstractNumId w:val="5"/>
  </w:num>
  <w:num w:numId="40">
    <w:abstractNumId w:val="2"/>
  </w:num>
  <w:num w:numId="41">
    <w:abstractNumId w:val="36"/>
  </w:num>
  <w:num w:numId="42">
    <w:abstractNumId w:val="10"/>
  </w:num>
  <w:num w:numId="43">
    <w:abstractNumId w:val="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B0B"/>
    <w:rsid w:val="00011282"/>
    <w:rsid w:val="00022AF2"/>
    <w:rsid w:val="00035C7E"/>
    <w:rsid w:val="00050F21"/>
    <w:rsid w:val="00057EED"/>
    <w:rsid w:val="00082F28"/>
    <w:rsid w:val="00087A3B"/>
    <w:rsid w:val="00090B0D"/>
    <w:rsid w:val="000C6CE1"/>
    <w:rsid w:val="00100B45"/>
    <w:rsid w:val="0011499F"/>
    <w:rsid w:val="00142D63"/>
    <w:rsid w:val="0014494F"/>
    <w:rsid w:val="00155B45"/>
    <w:rsid w:val="00163167"/>
    <w:rsid w:val="00191C2A"/>
    <w:rsid w:val="00191E49"/>
    <w:rsid w:val="001D3D4B"/>
    <w:rsid w:val="001D68D1"/>
    <w:rsid w:val="001E6038"/>
    <w:rsid w:val="00246AC5"/>
    <w:rsid w:val="002537FE"/>
    <w:rsid w:val="00263172"/>
    <w:rsid w:val="002A14B9"/>
    <w:rsid w:val="002C148B"/>
    <w:rsid w:val="002D2B0A"/>
    <w:rsid w:val="002E0CE7"/>
    <w:rsid w:val="0034134E"/>
    <w:rsid w:val="00345525"/>
    <w:rsid w:val="0035381A"/>
    <w:rsid w:val="00372459"/>
    <w:rsid w:val="003B30DB"/>
    <w:rsid w:val="003E3FBE"/>
    <w:rsid w:val="0041127C"/>
    <w:rsid w:val="0041459C"/>
    <w:rsid w:val="0045151E"/>
    <w:rsid w:val="0045378C"/>
    <w:rsid w:val="00454CC8"/>
    <w:rsid w:val="004A1674"/>
    <w:rsid w:val="004B635A"/>
    <w:rsid w:val="00511996"/>
    <w:rsid w:val="005245D3"/>
    <w:rsid w:val="00537CC5"/>
    <w:rsid w:val="005525A8"/>
    <w:rsid w:val="005552A1"/>
    <w:rsid w:val="00564B7F"/>
    <w:rsid w:val="00571CA2"/>
    <w:rsid w:val="00576BAA"/>
    <w:rsid w:val="00584853"/>
    <w:rsid w:val="005B2529"/>
    <w:rsid w:val="005C3FB2"/>
    <w:rsid w:val="005C7B0B"/>
    <w:rsid w:val="005D3D35"/>
    <w:rsid w:val="005F4A4C"/>
    <w:rsid w:val="00617318"/>
    <w:rsid w:val="00636E46"/>
    <w:rsid w:val="00640B2C"/>
    <w:rsid w:val="00666491"/>
    <w:rsid w:val="00687553"/>
    <w:rsid w:val="006A2107"/>
    <w:rsid w:val="006A3605"/>
    <w:rsid w:val="006A6058"/>
    <w:rsid w:val="006A78D3"/>
    <w:rsid w:val="006A7EB7"/>
    <w:rsid w:val="006B335C"/>
    <w:rsid w:val="007114FC"/>
    <w:rsid w:val="00726AE8"/>
    <w:rsid w:val="0074514F"/>
    <w:rsid w:val="007471C2"/>
    <w:rsid w:val="00747538"/>
    <w:rsid w:val="00784935"/>
    <w:rsid w:val="007A4658"/>
    <w:rsid w:val="007E6402"/>
    <w:rsid w:val="007F1C90"/>
    <w:rsid w:val="007F2316"/>
    <w:rsid w:val="0080727E"/>
    <w:rsid w:val="00811724"/>
    <w:rsid w:val="00812124"/>
    <w:rsid w:val="00847002"/>
    <w:rsid w:val="00891AD3"/>
    <w:rsid w:val="008B0D14"/>
    <w:rsid w:val="008B2879"/>
    <w:rsid w:val="008C67CC"/>
    <w:rsid w:val="008D51B9"/>
    <w:rsid w:val="008E119C"/>
    <w:rsid w:val="008E412F"/>
    <w:rsid w:val="00923518"/>
    <w:rsid w:val="0094639A"/>
    <w:rsid w:val="00950062"/>
    <w:rsid w:val="00951B16"/>
    <w:rsid w:val="0095460E"/>
    <w:rsid w:val="009565B5"/>
    <w:rsid w:val="009613A2"/>
    <w:rsid w:val="009B10A2"/>
    <w:rsid w:val="009B13DF"/>
    <w:rsid w:val="009C4487"/>
    <w:rsid w:val="009D00BF"/>
    <w:rsid w:val="009D417E"/>
    <w:rsid w:val="00A22362"/>
    <w:rsid w:val="00A24CAA"/>
    <w:rsid w:val="00A4342F"/>
    <w:rsid w:val="00A73724"/>
    <w:rsid w:val="00A863E0"/>
    <w:rsid w:val="00A95E81"/>
    <w:rsid w:val="00AB1831"/>
    <w:rsid w:val="00AB491C"/>
    <w:rsid w:val="00AB5728"/>
    <w:rsid w:val="00AE1DA1"/>
    <w:rsid w:val="00AF7212"/>
    <w:rsid w:val="00B11BC3"/>
    <w:rsid w:val="00B1344B"/>
    <w:rsid w:val="00B439E3"/>
    <w:rsid w:val="00B52B6A"/>
    <w:rsid w:val="00B735C3"/>
    <w:rsid w:val="00B7683A"/>
    <w:rsid w:val="00BD02C9"/>
    <w:rsid w:val="00BE430B"/>
    <w:rsid w:val="00BE6750"/>
    <w:rsid w:val="00C07378"/>
    <w:rsid w:val="00C1163B"/>
    <w:rsid w:val="00C50FEA"/>
    <w:rsid w:val="00C56347"/>
    <w:rsid w:val="00C70363"/>
    <w:rsid w:val="00C7306B"/>
    <w:rsid w:val="00CC7A99"/>
    <w:rsid w:val="00CD3EE4"/>
    <w:rsid w:val="00CF047E"/>
    <w:rsid w:val="00CF0AD4"/>
    <w:rsid w:val="00D26C4F"/>
    <w:rsid w:val="00D3162B"/>
    <w:rsid w:val="00D31970"/>
    <w:rsid w:val="00D46B46"/>
    <w:rsid w:val="00D627D3"/>
    <w:rsid w:val="00D654B9"/>
    <w:rsid w:val="00D67094"/>
    <w:rsid w:val="00D67646"/>
    <w:rsid w:val="00D727F9"/>
    <w:rsid w:val="00DB411E"/>
    <w:rsid w:val="00DE189F"/>
    <w:rsid w:val="00DE3A25"/>
    <w:rsid w:val="00E0146E"/>
    <w:rsid w:val="00E024F3"/>
    <w:rsid w:val="00E171E7"/>
    <w:rsid w:val="00E50045"/>
    <w:rsid w:val="00E81413"/>
    <w:rsid w:val="00E8325C"/>
    <w:rsid w:val="00EB01CD"/>
    <w:rsid w:val="00EB43B9"/>
    <w:rsid w:val="00EC06D1"/>
    <w:rsid w:val="00EE232E"/>
    <w:rsid w:val="00F314AA"/>
    <w:rsid w:val="00F436CC"/>
    <w:rsid w:val="00F6404F"/>
    <w:rsid w:val="00F666EB"/>
    <w:rsid w:val="00F72B07"/>
    <w:rsid w:val="00F74BE4"/>
    <w:rsid w:val="00F753B9"/>
    <w:rsid w:val="00F96E54"/>
    <w:rsid w:val="00FB43E8"/>
    <w:rsid w:val="00FD0441"/>
    <w:rsid w:val="00FE20D4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0B"/>
    <w:rPr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6">
    <w:name w:val="Style146"/>
    <w:basedOn w:val="a"/>
    <w:rsid w:val="005C7B0B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80">
    <w:name w:val="Font Style180"/>
    <w:rsid w:val="005C7B0B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semiHidden/>
    <w:rsid w:val="005C7B0B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rsid w:val="005C7B0B"/>
    <w:pPr>
      <w:widowControl w:val="0"/>
      <w:autoSpaceDE w:val="0"/>
      <w:autoSpaceDN w:val="0"/>
      <w:adjustRightInd w:val="0"/>
      <w:spacing w:line="276" w:lineRule="exact"/>
      <w:ind w:firstLine="749"/>
      <w:jc w:val="both"/>
    </w:pPr>
    <w:rPr>
      <w:lang w:eastAsia="bg-BG"/>
    </w:rPr>
  </w:style>
  <w:style w:type="paragraph" w:customStyle="1" w:styleId="Style31">
    <w:name w:val="Style31"/>
    <w:basedOn w:val="a"/>
    <w:rsid w:val="005C7B0B"/>
    <w:pPr>
      <w:widowControl w:val="0"/>
      <w:autoSpaceDE w:val="0"/>
      <w:autoSpaceDN w:val="0"/>
      <w:adjustRightInd w:val="0"/>
      <w:spacing w:line="278" w:lineRule="exact"/>
      <w:ind w:firstLine="768"/>
      <w:jc w:val="both"/>
    </w:pPr>
    <w:rPr>
      <w:lang w:eastAsia="bg-BG"/>
    </w:rPr>
  </w:style>
  <w:style w:type="paragraph" w:customStyle="1" w:styleId="Style44">
    <w:name w:val="Style44"/>
    <w:basedOn w:val="a"/>
    <w:rsid w:val="005C7B0B"/>
    <w:pPr>
      <w:widowControl w:val="0"/>
      <w:autoSpaceDE w:val="0"/>
      <w:autoSpaceDN w:val="0"/>
      <w:adjustRightInd w:val="0"/>
      <w:spacing w:line="259" w:lineRule="exact"/>
    </w:pPr>
    <w:rPr>
      <w:lang w:eastAsia="bg-BG"/>
    </w:rPr>
  </w:style>
  <w:style w:type="paragraph" w:customStyle="1" w:styleId="Style65">
    <w:name w:val="Style65"/>
    <w:basedOn w:val="a"/>
    <w:rsid w:val="005C7B0B"/>
    <w:pPr>
      <w:widowControl w:val="0"/>
      <w:autoSpaceDE w:val="0"/>
      <w:autoSpaceDN w:val="0"/>
      <w:adjustRightInd w:val="0"/>
      <w:spacing w:line="273" w:lineRule="exact"/>
      <w:ind w:firstLine="713"/>
    </w:pPr>
    <w:rPr>
      <w:lang w:eastAsia="bg-BG"/>
    </w:rPr>
  </w:style>
  <w:style w:type="paragraph" w:customStyle="1" w:styleId="Style76">
    <w:name w:val="Style76"/>
    <w:basedOn w:val="a"/>
    <w:rsid w:val="005C7B0B"/>
    <w:pPr>
      <w:widowControl w:val="0"/>
      <w:autoSpaceDE w:val="0"/>
      <w:autoSpaceDN w:val="0"/>
      <w:adjustRightInd w:val="0"/>
      <w:spacing w:line="283" w:lineRule="exact"/>
      <w:jc w:val="both"/>
    </w:pPr>
    <w:rPr>
      <w:lang w:eastAsia="bg-BG"/>
    </w:rPr>
  </w:style>
  <w:style w:type="character" w:customStyle="1" w:styleId="FontStyle214">
    <w:name w:val="Font Style214"/>
    <w:rsid w:val="005C7B0B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rsid w:val="005C7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rsid w:val="005C7B0B"/>
    <w:pPr>
      <w:widowControl w:val="0"/>
      <w:autoSpaceDE w:val="0"/>
      <w:autoSpaceDN w:val="0"/>
      <w:adjustRightInd w:val="0"/>
    </w:pPr>
    <w:rPr>
      <w:lang w:eastAsia="bg-BG"/>
    </w:rPr>
  </w:style>
  <w:style w:type="paragraph" w:styleId="a5">
    <w:name w:val="header"/>
    <w:basedOn w:val="a"/>
    <w:rsid w:val="00CC7A99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CC7A99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F2316"/>
  </w:style>
  <w:style w:type="character" w:customStyle="1" w:styleId="FontStyle202">
    <w:name w:val="Font Style202"/>
    <w:rsid w:val="00812124"/>
    <w:rPr>
      <w:rFonts w:ascii="Times New Roman" w:hAnsi="Times New Roman" w:cs="Times New Roman"/>
      <w:smallCaps/>
      <w:sz w:val="18"/>
      <w:szCs w:val="18"/>
    </w:rPr>
  </w:style>
  <w:style w:type="paragraph" w:customStyle="1" w:styleId="zaglawie">
    <w:name w:val="zaglawie"/>
    <w:basedOn w:val="a"/>
    <w:rsid w:val="006A7EB7"/>
    <w:pPr>
      <w:spacing w:before="100" w:after="100"/>
      <w:ind w:left="200"/>
      <w:jc w:val="center"/>
    </w:pPr>
    <w:rPr>
      <w:rFonts w:ascii="Arial" w:hAnsi="Arial" w:cs="Arial"/>
      <w:b/>
      <w:bCs/>
      <w:color w:val="000000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МЕТОДИКА</vt:lpstr>
      <vt:lpstr>МЕТОДИКА</vt:lpstr>
    </vt:vector>
  </TitlesOfParts>
  <Company>org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creator>name</dc:creator>
  <cp:lastModifiedBy>user</cp:lastModifiedBy>
  <cp:revision>5</cp:revision>
  <dcterms:created xsi:type="dcterms:W3CDTF">2017-03-11T14:56:00Z</dcterms:created>
  <dcterms:modified xsi:type="dcterms:W3CDTF">2017-04-12T07:47:00Z</dcterms:modified>
</cp:coreProperties>
</file>