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84007C" w:rsidP="008E4971">
      <w:pPr>
        <w:keepNext/>
        <w:keepLines/>
        <w:jc w:val="center"/>
        <w:rPr>
          <w:b/>
          <w:sz w:val="24"/>
          <w:szCs w:val="24"/>
        </w:rPr>
      </w:pPr>
      <w:bookmarkStart w:id="0" w:name="dpStart"/>
      <w:bookmarkEnd w:id="0"/>
      <w:r>
        <w:rPr>
          <w:b/>
          <w:sz w:val="24"/>
          <w:szCs w:val="24"/>
        </w:rPr>
        <w:t>Acceptant Grondbank</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5546B4" w:rsidRDefault="0084007C" w:rsidP="0084007C">
            <w:pPr>
              <w:keepNext/>
              <w:keepLines/>
              <w:spacing w:line="276" w:lineRule="auto"/>
            </w:pPr>
            <w:r>
              <w:t xml:space="preserve">Acceptant Grondbank </w:t>
            </w:r>
          </w:p>
          <w:p w:rsidR="0084007C" w:rsidRDefault="0084007C" w:rsidP="0084007C">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84007C" w:rsidRPr="00597E89" w:rsidRDefault="00D642F0" w:rsidP="0084007C">
            <w:pPr>
              <w:spacing w:line="276" w:lineRule="auto"/>
            </w:pPr>
            <w:r>
              <w:t>Het Ingenieursbureau is opgebouwd uit een 1</w:t>
            </w:r>
            <w:r w:rsidR="00D15E8D">
              <w:t>7</w:t>
            </w:r>
            <w:r>
              <w:t>-tal teams</w:t>
            </w:r>
            <w:r w:rsidR="00597E89">
              <w:t xml:space="preserve">, </w:t>
            </w:r>
            <w:r w:rsidR="0084007C">
              <w:t xml:space="preserve">waaronder het team </w:t>
            </w:r>
            <w:r w:rsidR="00597E89">
              <w:t>Ondergrond en Circulaire Grondstoffenbank</w:t>
            </w:r>
            <w:r w:rsidR="0084007C">
              <w:rPr>
                <w:color w:val="000000"/>
              </w:rPr>
              <w:t xml:space="preserve">. </w:t>
            </w:r>
          </w:p>
          <w:p w:rsidR="00597E89" w:rsidRDefault="00597E89" w:rsidP="0084007C">
            <w:pPr>
              <w:spacing w:line="276" w:lineRule="auto"/>
              <w:rPr>
                <w:color w:val="000000"/>
              </w:rPr>
            </w:pPr>
            <w:r>
              <w:rPr>
                <w:color w:val="000000"/>
              </w:rPr>
              <w:t>Het heeft o.a. de regie over de grond</w:t>
            </w:r>
            <w:r w:rsidR="001734D9">
              <w:rPr>
                <w:color w:val="000000"/>
              </w:rPr>
              <w:t xml:space="preserve"> en materiaal </w:t>
            </w:r>
            <w:r>
              <w:rPr>
                <w:color w:val="000000"/>
              </w:rPr>
              <w:t xml:space="preserve">stromen in de stad Rotterdam en de regio Rijnmond. </w:t>
            </w:r>
          </w:p>
          <w:p w:rsidR="00C52648" w:rsidRDefault="00C52648" w:rsidP="00BE7B80">
            <w:pPr>
              <w:spacing w:line="276" w:lineRule="auto"/>
              <w:rPr>
                <w:color w:val="000000"/>
              </w:rPr>
            </w:pPr>
            <w:r w:rsidRPr="00C52648">
              <w:rPr>
                <w:color w:val="000000"/>
              </w:rPr>
              <w:t xml:space="preserve">Omgevingsmanagement is een belangrijk onderdeel van het werk. </w:t>
            </w:r>
            <w:r w:rsidR="00597E89">
              <w:rPr>
                <w:color w:val="000000"/>
              </w:rPr>
              <w:t xml:space="preserve">De werken </w:t>
            </w:r>
            <w:r w:rsidRPr="00C52648">
              <w:rPr>
                <w:color w:val="000000"/>
              </w:rPr>
              <w:t>moet</w:t>
            </w:r>
            <w:r w:rsidR="00597E89">
              <w:rPr>
                <w:color w:val="000000"/>
              </w:rPr>
              <w:t>en</w:t>
            </w:r>
            <w:r w:rsidRPr="00C52648">
              <w:rPr>
                <w:color w:val="000000"/>
              </w:rPr>
              <w:t xml:space="preserve"> zo soepel mogelijk lopen, met zo min mogelijk hinder voor de bewoners van de stad Rotterdam</w:t>
            </w:r>
            <w:r w:rsidR="00597E89">
              <w:rPr>
                <w:color w:val="000000"/>
              </w:rPr>
              <w:t xml:space="preserve"> worden uitgevoerd</w:t>
            </w:r>
            <w:r w:rsidRPr="00C52648">
              <w:rPr>
                <w:color w:val="000000"/>
              </w:rPr>
              <w:t xml:space="preserve">. </w:t>
            </w:r>
          </w:p>
          <w:p w:rsidR="00D642F0" w:rsidRDefault="00D642F0"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D644D" w:rsidRPr="00597E89" w:rsidRDefault="00597E89" w:rsidP="00597E89">
            <w:pPr>
              <w:spacing w:after="160" w:line="284" w:lineRule="exact"/>
            </w:pPr>
            <w:r w:rsidRPr="00597E89">
              <w:t>Accep</w:t>
            </w:r>
            <w:r>
              <w:t xml:space="preserve">tatiewerk en project ondersteunend werk bij de </w:t>
            </w:r>
            <w:r w:rsidR="00467E90">
              <w:t xml:space="preserve">Circulaire </w:t>
            </w:r>
            <w:r>
              <w:t>Grond</w:t>
            </w:r>
            <w:r w:rsidR="001734D9">
              <w:t>stoffen</w:t>
            </w:r>
            <w:r>
              <w:t>bank Rotterdam.</w:t>
            </w:r>
          </w:p>
        </w:tc>
      </w:tr>
    </w:tbl>
    <w:p w:rsidR="00AB1759" w:rsidRDefault="00AB1759"/>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r>
              <w:rPr>
                <w:b/>
              </w:rPr>
              <w:lastRenderedPageBreak/>
              <w:t xml:space="preserve">Omschrijving </w:t>
            </w:r>
            <w:r w:rsidR="00D642F0">
              <w:rPr>
                <w:b/>
              </w:rPr>
              <w:t>opdracht</w:t>
            </w:r>
            <w:r w:rsidR="00F35B2A">
              <w:rPr>
                <w:b/>
              </w:rPr>
              <w:t xml:space="preserve"> </w:t>
            </w:r>
          </w:p>
        </w:tc>
        <w:tc>
          <w:tcPr>
            <w:tcW w:w="6257" w:type="dxa"/>
          </w:tcPr>
          <w:p w:rsidR="00F35B2A" w:rsidRDefault="00597E89" w:rsidP="00597E89">
            <w:pPr>
              <w:spacing w:line="276" w:lineRule="auto"/>
              <w:rPr>
                <w:rFonts w:cs="Arial"/>
              </w:rPr>
            </w:pPr>
            <w:r>
              <w:rPr>
                <w:rFonts w:cs="Arial"/>
              </w:rPr>
              <w:t>Het toetsen van partijen aangemelde grond aan de regelgeving voor hergebruik.</w:t>
            </w:r>
            <w:r w:rsidRPr="00597E89">
              <w:rPr>
                <w:rFonts w:cs="Arial"/>
              </w:rPr>
              <w:t xml:space="preserve"> Indien de grond voor he</w:t>
            </w:r>
            <w:r w:rsidR="00F35B2A">
              <w:rPr>
                <w:rFonts w:cs="Arial"/>
              </w:rPr>
              <w:t xml:space="preserve">rgebruik in aanmerking komt wordt </w:t>
            </w:r>
            <w:r w:rsidRPr="00597E89">
              <w:rPr>
                <w:rFonts w:cs="Arial"/>
              </w:rPr>
              <w:t xml:space="preserve">een bestemmingsadvies gegeven op basis van de laagste kosten. </w:t>
            </w:r>
          </w:p>
          <w:p w:rsidR="00597E89" w:rsidRPr="00597E89" w:rsidRDefault="00597E89" w:rsidP="00597E89">
            <w:pPr>
              <w:spacing w:line="276" w:lineRule="auto"/>
              <w:rPr>
                <w:rFonts w:cs="Arial"/>
              </w:rPr>
            </w:pPr>
            <w:r w:rsidRPr="00597E89">
              <w:rPr>
                <w:rFonts w:cs="Arial"/>
              </w:rPr>
              <w:t xml:space="preserve">De werkzaamheden zijn inhoudelijk afwisselend van aard, van administratief tot direct klantcontact en offerte/opdrachten opmaken, en kunnen opgesplitst worden in acceptatiewerk en </w:t>
            </w:r>
            <w:proofErr w:type="spellStart"/>
            <w:r w:rsidRPr="00597E89">
              <w:rPr>
                <w:rFonts w:cs="Arial"/>
              </w:rPr>
              <w:t>projectondersteunende</w:t>
            </w:r>
            <w:proofErr w:type="spellEnd"/>
            <w:r w:rsidRPr="00597E89">
              <w:rPr>
                <w:rFonts w:cs="Arial"/>
              </w:rPr>
              <w:t xml:space="preserve"> taken:</w:t>
            </w:r>
          </w:p>
          <w:p w:rsidR="00597E89" w:rsidRPr="00597E89" w:rsidRDefault="00597E89" w:rsidP="00597E89">
            <w:pPr>
              <w:rPr>
                <w:rFonts w:cs="Arial"/>
              </w:rPr>
            </w:pPr>
          </w:p>
          <w:p w:rsidR="00597E89" w:rsidRPr="00597E89" w:rsidRDefault="00597E89" w:rsidP="00597E89">
            <w:pPr>
              <w:rPr>
                <w:rFonts w:cs="Arial"/>
              </w:rPr>
            </w:pPr>
            <w:r w:rsidRPr="00597E89">
              <w:rPr>
                <w:rFonts w:cs="Arial"/>
              </w:rPr>
              <w:t>Acceptatiewerk:</w:t>
            </w:r>
          </w:p>
          <w:p w:rsidR="00F35B2A" w:rsidRDefault="00597E89" w:rsidP="00F35B2A">
            <w:pPr>
              <w:pStyle w:val="Lijstalinea"/>
              <w:numPr>
                <w:ilvl w:val="0"/>
                <w:numId w:val="32"/>
              </w:numPr>
              <w:rPr>
                <w:rFonts w:cs="Arial"/>
              </w:rPr>
            </w:pPr>
            <w:r w:rsidRPr="00F35B2A">
              <w:rPr>
                <w:rFonts w:cs="Arial"/>
              </w:rPr>
              <w:t xml:space="preserve">Accepteren </w:t>
            </w:r>
            <w:r w:rsidR="001734D9">
              <w:rPr>
                <w:rFonts w:cs="Arial"/>
              </w:rPr>
              <w:t xml:space="preserve">(toetsen en melden) </w:t>
            </w:r>
            <w:r w:rsidRPr="00F35B2A">
              <w:rPr>
                <w:rFonts w:cs="Arial"/>
              </w:rPr>
              <w:t xml:space="preserve">van grondstromen (eenvoudiger acceptatiewerk) </w:t>
            </w:r>
          </w:p>
          <w:p w:rsidR="00F35B2A" w:rsidRDefault="00597E89" w:rsidP="00F35B2A">
            <w:pPr>
              <w:pStyle w:val="Lijstalinea"/>
              <w:numPr>
                <w:ilvl w:val="0"/>
                <w:numId w:val="32"/>
              </w:numPr>
              <w:rPr>
                <w:rFonts w:cs="Arial"/>
              </w:rPr>
            </w:pPr>
            <w:r w:rsidRPr="00F35B2A">
              <w:rPr>
                <w:rFonts w:cs="Arial"/>
              </w:rPr>
              <w:t>Invoeren van partijgegevens in het Grondstromeninformatiesysteem (GRIS)</w:t>
            </w:r>
          </w:p>
          <w:p w:rsidR="00F35B2A" w:rsidRDefault="00597E89" w:rsidP="00F35B2A">
            <w:pPr>
              <w:pStyle w:val="Lijstalinea"/>
              <w:numPr>
                <w:ilvl w:val="0"/>
                <w:numId w:val="32"/>
              </w:numPr>
              <w:rPr>
                <w:rFonts w:cs="Arial"/>
              </w:rPr>
            </w:pPr>
            <w:r w:rsidRPr="00F35B2A">
              <w:rPr>
                <w:rFonts w:cs="Arial"/>
              </w:rPr>
              <w:t>Het uitvoeren van de administratieve kant van de aanbestedingsprocedure (voor grond die niet hergebruikt kan worden)</w:t>
            </w:r>
          </w:p>
          <w:p w:rsidR="00597E89" w:rsidRDefault="00597E89" w:rsidP="00F35B2A">
            <w:pPr>
              <w:pStyle w:val="Lijstalinea"/>
              <w:numPr>
                <w:ilvl w:val="0"/>
                <w:numId w:val="32"/>
              </w:numPr>
              <w:rPr>
                <w:rFonts w:cs="Arial"/>
              </w:rPr>
            </w:pPr>
            <w:r w:rsidRPr="00F35B2A">
              <w:rPr>
                <w:rFonts w:cs="Arial"/>
              </w:rPr>
              <w:t xml:space="preserve">Opstellen offertes / opdrachten </w:t>
            </w:r>
          </w:p>
          <w:p w:rsidR="00F35B2A" w:rsidRDefault="00F35B2A" w:rsidP="00F35B2A">
            <w:pPr>
              <w:rPr>
                <w:rFonts w:cs="Arial"/>
              </w:rPr>
            </w:pPr>
          </w:p>
          <w:p w:rsidR="00F35B2A" w:rsidRPr="00F35B2A" w:rsidRDefault="00F35B2A" w:rsidP="00F35B2A">
            <w:pPr>
              <w:rPr>
                <w:rFonts w:cs="Arial"/>
              </w:rPr>
            </w:pPr>
            <w:proofErr w:type="spellStart"/>
            <w:r>
              <w:rPr>
                <w:rFonts w:cs="Arial"/>
              </w:rPr>
              <w:t>Projectondersteunend</w:t>
            </w:r>
            <w:proofErr w:type="spellEnd"/>
            <w:r>
              <w:rPr>
                <w:rFonts w:cs="Arial"/>
              </w:rPr>
              <w:t xml:space="preserve"> werk:</w:t>
            </w:r>
          </w:p>
          <w:p w:rsidR="00F35B2A" w:rsidRDefault="00597E89" w:rsidP="00F35B2A">
            <w:pPr>
              <w:pStyle w:val="Lijstalinea"/>
              <w:numPr>
                <w:ilvl w:val="0"/>
                <w:numId w:val="32"/>
              </w:numPr>
              <w:rPr>
                <w:rFonts w:cs="Arial"/>
              </w:rPr>
            </w:pPr>
            <w:r w:rsidRPr="00F35B2A">
              <w:rPr>
                <w:rFonts w:cs="Arial"/>
              </w:rPr>
              <w:t>Opstellen offertes/brieven</w:t>
            </w:r>
          </w:p>
          <w:p w:rsidR="00F35B2A" w:rsidRDefault="00597E89" w:rsidP="00F35B2A">
            <w:pPr>
              <w:pStyle w:val="Lijstalinea"/>
              <w:numPr>
                <w:ilvl w:val="0"/>
                <w:numId w:val="32"/>
              </w:numPr>
              <w:rPr>
                <w:rFonts w:cs="Arial"/>
              </w:rPr>
            </w:pPr>
            <w:r w:rsidRPr="00F35B2A">
              <w:rPr>
                <w:rFonts w:cs="Arial"/>
              </w:rPr>
              <w:t xml:space="preserve">Correspondentie </w:t>
            </w:r>
          </w:p>
          <w:p w:rsidR="00F35B2A" w:rsidRDefault="00597E89" w:rsidP="00F35B2A">
            <w:pPr>
              <w:pStyle w:val="Lijstalinea"/>
              <w:numPr>
                <w:ilvl w:val="0"/>
                <w:numId w:val="32"/>
              </w:numPr>
              <w:rPr>
                <w:rFonts w:cs="Arial"/>
              </w:rPr>
            </w:pPr>
            <w:r w:rsidRPr="00F35B2A">
              <w:rPr>
                <w:rFonts w:cs="Arial"/>
              </w:rPr>
              <w:t xml:space="preserve">Centrale Grondbank telefoon beantwoorden </w:t>
            </w:r>
          </w:p>
          <w:p w:rsidR="00597E89" w:rsidRPr="00597E89" w:rsidRDefault="00597E89" w:rsidP="00597E89">
            <w:pPr>
              <w:spacing w:line="276" w:lineRule="auto"/>
              <w:rPr>
                <w:rFonts w:cs="Arial"/>
              </w:rPr>
            </w:pPr>
            <w:r w:rsidRPr="00597E89">
              <w:rPr>
                <w:rFonts w:cs="Arial"/>
                <w:b/>
              </w:rPr>
              <w:br w:type="page"/>
            </w:r>
          </w:p>
          <w:p w:rsidR="00965A10" w:rsidRDefault="005546B4" w:rsidP="00F35B2A">
            <w:pPr>
              <w:keepNext/>
              <w:keepLines/>
              <w:spacing w:line="276" w:lineRule="auto"/>
              <w:rPr>
                <w:rFonts w:cs="Arial"/>
              </w:rPr>
            </w:pPr>
            <w:r w:rsidRPr="00C52648">
              <w:rPr>
                <w:rFonts w:cs="Arial"/>
              </w:rPr>
              <w:t>Van de kandidaat wordt verwacht dat hi</w:t>
            </w:r>
            <w:r w:rsidR="00F35B2A">
              <w:rPr>
                <w:rFonts w:cs="Arial"/>
              </w:rPr>
              <w:t>j/zij</w:t>
            </w:r>
            <w:r w:rsidRPr="00C52648">
              <w:rPr>
                <w:rFonts w:cs="Arial"/>
              </w:rPr>
              <w:t xml:space="preserve"> in staat is </w:t>
            </w:r>
            <w:r w:rsidR="00F35B2A">
              <w:rPr>
                <w:rFonts w:cs="Arial"/>
              </w:rPr>
              <w:t xml:space="preserve">–na een korte inwerkperiode van enkele weken- </w:t>
            </w:r>
            <w:r w:rsidRPr="00C52648">
              <w:rPr>
                <w:rFonts w:cs="Arial"/>
              </w:rPr>
              <w:t xml:space="preserve">de projecten zelfstandig voor te bereiden. </w:t>
            </w:r>
          </w:p>
          <w:p w:rsidR="00F35B2A" w:rsidRPr="00C52648" w:rsidRDefault="00F35B2A" w:rsidP="00F35B2A">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F35B2A" w:rsidP="00BE7B80">
            <w:pPr>
              <w:keepNext/>
              <w:keepLines/>
              <w:spacing w:line="276" w:lineRule="auto"/>
              <w:rPr>
                <w:rFonts w:cs="Arial"/>
              </w:rPr>
            </w:pPr>
            <w:r>
              <w:rPr>
                <w:rFonts w:cs="Arial"/>
              </w:rPr>
              <w:t>Milieu, Cultuurtechniek, Civiele Techniek</w:t>
            </w:r>
            <w:r w:rsidR="008E4971" w:rsidRPr="00C52648">
              <w:rPr>
                <w:rFonts w:cs="Arial"/>
              </w:rPr>
              <w:t>.</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5546B4" w:rsidRDefault="00AB5CB5" w:rsidP="00AB5CB5">
            <w:pPr>
              <w:overflowPunct w:val="0"/>
              <w:autoSpaceDE w:val="0"/>
              <w:autoSpaceDN w:val="0"/>
              <w:adjustRightInd w:val="0"/>
              <w:spacing w:line="276" w:lineRule="auto"/>
              <w:contextualSpacing/>
              <w:textAlignment w:val="baseline"/>
              <w:rPr>
                <w:rFonts w:cs="Arial"/>
              </w:rPr>
            </w:pPr>
            <w:r>
              <w:rPr>
                <w:rFonts w:cs="Arial"/>
              </w:rPr>
              <w:t>Mi</w:t>
            </w:r>
            <w:r w:rsidR="00965A10" w:rsidRPr="005546B4">
              <w:rPr>
                <w:rFonts w:cs="Arial"/>
              </w:rPr>
              <w:t xml:space="preserve">nimaal </w:t>
            </w:r>
            <w:r w:rsidR="00F35B2A">
              <w:rPr>
                <w:rFonts w:cs="Arial"/>
              </w:rPr>
              <w:t>2</w:t>
            </w:r>
            <w:r w:rsidR="00965A10" w:rsidRPr="005546B4">
              <w:rPr>
                <w:rFonts w:cs="Arial"/>
              </w:rPr>
              <w:t xml:space="preserve"> jaar ervaring in soortgelijke functie.</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Default="00F35B2A"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M</w:t>
            </w:r>
            <w:r w:rsidR="00965A10" w:rsidRPr="005546B4">
              <w:rPr>
                <w:rFonts w:cs="Arial"/>
              </w:rPr>
              <w:t xml:space="preserve">BO </w:t>
            </w:r>
            <w:r>
              <w:rPr>
                <w:rFonts w:cs="Arial"/>
              </w:rPr>
              <w:t xml:space="preserve">Milieutechniek, Cultuurtechniek, </w:t>
            </w:r>
            <w:r w:rsidR="00965A10" w:rsidRPr="005546B4">
              <w:rPr>
                <w:rFonts w:cs="Arial"/>
              </w:rPr>
              <w:t xml:space="preserve">Civiele Techniek of gelijkwaardig. </w:t>
            </w:r>
          </w:p>
          <w:p w:rsidR="00044BDC" w:rsidRDefault="00044BDC"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 xml:space="preserve">Kennis van en ervaring met </w:t>
            </w:r>
            <w:proofErr w:type="spellStart"/>
            <w:r>
              <w:rPr>
                <w:rFonts w:cs="Arial"/>
              </w:rPr>
              <w:t>Excell</w:t>
            </w:r>
            <w:proofErr w:type="spellEnd"/>
            <w:r>
              <w:rPr>
                <w:rFonts w:cs="Arial"/>
              </w:rPr>
              <w:t>, Word en Access</w:t>
            </w:r>
          </w:p>
          <w:p w:rsidR="00F35B2A" w:rsidRDefault="00F35B2A"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 xml:space="preserve">Kennis van </w:t>
            </w:r>
            <w:r w:rsidR="00044BDC">
              <w:rPr>
                <w:rFonts w:cs="Arial"/>
              </w:rPr>
              <w:t xml:space="preserve">en ervaring met </w:t>
            </w:r>
            <w:r>
              <w:rPr>
                <w:rFonts w:cs="Arial"/>
              </w:rPr>
              <w:t xml:space="preserve">BRL 9335 </w:t>
            </w:r>
            <w:r w:rsidR="001734D9">
              <w:rPr>
                <w:rFonts w:cs="Arial"/>
              </w:rPr>
              <w:t xml:space="preserve">en 7500 </w:t>
            </w:r>
          </w:p>
          <w:p w:rsidR="00F35B2A" w:rsidRDefault="00F35B2A"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In bezit van Rijbewijs B</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965A10" w:rsidRPr="005546B4"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 xml:space="preserve">Integer handelen, Resultaatsgerichtheid, Flexibiliteit, </w:t>
            </w:r>
            <w:r w:rsidR="00F35B2A">
              <w:rPr>
                <w:rFonts w:cs="Arial"/>
              </w:rPr>
              <w:t xml:space="preserve">Klantgerichtheid, Proactief en Communicatief vaardig.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Default="008E4971" w:rsidP="00F35B2A">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w:t>
            </w:r>
          </w:p>
          <w:p w:rsidR="00F35B2A" w:rsidRPr="005546B4" w:rsidRDefault="00F35B2A" w:rsidP="00F35B2A">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Periode van inzet</w:t>
            </w:r>
          </w:p>
        </w:tc>
        <w:tc>
          <w:tcPr>
            <w:tcW w:w="6257" w:type="dxa"/>
          </w:tcPr>
          <w:p w:rsidR="008E4971" w:rsidRPr="009E31FF" w:rsidRDefault="00AB5CB5" w:rsidP="00AB5CB5">
            <w:pPr>
              <w:keepNext/>
              <w:keepLines/>
              <w:spacing w:line="276" w:lineRule="auto"/>
              <w:rPr>
                <w:rFonts w:cs="Arial"/>
                <w:color w:val="000000" w:themeColor="text1"/>
              </w:rPr>
            </w:pPr>
            <w:r w:rsidRPr="009E31FF">
              <w:rPr>
                <w:rFonts w:cs="Arial"/>
                <w:color w:val="000000" w:themeColor="text1"/>
              </w:rPr>
              <w:t xml:space="preserve">1 </w:t>
            </w:r>
            <w:r w:rsidR="00D15E8D">
              <w:rPr>
                <w:rFonts w:cs="Arial"/>
                <w:color w:val="000000" w:themeColor="text1"/>
              </w:rPr>
              <w:t xml:space="preserve">januari 2018 </w:t>
            </w:r>
            <w:r w:rsidRPr="009E31FF">
              <w:rPr>
                <w:rFonts w:cs="Arial"/>
                <w:color w:val="000000" w:themeColor="text1"/>
              </w:rPr>
              <w:t>t/m 3</w:t>
            </w:r>
            <w:r w:rsidR="00D15E8D">
              <w:rPr>
                <w:rFonts w:cs="Arial"/>
                <w:color w:val="000000" w:themeColor="text1"/>
              </w:rPr>
              <w:t xml:space="preserve">1 december </w:t>
            </w:r>
            <w:r w:rsidRPr="009E31FF">
              <w:rPr>
                <w:rFonts w:cs="Arial"/>
                <w:color w:val="000000" w:themeColor="text1"/>
              </w:rPr>
              <w:t>2018.</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1 jaar (t/m 3</w:t>
            </w:r>
            <w:r w:rsidR="00D15E8D">
              <w:rPr>
                <w:rFonts w:cs="Arial"/>
                <w:color w:val="000000" w:themeColor="text1"/>
              </w:rPr>
              <w:t xml:space="preserve">1 december </w:t>
            </w:r>
            <w:r w:rsidRPr="009E31FF">
              <w:rPr>
                <w:rFonts w:cs="Arial"/>
                <w:color w:val="000000" w:themeColor="text1"/>
              </w:rPr>
              <w:t xml:space="preserve"> 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bookmarkStart w:id="1" w:name="_GoBack"/>
            <w:bookmarkEnd w:id="1"/>
            <w:r w:rsidRPr="005546B4">
              <w:rPr>
                <w:rFonts w:cs="Arial"/>
                <w:b/>
              </w:rPr>
              <w:t>Inzet per week</w:t>
            </w:r>
          </w:p>
        </w:tc>
        <w:tc>
          <w:tcPr>
            <w:tcW w:w="6257" w:type="dxa"/>
          </w:tcPr>
          <w:p w:rsidR="008E4971" w:rsidRPr="009E31FF" w:rsidRDefault="00AB5CB5" w:rsidP="005546B4">
            <w:pPr>
              <w:keepNext/>
              <w:keepLines/>
              <w:spacing w:line="276" w:lineRule="auto"/>
              <w:rPr>
                <w:rFonts w:cs="Arial"/>
                <w:color w:val="000000" w:themeColor="text1"/>
              </w:rPr>
            </w:pPr>
            <w:r w:rsidRPr="009E31FF">
              <w:rPr>
                <w:rFonts w:cs="Arial"/>
                <w:color w:val="000000" w:themeColor="text1"/>
              </w:rPr>
              <w:t xml:space="preserve">Op afroep; </w:t>
            </w:r>
            <w:r w:rsidR="00F35B2A">
              <w:rPr>
                <w:rFonts w:cs="Arial"/>
                <w:color w:val="000000" w:themeColor="text1"/>
              </w:rPr>
              <w:t>20</w:t>
            </w:r>
            <w:r w:rsidRPr="009E31FF">
              <w:rPr>
                <w:rFonts w:cs="Arial"/>
                <w:color w:val="000000" w:themeColor="text1"/>
              </w:rPr>
              <w:t xml:space="preserve">-32 uur/week. Gemiddelde verwachte inzet in </w:t>
            </w:r>
            <w:r w:rsidR="00186EF6" w:rsidRPr="009E31FF">
              <w:rPr>
                <w:rFonts w:cs="Arial"/>
                <w:color w:val="000000" w:themeColor="text1"/>
              </w:rPr>
              <w:t xml:space="preserve">bovengenoemde </w:t>
            </w:r>
            <w:r w:rsidRPr="009E31FF">
              <w:rPr>
                <w:rFonts w:cs="Arial"/>
                <w:color w:val="000000" w:themeColor="text1"/>
              </w:rPr>
              <w:t>periode 1.</w:t>
            </w:r>
            <w:r w:rsidR="00F35B2A">
              <w:rPr>
                <w:rFonts w:cs="Arial"/>
                <w:color w:val="000000" w:themeColor="text1"/>
              </w:rPr>
              <w:t>50</w:t>
            </w:r>
            <w:r w:rsidR="003044CB" w:rsidRPr="009E31FF">
              <w:rPr>
                <w:rFonts w:cs="Arial"/>
                <w:color w:val="000000" w:themeColor="text1"/>
              </w:rPr>
              <w:t>0</w:t>
            </w:r>
            <w:r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F35B2A" w:rsidRDefault="00836174" w:rsidP="005546B4">
            <w:pPr>
              <w:keepNext/>
              <w:keepLines/>
              <w:spacing w:line="276" w:lineRule="auto"/>
              <w:rPr>
                <w:rFonts w:cs="Arial"/>
                <w:color w:val="000000" w:themeColor="text1"/>
              </w:rPr>
            </w:pPr>
            <w:r w:rsidRPr="009E31FF">
              <w:rPr>
                <w:rFonts w:cs="Arial"/>
                <w:color w:val="000000" w:themeColor="text1"/>
              </w:rPr>
              <w:t xml:space="preserve">De </w:t>
            </w:r>
            <w:r w:rsidR="00F35B2A">
              <w:rPr>
                <w:rFonts w:cs="Arial"/>
                <w:color w:val="000000" w:themeColor="text1"/>
              </w:rPr>
              <w:t xml:space="preserve">werkzaamheden zijn niet geschikt voor de inzet van een ZZP-er. </w:t>
            </w:r>
          </w:p>
          <w:p w:rsidR="00836174" w:rsidRPr="005546B4" w:rsidRDefault="00836174" w:rsidP="005546B4">
            <w:pPr>
              <w:keepNext/>
              <w:keepLines/>
              <w:spacing w:line="276" w:lineRule="auto"/>
              <w:rPr>
                <w:rFonts w:cs="Arial"/>
              </w:rPr>
            </w:pP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 xml:space="preserve">reis- en verblijf- en administratieve kosten, studiekosten en studiemateriaal, </w:t>
            </w:r>
            <w:r w:rsidR="001734D9">
              <w:t xml:space="preserve">eventuele </w:t>
            </w:r>
            <w:r>
              <w:t>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186EF6" w:rsidRDefault="00186EF6"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Pr="00CB50DD" w:rsidRDefault="003926D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926D1" w:rsidRDefault="003926D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F35B2A" w:rsidRDefault="00F35B2A"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9E31FF">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63" w:rsidRDefault="00242863">
      <w:r>
        <w:separator/>
      </w:r>
    </w:p>
  </w:endnote>
  <w:endnote w:type="continuationSeparator" w:id="0">
    <w:p w:rsidR="00242863" w:rsidRDefault="0024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63" w:rsidRDefault="00242863">
      <w:r>
        <w:separator/>
      </w:r>
    </w:p>
  </w:footnote>
  <w:footnote w:type="continuationSeparator" w:id="0">
    <w:p w:rsidR="00242863" w:rsidRDefault="00242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3D3C2168" wp14:editId="46DA7649">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2168"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AB1759">
            <w:t>4</w:t>
          </w:r>
          <w:r>
            <w:fldChar w:fldCharType="end"/>
          </w:r>
          <w:r>
            <w:t>/</w:t>
          </w:r>
          <w:fldSimple w:instr=" SectionPages \* MERGEFORMAT ">
            <w:r w:rsidR="00AB1759">
              <w:t>4</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97E89" w:rsidP="00AB1759">
          <w:pPr>
            <w:pStyle w:val="GRVolgpagina"/>
          </w:pPr>
          <w:r>
            <w:t>3</w:t>
          </w:r>
          <w:r w:rsidR="00AB1759">
            <w:t xml:space="preserve"> novem</w:t>
          </w:r>
          <w:r w:rsidR="00D15E8D">
            <w:t>ber</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95778B"/>
    <w:multiLevelType w:val="hybridMultilevel"/>
    <w:tmpl w:val="C134A2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8"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2"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247221"/>
    <w:multiLevelType w:val="hybridMultilevel"/>
    <w:tmpl w:val="FD9E2F04"/>
    <w:lvl w:ilvl="0" w:tplc="56A8068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0"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2"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9"/>
  </w:num>
  <w:num w:numId="3">
    <w:abstractNumId w:val="11"/>
  </w:num>
  <w:num w:numId="4">
    <w:abstractNumId w:val="7"/>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
  </w:num>
  <w:num w:numId="15">
    <w:abstractNumId w:val="4"/>
  </w:num>
  <w:num w:numId="16">
    <w:abstractNumId w:val="15"/>
  </w:num>
  <w:num w:numId="17">
    <w:abstractNumId w:val="14"/>
  </w:num>
  <w:num w:numId="18">
    <w:abstractNumId w:val="9"/>
  </w:num>
  <w:num w:numId="19">
    <w:abstractNumId w:val="13"/>
  </w:num>
  <w:num w:numId="20">
    <w:abstractNumId w:val="0"/>
  </w:num>
  <w:num w:numId="21">
    <w:abstractNumId w:val="16"/>
  </w:num>
  <w:num w:numId="22">
    <w:abstractNumId w:val="10"/>
  </w:num>
  <w:num w:numId="23">
    <w:abstractNumId w:val="22"/>
  </w:num>
  <w:num w:numId="24">
    <w:abstractNumId w:val="20"/>
  </w:num>
  <w:num w:numId="25">
    <w:abstractNumId w:val="5"/>
  </w:num>
  <w:num w:numId="26">
    <w:abstractNumId w:val="8"/>
  </w:num>
  <w:num w:numId="27">
    <w:abstractNumId w:val="18"/>
  </w:num>
  <w:num w:numId="28">
    <w:abstractNumId w:val="1"/>
  </w:num>
  <w:num w:numId="29">
    <w:abstractNumId w:val="23"/>
  </w:num>
  <w:num w:numId="30">
    <w:abstractNumId w:val="12"/>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44BDC"/>
    <w:rsid w:val="000C0948"/>
    <w:rsid w:val="00100530"/>
    <w:rsid w:val="001734D9"/>
    <w:rsid w:val="0017455D"/>
    <w:rsid w:val="00186EF6"/>
    <w:rsid w:val="001C171C"/>
    <w:rsid w:val="001E394E"/>
    <w:rsid w:val="00200C55"/>
    <w:rsid w:val="0021517E"/>
    <w:rsid w:val="00224470"/>
    <w:rsid w:val="00231E46"/>
    <w:rsid w:val="00233A4A"/>
    <w:rsid w:val="0023529E"/>
    <w:rsid w:val="002375E0"/>
    <w:rsid w:val="00242863"/>
    <w:rsid w:val="002C7FB6"/>
    <w:rsid w:val="003044CB"/>
    <w:rsid w:val="00312867"/>
    <w:rsid w:val="00370D85"/>
    <w:rsid w:val="00373316"/>
    <w:rsid w:val="003926D1"/>
    <w:rsid w:val="003A093D"/>
    <w:rsid w:val="003E2D6D"/>
    <w:rsid w:val="00400A78"/>
    <w:rsid w:val="00467E90"/>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83182"/>
    <w:rsid w:val="00591FF6"/>
    <w:rsid w:val="00597E89"/>
    <w:rsid w:val="00603D50"/>
    <w:rsid w:val="00650577"/>
    <w:rsid w:val="00653115"/>
    <w:rsid w:val="006658E7"/>
    <w:rsid w:val="00674DA7"/>
    <w:rsid w:val="00687041"/>
    <w:rsid w:val="006B5624"/>
    <w:rsid w:val="006B6635"/>
    <w:rsid w:val="006C1099"/>
    <w:rsid w:val="006D644D"/>
    <w:rsid w:val="006E2996"/>
    <w:rsid w:val="00724A84"/>
    <w:rsid w:val="0076175E"/>
    <w:rsid w:val="00784B9D"/>
    <w:rsid w:val="0079323C"/>
    <w:rsid w:val="007A0B09"/>
    <w:rsid w:val="007C6765"/>
    <w:rsid w:val="008148F2"/>
    <w:rsid w:val="00836174"/>
    <w:rsid w:val="0084007C"/>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E31FF"/>
    <w:rsid w:val="00A21CD8"/>
    <w:rsid w:val="00A23D8E"/>
    <w:rsid w:val="00A86611"/>
    <w:rsid w:val="00A95327"/>
    <w:rsid w:val="00AA256C"/>
    <w:rsid w:val="00AB1759"/>
    <w:rsid w:val="00AB2FEB"/>
    <w:rsid w:val="00AB34DF"/>
    <w:rsid w:val="00AB5CB5"/>
    <w:rsid w:val="00AC61F4"/>
    <w:rsid w:val="00AD580C"/>
    <w:rsid w:val="00AE6A79"/>
    <w:rsid w:val="00AE759F"/>
    <w:rsid w:val="00AF2831"/>
    <w:rsid w:val="00B271FD"/>
    <w:rsid w:val="00B52608"/>
    <w:rsid w:val="00B65A3B"/>
    <w:rsid w:val="00B7208D"/>
    <w:rsid w:val="00B73BB5"/>
    <w:rsid w:val="00BE7B80"/>
    <w:rsid w:val="00BF3D98"/>
    <w:rsid w:val="00C2119D"/>
    <w:rsid w:val="00C30F3B"/>
    <w:rsid w:val="00C35C5F"/>
    <w:rsid w:val="00C52648"/>
    <w:rsid w:val="00C57561"/>
    <w:rsid w:val="00C66BBE"/>
    <w:rsid w:val="00CC73D8"/>
    <w:rsid w:val="00CF7358"/>
    <w:rsid w:val="00D0478C"/>
    <w:rsid w:val="00D15E8D"/>
    <w:rsid w:val="00D43236"/>
    <w:rsid w:val="00D432D0"/>
    <w:rsid w:val="00D642F0"/>
    <w:rsid w:val="00D7725E"/>
    <w:rsid w:val="00D840D8"/>
    <w:rsid w:val="00D936F2"/>
    <w:rsid w:val="00DA19B8"/>
    <w:rsid w:val="00DC15DB"/>
    <w:rsid w:val="00DC1908"/>
    <w:rsid w:val="00DF1D72"/>
    <w:rsid w:val="00E22E96"/>
    <w:rsid w:val="00E450E4"/>
    <w:rsid w:val="00E8516C"/>
    <w:rsid w:val="00ED3F54"/>
    <w:rsid w:val="00EE200F"/>
    <w:rsid w:val="00F35B2A"/>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21EEA473</Template>
  <TotalTime>2</TotalTime>
  <Pages>4</Pages>
  <Words>853</Words>
  <Characters>5669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6509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3</cp:revision>
  <cp:lastPrinted>2017-03-13T08:22:00Z</cp:lastPrinted>
  <dcterms:created xsi:type="dcterms:W3CDTF">2017-10-31T11:37:00Z</dcterms:created>
  <dcterms:modified xsi:type="dcterms:W3CDTF">2017-11-03T06:44:00Z</dcterms:modified>
</cp:coreProperties>
</file>