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11" w:rsidRDefault="00992911" w:rsidP="00992911">
      <w:pPr>
        <w:pStyle w:val="Kop1"/>
        <w:rPr>
          <w:color w:val="339933"/>
        </w:rPr>
      </w:pPr>
      <w:r>
        <w:rPr>
          <w:color w:val="339933"/>
        </w:rPr>
        <w:t>Adviseur Brandveiligheid</w:t>
      </w:r>
    </w:p>
    <w:p w:rsidR="00992911" w:rsidRPr="00F52525" w:rsidRDefault="00992911" w:rsidP="00992911">
      <w:r>
        <w:t>Stadsontwikkeling</w:t>
      </w:r>
    </w:p>
    <w:p w:rsidR="00992911" w:rsidRDefault="00992911" w:rsidP="00992911"/>
    <w:p w:rsidR="00992911" w:rsidRDefault="00992911" w:rsidP="009929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92911" w:rsidRPr="00FA0F8C" w:rsidTr="009E7569">
        <w:tc>
          <w:tcPr>
            <w:tcW w:w="3086" w:type="dxa"/>
          </w:tcPr>
          <w:p w:rsidR="00992911" w:rsidRPr="00FA0F8C" w:rsidRDefault="00992911" w:rsidP="009E7569">
            <w:pPr>
              <w:rPr>
                <w:b/>
              </w:rPr>
            </w:pPr>
            <w:r w:rsidRPr="00FA0F8C">
              <w:rPr>
                <w:b/>
              </w:rPr>
              <w:t>Werklocatie:</w:t>
            </w:r>
          </w:p>
        </w:tc>
        <w:tc>
          <w:tcPr>
            <w:tcW w:w="5295" w:type="dxa"/>
          </w:tcPr>
          <w:p w:rsidR="00992911" w:rsidRPr="00FA0F8C" w:rsidRDefault="00992911" w:rsidP="009E7569">
            <w:r>
              <w:t>Wilhelminakade 179, Rotterdam</w:t>
            </w:r>
          </w:p>
        </w:tc>
      </w:tr>
      <w:tr w:rsidR="00992911" w:rsidRPr="00FA0F8C" w:rsidTr="009E7569">
        <w:tc>
          <w:tcPr>
            <w:tcW w:w="3086" w:type="dxa"/>
          </w:tcPr>
          <w:p w:rsidR="00992911" w:rsidRPr="00FA0F8C" w:rsidRDefault="00992911" w:rsidP="009E7569">
            <w:pPr>
              <w:rPr>
                <w:b/>
              </w:rPr>
            </w:pPr>
            <w:r w:rsidRPr="00FA0F8C">
              <w:rPr>
                <w:b/>
              </w:rPr>
              <w:t>Startdatum:</w:t>
            </w:r>
          </w:p>
        </w:tc>
        <w:tc>
          <w:tcPr>
            <w:tcW w:w="5295" w:type="dxa"/>
          </w:tcPr>
          <w:p w:rsidR="00992911" w:rsidRPr="00FA0F8C" w:rsidRDefault="00992911" w:rsidP="009E7569">
            <w:r w:rsidRPr="00FA0F8C">
              <w:t>z.s.m.</w:t>
            </w:r>
            <w:r>
              <w:t>, naar verwachting</w:t>
            </w:r>
            <w:r w:rsidRPr="00FA0F8C">
              <w:t xml:space="preserve"> </w:t>
            </w:r>
            <w:r>
              <w:t>medio april 2019</w:t>
            </w:r>
          </w:p>
        </w:tc>
      </w:tr>
      <w:tr w:rsidR="00992911" w:rsidRPr="00FA0F8C" w:rsidTr="009E7569">
        <w:tc>
          <w:tcPr>
            <w:tcW w:w="3086" w:type="dxa"/>
          </w:tcPr>
          <w:p w:rsidR="00992911" w:rsidRPr="00FA0F8C" w:rsidRDefault="00992911" w:rsidP="009E7569">
            <w:pPr>
              <w:rPr>
                <w:b/>
              </w:rPr>
            </w:pPr>
            <w:r w:rsidRPr="00FA0F8C">
              <w:rPr>
                <w:b/>
              </w:rPr>
              <w:t>Aantal medewerkers:</w:t>
            </w:r>
          </w:p>
        </w:tc>
        <w:tc>
          <w:tcPr>
            <w:tcW w:w="5295" w:type="dxa"/>
          </w:tcPr>
          <w:p w:rsidR="00992911" w:rsidRPr="00FA0F8C" w:rsidRDefault="00E750B2" w:rsidP="009E7569">
            <w:r>
              <w:t>2</w:t>
            </w:r>
          </w:p>
        </w:tc>
      </w:tr>
      <w:tr w:rsidR="00992911" w:rsidRPr="00FA0F8C" w:rsidTr="009E7569">
        <w:tc>
          <w:tcPr>
            <w:tcW w:w="3086" w:type="dxa"/>
          </w:tcPr>
          <w:p w:rsidR="00992911" w:rsidRPr="00FA0F8C" w:rsidRDefault="00992911" w:rsidP="009E7569">
            <w:pPr>
              <w:rPr>
                <w:b/>
              </w:rPr>
            </w:pPr>
            <w:r w:rsidRPr="00FA0F8C">
              <w:rPr>
                <w:b/>
              </w:rPr>
              <w:t>Uren per week:</w:t>
            </w:r>
          </w:p>
        </w:tc>
        <w:tc>
          <w:tcPr>
            <w:tcW w:w="5295" w:type="dxa"/>
          </w:tcPr>
          <w:p w:rsidR="00992911" w:rsidRPr="00FA0F8C" w:rsidRDefault="00992911" w:rsidP="009E7569">
            <w:r>
              <w:t xml:space="preserve">32-36 </w:t>
            </w:r>
          </w:p>
        </w:tc>
      </w:tr>
      <w:tr w:rsidR="00992911" w:rsidRPr="00FA0F8C" w:rsidTr="009E7569">
        <w:tc>
          <w:tcPr>
            <w:tcW w:w="3086" w:type="dxa"/>
          </w:tcPr>
          <w:p w:rsidR="00992911" w:rsidRPr="00FA0F8C" w:rsidRDefault="00992911" w:rsidP="009E7569">
            <w:pPr>
              <w:rPr>
                <w:b/>
              </w:rPr>
            </w:pPr>
            <w:r w:rsidRPr="00FA0F8C">
              <w:rPr>
                <w:b/>
              </w:rPr>
              <w:t>Duur opdracht:</w:t>
            </w:r>
          </w:p>
        </w:tc>
        <w:tc>
          <w:tcPr>
            <w:tcW w:w="5295" w:type="dxa"/>
          </w:tcPr>
          <w:p w:rsidR="00992911" w:rsidRPr="00FA0F8C" w:rsidRDefault="00992911" w:rsidP="009E7569">
            <w:r>
              <w:t>t/m 31-12-2019</w:t>
            </w:r>
          </w:p>
        </w:tc>
      </w:tr>
      <w:tr w:rsidR="00992911" w:rsidRPr="00FA0F8C" w:rsidTr="009E7569">
        <w:tc>
          <w:tcPr>
            <w:tcW w:w="3086" w:type="dxa"/>
          </w:tcPr>
          <w:p w:rsidR="00992911" w:rsidRPr="00FA0F8C" w:rsidRDefault="00992911" w:rsidP="009E7569">
            <w:pPr>
              <w:rPr>
                <w:b/>
              </w:rPr>
            </w:pPr>
            <w:r w:rsidRPr="00FA0F8C">
              <w:rPr>
                <w:b/>
              </w:rPr>
              <w:t>Verlengingsopties:</w:t>
            </w:r>
          </w:p>
        </w:tc>
        <w:tc>
          <w:tcPr>
            <w:tcW w:w="5295" w:type="dxa"/>
          </w:tcPr>
          <w:p w:rsidR="00992911" w:rsidRPr="00FA0F8C" w:rsidRDefault="00992911" w:rsidP="009E7569">
            <w:r w:rsidRPr="00FA0F8C">
              <w:t xml:space="preserve">2 </w:t>
            </w:r>
            <w:r>
              <w:t>x 6 maanden</w:t>
            </w:r>
          </w:p>
        </w:tc>
      </w:tr>
      <w:tr w:rsidR="00992911" w:rsidRPr="00FA0F8C" w:rsidTr="009E7569">
        <w:tc>
          <w:tcPr>
            <w:tcW w:w="3086" w:type="dxa"/>
          </w:tcPr>
          <w:p w:rsidR="00992911" w:rsidRPr="00FA0F8C" w:rsidRDefault="00992911" w:rsidP="009E7569">
            <w:pPr>
              <w:rPr>
                <w:b/>
              </w:rPr>
            </w:pPr>
            <w:r w:rsidRPr="00FA0F8C">
              <w:rPr>
                <w:b/>
              </w:rPr>
              <w:t>FSK:</w:t>
            </w:r>
          </w:p>
        </w:tc>
        <w:tc>
          <w:tcPr>
            <w:tcW w:w="5295" w:type="dxa"/>
          </w:tcPr>
          <w:p w:rsidR="00992911" w:rsidRPr="00FA0F8C" w:rsidRDefault="00992911" w:rsidP="009E7569">
            <w:r>
              <w:t>10</w:t>
            </w:r>
          </w:p>
        </w:tc>
      </w:tr>
      <w:tr w:rsidR="00992911" w:rsidRPr="00FA0F8C" w:rsidTr="009E7569">
        <w:tc>
          <w:tcPr>
            <w:tcW w:w="3086" w:type="dxa"/>
          </w:tcPr>
          <w:p w:rsidR="00992911" w:rsidRDefault="00992911" w:rsidP="009E7569">
            <w:pPr>
              <w:rPr>
                <w:b/>
              </w:rPr>
            </w:pPr>
            <w:r w:rsidRPr="00FA0F8C">
              <w:rPr>
                <w:b/>
              </w:rPr>
              <w:t>Data voor verificatiegesprek:</w:t>
            </w:r>
          </w:p>
          <w:p w:rsidR="00992911" w:rsidRPr="00FA0F8C" w:rsidRDefault="00992911" w:rsidP="009E7569">
            <w:pPr>
              <w:rPr>
                <w:b/>
              </w:rPr>
            </w:pPr>
            <w:r>
              <w:rPr>
                <w:b/>
              </w:rPr>
              <w:t>Geschikt voor ZZP:</w:t>
            </w:r>
          </w:p>
        </w:tc>
        <w:tc>
          <w:tcPr>
            <w:tcW w:w="5295" w:type="dxa"/>
          </w:tcPr>
          <w:p w:rsidR="00992911" w:rsidRDefault="006E7B11" w:rsidP="009E7569">
            <w:r>
              <w:t>Week 14/15</w:t>
            </w:r>
          </w:p>
          <w:p w:rsidR="00992911" w:rsidRPr="00FA0F8C" w:rsidRDefault="00992911" w:rsidP="009E7569">
            <w:r>
              <w:t>Ja</w:t>
            </w:r>
          </w:p>
        </w:tc>
      </w:tr>
      <w:tr w:rsidR="00992911" w:rsidRPr="00FA0F8C" w:rsidTr="009E7569">
        <w:tc>
          <w:tcPr>
            <w:tcW w:w="3086" w:type="dxa"/>
          </w:tcPr>
          <w:p w:rsidR="00992911" w:rsidRPr="00FA0F8C" w:rsidRDefault="00992911" w:rsidP="009E7569">
            <w:pPr>
              <w:rPr>
                <w:b/>
              </w:rPr>
            </w:pPr>
            <w:r w:rsidRPr="00FA0F8C">
              <w:rPr>
                <w:b/>
              </w:rPr>
              <w:t>Tariefrange:</w:t>
            </w:r>
          </w:p>
        </w:tc>
        <w:tc>
          <w:tcPr>
            <w:tcW w:w="5295" w:type="dxa"/>
          </w:tcPr>
          <w:p w:rsidR="00992911" w:rsidRPr="00FA0F8C" w:rsidRDefault="00992911" w:rsidP="009E7569">
            <w:r>
              <w:t>Min € 75,- tot € 83</w:t>
            </w:r>
            <w:r w:rsidRPr="00FA0F8C">
              <w:t>,-</w:t>
            </w:r>
          </w:p>
        </w:tc>
      </w:tr>
      <w:tr w:rsidR="00992911" w:rsidRPr="00FA0F8C" w:rsidTr="009E7569">
        <w:tc>
          <w:tcPr>
            <w:tcW w:w="3086" w:type="dxa"/>
          </w:tcPr>
          <w:p w:rsidR="00992911" w:rsidRPr="00FA0F8C" w:rsidRDefault="00992911" w:rsidP="009E7569">
            <w:pPr>
              <w:rPr>
                <w:b/>
              </w:rPr>
            </w:pPr>
            <w:r w:rsidRPr="00FA0F8C">
              <w:rPr>
                <w:b/>
              </w:rPr>
              <w:t>Verhouding prijs/kwaliteit:</w:t>
            </w:r>
          </w:p>
        </w:tc>
        <w:tc>
          <w:tcPr>
            <w:tcW w:w="5295" w:type="dxa"/>
          </w:tcPr>
          <w:p w:rsidR="00992911" w:rsidRPr="00FA0F8C" w:rsidRDefault="00D37365" w:rsidP="009E7569">
            <w:r>
              <w:t>40% - 60</w:t>
            </w:r>
            <w:r w:rsidR="00992911" w:rsidRPr="00FA0F8C">
              <w:t>%</w:t>
            </w:r>
          </w:p>
        </w:tc>
      </w:tr>
    </w:tbl>
    <w:p w:rsidR="00992911" w:rsidRPr="00BB5ABD" w:rsidRDefault="00992911" w:rsidP="00992911"/>
    <w:p w:rsidR="00992911" w:rsidRDefault="00992911" w:rsidP="00992911">
      <w:pPr>
        <w:pStyle w:val="Kop2"/>
      </w:pPr>
      <w:r>
        <w:t xml:space="preserve">Jouw opdracht </w:t>
      </w:r>
    </w:p>
    <w:p w:rsidR="00992911" w:rsidRPr="00D83679" w:rsidRDefault="00992911" w:rsidP="00992911">
      <w:pPr>
        <w:tabs>
          <w:tab w:val="left" w:pos="0"/>
          <w:tab w:val="left" w:pos="536"/>
          <w:tab w:val="left" w:pos="2821"/>
          <w:tab w:val="left" w:pos="5376"/>
          <w:tab w:val="left" w:pos="5778"/>
          <w:tab w:val="left" w:pos="6480"/>
        </w:tabs>
        <w:suppressAutoHyphens/>
      </w:pPr>
      <w:r w:rsidRPr="00D83679">
        <w:rPr>
          <w:b/>
          <w:u w:val="single"/>
        </w:rPr>
        <w:t>FUNCTIEDOEL</w:t>
      </w:r>
    </w:p>
    <w:p w:rsidR="00992911" w:rsidRPr="00D83679" w:rsidRDefault="00992911" w:rsidP="00992911">
      <w:pPr>
        <w:tabs>
          <w:tab w:val="left" w:pos="0"/>
          <w:tab w:val="left" w:pos="536"/>
          <w:tab w:val="left" w:pos="2821"/>
          <w:tab w:val="left" w:pos="5376"/>
          <w:tab w:val="left" w:pos="5778"/>
          <w:tab w:val="left" w:pos="6480"/>
        </w:tabs>
        <w:suppressAutoHyphens/>
      </w:pPr>
    </w:p>
    <w:p w:rsidR="00992911" w:rsidRPr="00D83679" w:rsidRDefault="00A855DE" w:rsidP="00992911">
      <w:pPr>
        <w:tabs>
          <w:tab w:val="left" w:pos="0"/>
          <w:tab w:val="left" w:pos="536"/>
          <w:tab w:val="left" w:pos="2821"/>
          <w:tab w:val="left" w:pos="5376"/>
          <w:tab w:val="left" w:pos="5778"/>
          <w:tab w:val="left" w:pos="6480"/>
        </w:tabs>
        <w:suppressAutoHyphens/>
      </w:pPr>
      <w:r>
        <w:t>H</w:t>
      </w:r>
      <w:r w:rsidRPr="00D83679">
        <w:t xml:space="preserve">et geven van adviezen </w:t>
      </w:r>
      <w:r>
        <w:t>b</w:t>
      </w:r>
      <w:r w:rsidR="00992911" w:rsidRPr="00D83679">
        <w:t>innen de kaders van de Woningwet, Bouwverordening, Bouwbe</w:t>
      </w:r>
      <w:r w:rsidR="00992911" w:rsidRPr="00D83679">
        <w:softHyphen/>
        <w:t>sluit en relevan</w:t>
      </w:r>
      <w:r w:rsidR="00992911" w:rsidRPr="00D83679">
        <w:softHyphen/>
        <w:t>te milieuregelgeving en procedures, teneinde de minima</w:t>
      </w:r>
      <w:r w:rsidR="00992911" w:rsidRPr="00D83679">
        <w:softHyphen/>
        <w:t>le brandpreventieve</w:t>
      </w:r>
      <w:r w:rsidR="00992911">
        <w:t xml:space="preserve"> </w:t>
      </w:r>
      <w:r w:rsidR="00992911" w:rsidRPr="00D83679">
        <w:t>kwaliteit van bouwwerken te waarborgen.</w:t>
      </w:r>
    </w:p>
    <w:p w:rsidR="00992911" w:rsidRPr="00D83679" w:rsidRDefault="00992911" w:rsidP="00992911">
      <w:pPr>
        <w:tabs>
          <w:tab w:val="left" w:pos="0"/>
          <w:tab w:val="left" w:pos="536"/>
          <w:tab w:val="left" w:pos="2821"/>
          <w:tab w:val="left" w:pos="5376"/>
          <w:tab w:val="left" w:pos="5778"/>
          <w:tab w:val="left" w:pos="6480"/>
        </w:tabs>
        <w:suppressAutoHyphens/>
      </w:pPr>
    </w:p>
    <w:p w:rsidR="00992911" w:rsidRPr="00D83679" w:rsidRDefault="00992911" w:rsidP="00992911">
      <w:pPr>
        <w:tabs>
          <w:tab w:val="left" w:pos="0"/>
          <w:tab w:val="left" w:pos="536"/>
          <w:tab w:val="left" w:pos="2821"/>
          <w:tab w:val="left" w:pos="5376"/>
          <w:tab w:val="left" w:pos="5778"/>
          <w:tab w:val="left" w:pos="6480"/>
        </w:tabs>
        <w:suppressAutoHyphens/>
      </w:pPr>
      <w:r w:rsidRPr="00D83679">
        <w:rPr>
          <w:b/>
          <w:u w:val="single"/>
        </w:rPr>
        <w:t>RESULTAATGEBIEDEN</w:t>
      </w:r>
    </w:p>
    <w:p w:rsidR="00992911" w:rsidRPr="00D83679" w:rsidRDefault="00992911" w:rsidP="00992911">
      <w:pPr>
        <w:tabs>
          <w:tab w:val="left" w:pos="0"/>
          <w:tab w:val="left" w:pos="536"/>
          <w:tab w:val="left" w:pos="2821"/>
          <w:tab w:val="left" w:pos="5376"/>
          <w:tab w:val="left" w:pos="5778"/>
          <w:tab w:val="left" w:pos="648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1.</w:t>
      </w:r>
      <w:r w:rsidRPr="00D83679">
        <w:rPr>
          <w:b/>
        </w:rPr>
        <w:tab/>
        <w:t>Adviezen (bouwaanvragen)</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Eindresultaat</w:t>
      </w:r>
    </w:p>
    <w:p w:rsidR="00992911" w:rsidRPr="00D83679" w:rsidRDefault="00992911" w:rsidP="00992911">
      <w:pPr>
        <w:tabs>
          <w:tab w:val="left" w:pos="0"/>
          <w:tab w:val="left" w:pos="432"/>
          <w:tab w:val="left" w:pos="2460"/>
          <w:tab w:val="left" w:pos="4752"/>
          <w:tab w:val="left" w:pos="5328"/>
          <w:tab w:val="left" w:pos="5760"/>
        </w:tabs>
        <w:suppressAutoHyphens/>
      </w:pPr>
      <w:r w:rsidRPr="00D83679">
        <w:t>Bindende adviezen aan bouwinspecteurs met betrekking tot brandpreventieve</w:t>
      </w:r>
      <w:r>
        <w:t xml:space="preserve"> </w:t>
      </w:r>
      <w:r w:rsidRPr="00D83679">
        <w:t xml:space="preserve">kwaliteit van bouwwerken en bouwaanvragen. </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Kernactiviteiten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(Laten) verzamelen en analyseren van relevante informatie met betrekking tot een bouwplan.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Beoordelen van de invloed van de bouwwerkzaamheden op de bebouwde omgeving.</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Beoordelen en controleren van berekeningen en tekeningen.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Maken van berekeningen en/of verrichten van metingen op basis van een vooraf opgesteld meetplan.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Trekken van conclusies en adviezen daaromtrent.</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Overleg voeren met betrokken in- en externe partijen waaronder deskundi</w:t>
      </w:r>
      <w:r w:rsidRPr="00D83679">
        <w:softHyphen/>
        <w:t>gen.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Maken van rapportages voor betrokkenen.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Verantwoordelijk voor de voortgang van de adviesaanvraag.</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lastRenderedPageBreak/>
        <w:t>2.</w:t>
      </w:r>
      <w:r w:rsidRPr="00D83679">
        <w:rPr>
          <w:b/>
        </w:rPr>
        <w:tab/>
        <w:t>Adviezen (woningklachten)</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Eindresultaat</w:t>
      </w:r>
    </w:p>
    <w:p w:rsidR="00992911" w:rsidRPr="00D83679" w:rsidRDefault="00992911" w:rsidP="00992911">
      <w:pPr>
        <w:tabs>
          <w:tab w:val="left" w:pos="0"/>
          <w:tab w:val="left" w:pos="432"/>
          <w:tab w:val="left" w:pos="2460"/>
          <w:tab w:val="left" w:pos="4752"/>
          <w:tab w:val="left" w:pos="5328"/>
          <w:tab w:val="left" w:pos="5760"/>
        </w:tabs>
        <w:suppressAutoHyphens/>
      </w:pPr>
      <w:r w:rsidRPr="00D83679">
        <w:t>Adviezen voor woninginspecteurs met betrekking tot brandpreventieve aspecten van woningklachten.</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Kernactiviteiten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Opname van woningklachten (interview, observatie, documentatie).</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 xml:space="preserve">Opstellen en (laten) uitvoeren van een meetplan. </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Analyseren van de meetgegevens.</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Rapportage van conclusies en aanbevelingen aan betrokkenen.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Verantwoordelijk voor de voortgang van de adviesaanvraag.</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3.</w:t>
      </w:r>
      <w:r w:rsidRPr="00D83679">
        <w:rPr>
          <w:b/>
        </w:rPr>
        <w:tab/>
        <w:t>Adviezen (algemeen)</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Eindresultaat</w:t>
      </w:r>
    </w:p>
    <w:p w:rsidR="00992911" w:rsidRPr="00D83679" w:rsidRDefault="00992911" w:rsidP="00992911">
      <w:pPr>
        <w:tabs>
          <w:tab w:val="left" w:pos="0"/>
          <w:tab w:val="left" w:pos="432"/>
          <w:tab w:val="left" w:pos="2460"/>
          <w:tab w:val="left" w:pos="4752"/>
          <w:tab w:val="left" w:pos="5328"/>
          <w:tab w:val="left" w:pos="5760"/>
        </w:tabs>
        <w:suppressAutoHyphens/>
      </w:pPr>
      <w:r w:rsidRPr="00D83679">
        <w:t>Gevraagde en ongevraagde brandpreventieve adviezen.</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Kernactiviteiten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Signaleren van frequent voorkomende problemen.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Leveren van een bijdrage aan de probleemoplossing.</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Op verzoek bureauhoofd leveren van adviezen.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Leveren van een bijdrage in commissies en andere overlegvormen met betrekking tot relevante disciplines.</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Ontwikkelen en geven van voorlichting c.q. opleidingen en schrijven van artikelen.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Verantwoordelijk voor de voortgang van de adviesaanvraag.</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4.</w:t>
      </w:r>
      <w:r w:rsidRPr="00D83679">
        <w:rPr>
          <w:b/>
        </w:rPr>
        <w:tab/>
        <w:t>Instrumentarium</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Eindresultaat</w:t>
      </w:r>
    </w:p>
    <w:p w:rsidR="00992911" w:rsidRPr="00D83679" w:rsidRDefault="00992911" w:rsidP="00992911">
      <w:pPr>
        <w:tabs>
          <w:tab w:val="left" w:pos="0"/>
          <w:tab w:val="left" w:pos="432"/>
          <w:tab w:val="left" w:pos="2460"/>
          <w:tab w:val="left" w:pos="4752"/>
          <w:tab w:val="left" w:pos="5328"/>
          <w:tab w:val="left" w:pos="5760"/>
        </w:tabs>
        <w:suppressAutoHyphens/>
      </w:pPr>
      <w:r w:rsidRPr="00D83679">
        <w:t>Nationale en internationale voorschriften en richtlijnen en adequate meetopstellin</w:t>
      </w:r>
      <w:r w:rsidRPr="00D83679">
        <w:softHyphen/>
        <w:t>gen en procedures met betrekking tot de eigen discipline c.q. werkterrein.</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Kernactiviteiten</w:t>
      </w:r>
    </w:p>
    <w:p w:rsidR="00992911" w:rsidRPr="00D83679" w:rsidRDefault="00992911" w:rsidP="00992911">
      <w:pPr>
        <w:tabs>
          <w:tab w:val="left" w:pos="0"/>
          <w:tab w:val="left" w:pos="432"/>
          <w:tab w:val="left" w:pos="2460"/>
          <w:tab w:val="left" w:pos="4752"/>
          <w:tab w:val="left" w:pos="5328"/>
          <w:tab w:val="left" w:pos="5760"/>
        </w:tabs>
        <w:suppressAutoHyphens/>
      </w:pPr>
      <w:r w:rsidRPr="00D83679">
        <w:t>Bijdrage leveren aan het:</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Ontwikkelen van aanvullende methoden, technieken en modellen bij ontbre</w:t>
      </w:r>
      <w:r w:rsidRPr="00D83679">
        <w:softHyphen/>
        <w:t>ken en wijziging van normering.</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Schrijven van rapportages.</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 xml:space="preserve">Verrichten van </w:t>
      </w:r>
      <w:r w:rsidR="00486316" w:rsidRPr="00D83679">
        <w:t>literatuurstudies</w:t>
      </w:r>
      <w:r w:rsidRPr="00D83679">
        <w:t>.</w:t>
      </w:r>
    </w:p>
    <w:p w:rsidR="00992911" w:rsidRDefault="00992911" w:rsidP="00A855DE">
      <w:pPr>
        <w:tabs>
          <w:tab w:val="left" w:pos="0"/>
          <w:tab w:val="left" w:pos="432"/>
          <w:tab w:val="left" w:pos="2460"/>
          <w:tab w:val="left" w:pos="4752"/>
          <w:tab w:val="left" w:pos="5328"/>
          <w:tab w:val="left" w:pos="5760"/>
        </w:tabs>
        <w:suppressAutoHyphens/>
        <w:ind w:left="432" w:hanging="432"/>
      </w:pPr>
      <w:r w:rsidRPr="00D83679">
        <w:tab/>
      </w:r>
    </w:p>
    <w:p w:rsidR="00992911" w:rsidRPr="00D83679" w:rsidRDefault="00992911" w:rsidP="00992911">
      <w:pPr>
        <w:tabs>
          <w:tab w:val="left" w:pos="0"/>
          <w:tab w:val="left" w:pos="432"/>
          <w:tab w:val="left" w:pos="2460"/>
          <w:tab w:val="left" w:pos="4752"/>
          <w:tab w:val="left" w:pos="5328"/>
          <w:tab w:val="left" w:pos="5760"/>
        </w:tabs>
        <w:suppressAutoHyphens/>
      </w:pPr>
      <w:r w:rsidRPr="00D83679">
        <w:t>5.</w:t>
      </w:r>
      <w:r w:rsidRPr="00D83679">
        <w:rPr>
          <w:b/>
        </w:rPr>
        <w:tab/>
        <w:t>Rapportages</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Eindresultaat</w:t>
      </w:r>
    </w:p>
    <w:p w:rsidR="00992911" w:rsidRPr="00D83679" w:rsidRDefault="00992911" w:rsidP="00992911">
      <w:pPr>
        <w:tabs>
          <w:tab w:val="left" w:pos="0"/>
          <w:tab w:val="left" w:pos="432"/>
          <w:tab w:val="left" w:pos="2460"/>
          <w:tab w:val="left" w:pos="4752"/>
          <w:tab w:val="left" w:pos="5328"/>
          <w:tab w:val="left" w:pos="5760"/>
        </w:tabs>
        <w:suppressAutoHyphens/>
      </w:pPr>
      <w:r w:rsidRPr="00D83679">
        <w:t>Rapportage rond adviesaanvragen</w:t>
      </w:r>
      <w:r w:rsidR="00A855DE">
        <w:t xml:space="preserve"> en/of meetopdrachten</w:t>
      </w:r>
      <w:r w:rsidRPr="00D83679">
        <w:t xml:space="preserve"> in het werkoverleg volgens afgesproken richtlijnen met betrekking tot kwantiteit en kwaliteit.</w:t>
      </w:r>
    </w:p>
    <w:p w:rsidR="00992911" w:rsidRPr="00D83679" w:rsidRDefault="00992911" w:rsidP="00992911">
      <w:pPr>
        <w:tabs>
          <w:tab w:val="left" w:pos="0"/>
          <w:tab w:val="left" w:pos="432"/>
          <w:tab w:val="left" w:pos="2460"/>
          <w:tab w:val="left" w:pos="4752"/>
          <w:tab w:val="left" w:pos="5328"/>
          <w:tab w:val="left" w:pos="5760"/>
        </w:tabs>
        <w:suppressAutoHyphens/>
      </w:pPr>
    </w:p>
    <w:p w:rsidR="00992911" w:rsidRPr="00D83679" w:rsidRDefault="00992911" w:rsidP="00992911">
      <w:pPr>
        <w:tabs>
          <w:tab w:val="left" w:pos="0"/>
          <w:tab w:val="left" w:pos="432"/>
          <w:tab w:val="left" w:pos="2460"/>
          <w:tab w:val="left" w:pos="4752"/>
          <w:tab w:val="left" w:pos="5328"/>
          <w:tab w:val="left" w:pos="5760"/>
        </w:tabs>
        <w:suppressAutoHyphens/>
      </w:pPr>
      <w:r w:rsidRPr="00D83679">
        <w:rPr>
          <w:u w:val="single"/>
        </w:rPr>
        <w:t>Kernactiviteiten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lastRenderedPageBreak/>
        <w:t>-</w:t>
      </w:r>
      <w:r w:rsidRPr="00D83679">
        <w:tab/>
        <w:t>Rapporteren van de technische knelpunten in de bouwplannen.</w:t>
      </w:r>
    </w:p>
    <w:p w:rsidR="00992911" w:rsidRPr="00D83679" w:rsidRDefault="00992911" w:rsidP="00992911">
      <w:pPr>
        <w:tabs>
          <w:tab w:val="left" w:pos="0"/>
          <w:tab w:val="left" w:pos="432"/>
          <w:tab w:val="left" w:pos="2460"/>
          <w:tab w:val="left" w:pos="4752"/>
          <w:tab w:val="left" w:pos="5328"/>
          <w:tab w:val="left" w:pos="5760"/>
        </w:tabs>
        <w:suppressAutoHyphens/>
        <w:ind w:left="432" w:hanging="432"/>
      </w:pPr>
      <w:r w:rsidRPr="00D83679">
        <w:t>-</w:t>
      </w:r>
      <w:r w:rsidRPr="00D83679">
        <w:tab/>
        <w:t>Rapporteren rond de voortgang, kwantiteit en kwaliteit van adviesaanvragen en/of meetopdrachten.</w:t>
      </w:r>
    </w:p>
    <w:p w:rsidR="00992911" w:rsidRDefault="00992911" w:rsidP="00992911">
      <w:pPr>
        <w:pStyle w:val="Kop2"/>
      </w:pPr>
      <w:r>
        <w:t>Eisen</w:t>
      </w:r>
    </w:p>
    <w:p w:rsidR="00A855DE" w:rsidRDefault="00A855DE" w:rsidP="00A855DE">
      <w:pPr>
        <w:pStyle w:val="Lijstalinea"/>
        <w:numPr>
          <w:ilvl w:val="0"/>
          <w:numId w:val="5"/>
        </w:numPr>
      </w:pPr>
      <w:r>
        <w:t>Minimaal hbo werk- en denkniveau</w:t>
      </w:r>
    </w:p>
    <w:p w:rsidR="00A855DE" w:rsidRDefault="00A855DE" w:rsidP="00A855DE">
      <w:pPr>
        <w:pStyle w:val="Lijstalinea"/>
        <w:numPr>
          <w:ilvl w:val="0"/>
          <w:numId w:val="5"/>
        </w:numPr>
      </w:pPr>
      <w:r>
        <w:t>Minimaal een afgeronde mbo-opleiding Bouwkunde</w:t>
      </w:r>
    </w:p>
    <w:p w:rsidR="00A855DE" w:rsidRDefault="00A855DE" w:rsidP="00A855DE">
      <w:pPr>
        <w:pStyle w:val="Lijstalinea"/>
        <w:numPr>
          <w:ilvl w:val="0"/>
          <w:numId w:val="5"/>
        </w:numPr>
      </w:pPr>
      <w:r>
        <w:t>Minimaal 5 jaar werkervaring als Adviseur Brandveiligheid waarbij je ervaring hebt in:</w:t>
      </w:r>
    </w:p>
    <w:p w:rsidR="00A855DE" w:rsidRDefault="00A855DE" w:rsidP="00A855DE">
      <w:pPr>
        <w:pStyle w:val="Lijstalinea"/>
        <w:numPr>
          <w:ilvl w:val="1"/>
          <w:numId w:val="5"/>
        </w:numPr>
      </w:pPr>
      <w:r>
        <w:t>Het toetsen van bouwplannen op br</w:t>
      </w:r>
      <w:r w:rsidRPr="00A855DE">
        <w:t>a</w:t>
      </w:r>
      <w:r>
        <w:t>n</w:t>
      </w:r>
      <w:r w:rsidRPr="00A855DE">
        <w:t>dveiligheid</w:t>
      </w:r>
    </w:p>
    <w:p w:rsidR="00A855DE" w:rsidRDefault="00A855DE" w:rsidP="00A855DE">
      <w:pPr>
        <w:pStyle w:val="Lijstalinea"/>
        <w:numPr>
          <w:ilvl w:val="1"/>
          <w:numId w:val="5"/>
        </w:numPr>
      </w:pPr>
      <w:r>
        <w:t>Advisering op het gebied van brandveiligheid</w:t>
      </w:r>
    </w:p>
    <w:p w:rsidR="00A855DE" w:rsidRDefault="00A855DE" w:rsidP="00A855DE">
      <w:pPr>
        <w:pStyle w:val="Lijstalinea"/>
        <w:numPr>
          <w:ilvl w:val="1"/>
          <w:numId w:val="5"/>
        </w:numPr>
      </w:pPr>
      <w:r>
        <w:t>Het beoordelen van br</w:t>
      </w:r>
      <w:r w:rsidRPr="00A855DE">
        <w:t>a</w:t>
      </w:r>
      <w:r>
        <w:t>n</w:t>
      </w:r>
      <w:r w:rsidRPr="00A855DE">
        <w:t>d tec</w:t>
      </w:r>
      <w:r>
        <w:t>h</w:t>
      </w:r>
      <w:r w:rsidRPr="00A855DE">
        <w:t xml:space="preserve">nische rapportages aan </w:t>
      </w:r>
      <w:r>
        <w:t>de hand van wet- en regel</w:t>
      </w:r>
      <w:r w:rsidRPr="00A855DE">
        <w:t>geving</w:t>
      </w:r>
    </w:p>
    <w:p w:rsidR="00A855DE" w:rsidRDefault="00A855DE" w:rsidP="00A855DE">
      <w:pPr>
        <w:pStyle w:val="Lijstalinea"/>
        <w:numPr>
          <w:ilvl w:val="0"/>
          <w:numId w:val="5"/>
        </w:numPr>
      </w:pPr>
      <w:r>
        <w:t>K</w:t>
      </w:r>
      <w:r w:rsidRPr="00A855DE">
        <w:t>ennis van relevante rege</w:t>
      </w:r>
      <w:r>
        <w:t>lgeving (</w:t>
      </w:r>
      <w:r w:rsidRPr="00A855DE">
        <w:t>WABO, bouwbesluit, bouwverordening, enz</w:t>
      </w:r>
      <w:r w:rsidR="00486316">
        <w:t>.</w:t>
      </w:r>
      <w:r w:rsidRPr="00A855DE">
        <w:t>)</w:t>
      </w:r>
    </w:p>
    <w:p w:rsidR="00486316" w:rsidRDefault="00486316" w:rsidP="00A855DE">
      <w:pPr>
        <w:pStyle w:val="Lijstalinea"/>
        <w:numPr>
          <w:ilvl w:val="0"/>
          <w:numId w:val="5"/>
        </w:numPr>
      </w:pPr>
      <w:r>
        <w:t>Een afg</w:t>
      </w:r>
      <w:r w:rsidR="00144B1D">
        <w:t xml:space="preserve">eronde cursus basisveiligheid </w:t>
      </w:r>
      <w:r>
        <w:t>V</w:t>
      </w:r>
      <w:r w:rsidR="00144B1D">
        <w:t>C</w:t>
      </w:r>
      <w:bookmarkStart w:id="0" w:name="_GoBack"/>
      <w:bookmarkEnd w:id="0"/>
      <w:r>
        <w:t>A</w:t>
      </w:r>
    </w:p>
    <w:p w:rsidR="002C4919" w:rsidRPr="00A855DE" w:rsidRDefault="002C4919" w:rsidP="00A855DE">
      <w:pPr>
        <w:pStyle w:val="Lijstalinea"/>
        <w:numPr>
          <w:ilvl w:val="0"/>
          <w:numId w:val="5"/>
        </w:numPr>
      </w:pPr>
      <w:r>
        <w:t>Het is voor de kandidaat niet mogelijk om in de eerste twee maanden verlof op te nemen.</w:t>
      </w:r>
    </w:p>
    <w:p w:rsidR="00992911" w:rsidRDefault="00992911" w:rsidP="00992911">
      <w:pPr>
        <w:pStyle w:val="Kop2"/>
      </w:pPr>
      <w:r>
        <w:t>Wensen</w:t>
      </w:r>
    </w:p>
    <w:p w:rsidR="00A855DE" w:rsidRDefault="00486316" w:rsidP="00A855DE">
      <w:pPr>
        <w:pStyle w:val="Lijstalinea"/>
        <w:numPr>
          <w:ilvl w:val="0"/>
          <w:numId w:val="6"/>
        </w:numPr>
      </w:pPr>
      <w:r w:rsidRPr="003247DE">
        <w:t xml:space="preserve">Relevante cursussen/opleidingen op </w:t>
      </w:r>
      <w:r w:rsidR="00AB4171">
        <w:t xml:space="preserve">het </w:t>
      </w:r>
      <w:r w:rsidRPr="003247DE">
        <w:t>geb</w:t>
      </w:r>
      <w:r w:rsidR="00A855DE" w:rsidRPr="003247DE">
        <w:t>i</w:t>
      </w:r>
      <w:r w:rsidRPr="003247DE">
        <w:t>e</w:t>
      </w:r>
      <w:r w:rsidR="00A855DE" w:rsidRPr="003247DE">
        <w:t xml:space="preserve">d van </w:t>
      </w:r>
      <w:r w:rsidR="00AD1209">
        <w:t xml:space="preserve">het </w:t>
      </w:r>
      <w:r w:rsidR="00A855DE" w:rsidRPr="003247DE">
        <w:t>brandveiligheid/brandpreventie</w:t>
      </w:r>
      <w:r w:rsidR="00AB4171">
        <w:t>,</w:t>
      </w:r>
      <w:r w:rsidR="002C4919">
        <w:t xml:space="preserve"> zoals:</w:t>
      </w:r>
    </w:p>
    <w:p w:rsidR="002C4919" w:rsidRPr="002C4919" w:rsidRDefault="002C4919" w:rsidP="002C4919">
      <w:pPr>
        <w:pStyle w:val="Lijstalinea"/>
        <w:numPr>
          <w:ilvl w:val="1"/>
          <w:numId w:val="6"/>
        </w:numPr>
        <w:rPr>
          <w:rFonts w:ascii="Calibri" w:hAnsi="Calibri" w:cs="Calibri"/>
        </w:rPr>
      </w:pPr>
      <w:r w:rsidRPr="002C4919">
        <w:rPr>
          <w:szCs w:val="20"/>
        </w:rPr>
        <w:t>Hoofdbra</w:t>
      </w:r>
      <w:r>
        <w:rPr>
          <w:szCs w:val="20"/>
        </w:rPr>
        <w:t>ndwacht, Organisatie en leiding</w:t>
      </w:r>
      <w:r w:rsidRPr="002C4919">
        <w:rPr>
          <w:szCs w:val="20"/>
        </w:rPr>
        <w:t>geven  </w:t>
      </w:r>
    </w:p>
    <w:p w:rsidR="002C4919" w:rsidRPr="002C4919" w:rsidRDefault="002C4919" w:rsidP="002C4919">
      <w:pPr>
        <w:pStyle w:val="Lijstalinea"/>
        <w:numPr>
          <w:ilvl w:val="1"/>
          <w:numId w:val="6"/>
        </w:numPr>
      </w:pPr>
      <w:r w:rsidRPr="002C4919">
        <w:rPr>
          <w:szCs w:val="20"/>
        </w:rPr>
        <w:t>Hoofdbrandwacht, Repressie  </w:t>
      </w:r>
    </w:p>
    <w:p w:rsidR="002C4919" w:rsidRPr="002C4919" w:rsidRDefault="002C4919" w:rsidP="002C4919">
      <w:pPr>
        <w:pStyle w:val="Lijstalinea"/>
        <w:numPr>
          <w:ilvl w:val="1"/>
          <w:numId w:val="6"/>
        </w:numPr>
      </w:pPr>
      <w:r w:rsidRPr="002C4919">
        <w:rPr>
          <w:szCs w:val="20"/>
        </w:rPr>
        <w:t xml:space="preserve">Hoofdbrandwacht, </w:t>
      </w:r>
      <w:proofErr w:type="spellStart"/>
      <w:r w:rsidRPr="002C4919">
        <w:rPr>
          <w:szCs w:val="20"/>
        </w:rPr>
        <w:t>Preventiecontrolefunctionaris</w:t>
      </w:r>
      <w:proofErr w:type="spellEnd"/>
      <w:r w:rsidRPr="002C4919">
        <w:rPr>
          <w:szCs w:val="20"/>
        </w:rPr>
        <w:t xml:space="preserve">  </w:t>
      </w:r>
    </w:p>
    <w:p w:rsidR="002C4919" w:rsidRPr="002C4919" w:rsidRDefault="002C4919" w:rsidP="002C4919">
      <w:pPr>
        <w:pStyle w:val="Lijstalinea"/>
        <w:numPr>
          <w:ilvl w:val="1"/>
          <w:numId w:val="6"/>
        </w:numPr>
      </w:pPr>
      <w:r w:rsidRPr="002C4919">
        <w:rPr>
          <w:szCs w:val="20"/>
        </w:rPr>
        <w:t>Adjunct hoofdbrandmeester preventie  </w:t>
      </w:r>
    </w:p>
    <w:p w:rsidR="002C4919" w:rsidRPr="002C4919" w:rsidRDefault="002C4919" w:rsidP="002C4919">
      <w:pPr>
        <w:pStyle w:val="Lijstalinea"/>
        <w:numPr>
          <w:ilvl w:val="1"/>
          <w:numId w:val="6"/>
        </w:numPr>
      </w:pPr>
      <w:r w:rsidRPr="002C4919">
        <w:rPr>
          <w:szCs w:val="20"/>
        </w:rPr>
        <w:t>Brandwacht eerste klasse hulpverlener  </w:t>
      </w:r>
    </w:p>
    <w:p w:rsidR="002C4919" w:rsidRPr="002C4919" w:rsidRDefault="002C4919" w:rsidP="002C4919">
      <w:pPr>
        <w:pStyle w:val="Lijstalinea"/>
        <w:numPr>
          <w:ilvl w:val="1"/>
          <w:numId w:val="6"/>
        </w:numPr>
      </w:pPr>
      <w:r w:rsidRPr="002C4919">
        <w:rPr>
          <w:szCs w:val="20"/>
        </w:rPr>
        <w:t>Brandwacht eerste klasse repressie  </w:t>
      </w:r>
    </w:p>
    <w:p w:rsidR="002C4919" w:rsidRPr="002C4919" w:rsidRDefault="002C4919" w:rsidP="002C4919">
      <w:pPr>
        <w:pStyle w:val="Lijstalinea"/>
        <w:numPr>
          <w:ilvl w:val="1"/>
          <w:numId w:val="6"/>
        </w:numPr>
      </w:pPr>
      <w:r w:rsidRPr="002C4919">
        <w:rPr>
          <w:szCs w:val="20"/>
        </w:rPr>
        <w:t>Brandwacht repressie  </w:t>
      </w:r>
    </w:p>
    <w:p w:rsidR="002C4919" w:rsidRPr="003247DE" w:rsidRDefault="002C4919" w:rsidP="002C4919">
      <w:pPr>
        <w:pStyle w:val="Lijstalinea"/>
        <w:numPr>
          <w:ilvl w:val="1"/>
          <w:numId w:val="6"/>
        </w:numPr>
      </w:pPr>
      <w:r w:rsidRPr="002C4919">
        <w:rPr>
          <w:szCs w:val="20"/>
        </w:rPr>
        <w:t>Brandwacht persoonlijke bescherming  </w:t>
      </w:r>
    </w:p>
    <w:p w:rsidR="00A855DE" w:rsidRPr="00A855DE" w:rsidRDefault="00A855DE" w:rsidP="00A855DE">
      <w:pPr>
        <w:pStyle w:val="Lijstalinea"/>
        <w:numPr>
          <w:ilvl w:val="0"/>
          <w:numId w:val="6"/>
        </w:numPr>
      </w:pPr>
      <w:r>
        <w:t>Ervaring met werken binnen een gemeente van meer dan 300.000 inwoners</w:t>
      </w:r>
    </w:p>
    <w:p w:rsidR="00992911" w:rsidRDefault="00992911" w:rsidP="00992911">
      <w:pPr>
        <w:pStyle w:val="Kop2"/>
      </w:pPr>
      <w:r>
        <w:t>Competenties</w:t>
      </w:r>
    </w:p>
    <w:p w:rsidR="00992911" w:rsidRPr="005F50BD" w:rsidRDefault="00992911" w:rsidP="007D2A2C">
      <w:pPr>
        <w:pStyle w:val="Lijstalinea"/>
        <w:numPr>
          <w:ilvl w:val="0"/>
          <w:numId w:val="8"/>
        </w:numPr>
      </w:pPr>
      <w:r w:rsidRPr="005F50BD">
        <w:t>Resultaatgerichtheid</w:t>
      </w:r>
    </w:p>
    <w:p w:rsidR="00992911" w:rsidRPr="005F50BD" w:rsidRDefault="00992911" w:rsidP="007D2A2C">
      <w:pPr>
        <w:pStyle w:val="Lijstalinea"/>
        <w:numPr>
          <w:ilvl w:val="0"/>
          <w:numId w:val="8"/>
        </w:numPr>
      </w:pPr>
      <w:r w:rsidRPr="005F50BD">
        <w:t>Flexibiliteit</w:t>
      </w:r>
    </w:p>
    <w:p w:rsidR="00992911" w:rsidRDefault="00992911" w:rsidP="007D2A2C">
      <w:pPr>
        <w:pStyle w:val="Lijstalinea"/>
        <w:numPr>
          <w:ilvl w:val="0"/>
          <w:numId w:val="8"/>
        </w:numPr>
      </w:pPr>
      <w:r w:rsidRPr="005F50BD">
        <w:t>Omgevingsbewustzijn</w:t>
      </w:r>
    </w:p>
    <w:p w:rsidR="0067717C" w:rsidRDefault="0067717C" w:rsidP="007D2A2C">
      <w:pPr>
        <w:pStyle w:val="Lijstalinea"/>
        <w:numPr>
          <w:ilvl w:val="0"/>
          <w:numId w:val="8"/>
        </w:numPr>
      </w:pPr>
      <w:r>
        <w:t>Communicatief vaardig in woord en geschrift</w:t>
      </w:r>
    </w:p>
    <w:p w:rsidR="0067717C" w:rsidRDefault="0067717C" w:rsidP="007D2A2C">
      <w:pPr>
        <w:pStyle w:val="Lijstalinea"/>
        <w:numPr>
          <w:ilvl w:val="0"/>
          <w:numId w:val="8"/>
        </w:numPr>
      </w:pPr>
      <w:r>
        <w:t>Zelfstandigheid</w:t>
      </w:r>
    </w:p>
    <w:p w:rsidR="0067717C" w:rsidRDefault="0067717C" w:rsidP="007D2A2C">
      <w:pPr>
        <w:pStyle w:val="Lijstalinea"/>
        <w:numPr>
          <w:ilvl w:val="0"/>
          <w:numId w:val="8"/>
        </w:numPr>
      </w:pPr>
      <w:r>
        <w:t>Teamspeler</w:t>
      </w:r>
    </w:p>
    <w:p w:rsidR="0067717C" w:rsidRDefault="0067717C" w:rsidP="007D2A2C">
      <w:pPr>
        <w:pStyle w:val="Lijstalinea"/>
        <w:numPr>
          <w:ilvl w:val="0"/>
          <w:numId w:val="8"/>
        </w:numPr>
      </w:pPr>
      <w:r>
        <w:t>Samenwerken</w:t>
      </w:r>
    </w:p>
    <w:p w:rsidR="0067717C" w:rsidRDefault="0067717C" w:rsidP="007D2A2C">
      <w:pPr>
        <w:pStyle w:val="Lijstalinea"/>
        <w:numPr>
          <w:ilvl w:val="0"/>
          <w:numId w:val="8"/>
        </w:numPr>
      </w:pPr>
      <w:r>
        <w:t>Klantgericht</w:t>
      </w:r>
    </w:p>
    <w:p w:rsidR="0067717C" w:rsidRDefault="0067717C" w:rsidP="007D2A2C">
      <w:pPr>
        <w:pStyle w:val="Lijstalinea"/>
        <w:numPr>
          <w:ilvl w:val="0"/>
          <w:numId w:val="8"/>
        </w:numPr>
      </w:pPr>
      <w:r>
        <w:t>Hands on mentaliteit</w:t>
      </w:r>
    </w:p>
    <w:p w:rsidR="00F544C2" w:rsidRPr="00115918" w:rsidRDefault="00115918" w:rsidP="007D2A2C">
      <w:pPr>
        <w:pStyle w:val="Lijstalinea"/>
        <w:numPr>
          <w:ilvl w:val="0"/>
          <w:numId w:val="8"/>
        </w:numPr>
      </w:pPr>
      <w:r w:rsidRPr="006B556A">
        <w:t xml:space="preserve">Affiniteit met </w:t>
      </w:r>
      <w:r>
        <w:t>het toetsen van brandveiligheid</w:t>
      </w:r>
    </w:p>
    <w:p w:rsidR="00992911" w:rsidRDefault="00992911" w:rsidP="00992911"/>
    <w:p w:rsidR="00992911" w:rsidRDefault="00486316" w:rsidP="00992911">
      <w:pPr>
        <w:pStyle w:val="Kop2"/>
      </w:pPr>
      <w:r>
        <w:t>Onze</w:t>
      </w:r>
      <w:r w:rsidR="00992911">
        <w:t xml:space="preserve"> afdeling</w:t>
      </w:r>
    </w:p>
    <w:p w:rsidR="00486316" w:rsidRDefault="00486316" w:rsidP="00486316">
      <w:pPr>
        <w:rPr>
          <w:szCs w:val="20"/>
        </w:rPr>
      </w:pPr>
      <w:r>
        <w:rPr>
          <w:szCs w:val="20"/>
        </w:rPr>
        <w:lastRenderedPageBreak/>
        <w:t xml:space="preserve">De afdeling Bouw- en Woningtoezicht is verantwoordelijk voor het verlenen van en toezicht houden op diverse vergunningen. Daarnaast is een belangrijk onderdeel van de afdeling het handhavingsproces. </w:t>
      </w:r>
    </w:p>
    <w:p w:rsidR="00486316" w:rsidRDefault="00486316" w:rsidP="00486316">
      <w:pPr>
        <w:rPr>
          <w:szCs w:val="20"/>
        </w:rPr>
      </w:pPr>
    </w:p>
    <w:p w:rsidR="00486316" w:rsidRDefault="00486316" w:rsidP="00486316">
      <w:pPr>
        <w:rPr>
          <w:szCs w:val="20"/>
        </w:rPr>
      </w:pPr>
      <w:r>
        <w:rPr>
          <w:szCs w:val="20"/>
        </w:rPr>
        <w:t xml:space="preserve">Het werkproces betreft zowel vergunningen voor de onderdelen bouwen, slopen en asbest als het handhavend optreden op basis van de Wet algemene bepalingen omgevingsrecht (WABO) </w:t>
      </w:r>
    </w:p>
    <w:p w:rsidR="00486316" w:rsidRDefault="00486316" w:rsidP="00486316">
      <w:pPr>
        <w:rPr>
          <w:szCs w:val="20"/>
        </w:rPr>
      </w:pPr>
      <w:r>
        <w:rPr>
          <w:szCs w:val="20"/>
        </w:rPr>
        <w:t>De afdeling is procesmatig verantwoordelijk (niet inhoudelijk) voor de besluiten over de overige aangevraagde omgevingsvergunningen. Dit betreft vooral de vergunningen meldingen voor milieu, gebruik, kap en inrit. Daarnaast worden overige vergunningen verleend zoals splitsing, onttrekking, standplaats, promotie en vergunningen op basis van de Leegstandswet.</w:t>
      </w:r>
    </w:p>
    <w:p w:rsidR="00486316" w:rsidRDefault="00486316" w:rsidP="00486316">
      <w:pPr>
        <w:rPr>
          <w:szCs w:val="20"/>
        </w:rPr>
      </w:pPr>
    </w:p>
    <w:p w:rsidR="00486316" w:rsidRDefault="00486316" w:rsidP="00486316">
      <w:pPr>
        <w:rPr>
          <w:szCs w:val="20"/>
        </w:rPr>
      </w:pPr>
      <w:r>
        <w:rPr>
          <w:szCs w:val="20"/>
        </w:rPr>
        <w:t>De handhaving heeft betrekking op strijdige invulling van het bestemmingsplan, funderingsproblematiek, woningonderhoud, hennep en oplegging bestuurlijke boetes.</w:t>
      </w:r>
    </w:p>
    <w:p w:rsidR="00486316" w:rsidRDefault="00486316" w:rsidP="00486316">
      <w:pPr>
        <w:rPr>
          <w:szCs w:val="20"/>
        </w:rPr>
      </w:pPr>
    </w:p>
    <w:p w:rsidR="00486316" w:rsidRDefault="00486316" w:rsidP="00486316">
      <w:pPr>
        <w:rPr>
          <w:szCs w:val="20"/>
        </w:rPr>
      </w:pPr>
      <w:r>
        <w:rPr>
          <w:szCs w:val="20"/>
        </w:rPr>
        <w:t xml:space="preserve">De afdeling Bouw- en Woningtoezicht stelt de klant centraal in de werkprocessen van de afdeling. </w:t>
      </w:r>
    </w:p>
    <w:p w:rsidR="00486316" w:rsidRPr="00221BFE" w:rsidRDefault="00486316" w:rsidP="00486316">
      <w:pPr>
        <w:rPr>
          <w:szCs w:val="20"/>
        </w:rPr>
      </w:pPr>
      <w:r>
        <w:rPr>
          <w:szCs w:val="20"/>
        </w:rPr>
        <w:t>Daarmee is de afdeling veel meer onderdeel geworden van de werkprocessen binnen Stadsontwikkeling. Om deze taken te verrichten wordt gebruik gemaakt van de expertise die bij de verschillende specialisten op de afdeling aanwezig is. De afdeling werkt volledig digitaal.</w:t>
      </w:r>
    </w:p>
    <w:p w:rsidR="00486316" w:rsidRDefault="00486316" w:rsidP="00486316">
      <w:pPr>
        <w:pStyle w:val="Kop2"/>
      </w:pPr>
      <w:r>
        <w:t>Onze organisatie</w:t>
      </w:r>
    </w:p>
    <w:p w:rsidR="00486316" w:rsidRDefault="00486316" w:rsidP="00486316">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486316" w:rsidRPr="00486316" w:rsidRDefault="00486316" w:rsidP="00486316"/>
    <w:p w:rsidR="00486316" w:rsidRDefault="00486316" w:rsidP="00486316"/>
    <w:p w:rsidR="00486316" w:rsidRPr="00486316" w:rsidRDefault="00486316" w:rsidP="00486316"/>
    <w:p w:rsidR="00992911" w:rsidRDefault="00992911" w:rsidP="00992911"/>
    <w:p w:rsidR="00DA27EB" w:rsidRDefault="00DA27EB"/>
    <w:sectPr w:rsidR="00DA27E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4A" w:rsidRDefault="00AB4171">
      <w:pPr>
        <w:spacing w:line="240" w:lineRule="auto"/>
      </w:pPr>
      <w:r>
        <w:separator/>
      </w:r>
    </w:p>
  </w:endnote>
  <w:endnote w:type="continuationSeparator" w:id="0">
    <w:p w:rsidR="0089344A" w:rsidRDefault="00AB4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F544C2" w:rsidP="00985BD0">
    <w:pPr>
      <w:pStyle w:val="Voettekst"/>
      <w:jc w:val="right"/>
    </w:pPr>
    <w:r w:rsidRPr="00985BD0">
      <w:rPr>
        <w:noProof/>
      </w:rPr>
      <w:drawing>
        <wp:inline distT="0" distB="0" distL="0" distR="0" wp14:anchorId="4695D78D" wp14:editId="7D7B20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4A" w:rsidRDefault="00AB4171">
      <w:pPr>
        <w:spacing w:line="240" w:lineRule="auto"/>
      </w:pPr>
      <w:r>
        <w:separator/>
      </w:r>
    </w:p>
  </w:footnote>
  <w:footnote w:type="continuationSeparator" w:id="0">
    <w:p w:rsidR="0089344A" w:rsidRDefault="00AB4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F544C2" w:rsidP="00985BD0">
    <w:pPr>
      <w:pStyle w:val="Koptekst"/>
      <w:jc w:val="right"/>
    </w:pPr>
    <w:r w:rsidRPr="00985BD0">
      <w:rPr>
        <w:noProof/>
      </w:rPr>
      <w:drawing>
        <wp:inline distT="0" distB="0" distL="0" distR="0" wp14:anchorId="15287A40" wp14:editId="4CE6A00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9EA"/>
    <w:multiLevelType w:val="hybridMultilevel"/>
    <w:tmpl w:val="A54CED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F304E1"/>
    <w:multiLevelType w:val="hybridMultilevel"/>
    <w:tmpl w:val="B2E6A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6C6B31"/>
    <w:multiLevelType w:val="hybridMultilevel"/>
    <w:tmpl w:val="0F4400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3257AC"/>
    <w:multiLevelType w:val="hybridMultilevel"/>
    <w:tmpl w:val="F6AE19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423769"/>
    <w:multiLevelType w:val="hybridMultilevel"/>
    <w:tmpl w:val="E338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583785"/>
    <w:multiLevelType w:val="hybridMultilevel"/>
    <w:tmpl w:val="2D1E3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11"/>
    <w:rsid w:val="00115918"/>
    <w:rsid w:val="00144B1D"/>
    <w:rsid w:val="002C4919"/>
    <w:rsid w:val="003247DE"/>
    <w:rsid w:val="004125AE"/>
    <w:rsid w:val="00486316"/>
    <w:rsid w:val="0067717C"/>
    <w:rsid w:val="006E7B11"/>
    <w:rsid w:val="0078324D"/>
    <w:rsid w:val="007D2A2C"/>
    <w:rsid w:val="00851346"/>
    <w:rsid w:val="0089344A"/>
    <w:rsid w:val="00992911"/>
    <w:rsid w:val="00A855DE"/>
    <w:rsid w:val="00AB4171"/>
    <w:rsid w:val="00AD1209"/>
    <w:rsid w:val="00B74AB3"/>
    <w:rsid w:val="00D37365"/>
    <w:rsid w:val="00DA27EB"/>
    <w:rsid w:val="00DA41A2"/>
    <w:rsid w:val="00E750B2"/>
    <w:rsid w:val="00F544C2"/>
    <w:rsid w:val="00FF4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B03E"/>
  <w15:chartTrackingRefBased/>
  <w15:docId w15:val="{F5790FF0-67E9-46F3-AA20-3314620A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29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929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929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2911"/>
    <w:rPr>
      <w:rFonts w:ascii="Arial" w:hAnsi="Arial" w:cs="Arial"/>
      <w:b/>
      <w:color w:val="00B050"/>
      <w:sz w:val="36"/>
    </w:rPr>
  </w:style>
  <w:style w:type="character" w:customStyle="1" w:styleId="Kop2Char">
    <w:name w:val="Kop 2 Char"/>
    <w:basedOn w:val="Standaardalinea-lettertype"/>
    <w:link w:val="Kop2"/>
    <w:uiPriority w:val="9"/>
    <w:rsid w:val="00992911"/>
    <w:rPr>
      <w:rFonts w:ascii="Arial" w:hAnsi="Arial" w:cs="Arial"/>
      <w:b/>
      <w:color w:val="008000"/>
      <w:sz w:val="24"/>
    </w:rPr>
  </w:style>
  <w:style w:type="paragraph" w:styleId="Koptekst">
    <w:name w:val="header"/>
    <w:basedOn w:val="Standaard"/>
    <w:link w:val="KoptekstChar"/>
    <w:uiPriority w:val="99"/>
    <w:unhideWhenUsed/>
    <w:rsid w:val="009929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2911"/>
    <w:rPr>
      <w:rFonts w:ascii="Arial" w:hAnsi="Arial" w:cs="Arial"/>
      <w:sz w:val="20"/>
    </w:rPr>
  </w:style>
  <w:style w:type="paragraph" w:styleId="Voettekst">
    <w:name w:val="footer"/>
    <w:basedOn w:val="Standaard"/>
    <w:link w:val="VoettekstChar"/>
    <w:uiPriority w:val="99"/>
    <w:unhideWhenUsed/>
    <w:rsid w:val="009929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92911"/>
    <w:rPr>
      <w:rFonts w:ascii="Arial" w:hAnsi="Arial" w:cs="Arial"/>
      <w:sz w:val="20"/>
    </w:rPr>
  </w:style>
  <w:style w:type="table" w:styleId="Tabelraster">
    <w:name w:val="Table Grid"/>
    <w:basedOn w:val="Standaardtabel"/>
    <w:uiPriority w:val="39"/>
    <w:rsid w:val="0099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F02314AF</Template>
  <TotalTime>0</TotalTime>
  <Pages>4</Pages>
  <Words>978</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 van (Zelda)</cp:lastModifiedBy>
  <cp:revision>2</cp:revision>
  <dcterms:created xsi:type="dcterms:W3CDTF">2019-03-27T14:07:00Z</dcterms:created>
  <dcterms:modified xsi:type="dcterms:W3CDTF">2019-03-27T14:07:00Z</dcterms:modified>
</cp:coreProperties>
</file>