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0B5700" w:rsidRDefault="005E5497" w:rsidP="000B5700">
      <w:pPr>
        <w:pStyle w:val="Kop1"/>
        <w:rPr>
          <w:color w:val="339933"/>
        </w:rPr>
      </w:pPr>
      <w:r>
        <w:rPr>
          <w:color w:val="339933"/>
        </w:rPr>
        <w:t>Cognos Migratie specialist</w:t>
      </w:r>
      <w:r w:rsidR="00364FF0">
        <w:rPr>
          <w:color w:val="339933"/>
        </w:rPr>
        <w:t xml:space="preserve"> </w:t>
      </w:r>
      <w:r w:rsidR="00EF6798">
        <w:rPr>
          <w:color w:val="339933"/>
        </w:rPr>
        <w:t>-</w:t>
      </w:r>
      <w:r w:rsidR="000B5700">
        <w:rPr>
          <w:color w:val="339933"/>
        </w:rPr>
        <w:t xml:space="preserve"> </w:t>
      </w:r>
      <w:r w:rsidR="00364FF0">
        <w:rPr>
          <w:color w:val="339933"/>
        </w:rPr>
        <w:t>cluster BCO</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9B23B1" w:rsidP="00D24F8E">
            <w:r>
              <w:t>De Rotterdam, 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C730C" w:rsidP="00D24F8E">
            <w:r>
              <w:t>1</w:t>
            </w:r>
            <w:r w:rsidR="00DC11A0">
              <w:t xml:space="preserve"> </w:t>
            </w:r>
            <w:r w:rsidR="00DD3C3F">
              <w:t>juni</w:t>
            </w:r>
            <w:r w:rsidR="00DC11A0">
              <w:t xml:space="preserve"> </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DC11A0"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9B23B1" w:rsidRDefault="005E5497" w:rsidP="00D24F8E">
            <w:r>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53C6F"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3C730C" w:rsidP="00D24F8E">
            <w:r>
              <w:t>2</w:t>
            </w:r>
            <w:r w:rsidR="00DC11A0">
              <w:t xml:space="preserve"> x </w:t>
            </w:r>
            <w:r>
              <w:t>6</w:t>
            </w:r>
            <w:r w:rsidR="00DC11A0">
              <w:t xml:space="preserve"> maanden </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9B23B1" w:rsidP="00D24F8E">
            <w:r>
              <w:t>1</w:t>
            </w:r>
            <w:r w:rsidR="003C730C">
              <w:t>1</w:t>
            </w:r>
          </w:p>
        </w:tc>
      </w:tr>
      <w:tr w:rsidR="00BB5ABD" w:rsidRPr="00BB5ABD" w:rsidTr="001C6FAE">
        <w:tc>
          <w:tcPr>
            <w:tcW w:w="3086" w:type="dxa"/>
          </w:tcPr>
          <w:p w:rsidR="00BB5ABD" w:rsidRPr="009B23B1" w:rsidRDefault="00BB5ABD" w:rsidP="00D24F8E">
            <w:pPr>
              <w:rPr>
                <w:b/>
              </w:rPr>
            </w:pPr>
            <w:r w:rsidRPr="009B23B1">
              <w:rPr>
                <w:b/>
              </w:rPr>
              <w:t>Tariefrange:</w:t>
            </w:r>
          </w:p>
        </w:tc>
        <w:tc>
          <w:tcPr>
            <w:tcW w:w="5295" w:type="dxa"/>
          </w:tcPr>
          <w:p w:rsidR="00BB5ABD" w:rsidRPr="009B23B1" w:rsidRDefault="009B23B1" w:rsidP="00D24F8E">
            <w:r w:rsidRPr="009B23B1">
              <w:t>€85</w:t>
            </w:r>
            <w:r w:rsidR="00DC11A0">
              <w:t xml:space="preserve"> </w:t>
            </w:r>
            <w:r w:rsidRPr="009B23B1">
              <w:t>-</w:t>
            </w:r>
            <w:r w:rsidR="00DC11A0">
              <w:t xml:space="preserve"> </w:t>
            </w:r>
            <w:r w:rsidRPr="009B23B1">
              <w:t>€95</w:t>
            </w:r>
          </w:p>
        </w:tc>
      </w:tr>
      <w:tr w:rsidR="00BB5ABD" w:rsidRPr="00BB5ABD" w:rsidTr="001C6FAE">
        <w:tc>
          <w:tcPr>
            <w:tcW w:w="3086" w:type="dxa"/>
          </w:tcPr>
          <w:p w:rsidR="00BB5ABD" w:rsidRPr="001C6FAE" w:rsidRDefault="00BB5ABD" w:rsidP="00D24F8E">
            <w:pPr>
              <w:rPr>
                <w:b/>
                <w:highlight w:val="yellow"/>
              </w:rPr>
            </w:pPr>
            <w:r w:rsidRPr="009B23B1">
              <w:rPr>
                <w:b/>
              </w:rPr>
              <w:t>Verhouding prijs/kwaliteit:</w:t>
            </w:r>
          </w:p>
        </w:tc>
        <w:tc>
          <w:tcPr>
            <w:tcW w:w="5295" w:type="dxa"/>
          </w:tcPr>
          <w:p w:rsidR="007140D6" w:rsidRPr="007140D6" w:rsidRDefault="0010297D" w:rsidP="00D24F8E">
            <w:r>
              <w:t>2</w:t>
            </w:r>
            <w:r w:rsidR="00DC11A0" w:rsidRPr="00DC11A0">
              <w:t>0%</w:t>
            </w:r>
            <w:r w:rsidR="00DC11A0">
              <w:t xml:space="preserve"> </w:t>
            </w:r>
            <w:r w:rsidR="00DC11A0" w:rsidRPr="00DC11A0">
              <w:t>-</w:t>
            </w:r>
            <w:r w:rsidR="00DC11A0">
              <w:t xml:space="preserve"> </w:t>
            </w:r>
            <w:r>
              <w:t>8</w:t>
            </w:r>
            <w:r w:rsidR="00DC11A0" w:rsidRPr="00DC11A0">
              <w:t>0%</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D6119E" w:rsidP="00D24F8E">
            <w:r>
              <w:t>Week 21</w:t>
            </w:r>
          </w:p>
        </w:tc>
      </w:tr>
    </w:tbl>
    <w:p w:rsidR="00985BD0" w:rsidRDefault="00E26C9F" w:rsidP="00E26C9F">
      <w:pPr>
        <w:pStyle w:val="Kop2"/>
      </w:pPr>
      <w:r>
        <w:t xml:space="preserve">Jouw opdracht </w:t>
      </w:r>
    </w:p>
    <w:p w:rsidR="005E5497" w:rsidRPr="005E5497" w:rsidRDefault="005E5497" w:rsidP="005E5497">
      <w:r>
        <w:t>Cognos versie 10.2 wordt gebruikt als de standaard rapportage tool van de gemeente Rotterdam. IBM heeft aangegeven dat support op versie 10.2 afloopt. Cognos Analytics (CA) is de opvolgende versie van Cognos 10.</w:t>
      </w:r>
      <w:r w:rsidR="003A2BFE">
        <w:t xml:space="preserve"> Om Cognos 10 uit te kunnen faseren dienen rapportages e.d. gemigreerd te worden naar CA.</w:t>
      </w:r>
    </w:p>
    <w:p w:rsidR="005E5497" w:rsidRDefault="005E5497" w:rsidP="005E5497">
      <w:bookmarkStart w:id="0" w:name="_Toc264988721"/>
      <w:bookmarkStart w:id="1" w:name="_Toc266797991"/>
      <w:bookmarkEnd w:id="0"/>
    </w:p>
    <w:p w:rsidR="005E5497" w:rsidRDefault="003A2BFE" w:rsidP="005E5497">
      <w:r>
        <w:t>De</w:t>
      </w:r>
      <w:r w:rsidR="005E5497">
        <w:t xml:space="preserve"> migratie heeft als doel om:</w:t>
      </w:r>
    </w:p>
    <w:p w:rsidR="005E5497" w:rsidRDefault="005E5497" w:rsidP="005E5497">
      <w:pPr>
        <w:numPr>
          <w:ilvl w:val="0"/>
          <w:numId w:val="5"/>
        </w:numPr>
        <w:overflowPunct w:val="0"/>
        <w:autoSpaceDE w:val="0"/>
        <w:autoSpaceDN w:val="0"/>
        <w:adjustRightInd w:val="0"/>
        <w:textAlignment w:val="baseline"/>
      </w:pPr>
      <w:r>
        <w:t>Alle voor de clusters benodigde Cognos 10.2 Objecten (Rapporten, Dashboard, packages, kubussen en frame works om te zetten naar goed werkende rapportages</w:t>
      </w:r>
    </w:p>
    <w:p w:rsidR="005E5497" w:rsidRDefault="005E5497" w:rsidP="005E5497">
      <w:pPr>
        <w:numPr>
          <w:ilvl w:val="0"/>
          <w:numId w:val="5"/>
        </w:numPr>
        <w:overflowPunct w:val="0"/>
        <w:autoSpaceDE w:val="0"/>
        <w:autoSpaceDN w:val="0"/>
        <w:adjustRightInd w:val="0"/>
        <w:textAlignment w:val="baseline"/>
      </w:pPr>
      <w:r>
        <w:t>Het opzetten van een professionele Cognos Analytics omgeving (OTAP) voor de huidige gebruikers van de Cognos 10.2 omgeving;</w:t>
      </w:r>
    </w:p>
    <w:p w:rsidR="005E5497" w:rsidRDefault="005E5497" w:rsidP="005E5497">
      <w:pPr>
        <w:numPr>
          <w:ilvl w:val="0"/>
          <w:numId w:val="5"/>
        </w:numPr>
        <w:overflowPunct w:val="0"/>
        <w:autoSpaceDE w:val="0"/>
        <w:autoSpaceDN w:val="0"/>
        <w:adjustRightInd w:val="0"/>
        <w:textAlignment w:val="baseline"/>
      </w:pPr>
      <w:r>
        <w:t>Verbeteracties op gemigreerde rapporten door te voeren, waaronder:</w:t>
      </w:r>
    </w:p>
    <w:p w:rsidR="005E5497" w:rsidRDefault="005E5497" w:rsidP="005E5497">
      <w:pPr>
        <w:numPr>
          <w:ilvl w:val="1"/>
          <w:numId w:val="5"/>
        </w:numPr>
        <w:overflowPunct w:val="0"/>
        <w:autoSpaceDE w:val="0"/>
        <w:autoSpaceDN w:val="0"/>
        <w:adjustRightInd w:val="0"/>
        <w:textAlignment w:val="baseline"/>
      </w:pPr>
      <w:r>
        <w:t>Rapporten herkenbaar maken als OBI-standaardrapporten (Damhof Q2)</w:t>
      </w:r>
    </w:p>
    <w:p w:rsidR="005E5497" w:rsidRPr="002A064D" w:rsidRDefault="005E5497" w:rsidP="005E5497">
      <w:pPr>
        <w:numPr>
          <w:ilvl w:val="1"/>
          <w:numId w:val="5"/>
        </w:numPr>
        <w:overflowPunct w:val="0"/>
        <w:autoSpaceDE w:val="0"/>
        <w:autoSpaceDN w:val="0"/>
        <w:adjustRightInd w:val="0"/>
        <w:textAlignment w:val="baseline"/>
      </w:pPr>
      <w:r>
        <w:t xml:space="preserve">Rapporten zo aanpassen dat (nieuwe) functies van CA optimaal worden </w:t>
      </w:r>
      <w:r w:rsidRPr="002A064D">
        <w:t xml:space="preserve">gebruikt, zonder javascripts, voor de ondersteunde browsers </w:t>
      </w:r>
    </w:p>
    <w:p w:rsidR="005E5497" w:rsidRDefault="005E5497" w:rsidP="005E5497">
      <w:pPr>
        <w:numPr>
          <w:ilvl w:val="1"/>
          <w:numId w:val="5"/>
        </w:numPr>
        <w:overflowPunct w:val="0"/>
        <w:autoSpaceDE w:val="0"/>
        <w:autoSpaceDN w:val="0"/>
        <w:adjustRightInd w:val="0"/>
        <w:textAlignment w:val="baseline"/>
      </w:pPr>
      <w:r>
        <w:t>Objecten reviewen en evt aanpassen zodat de performance van de rapporten daar waar nodig verbeterd</w:t>
      </w:r>
    </w:p>
    <w:p w:rsidR="005E5497" w:rsidRDefault="005E5497" w:rsidP="005E5497">
      <w:pPr>
        <w:numPr>
          <w:ilvl w:val="1"/>
          <w:numId w:val="5"/>
        </w:numPr>
        <w:overflowPunct w:val="0"/>
        <w:autoSpaceDE w:val="0"/>
        <w:autoSpaceDN w:val="0"/>
        <w:adjustRightInd w:val="0"/>
        <w:textAlignment w:val="baseline"/>
      </w:pPr>
      <w:r>
        <w:t>Opruimen van totale objecten bibliotheek c.q. het afvoeren van niet meer gebruikte objecten (rapporten, packages en frameworks)</w:t>
      </w:r>
    </w:p>
    <w:bookmarkEnd w:id="1"/>
    <w:p w:rsidR="005E5497" w:rsidRDefault="005E5497" w:rsidP="005E5497">
      <w:pPr>
        <w:pStyle w:val="Lijstopsomteken"/>
        <w:widowControl w:val="0"/>
        <w:numPr>
          <w:ilvl w:val="0"/>
          <w:numId w:val="0"/>
        </w:numPr>
        <w:tabs>
          <w:tab w:val="right" w:pos="-442"/>
          <w:tab w:val="left" w:pos="0"/>
        </w:tabs>
        <w:overflowPunct w:val="0"/>
        <w:autoSpaceDE w:val="0"/>
        <w:autoSpaceDN w:val="0"/>
        <w:adjustRightInd w:val="0"/>
        <w:ind w:left="221"/>
        <w:textAlignment w:val="baseline"/>
        <w:rPr>
          <w:rFonts w:ascii="Arial" w:hAnsi="Arial" w:cs="Arial"/>
        </w:rPr>
      </w:pPr>
    </w:p>
    <w:p w:rsidR="005E5497" w:rsidRDefault="005E5497" w:rsidP="005E5497">
      <w:pPr>
        <w:pStyle w:val="Lijstopsomteken"/>
        <w:widowControl w:val="0"/>
        <w:numPr>
          <w:ilvl w:val="0"/>
          <w:numId w:val="0"/>
        </w:numPr>
        <w:tabs>
          <w:tab w:val="right" w:pos="-442"/>
          <w:tab w:val="left" w:pos="0"/>
        </w:tabs>
        <w:overflowPunct w:val="0"/>
        <w:autoSpaceDE w:val="0"/>
        <w:autoSpaceDN w:val="0"/>
        <w:adjustRightInd w:val="0"/>
        <w:ind w:left="221"/>
        <w:textAlignment w:val="baseline"/>
        <w:rPr>
          <w:rFonts w:ascii="Arial" w:hAnsi="Arial" w:cs="Arial"/>
        </w:rPr>
      </w:pPr>
      <w:r>
        <w:rPr>
          <w:rFonts w:ascii="Arial" w:hAnsi="Arial" w:cs="Arial"/>
        </w:rPr>
        <w:t>De migratie levert de volgende zaken:</w:t>
      </w:r>
    </w:p>
    <w:p w:rsidR="005E5497" w:rsidRPr="003A2BFE" w:rsidRDefault="005E5497" w:rsidP="005E5497">
      <w:pPr>
        <w:pStyle w:val="Lijstopsomteken"/>
        <w:widowControl w:val="0"/>
        <w:numPr>
          <w:ilvl w:val="0"/>
          <w:numId w:val="6"/>
        </w:numPr>
        <w:tabs>
          <w:tab w:val="right" w:pos="-442"/>
          <w:tab w:val="left" w:pos="0"/>
        </w:tabs>
        <w:overflowPunct w:val="0"/>
        <w:autoSpaceDE w:val="0"/>
        <w:autoSpaceDN w:val="0"/>
        <w:adjustRightInd w:val="0"/>
        <w:textAlignment w:val="baseline"/>
        <w:rPr>
          <w:rFonts w:ascii="Arial" w:hAnsi="Arial" w:cs="Arial"/>
        </w:rPr>
      </w:pPr>
      <w:r w:rsidRPr="003A2BFE">
        <w:rPr>
          <w:rFonts w:ascii="Arial" w:hAnsi="Arial" w:cs="Arial"/>
        </w:rPr>
        <w:t>Gemigreerde en evt. verbeterde rapporten</w:t>
      </w:r>
      <w:r w:rsidR="003A2BFE" w:rsidRPr="003A2BFE">
        <w:rPr>
          <w:rFonts w:ascii="Arial" w:hAnsi="Arial" w:cs="Arial"/>
        </w:rPr>
        <w:t xml:space="preserve">, </w:t>
      </w:r>
      <w:r w:rsidRPr="003A2BFE">
        <w:rPr>
          <w:rFonts w:ascii="Arial" w:hAnsi="Arial" w:cs="Arial"/>
        </w:rPr>
        <w:t>packages</w:t>
      </w:r>
      <w:r w:rsidR="003A2BFE" w:rsidRPr="003A2BFE">
        <w:rPr>
          <w:rFonts w:ascii="Arial" w:hAnsi="Arial" w:cs="Arial"/>
        </w:rPr>
        <w:t>, f</w:t>
      </w:r>
      <w:r w:rsidRPr="003A2BFE">
        <w:rPr>
          <w:rFonts w:ascii="Arial" w:hAnsi="Arial" w:cs="Arial"/>
        </w:rPr>
        <w:t>rameworks</w:t>
      </w:r>
      <w:r w:rsidR="003A2BFE" w:rsidRPr="003A2BFE">
        <w:rPr>
          <w:rFonts w:ascii="Arial" w:hAnsi="Arial" w:cs="Arial"/>
        </w:rPr>
        <w:t xml:space="preserve"> en </w:t>
      </w:r>
      <w:r w:rsidRPr="003A2BFE">
        <w:rPr>
          <w:rFonts w:ascii="Arial" w:hAnsi="Arial" w:cs="Arial"/>
        </w:rPr>
        <w:t>kubussen</w:t>
      </w:r>
    </w:p>
    <w:p w:rsidR="005E5497" w:rsidRDefault="005E5497" w:rsidP="005E5497">
      <w:pPr>
        <w:pStyle w:val="Lijstopsomteken"/>
        <w:widowControl w:val="0"/>
        <w:numPr>
          <w:ilvl w:val="0"/>
          <w:numId w:val="6"/>
        </w:numPr>
        <w:tabs>
          <w:tab w:val="right" w:pos="-442"/>
          <w:tab w:val="left" w:pos="0"/>
        </w:tabs>
        <w:overflowPunct w:val="0"/>
        <w:autoSpaceDE w:val="0"/>
        <w:autoSpaceDN w:val="0"/>
        <w:adjustRightInd w:val="0"/>
        <w:textAlignment w:val="baseline"/>
        <w:rPr>
          <w:rFonts w:ascii="Arial" w:hAnsi="Arial" w:cs="Arial"/>
        </w:rPr>
      </w:pPr>
      <w:r>
        <w:rPr>
          <w:rFonts w:ascii="Arial" w:hAnsi="Arial" w:cs="Arial"/>
        </w:rPr>
        <w:t>Professionele Cognos Analytics omgeving (OTAP -straat);</w:t>
      </w:r>
    </w:p>
    <w:p w:rsidR="004A01F1" w:rsidRPr="0010297D" w:rsidRDefault="00E26C9F" w:rsidP="0010297D">
      <w:pPr>
        <w:pStyle w:val="Kop2"/>
      </w:pPr>
      <w:r w:rsidRPr="00E26C9F">
        <w:t>Jouw</w:t>
      </w:r>
      <w:r w:rsidR="00985BD0" w:rsidRPr="00E26C9F">
        <w:t xml:space="preserve"> profiel</w:t>
      </w:r>
    </w:p>
    <w:p w:rsidR="0010297D" w:rsidRPr="0010297D" w:rsidRDefault="0010297D" w:rsidP="0010297D">
      <w:pPr>
        <w:numPr>
          <w:ilvl w:val="0"/>
          <w:numId w:val="2"/>
        </w:numPr>
        <w:spacing w:line="240" w:lineRule="auto"/>
        <w:rPr>
          <w:szCs w:val="20"/>
        </w:rPr>
      </w:pPr>
      <w:r>
        <w:rPr>
          <w:szCs w:val="20"/>
        </w:rPr>
        <w:t>Je b</w:t>
      </w:r>
      <w:r w:rsidRPr="00F4748A">
        <w:rPr>
          <w:szCs w:val="20"/>
        </w:rPr>
        <w:t>ent zelfstandig, pro-actief en resultaatgericht</w:t>
      </w:r>
    </w:p>
    <w:p w:rsidR="004A01F1" w:rsidRPr="002902D2" w:rsidRDefault="0010297D" w:rsidP="004A01F1">
      <w:pPr>
        <w:numPr>
          <w:ilvl w:val="0"/>
          <w:numId w:val="2"/>
        </w:numPr>
        <w:rPr>
          <w:szCs w:val="20"/>
        </w:rPr>
      </w:pPr>
      <w:r>
        <w:rPr>
          <w:szCs w:val="20"/>
        </w:rPr>
        <w:t>Je b</w:t>
      </w:r>
      <w:r w:rsidR="004A01F1" w:rsidRPr="002902D2">
        <w:rPr>
          <w:szCs w:val="20"/>
        </w:rPr>
        <w:t>ent dienstverlenend ingesteld</w:t>
      </w:r>
    </w:p>
    <w:p w:rsidR="004A01F1" w:rsidRPr="002902D2" w:rsidRDefault="004A01F1" w:rsidP="004A01F1">
      <w:pPr>
        <w:numPr>
          <w:ilvl w:val="0"/>
          <w:numId w:val="2"/>
        </w:numPr>
        <w:rPr>
          <w:szCs w:val="20"/>
        </w:rPr>
      </w:pPr>
      <w:r w:rsidRPr="002902D2">
        <w:rPr>
          <w:szCs w:val="20"/>
        </w:rPr>
        <w:t>Hebt affiniteit met het geautomatiseerd ondersteunen van werkprocessen</w:t>
      </w:r>
      <w:r w:rsidR="003C730C">
        <w:rPr>
          <w:szCs w:val="20"/>
        </w:rPr>
        <w:t xml:space="preserve"> en het testen van produkten</w:t>
      </w:r>
      <w:r w:rsidRPr="002902D2">
        <w:rPr>
          <w:szCs w:val="20"/>
        </w:rPr>
        <w:t xml:space="preserve">. </w:t>
      </w:r>
    </w:p>
    <w:p w:rsidR="004A01F1" w:rsidRPr="002902D2" w:rsidRDefault="004A01F1" w:rsidP="004A01F1">
      <w:pPr>
        <w:numPr>
          <w:ilvl w:val="0"/>
          <w:numId w:val="2"/>
        </w:numPr>
        <w:rPr>
          <w:szCs w:val="20"/>
        </w:rPr>
      </w:pPr>
      <w:r w:rsidRPr="002902D2">
        <w:rPr>
          <w:szCs w:val="20"/>
        </w:rPr>
        <w:t>Kunt helder communiceren en bent je flexibel</w:t>
      </w:r>
    </w:p>
    <w:p w:rsidR="00E53C6F" w:rsidRDefault="00E53C6F" w:rsidP="00E26C9F">
      <w:pPr>
        <w:pStyle w:val="Kop2"/>
      </w:pPr>
    </w:p>
    <w:p w:rsidR="00985BD0" w:rsidRDefault="00985BD0" w:rsidP="00E26C9F">
      <w:pPr>
        <w:pStyle w:val="Kop2"/>
      </w:pPr>
      <w:r>
        <w:lastRenderedPageBreak/>
        <w:t>Eisen</w:t>
      </w:r>
      <w:r w:rsidR="00E53C6F">
        <w:br/>
      </w:r>
    </w:p>
    <w:p w:rsidR="00E53C6F" w:rsidRDefault="00E53C6F" w:rsidP="00E53C6F">
      <w:pPr>
        <w:numPr>
          <w:ilvl w:val="0"/>
          <w:numId w:val="7"/>
        </w:numPr>
        <w:rPr>
          <w:rFonts w:ascii="Calibri" w:eastAsia="Times New Roman" w:hAnsi="Calibri" w:cs="Calibri"/>
          <w:szCs w:val="20"/>
        </w:rPr>
      </w:pPr>
      <w:bookmarkStart w:id="2" w:name="_Hlk39239760"/>
      <w:r>
        <w:rPr>
          <w:rFonts w:eastAsia="Times New Roman"/>
        </w:rPr>
        <w:t>Een afgeronde Hbo Bedrijfskundige informatica;</w:t>
      </w:r>
    </w:p>
    <w:p w:rsidR="00E53C6F" w:rsidRDefault="00E53C6F" w:rsidP="00E53C6F">
      <w:pPr>
        <w:numPr>
          <w:ilvl w:val="0"/>
          <w:numId w:val="7"/>
        </w:numPr>
        <w:spacing w:line="240" w:lineRule="auto"/>
        <w:rPr>
          <w:rFonts w:eastAsia="Times New Roman"/>
          <w:lang w:val="en-US"/>
        </w:rPr>
      </w:pPr>
      <w:r>
        <w:rPr>
          <w:rFonts w:eastAsia="Times New Roman"/>
          <w:lang w:val="en-US"/>
        </w:rPr>
        <w:t>Minimaal 3 jaar ervaring met Functioneel Beheer en beheer vraagstukken opgedaan in de afgelopen 5 jaar;</w:t>
      </w:r>
    </w:p>
    <w:p w:rsidR="00E53C6F" w:rsidRDefault="00E53C6F" w:rsidP="00E53C6F">
      <w:pPr>
        <w:numPr>
          <w:ilvl w:val="0"/>
          <w:numId w:val="7"/>
        </w:numPr>
        <w:spacing w:line="240" w:lineRule="auto"/>
        <w:rPr>
          <w:rFonts w:eastAsia="Times New Roman"/>
          <w:lang w:val="en-US"/>
        </w:rPr>
      </w:pPr>
      <w:r>
        <w:rPr>
          <w:rFonts w:eastAsia="Times New Roman"/>
          <w:lang w:val="en-US"/>
        </w:rPr>
        <w:t xml:space="preserve">Ervaring als Specialist BI-migratie opgedaan bij een overheidsinstelling  </w:t>
      </w:r>
    </w:p>
    <w:p w:rsidR="00E53C6F" w:rsidRDefault="00E53C6F" w:rsidP="00E53C6F">
      <w:pPr>
        <w:numPr>
          <w:ilvl w:val="0"/>
          <w:numId w:val="7"/>
        </w:numPr>
        <w:spacing w:line="240" w:lineRule="auto"/>
        <w:rPr>
          <w:rFonts w:eastAsia="Times New Roman"/>
          <w:lang w:val="en-US"/>
        </w:rPr>
      </w:pPr>
      <w:r>
        <w:rPr>
          <w:rFonts w:eastAsia="Times New Roman"/>
        </w:rPr>
        <w:t xml:space="preserve">Aantoonbare kennnis en hands on-ervaring van Cognos 10 en </w:t>
      </w:r>
      <w:r>
        <w:rPr>
          <w:rFonts w:eastAsia="Times New Roman"/>
          <w:lang w:val="en-US"/>
        </w:rPr>
        <w:t xml:space="preserve">Cognos Analytics </w:t>
      </w:r>
    </w:p>
    <w:p w:rsidR="00E53C6F" w:rsidRDefault="00E53C6F" w:rsidP="00E53C6F">
      <w:pPr>
        <w:numPr>
          <w:ilvl w:val="0"/>
          <w:numId w:val="7"/>
        </w:numPr>
        <w:spacing w:line="240" w:lineRule="auto"/>
        <w:rPr>
          <w:rFonts w:eastAsia="Times New Roman"/>
          <w:lang w:val="en-US"/>
        </w:rPr>
      </w:pPr>
      <w:r>
        <w:rPr>
          <w:rFonts w:eastAsia="Times New Roman"/>
          <w:lang w:val="en-US"/>
        </w:rPr>
        <w:t xml:space="preserve">Ervaring met het inrichten van OTAP omgevingen </w:t>
      </w:r>
    </w:p>
    <w:p w:rsidR="00E53C6F" w:rsidRDefault="00E53C6F" w:rsidP="00E53C6F">
      <w:pPr>
        <w:numPr>
          <w:ilvl w:val="0"/>
          <w:numId w:val="7"/>
        </w:numPr>
        <w:rPr>
          <w:rFonts w:eastAsia="Times New Roman"/>
        </w:rPr>
      </w:pPr>
      <w:r>
        <w:rPr>
          <w:rFonts w:eastAsia="Times New Roman"/>
        </w:rPr>
        <w:t xml:space="preserve">Aantoonbare ervaring van en ervaring met </w:t>
      </w:r>
      <w:r w:rsidR="00E25680">
        <w:rPr>
          <w:rFonts w:eastAsia="Times New Roman"/>
        </w:rPr>
        <w:t>BI-processen</w:t>
      </w:r>
      <w:r>
        <w:rPr>
          <w:rFonts w:eastAsia="Times New Roman"/>
        </w:rPr>
        <w:t xml:space="preserve"> en de realisatie van BI producten</w:t>
      </w:r>
    </w:p>
    <w:p w:rsidR="00E53C6F" w:rsidRDefault="00E53C6F" w:rsidP="00E53C6F">
      <w:pPr>
        <w:numPr>
          <w:ilvl w:val="0"/>
          <w:numId w:val="7"/>
        </w:numPr>
        <w:rPr>
          <w:rFonts w:eastAsia="Times New Roman"/>
        </w:rPr>
      </w:pPr>
      <w:r>
        <w:rPr>
          <w:rFonts w:eastAsia="Times New Roman"/>
        </w:rPr>
        <w:t>Aantoonbare kennis en ervaring met PRINCE2</w:t>
      </w:r>
    </w:p>
    <w:p w:rsidR="00E53C6F" w:rsidRDefault="00E53C6F" w:rsidP="00E53C6F">
      <w:pPr>
        <w:numPr>
          <w:ilvl w:val="0"/>
          <w:numId w:val="7"/>
        </w:numPr>
        <w:rPr>
          <w:rFonts w:eastAsia="Times New Roman"/>
        </w:rPr>
      </w:pPr>
      <w:r>
        <w:rPr>
          <w:rFonts w:eastAsia="Times New Roman"/>
        </w:rPr>
        <w:t xml:space="preserve">Minimaal 5 jaar relevante werkervaring in het vakgebied opgedaan bij een </w:t>
      </w:r>
      <w:r w:rsidR="00E25680">
        <w:rPr>
          <w:rFonts w:eastAsia="Times New Roman"/>
        </w:rPr>
        <w:t>overheidsinstelling in</w:t>
      </w:r>
      <w:r>
        <w:rPr>
          <w:rFonts w:eastAsia="Times New Roman"/>
        </w:rPr>
        <w:t xml:space="preserve"> de afgelopen 10 jaar </w:t>
      </w:r>
    </w:p>
    <w:p w:rsidR="00E53C6F" w:rsidRDefault="00E53C6F" w:rsidP="00E53C6F">
      <w:pPr>
        <w:numPr>
          <w:ilvl w:val="0"/>
          <w:numId w:val="7"/>
        </w:numPr>
        <w:rPr>
          <w:szCs w:val="20"/>
        </w:rPr>
      </w:pPr>
      <w:r>
        <w:rPr>
          <w:szCs w:val="20"/>
        </w:rPr>
        <w:t>Kennis van Power BI en/of SAS</w:t>
      </w:r>
    </w:p>
    <w:p w:rsidR="00E53C6F" w:rsidRDefault="00E53C6F" w:rsidP="00E53C6F">
      <w:pPr>
        <w:numPr>
          <w:ilvl w:val="0"/>
          <w:numId w:val="7"/>
        </w:numPr>
        <w:rPr>
          <w:szCs w:val="20"/>
        </w:rPr>
      </w:pPr>
      <w:r>
        <w:rPr>
          <w:szCs w:val="20"/>
        </w:rPr>
        <w:t>Affiniteit met realisatie van producten middels scrum/agile</w:t>
      </w:r>
      <w:bookmarkEnd w:id="2"/>
      <w:r>
        <w:rPr>
          <w:szCs w:val="20"/>
        </w:rPr>
        <w:t>.</w:t>
      </w:r>
    </w:p>
    <w:p w:rsidR="00E53C6F" w:rsidRPr="00E53C6F" w:rsidRDefault="00E53C6F" w:rsidP="00E53C6F"/>
    <w:p w:rsidR="00985BD0" w:rsidRDefault="00985BD0" w:rsidP="00E26C9F">
      <w:pPr>
        <w:pStyle w:val="Kop2"/>
      </w:pPr>
      <w:r>
        <w:t>Wensen</w:t>
      </w:r>
    </w:p>
    <w:p w:rsidR="003C730C" w:rsidRPr="0010297D" w:rsidRDefault="0010297D" w:rsidP="0010297D">
      <w:pPr>
        <w:numPr>
          <w:ilvl w:val="0"/>
          <w:numId w:val="3"/>
        </w:numPr>
        <w:rPr>
          <w:szCs w:val="20"/>
        </w:rPr>
      </w:pPr>
      <w:r>
        <w:rPr>
          <w:szCs w:val="20"/>
        </w:rPr>
        <w:t>K</w:t>
      </w:r>
      <w:r w:rsidR="00087CC3" w:rsidRPr="00087CC3">
        <w:rPr>
          <w:szCs w:val="20"/>
        </w:rPr>
        <w:t>ennis van Power BI</w:t>
      </w:r>
      <w:r>
        <w:rPr>
          <w:szCs w:val="20"/>
        </w:rPr>
        <w:t xml:space="preserve"> en/of SAS</w:t>
      </w:r>
    </w:p>
    <w:p w:rsidR="004A01F1" w:rsidRPr="002902D2" w:rsidRDefault="004A01F1" w:rsidP="004A01F1">
      <w:pPr>
        <w:numPr>
          <w:ilvl w:val="0"/>
          <w:numId w:val="3"/>
        </w:numPr>
        <w:rPr>
          <w:szCs w:val="20"/>
        </w:rPr>
      </w:pPr>
      <w:r w:rsidRPr="002902D2">
        <w:rPr>
          <w:szCs w:val="20"/>
        </w:rPr>
        <w:t>Affiniteit met realisatie van producten middels scrum/agile.</w:t>
      </w:r>
    </w:p>
    <w:p w:rsidR="00985BD0" w:rsidRDefault="00985BD0" w:rsidP="00E26C9F">
      <w:pPr>
        <w:pStyle w:val="Kop2"/>
      </w:pPr>
      <w:r>
        <w:t>De afdeling</w:t>
      </w:r>
    </w:p>
    <w:p w:rsidR="00B65534" w:rsidRDefault="00B65534" w:rsidP="003A2BFE">
      <w:pPr>
        <w:rPr>
          <w:szCs w:val="20"/>
        </w:rPr>
      </w:pPr>
      <w:r>
        <w:rPr>
          <w:szCs w:val="20"/>
        </w:rPr>
        <w:t>Wij zijn het business intelligence team van de gemeente Rotterdam</w:t>
      </w:r>
      <w:r w:rsidR="003A2BFE">
        <w:rPr>
          <w:szCs w:val="20"/>
        </w:rPr>
        <w:t xml:space="preserve"> en </w:t>
      </w:r>
      <w:r>
        <w:rPr>
          <w:szCs w:val="20"/>
        </w:rPr>
        <w:t>onderdeel van de Afdeling</w:t>
      </w:r>
      <w:r w:rsidRPr="00971BF7">
        <w:rPr>
          <w:szCs w:val="20"/>
        </w:rPr>
        <w:t xml:space="preserve"> Onderzoek en Business Intelligence (O&amp;B</w:t>
      </w:r>
      <w:r>
        <w:rPr>
          <w:szCs w:val="20"/>
        </w:rPr>
        <w:t>I). Wij leveren</w:t>
      </w:r>
      <w:r w:rsidRPr="00971BF7">
        <w:rPr>
          <w:szCs w:val="20"/>
        </w:rPr>
        <w:t xml:space="preserve"> kennis en informatie die nodig is voor verantwoorde beleidsvorming over Rotterdam en voor het besturen van de stad en het concern.</w:t>
      </w:r>
      <w:r w:rsidRPr="00971BF7">
        <w:rPr>
          <w:b/>
          <w:bCs/>
          <w:szCs w:val="20"/>
        </w:rPr>
        <w:t xml:space="preserve"> </w:t>
      </w:r>
      <w:r w:rsidRPr="00971BF7">
        <w:rPr>
          <w:szCs w:val="20"/>
        </w:rPr>
        <w:t xml:space="preserve">Het business intelligence team </w:t>
      </w:r>
      <w:r>
        <w:rPr>
          <w:szCs w:val="20"/>
        </w:rPr>
        <w:t>levert de volgende diensten:</w:t>
      </w:r>
    </w:p>
    <w:p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Standaard informatieproducten: rapportages, dashboards, geografische producten</w:t>
      </w:r>
    </w:p>
    <w:p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 xml:space="preserve">Selfservice BI </w:t>
      </w:r>
    </w:p>
    <w:p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Fungeren als kenniscentrum voor primair proces data</w:t>
      </w:r>
    </w:p>
    <w:p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Proactief meedenken en adviseren over BI-oplossingen</w:t>
      </w:r>
    </w:p>
    <w:p w:rsidR="00B65534" w:rsidRDefault="00E25680"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Data-analyses</w:t>
      </w:r>
      <w:bookmarkStart w:id="3" w:name="_GoBack"/>
      <w:bookmarkEnd w:id="3"/>
    </w:p>
    <w:p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Dataleveringen</w:t>
      </w:r>
    </w:p>
    <w:p w:rsidR="00B65534" w:rsidRDefault="00B65534" w:rsidP="00B65534">
      <w:pPr>
        <w:pStyle w:val="Normaalweb"/>
        <w:numPr>
          <w:ilvl w:val="0"/>
          <w:numId w:val="1"/>
        </w:numPr>
        <w:kinsoku w:val="0"/>
        <w:overflowPunct w:val="0"/>
        <w:spacing w:before="0" w:beforeAutospacing="0" w:after="0" w:afterAutospacing="0"/>
        <w:textAlignment w:val="baseline"/>
        <w:rPr>
          <w:rFonts w:eastAsia="MS PGothic"/>
          <w:color w:val="000000"/>
          <w:kern w:val="24"/>
          <w:szCs w:val="20"/>
        </w:rPr>
      </w:pPr>
      <w:r>
        <w:rPr>
          <w:rFonts w:eastAsia="MS PGothic"/>
          <w:color w:val="000000"/>
          <w:kern w:val="24"/>
          <w:szCs w:val="20"/>
        </w:rPr>
        <w:t>Datamodellering</w:t>
      </w:r>
    </w:p>
    <w:p w:rsidR="0010297D" w:rsidRDefault="00B65534" w:rsidP="0010297D">
      <w:pPr>
        <w:spacing w:before="100" w:beforeAutospacing="1" w:after="100" w:afterAutospacing="1"/>
        <w:rPr>
          <w:szCs w:val="20"/>
        </w:rPr>
      </w:pPr>
      <w:r>
        <w:rPr>
          <w:szCs w:val="20"/>
        </w:rPr>
        <w:t xml:space="preserve">De focus ligt momenteel op </w:t>
      </w:r>
      <w:r w:rsidR="0010297D">
        <w:rPr>
          <w:szCs w:val="20"/>
        </w:rPr>
        <w:t>migratie van</w:t>
      </w:r>
      <w:r>
        <w:rPr>
          <w:szCs w:val="20"/>
        </w:rPr>
        <w:t xml:space="preserve"> </w:t>
      </w:r>
      <w:r w:rsidR="0010297D">
        <w:rPr>
          <w:szCs w:val="20"/>
        </w:rPr>
        <w:t xml:space="preserve">Cognos 10 naar Cognos Analytics </w:t>
      </w:r>
    </w:p>
    <w:p w:rsidR="000B5700" w:rsidRPr="000B5700" w:rsidRDefault="000B5700" w:rsidP="000B5700">
      <w:pPr>
        <w:pStyle w:val="Kop2"/>
      </w:pPr>
      <w:r>
        <w:t xml:space="preserve">Onze organisatie </w:t>
      </w:r>
    </w:p>
    <w:p w:rsidR="000B5700" w:rsidRPr="002902D2" w:rsidRDefault="000B5700" w:rsidP="000B5700">
      <w:pPr>
        <w:rPr>
          <w:szCs w:val="20"/>
        </w:rPr>
      </w:pPr>
      <w:r w:rsidRPr="002902D2">
        <w:rPr>
          <w:szCs w:val="20"/>
        </w:rP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rsidR="000B5700" w:rsidRPr="002902D2" w:rsidRDefault="000B5700" w:rsidP="000B5700">
      <w:pPr>
        <w:rPr>
          <w:szCs w:val="20"/>
        </w:rPr>
      </w:pPr>
      <w:r w:rsidRPr="002902D2">
        <w:rPr>
          <w:szCs w:val="20"/>
        </w:rPr>
        <w:t>ICT, HR, Facilitaire Zaken, Juridische Zaken, Onderzoek, Financiën, Inkoop en Communicatie zijn gebundeld. Zo levert het cluster haar bijdrage die de organisatie nodig heeft bij het uitvoeren van haar werk voor de stad.</w:t>
      </w:r>
    </w:p>
    <w:p w:rsidR="000B5700" w:rsidRPr="002902D2" w:rsidRDefault="000B5700" w:rsidP="000B5700">
      <w:pPr>
        <w:rPr>
          <w:szCs w:val="20"/>
        </w:rPr>
      </w:pPr>
      <w:r w:rsidRPr="002902D2">
        <w:rPr>
          <w:szCs w:val="20"/>
        </w:rPr>
        <w:t>Het cluster Bestuurs- en Concernondersteuning biedt vakmanschap en kwaliteit, en speelt flexibel in op de vraag.</w:t>
      </w:r>
    </w:p>
    <w:p w:rsidR="000B5700" w:rsidRPr="002902D2" w:rsidRDefault="000B5700" w:rsidP="000B5700">
      <w:pPr>
        <w:rPr>
          <w:szCs w:val="20"/>
        </w:rPr>
      </w:pPr>
    </w:p>
    <w:p w:rsidR="00B65534" w:rsidRDefault="00B65534" w:rsidP="00B65534">
      <w:pPr>
        <w:rPr>
          <w:szCs w:val="20"/>
        </w:rPr>
      </w:pPr>
      <w:r>
        <w:rPr>
          <w:szCs w:val="20"/>
        </w:rPr>
        <w:t>De gemeente Rotterdam biedt een dynamische en interessante werkomgeving. De stad heeft de ambitie om op het gebied van datagedreven werken tot de top te horen. Weinig andere werkgevers hebben zo’n diversiteit in diensten en producten en bieden de daarbij horende datarijkdom. De mogelijkheden voor gewone slimme en superslime toepassingen zijn groot. Bij ons kun je echt het verschil maken en helpen bij het oplossen van maatschappelijke vraagstukken en het verbeteren van de dienstverlening aan de Rotterdammer.</w:t>
      </w:r>
    </w:p>
    <w:sectPr w:rsidR="00B6553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F0923"/>
    <w:multiLevelType w:val="hybridMultilevel"/>
    <w:tmpl w:val="85161DAC"/>
    <w:lvl w:ilvl="0" w:tplc="94FE6E78">
      <w:start w:val="1"/>
      <w:numFmt w:val="bullet"/>
      <w:pStyle w:val="Lijstopsomteken"/>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22349D"/>
    <w:multiLevelType w:val="hybridMultilevel"/>
    <w:tmpl w:val="BB88D5C2"/>
    <w:lvl w:ilvl="0" w:tplc="88A25636">
      <w:start w:val="1"/>
      <w:numFmt w:val="decimal"/>
      <w:lvlText w:val="%1)"/>
      <w:lvlJc w:val="left"/>
      <w:pPr>
        <w:ind w:left="581" w:hanging="360"/>
      </w:pPr>
      <w:rPr>
        <w:rFonts w:hint="default"/>
      </w:rPr>
    </w:lvl>
    <w:lvl w:ilvl="1" w:tplc="04130019" w:tentative="1">
      <w:start w:val="1"/>
      <w:numFmt w:val="lowerLetter"/>
      <w:lvlText w:val="%2."/>
      <w:lvlJc w:val="left"/>
      <w:pPr>
        <w:ind w:left="1301" w:hanging="360"/>
      </w:pPr>
    </w:lvl>
    <w:lvl w:ilvl="2" w:tplc="0413001B" w:tentative="1">
      <w:start w:val="1"/>
      <w:numFmt w:val="lowerRoman"/>
      <w:lvlText w:val="%3."/>
      <w:lvlJc w:val="right"/>
      <w:pPr>
        <w:ind w:left="2021" w:hanging="180"/>
      </w:pPr>
    </w:lvl>
    <w:lvl w:ilvl="3" w:tplc="0413000F" w:tentative="1">
      <w:start w:val="1"/>
      <w:numFmt w:val="decimal"/>
      <w:lvlText w:val="%4."/>
      <w:lvlJc w:val="left"/>
      <w:pPr>
        <w:ind w:left="2741" w:hanging="360"/>
      </w:pPr>
    </w:lvl>
    <w:lvl w:ilvl="4" w:tplc="04130019" w:tentative="1">
      <w:start w:val="1"/>
      <w:numFmt w:val="lowerLetter"/>
      <w:lvlText w:val="%5."/>
      <w:lvlJc w:val="left"/>
      <w:pPr>
        <w:ind w:left="3461" w:hanging="360"/>
      </w:pPr>
    </w:lvl>
    <w:lvl w:ilvl="5" w:tplc="0413001B" w:tentative="1">
      <w:start w:val="1"/>
      <w:numFmt w:val="lowerRoman"/>
      <w:lvlText w:val="%6."/>
      <w:lvlJc w:val="right"/>
      <w:pPr>
        <w:ind w:left="4181" w:hanging="180"/>
      </w:pPr>
    </w:lvl>
    <w:lvl w:ilvl="6" w:tplc="0413000F" w:tentative="1">
      <w:start w:val="1"/>
      <w:numFmt w:val="decimal"/>
      <w:lvlText w:val="%7."/>
      <w:lvlJc w:val="left"/>
      <w:pPr>
        <w:ind w:left="4901" w:hanging="360"/>
      </w:pPr>
    </w:lvl>
    <w:lvl w:ilvl="7" w:tplc="04130019" w:tentative="1">
      <w:start w:val="1"/>
      <w:numFmt w:val="lowerLetter"/>
      <w:lvlText w:val="%8."/>
      <w:lvlJc w:val="left"/>
      <w:pPr>
        <w:ind w:left="5621" w:hanging="360"/>
      </w:pPr>
    </w:lvl>
    <w:lvl w:ilvl="8" w:tplc="0413001B" w:tentative="1">
      <w:start w:val="1"/>
      <w:numFmt w:val="lowerRoman"/>
      <w:lvlText w:val="%9."/>
      <w:lvlJc w:val="right"/>
      <w:pPr>
        <w:ind w:left="6341" w:hanging="180"/>
      </w:pPr>
    </w:lvl>
  </w:abstractNum>
  <w:abstractNum w:abstractNumId="3"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7261C4"/>
    <w:multiLevelType w:val="hybridMultilevel"/>
    <w:tmpl w:val="F3B2A29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654"/>
    <w:rsid w:val="00087CC3"/>
    <w:rsid w:val="00094A27"/>
    <w:rsid w:val="000B5700"/>
    <w:rsid w:val="0010297D"/>
    <w:rsid w:val="001C6FAE"/>
    <w:rsid w:val="00364FF0"/>
    <w:rsid w:val="00397E10"/>
    <w:rsid w:val="003A2BFE"/>
    <w:rsid w:val="003C5088"/>
    <w:rsid w:val="003C730C"/>
    <w:rsid w:val="004A01F1"/>
    <w:rsid w:val="0056054F"/>
    <w:rsid w:val="005E2C40"/>
    <w:rsid w:val="005E5497"/>
    <w:rsid w:val="007140D6"/>
    <w:rsid w:val="007A47B9"/>
    <w:rsid w:val="007B6329"/>
    <w:rsid w:val="00811F18"/>
    <w:rsid w:val="00844727"/>
    <w:rsid w:val="0088610C"/>
    <w:rsid w:val="00913050"/>
    <w:rsid w:val="00985BD0"/>
    <w:rsid w:val="009B23B1"/>
    <w:rsid w:val="00B55D50"/>
    <w:rsid w:val="00B65534"/>
    <w:rsid w:val="00BA42DB"/>
    <w:rsid w:val="00BB5ABD"/>
    <w:rsid w:val="00BF61B7"/>
    <w:rsid w:val="00CC6F5A"/>
    <w:rsid w:val="00D6119E"/>
    <w:rsid w:val="00DC11A0"/>
    <w:rsid w:val="00DD3C3F"/>
    <w:rsid w:val="00E25680"/>
    <w:rsid w:val="00E26C9F"/>
    <w:rsid w:val="00E53C6F"/>
    <w:rsid w:val="00EF6798"/>
    <w:rsid w:val="00F4748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3B1B2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B23B1"/>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91305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050"/>
    <w:rPr>
      <w:rFonts w:ascii="Segoe UI" w:hAnsi="Segoe UI" w:cs="Segoe UI"/>
      <w:sz w:val="18"/>
      <w:szCs w:val="18"/>
    </w:rPr>
  </w:style>
  <w:style w:type="paragraph" w:styleId="Lijstopsomteken">
    <w:name w:val="List Bullet"/>
    <w:basedOn w:val="Standaard"/>
    <w:rsid w:val="005E5497"/>
    <w:pPr>
      <w:numPr>
        <w:numId w:val="4"/>
      </w:numPr>
      <w:tabs>
        <w:tab w:val="left" w:pos="220"/>
        <w:tab w:val="left" w:pos="440"/>
        <w:tab w:val="left" w:pos="660"/>
        <w:tab w:val="left" w:pos="1100"/>
        <w:tab w:val="left" w:pos="1320"/>
        <w:tab w:val="left" w:pos="2160"/>
        <w:tab w:val="left" w:pos="2880"/>
        <w:tab w:val="left" w:pos="3600"/>
        <w:tab w:val="left" w:pos="4320"/>
      </w:tabs>
      <w:spacing w:line="260" w:lineRule="atLeast"/>
    </w:pPr>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9635">
      <w:bodyDiv w:val="1"/>
      <w:marLeft w:val="0"/>
      <w:marRight w:val="0"/>
      <w:marTop w:val="0"/>
      <w:marBottom w:val="0"/>
      <w:divBdr>
        <w:top w:val="none" w:sz="0" w:space="0" w:color="auto"/>
        <w:left w:val="none" w:sz="0" w:space="0" w:color="auto"/>
        <w:bottom w:val="none" w:sz="0" w:space="0" w:color="auto"/>
        <w:right w:val="none" w:sz="0" w:space="0" w:color="auto"/>
      </w:divBdr>
    </w:div>
    <w:div w:id="13303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249BC63F</Template>
  <TotalTime>27</TotalTime>
  <Pages>3</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6</cp:revision>
  <dcterms:created xsi:type="dcterms:W3CDTF">2020-05-01T13:23:00Z</dcterms:created>
  <dcterms:modified xsi:type="dcterms:W3CDTF">2020-05-12T12:27:00Z</dcterms:modified>
</cp:coreProperties>
</file>