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AC" w:rsidRDefault="007033AC" w:rsidP="007033AC">
      <w:pPr>
        <w:spacing w:after="0" w:line="240" w:lineRule="auto"/>
      </w:pPr>
      <w:r>
        <w:rPr>
          <w:b/>
        </w:rPr>
        <w:t>Taakomschrijving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 xml:space="preserve">Draagt zorg voor </w:t>
      </w:r>
      <w:r>
        <w:t>afhandeling van aanvragen evenementenvergunning en artikel 35 DHW ontheffing waaronder dossiervorming dossiers/archivering in het hiertoe benodigde Vergunningen Informatie Systeem (VIS).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Voert relevante gegevens in betreffende de aanvraag, behandeling en verlening en/of weigering van ontheffingen en vergunningen in het geautomatiseerde systeem.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Bereidt de aanvraag voor en houdt intakegesprekken met klanten, verstrekt informatie, ook telefonisch, over alle aspecten met betrekking tot de aanvraag (onder andere van toepassing zijnde wet- en regelgeving en behandeltermijnen).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 xml:space="preserve">Verzoekt om advies over de aanvraag aan ketenpartners (zoals </w:t>
      </w:r>
      <w:r>
        <w:t>VRR</w:t>
      </w:r>
      <w:r>
        <w:t>,</w:t>
      </w:r>
      <w:r>
        <w:t xml:space="preserve"> Verkeersmarinier</w:t>
      </w:r>
      <w:r>
        <w:t xml:space="preserve"> , politie, DCMR).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Bewaakt de voortgang van procedures en geldende termijnen ten aanzien van de aanvraag.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Verwerkt adviezen en eventuele zienswijzen.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Analyseert en beoordeelt relevante gegevens aan de hand van wet- en regelgeving;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Stelt adviezen en conceptbeschikkingen op</w:t>
      </w:r>
      <w:r>
        <w:t xml:space="preserve"> en </w:t>
      </w:r>
      <w:r>
        <w:t>legt deze ter ondertekening voor.</w:t>
      </w:r>
    </w:p>
    <w:p w:rsidR="007033AC" w:rsidRDefault="007033AC" w:rsidP="007033AC">
      <w:pPr>
        <w:pStyle w:val="Lijstalinea"/>
        <w:numPr>
          <w:ilvl w:val="0"/>
          <w:numId w:val="1"/>
        </w:numPr>
        <w:spacing w:after="0" w:line="240" w:lineRule="auto"/>
        <w:ind w:left="357" w:hanging="357"/>
      </w:pPr>
      <w:r>
        <w:t>Maakt beschikkingen verzendklaar en zorgt voor publicatie conform daartoe geldende procedure, stuurt beschikking op aan aanvrager en rele</w:t>
      </w:r>
      <w:r>
        <w:t xml:space="preserve">vante partners en bewerkt </w:t>
      </w:r>
      <w:r>
        <w:t>dossier.</w:t>
      </w:r>
    </w:p>
    <w:p w:rsidR="007033AC" w:rsidRDefault="007033AC" w:rsidP="007033A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57" w:hanging="357"/>
        <w:rPr>
          <w:szCs w:val="20"/>
        </w:rPr>
      </w:pPr>
      <w:r w:rsidRPr="00AB2D1D">
        <w:rPr>
          <w:szCs w:val="20"/>
        </w:rPr>
        <w:t>Verricht correspondentie naar klanten en betrokken instanties.</w:t>
      </w:r>
    </w:p>
    <w:p w:rsidR="007033AC" w:rsidRDefault="007033AC" w:rsidP="007033A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57" w:hanging="357"/>
        <w:rPr>
          <w:szCs w:val="20"/>
        </w:rPr>
      </w:pPr>
      <w:r>
        <w:rPr>
          <w:szCs w:val="20"/>
        </w:rPr>
        <w:t xml:space="preserve">Is (telefonisch en </w:t>
      </w:r>
      <w:proofErr w:type="spellStart"/>
      <w:r>
        <w:rPr>
          <w:szCs w:val="20"/>
        </w:rPr>
        <w:t>schrifelijk</w:t>
      </w:r>
      <w:proofErr w:type="spellEnd"/>
      <w:r>
        <w:rPr>
          <w:szCs w:val="20"/>
        </w:rPr>
        <w:t xml:space="preserve">) aanspreekpunt voor ondernemers met vragen over vergunningsverlening, verwijst </w:t>
      </w:r>
      <w:proofErr w:type="spellStart"/>
      <w:r>
        <w:rPr>
          <w:szCs w:val="20"/>
        </w:rPr>
        <w:t>zonodig</w:t>
      </w:r>
      <w:proofErr w:type="spellEnd"/>
      <w:r>
        <w:rPr>
          <w:szCs w:val="20"/>
        </w:rPr>
        <w:t xml:space="preserve"> door</w:t>
      </w:r>
    </w:p>
    <w:p w:rsidR="007033AC" w:rsidRDefault="007033AC" w:rsidP="007033A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57" w:hanging="357"/>
        <w:rPr>
          <w:szCs w:val="20"/>
        </w:rPr>
      </w:pPr>
      <w:r>
        <w:rPr>
          <w:szCs w:val="20"/>
        </w:rPr>
        <w:t xml:space="preserve">Werkt </w:t>
      </w:r>
      <w:proofErr w:type="spellStart"/>
      <w:r>
        <w:rPr>
          <w:szCs w:val="20"/>
        </w:rPr>
        <w:t>gebiedsoverstijgend</w:t>
      </w:r>
      <w:proofErr w:type="spellEnd"/>
      <w:r>
        <w:rPr>
          <w:szCs w:val="20"/>
        </w:rPr>
        <w:t xml:space="preserve"> en is </w:t>
      </w:r>
      <w:proofErr w:type="spellStart"/>
      <w:r>
        <w:rPr>
          <w:szCs w:val="20"/>
        </w:rPr>
        <w:t>multi</w:t>
      </w:r>
      <w:proofErr w:type="spellEnd"/>
      <w:r>
        <w:rPr>
          <w:szCs w:val="20"/>
        </w:rPr>
        <w:t xml:space="preserve"> inzetbaar.</w:t>
      </w:r>
    </w:p>
    <w:p w:rsidR="007033AC" w:rsidRPr="008B0C0B" w:rsidRDefault="007033AC" w:rsidP="007033A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357" w:hanging="357"/>
        <w:rPr>
          <w:szCs w:val="20"/>
        </w:rPr>
      </w:pPr>
      <w:r>
        <w:rPr>
          <w:szCs w:val="20"/>
        </w:rPr>
        <w:t>Werkt vanuit de zogenaamde filiaalgedachte in de gebieden en op het Timmerhuis.</w:t>
      </w:r>
      <w:bookmarkStart w:id="0" w:name="_GoBack"/>
      <w:bookmarkEnd w:id="0"/>
    </w:p>
    <w:p w:rsidR="00EB6F01" w:rsidRDefault="00EB6F01"/>
    <w:sectPr w:rsidR="00EB6F01" w:rsidSect="00DF7A6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A97"/>
    <w:multiLevelType w:val="hybridMultilevel"/>
    <w:tmpl w:val="B0A095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AC"/>
    <w:rsid w:val="000751BA"/>
    <w:rsid w:val="000F7506"/>
    <w:rsid w:val="001B7F60"/>
    <w:rsid w:val="0024651C"/>
    <w:rsid w:val="002A3440"/>
    <w:rsid w:val="003038AF"/>
    <w:rsid w:val="004A55A7"/>
    <w:rsid w:val="007033AC"/>
    <w:rsid w:val="00956A3C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2153-0095-42EF-9C5D-381659CF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33AC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FA3B9660</Template>
  <TotalTime>5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Heijnen K. (Kurt)</dc:creator>
  <cp:keywords/>
  <dc:description/>
  <cp:lastModifiedBy>Heijnen K. (Kurt)</cp:lastModifiedBy>
  <cp:revision>1</cp:revision>
  <dcterms:created xsi:type="dcterms:W3CDTF">2017-11-02T15:31:00Z</dcterms:created>
  <dcterms:modified xsi:type="dcterms:W3CDTF">2017-11-02T15:36:00Z</dcterms:modified>
</cp:coreProperties>
</file>