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D34347" w:rsidP="00985BD0">
      <w:pPr>
        <w:pStyle w:val="Kop1"/>
        <w:rPr>
          <w:color w:val="339933"/>
        </w:rPr>
      </w:pPr>
      <w:r>
        <w:rPr>
          <w:color w:val="339933"/>
        </w:rPr>
        <w:t>Financieel Analist</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D1081A" w:rsidRDefault="00BB5ABD" w:rsidP="00D24F8E">
            <w:pPr>
              <w:rPr>
                <w:b/>
              </w:rPr>
            </w:pPr>
            <w:r w:rsidRPr="00D1081A">
              <w:rPr>
                <w:b/>
              </w:rPr>
              <w:t>Werklocatie:</w:t>
            </w:r>
          </w:p>
        </w:tc>
        <w:tc>
          <w:tcPr>
            <w:tcW w:w="5295" w:type="dxa"/>
          </w:tcPr>
          <w:p w:rsidR="00BB5ABD" w:rsidRPr="00D1081A" w:rsidRDefault="00D1081A" w:rsidP="00D24F8E">
            <w:r w:rsidRPr="00D1081A">
              <w:t>Het Timmerhuis, Halvemaanpassage 1</w:t>
            </w:r>
          </w:p>
        </w:tc>
      </w:tr>
      <w:tr w:rsidR="00BB5ABD" w:rsidRPr="00BB5ABD" w:rsidTr="001C6FAE">
        <w:tc>
          <w:tcPr>
            <w:tcW w:w="3086" w:type="dxa"/>
          </w:tcPr>
          <w:p w:rsidR="00BB5ABD" w:rsidRPr="00D1081A" w:rsidRDefault="00BB5ABD" w:rsidP="00D24F8E">
            <w:pPr>
              <w:rPr>
                <w:b/>
              </w:rPr>
            </w:pPr>
            <w:r w:rsidRPr="00D1081A">
              <w:rPr>
                <w:b/>
              </w:rPr>
              <w:t>Startdatum:</w:t>
            </w:r>
          </w:p>
        </w:tc>
        <w:tc>
          <w:tcPr>
            <w:tcW w:w="5295" w:type="dxa"/>
          </w:tcPr>
          <w:p w:rsidR="00BB5ABD" w:rsidRPr="00D1081A" w:rsidRDefault="00D1081A" w:rsidP="00D24F8E">
            <w:r w:rsidRPr="00D1081A">
              <w:t>z.s.m., naar verwachting medio april 2019</w:t>
            </w:r>
          </w:p>
        </w:tc>
      </w:tr>
      <w:tr w:rsidR="00BB5ABD" w:rsidRPr="00BB5ABD" w:rsidTr="001C6FAE">
        <w:tc>
          <w:tcPr>
            <w:tcW w:w="3086" w:type="dxa"/>
          </w:tcPr>
          <w:p w:rsidR="00BB5ABD" w:rsidRPr="00D1081A" w:rsidRDefault="00BB5ABD" w:rsidP="00D24F8E">
            <w:pPr>
              <w:rPr>
                <w:b/>
              </w:rPr>
            </w:pPr>
            <w:r w:rsidRPr="00D1081A">
              <w:rPr>
                <w:b/>
              </w:rPr>
              <w:t>Aantal medewerkers:</w:t>
            </w:r>
          </w:p>
        </w:tc>
        <w:tc>
          <w:tcPr>
            <w:tcW w:w="5295" w:type="dxa"/>
          </w:tcPr>
          <w:p w:rsidR="00BB5ABD" w:rsidRPr="00D1081A" w:rsidRDefault="00D1081A" w:rsidP="00D24F8E">
            <w:r w:rsidRPr="00D1081A">
              <w:t>1</w:t>
            </w:r>
          </w:p>
        </w:tc>
      </w:tr>
      <w:tr w:rsidR="00BB5ABD" w:rsidTr="001C6FAE">
        <w:tc>
          <w:tcPr>
            <w:tcW w:w="3086" w:type="dxa"/>
          </w:tcPr>
          <w:p w:rsidR="00BB5ABD" w:rsidRPr="00484074" w:rsidRDefault="00BB5ABD" w:rsidP="00D24F8E">
            <w:pPr>
              <w:rPr>
                <w:b/>
              </w:rPr>
            </w:pPr>
            <w:r w:rsidRPr="00484074">
              <w:rPr>
                <w:b/>
              </w:rPr>
              <w:t>Uren per week:</w:t>
            </w:r>
          </w:p>
        </w:tc>
        <w:tc>
          <w:tcPr>
            <w:tcW w:w="5295" w:type="dxa"/>
          </w:tcPr>
          <w:p w:rsidR="00BB5ABD" w:rsidRPr="00484074" w:rsidRDefault="00484074" w:rsidP="00D24F8E">
            <w:r w:rsidRPr="00484074">
              <w:t xml:space="preserve">40 </w:t>
            </w:r>
          </w:p>
        </w:tc>
      </w:tr>
      <w:tr w:rsidR="00BB5ABD" w:rsidRPr="00BB5ABD" w:rsidTr="001C6FAE">
        <w:tc>
          <w:tcPr>
            <w:tcW w:w="3086" w:type="dxa"/>
          </w:tcPr>
          <w:p w:rsidR="00BB5ABD" w:rsidRPr="00484074" w:rsidRDefault="00BB5ABD" w:rsidP="00D24F8E">
            <w:pPr>
              <w:rPr>
                <w:b/>
              </w:rPr>
            </w:pPr>
            <w:r w:rsidRPr="00484074">
              <w:rPr>
                <w:b/>
              </w:rPr>
              <w:t>Duur opdracht:</w:t>
            </w:r>
          </w:p>
        </w:tc>
        <w:tc>
          <w:tcPr>
            <w:tcW w:w="5295" w:type="dxa"/>
          </w:tcPr>
          <w:p w:rsidR="00BB5ABD" w:rsidRPr="00484074" w:rsidRDefault="00716F30" w:rsidP="00D24F8E">
            <w:r>
              <w:t>Tot 1-10-2019</w:t>
            </w:r>
          </w:p>
        </w:tc>
      </w:tr>
      <w:tr w:rsidR="00BB5ABD" w:rsidRPr="00BB5ABD" w:rsidTr="001C6FAE">
        <w:tc>
          <w:tcPr>
            <w:tcW w:w="3086" w:type="dxa"/>
          </w:tcPr>
          <w:p w:rsidR="00BB5ABD" w:rsidRPr="00484074" w:rsidRDefault="00BB5ABD" w:rsidP="00D24F8E">
            <w:pPr>
              <w:rPr>
                <w:b/>
              </w:rPr>
            </w:pPr>
            <w:r w:rsidRPr="00484074">
              <w:rPr>
                <w:b/>
              </w:rPr>
              <w:t>Verlengingsopties:</w:t>
            </w:r>
          </w:p>
        </w:tc>
        <w:tc>
          <w:tcPr>
            <w:tcW w:w="5295" w:type="dxa"/>
          </w:tcPr>
          <w:p w:rsidR="00BB5ABD" w:rsidRPr="00484074" w:rsidRDefault="00484074" w:rsidP="00D24F8E">
            <w:r w:rsidRPr="00484074">
              <w:t xml:space="preserve">Ja, </w:t>
            </w:r>
            <w:r w:rsidR="00716F30">
              <w:t>1 x 3 maanden</w:t>
            </w:r>
            <w:r w:rsidRPr="00484074">
              <w:t xml:space="preserve"> </w:t>
            </w:r>
          </w:p>
        </w:tc>
      </w:tr>
      <w:tr w:rsidR="00BB5ABD" w:rsidRPr="00BB5ABD" w:rsidTr="001C6FAE">
        <w:tc>
          <w:tcPr>
            <w:tcW w:w="3086" w:type="dxa"/>
          </w:tcPr>
          <w:p w:rsidR="00BB5ABD" w:rsidRPr="00484074" w:rsidRDefault="00BB5ABD" w:rsidP="00D24F8E">
            <w:pPr>
              <w:rPr>
                <w:b/>
              </w:rPr>
            </w:pPr>
            <w:r w:rsidRPr="00484074">
              <w:rPr>
                <w:b/>
              </w:rPr>
              <w:t>FSK:</w:t>
            </w:r>
          </w:p>
        </w:tc>
        <w:tc>
          <w:tcPr>
            <w:tcW w:w="5295" w:type="dxa"/>
          </w:tcPr>
          <w:p w:rsidR="00BB5ABD" w:rsidRPr="00484074" w:rsidRDefault="00484074" w:rsidP="00D24F8E">
            <w:r w:rsidRPr="00484074">
              <w:t>11</w:t>
            </w:r>
          </w:p>
        </w:tc>
      </w:tr>
      <w:tr w:rsidR="00BB5ABD" w:rsidRPr="00BB5ABD" w:rsidTr="001C6FAE">
        <w:tc>
          <w:tcPr>
            <w:tcW w:w="3086" w:type="dxa"/>
          </w:tcPr>
          <w:p w:rsidR="00BB5ABD" w:rsidRPr="00484074" w:rsidRDefault="00BB5ABD" w:rsidP="00D24F8E">
            <w:pPr>
              <w:rPr>
                <w:b/>
              </w:rPr>
            </w:pPr>
            <w:r w:rsidRPr="00484074">
              <w:rPr>
                <w:b/>
              </w:rPr>
              <w:t>Tariefrange:</w:t>
            </w:r>
          </w:p>
        </w:tc>
        <w:tc>
          <w:tcPr>
            <w:tcW w:w="5295" w:type="dxa"/>
          </w:tcPr>
          <w:p w:rsidR="00BB5ABD" w:rsidRPr="00484074" w:rsidRDefault="00484074" w:rsidP="00D24F8E">
            <w:r w:rsidRPr="00484074">
              <w:t xml:space="preserve">€80 - €90 </w:t>
            </w:r>
          </w:p>
        </w:tc>
      </w:tr>
      <w:tr w:rsidR="00BB5ABD" w:rsidRPr="00BB5ABD" w:rsidTr="001C6FAE">
        <w:tc>
          <w:tcPr>
            <w:tcW w:w="3086" w:type="dxa"/>
          </w:tcPr>
          <w:p w:rsidR="00BB5ABD" w:rsidRPr="00716F30" w:rsidRDefault="00BB5ABD" w:rsidP="00D24F8E">
            <w:pPr>
              <w:rPr>
                <w:b/>
              </w:rPr>
            </w:pPr>
            <w:r w:rsidRPr="00716F30">
              <w:rPr>
                <w:b/>
              </w:rPr>
              <w:t>Verhouding prijs/kwaliteit:</w:t>
            </w:r>
          </w:p>
        </w:tc>
        <w:tc>
          <w:tcPr>
            <w:tcW w:w="5295" w:type="dxa"/>
          </w:tcPr>
          <w:p w:rsidR="00BB5ABD" w:rsidRPr="00716F30" w:rsidRDefault="00716F30" w:rsidP="00D24F8E">
            <w:r w:rsidRPr="00716F30">
              <w:t>2</w:t>
            </w:r>
            <w:r w:rsidR="00D1081A" w:rsidRPr="00716F30">
              <w:t>0</w:t>
            </w:r>
            <w:r>
              <w:t>%</w:t>
            </w:r>
            <w:r w:rsidR="00D1081A" w:rsidRPr="00716F30">
              <w:t xml:space="preserve"> –</w:t>
            </w:r>
            <w:r w:rsidRPr="00716F30">
              <w:t xml:space="preserve"> 8</w:t>
            </w:r>
            <w:r w:rsidR="00D1081A" w:rsidRPr="00716F30">
              <w:t xml:space="preserve">0% </w:t>
            </w:r>
          </w:p>
        </w:tc>
      </w:tr>
      <w:tr w:rsidR="001C6FAE" w:rsidRPr="00BB5ABD" w:rsidTr="001C6FAE">
        <w:tc>
          <w:tcPr>
            <w:tcW w:w="3086" w:type="dxa"/>
          </w:tcPr>
          <w:p w:rsidR="001C6FAE" w:rsidRPr="00716F30" w:rsidRDefault="001C6FAE" w:rsidP="00D24F8E">
            <w:pPr>
              <w:rPr>
                <w:b/>
              </w:rPr>
            </w:pPr>
            <w:r w:rsidRPr="00716F30">
              <w:rPr>
                <w:b/>
              </w:rPr>
              <w:t>Data voor verificatiegesprek:</w:t>
            </w:r>
          </w:p>
        </w:tc>
        <w:tc>
          <w:tcPr>
            <w:tcW w:w="5295" w:type="dxa"/>
          </w:tcPr>
          <w:p w:rsidR="001C6FAE" w:rsidRPr="00716F30" w:rsidRDefault="00716F30" w:rsidP="00D24F8E">
            <w:r>
              <w:t xml:space="preserve">10 of 11 april </w:t>
            </w:r>
          </w:p>
        </w:tc>
      </w:tr>
    </w:tbl>
    <w:p w:rsidR="00BB5ABD" w:rsidRPr="00BB5ABD" w:rsidRDefault="00BB5ABD" w:rsidP="00BB5ABD"/>
    <w:p w:rsidR="00985BD0" w:rsidRDefault="00E26C9F" w:rsidP="00E26C9F">
      <w:pPr>
        <w:pStyle w:val="Kop2"/>
      </w:pPr>
      <w:r>
        <w:t xml:space="preserve">Jouw </w:t>
      </w:r>
      <w:r w:rsidR="00D1081A">
        <w:t>functie</w:t>
      </w:r>
    </w:p>
    <w:p w:rsidR="00D1081A" w:rsidRDefault="00D1081A" w:rsidP="00D1081A">
      <w:r>
        <w:t>De belangrijkste taak van de Financieel Analist in de Frontoffice is ervoor zorg te dragen dat de budgetverantwoordelijke financieel in control is. Hiertoe stel je voor/met de budgethouder een begroting op, maak je analyses en lever je financiële stuurinformatie en advies ten behoeve van (bij)sturing en verantwoording. Je bent het eerste aanspreekpunt op het gebied van Financial Reporting voor de lijn, Middelen &amp; Control (M&amp;C), FR Centraal. Je bent sparringpartner van de lijn, formuleert de uitvraag en toetst gegevens aan het budgettair kader. Je stelt analyses en adviezen op ten behoeve van interne stuurinformatie. Adviseert over agendaposten, inrichtingsvraagstukken en administratieve werkwijzen en procedures. Je signaleert en adviseert over niet-financiële onderwerpen en brengt, samen met Control, financiële en bedrijfseconomische knelpunten in beeld. Je denkt mee en adviseert bij (implementatie van) nieuwe of specifieke projecten.</w:t>
      </w:r>
    </w:p>
    <w:p w:rsidR="00D1081A" w:rsidRDefault="00D1081A" w:rsidP="00D1081A"/>
    <w:p w:rsidR="00985BD0" w:rsidRDefault="00D1081A" w:rsidP="00985BD0">
      <w:r>
        <w:t xml:space="preserve">Bij het uitvoeren van je taken word je ondersteund door je backoffice, het centrale FR team en de andere onderdelen van dienstencentrum Financiën, zoals inkoop, Accounting en </w:t>
      </w:r>
      <w:proofErr w:type="spellStart"/>
      <w:r>
        <w:t>ProSa</w:t>
      </w:r>
      <w:proofErr w:type="spellEnd"/>
      <w:r>
        <w:t>.</w:t>
      </w:r>
    </w:p>
    <w:p w:rsidR="00985BD0" w:rsidRDefault="00D1081A" w:rsidP="00E26C9F">
      <w:pPr>
        <w:pStyle w:val="Kop2"/>
      </w:pPr>
      <w:r>
        <w:t>Jouw profiel – e</w:t>
      </w:r>
      <w:r w:rsidR="00985BD0">
        <w:t>isen</w:t>
      </w:r>
    </w:p>
    <w:p w:rsidR="00B55D50" w:rsidRPr="00D1081A" w:rsidRDefault="00D1081A" w:rsidP="00D1081A">
      <w:pPr>
        <w:pStyle w:val="Lijstalinea"/>
        <w:numPr>
          <w:ilvl w:val="0"/>
          <w:numId w:val="5"/>
        </w:numPr>
      </w:pPr>
      <w:r>
        <w:t>Minimaal e</w:t>
      </w:r>
      <w:r w:rsidRPr="00D1081A">
        <w:t>en afgeronde hbo-opleiding</w:t>
      </w:r>
    </w:p>
    <w:p w:rsidR="00D1081A" w:rsidRPr="009254E3" w:rsidRDefault="00D1081A" w:rsidP="00D428CB">
      <w:pPr>
        <w:pStyle w:val="Lijstalinea"/>
        <w:numPr>
          <w:ilvl w:val="0"/>
          <w:numId w:val="5"/>
        </w:numPr>
      </w:pPr>
      <w:r w:rsidRPr="009254E3">
        <w:t>Mini</w:t>
      </w:r>
      <w:r w:rsidR="009254E3" w:rsidRPr="009254E3">
        <w:t xml:space="preserve">maal 3 jaar ervaring, opgedaan in de afgelopen 5 jaar, </w:t>
      </w:r>
      <w:r w:rsidRPr="009254E3">
        <w:t xml:space="preserve">als financieel analist met hierbij de volgende </w:t>
      </w:r>
      <w:r w:rsidR="009254E3" w:rsidRPr="009254E3">
        <w:t xml:space="preserve">ervaringen: </w:t>
      </w:r>
    </w:p>
    <w:p w:rsidR="009254E3" w:rsidRPr="009254E3" w:rsidRDefault="009254E3" w:rsidP="009254E3">
      <w:pPr>
        <w:pStyle w:val="Lijstalinea"/>
        <w:numPr>
          <w:ilvl w:val="1"/>
          <w:numId w:val="5"/>
        </w:numPr>
      </w:pPr>
      <w:r w:rsidRPr="009254E3">
        <w:t>Boekhoudkundige en/of bedrijfseconomische kennis en ervaring</w:t>
      </w:r>
    </w:p>
    <w:p w:rsidR="009254E3" w:rsidRPr="009254E3" w:rsidRDefault="009254E3" w:rsidP="009254E3">
      <w:pPr>
        <w:pStyle w:val="Lijstalinea"/>
        <w:numPr>
          <w:ilvl w:val="1"/>
          <w:numId w:val="5"/>
        </w:numPr>
      </w:pPr>
      <w:r w:rsidRPr="009254E3">
        <w:t>Kennis van en ervaring met BBV (Bestuurlijk begroten en verantwoorden)</w:t>
      </w:r>
    </w:p>
    <w:p w:rsidR="00D428CB" w:rsidRPr="00D428CB" w:rsidRDefault="00D428CB" w:rsidP="00D428CB">
      <w:pPr>
        <w:pStyle w:val="Lijstalinea"/>
        <w:numPr>
          <w:ilvl w:val="1"/>
          <w:numId w:val="5"/>
        </w:numPr>
      </w:pPr>
      <w:r w:rsidRPr="009254E3">
        <w:t>Werken in een</w:t>
      </w:r>
      <w:r w:rsidRPr="00D428CB">
        <w:t xml:space="preserve"> P&amp;C Cyclus</w:t>
      </w:r>
    </w:p>
    <w:p w:rsidR="00D428CB" w:rsidRPr="00D428CB" w:rsidRDefault="00D428CB" w:rsidP="009254E3">
      <w:pPr>
        <w:pStyle w:val="Lijstalinea"/>
        <w:numPr>
          <w:ilvl w:val="0"/>
          <w:numId w:val="5"/>
        </w:numPr>
      </w:pPr>
      <w:r w:rsidRPr="00D428CB">
        <w:t>Systeemkennis van</w:t>
      </w:r>
      <w:r w:rsidR="009254E3">
        <w:t xml:space="preserve"> Oracle of een soortgelijk systeem</w:t>
      </w:r>
    </w:p>
    <w:p w:rsidR="00D428CB" w:rsidRDefault="00D428CB" w:rsidP="00D1081A">
      <w:pPr>
        <w:rPr>
          <w:b/>
        </w:rPr>
      </w:pPr>
    </w:p>
    <w:p w:rsidR="009254E3" w:rsidRDefault="009254E3" w:rsidP="00D1081A">
      <w:pPr>
        <w:rPr>
          <w:b/>
        </w:rPr>
      </w:pPr>
    </w:p>
    <w:p w:rsidR="00717B27" w:rsidRDefault="00717B27" w:rsidP="00D1081A">
      <w:pPr>
        <w:rPr>
          <w:b/>
        </w:rPr>
      </w:pPr>
    </w:p>
    <w:p w:rsidR="00717B27" w:rsidRDefault="00717B27" w:rsidP="00D1081A">
      <w:pPr>
        <w:rPr>
          <w:b/>
        </w:rPr>
      </w:pPr>
    </w:p>
    <w:p w:rsidR="00D1081A" w:rsidRPr="00D1081A" w:rsidRDefault="00D1081A" w:rsidP="00D1081A">
      <w:pPr>
        <w:rPr>
          <w:b/>
        </w:rPr>
      </w:pPr>
      <w:r w:rsidRPr="00D1081A">
        <w:rPr>
          <w:b/>
        </w:rPr>
        <w:lastRenderedPageBreak/>
        <w:t>Competenties</w:t>
      </w:r>
    </w:p>
    <w:p w:rsidR="00D1081A" w:rsidRDefault="00D1081A" w:rsidP="00D1081A">
      <w:pPr>
        <w:pStyle w:val="Lijstalinea"/>
        <w:numPr>
          <w:ilvl w:val="0"/>
          <w:numId w:val="2"/>
        </w:numPr>
      </w:pPr>
      <w:r w:rsidRPr="00D1081A">
        <w:t>Adviesvaardig</w:t>
      </w:r>
    </w:p>
    <w:p w:rsidR="00D428CB" w:rsidRDefault="00D428CB" w:rsidP="00D1081A">
      <w:pPr>
        <w:pStyle w:val="Lijstalinea"/>
        <w:numPr>
          <w:ilvl w:val="0"/>
          <w:numId w:val="2"/>
        </w:numPr>
      </w:pPr>
      <w:r>
        <w:t xml:space="preserve">Resultaatgericht </w:t>
      </w:r>
    </w:p>
    <w:p w:rsidR="00D428CB" w:rsidRDefault="00D428CB" w:rsidP="00D1081A">
      <w:pPr>
        <w:pStyle w:val="Lijstalinea"/>
        <w:numPr>
          <w:ilvl w:val="0"/>
          <w:numId w:val="2"/>
        </w:numPr>
      </w:pPr>
      <w:r>
        <w:t xml:space="preserve">Verantwoordelijkheidsgevoel </w:t>
      </w:r>
    </w:p>
    <w:p w:rsidR="00D428CB" w:rsidRDefault="00D428CB" w:rsidP="00D1081A">
      <w:pPr>
        <w:pStyle w:val="Lijstalinea"/>
        <w:numPr>
          <w:ilvl w:val="0"/>
          <w:numId w:val="2"/>
        </w:numPr>
      </w:pPr>
      <w:r>
        <w:t>Accuraat</w:t>
      </w:r>
    </w:p>
    <w:p w:rsidR="006715CF" w:rsidRDefault="00D428CB" w:rsidP="00D1081A">
      <w:pPr>
        <w:pStyle w:val="Lijstalinea"/>
        <w:numPr>
          <w:ilvl w:val="0"/>
          <w:numId w:val="2"/>
        </w:numPr>
      </w:pPr>
      <w:r>
        <w:t>Analytisch</w:t>
      </w:r>
    </w:p>
    <w:p w:rsidR="00985BD0" w:rsidRDefault="006715CF" w:rsidP="00985BD0">
      <w:pPr>
        <w:pStyle w:val="Lijstalinea"/>
        <w:numPr>
          <w:ilvl w:val="0"/>
          <w:numId w:val="2"/>
        </w:numPr>
      </w:pPr>
      <w:r>
        <w:t>Bestuurlijk sensitief</w:t>
      </w:r>
      <w:r w:rsidR="00D428CB">
        <w:t xml:space="preserve"> </w:t>
      </w:r>
    </w:p>
    <w:p w:rsidR="00985BD0" w:rsidRDefault="00985BD0" w:rsidP="00E26C9F">
      <w:pPr>
        <w:pStyle w:val="Kop2"/>
      </w:pPr>
      <w:r>
        <w:t>Wensen</w:t>
      </w:r>
    </w:p>
    <w:p w:rsidR="009254E3" w:rsidRPr="00717B27" w:rsidRDefault="00D1081A" w:rsidP="009254E3">
      <w:pPr>
        <w:pStyle w:val="Lijstalinea"/>
        <w:numPr>
          <w:ilvl w:val="0"/>
          <w:numId w:val="6"/>
        </w:numPr>
      </w:pPr>
      <w:r w:rsidRPr="00717B27">
        <w:t xml:space="preserve">Een afgeronde opleiding </w:t>
      </w:r>
      <w:r w:rsidR="009254E3" w:rsidRPr="00717B27">
        <w:t xml:space="preserve">bedrijfseconomie of een </w:t>
      </w:r>
      <w:proofErr w:type="spellStart"/>
      <w:r w:rsidR="009254E3" w:rsidRPr="00717B27">
        <w:t>post-</w:t>
      </w:r>
      <w:r w:rsidR="006715CF" w:rsidRPr="00717B27">
        <w:t>hbo-opleiding</w:t>
      </w:r>
      <w:proofErr w:type="spellEnd"/>
      <w:r w:rsidRPr="00717B27">
        <w:t xml:space="preserve"> control</w:t>
      </w:r>
      <w:r w:rsidR="00717B27" w:rsidRPr="00717B27">
        <w:t xml:space="preserve"> </w:t>
      </w:r>
    </w:p>
    <w:p w:rsidR="009254E3" w:rsidRPr="00717B27" w:rsidRDefault="009254E3" w:rsidP="009254E3">
      <w:pPr>
        <w:pStyle w:val="Lijstalinea"/>
        <w:numPr>
          <w:ilvl w:val="0"/>
          <w:numId w:val="6"/>
        </w:numPr>
      </w:pPr>
      <w:r w:rsidRPr="00717B27">
        <w:t xml:space="preserve">Meer dan 3 jaar ervaring als </w:t>
      </w:r>
      <w:r w:rsidR="00717B27" w:rsidRPr="00717B27">
        <w:t>financieel analist</w:t>
      </w:r>
    </w:p>
    <w:p w:rsidR="00D1081A" w:rsidRPr="00717B27" w:rsidRDefault="009254E3" w:rsidP="009254E3">
      <w:pPr>
        <w:pStyle w:val="Lijstalinea"/>
        <w:numPr>
          <w:ilvl w:val="0"/>
          <w:numId w:val="6"/>
        </w:numPr>
      </w:pPr>
      <w:r w:rsidRPr="00717B27">
        <w:t xml:space="preserve">Werkervaring in een sociaal domein </w:t>
      </w:r>
    </w:p>
    <w:p w:rsidR="00D428CB" w:rsidRPr="00717B27" w:rsidRDefault="009254E3" w:rsidP="00BB5ABD">
      <w:pPr>
        <w:pStyle w:val="Lijstalinea"/>
        <w:numPr>
          <w:ilvl w:val="0"/>
          <w:numId w:val="6"/>
        </w:numPr>
      </w:pPr>
      <w:r w:rsidRPr="00717B27">
        <w:t>Minimaal 1 jaar w</w:t>
      </w:r>
      <w:r w:rsidR="007A1FD9" w:rsidRPr="00717B27">
        <w:t>erkervaring</w:t>
      </w:r>
      <w:r w:rsidRPr="00717B27">
        <w:t>, opgedaan in de afgelopen 3 jaar,</w:t>
      </w:r>
      <w:r w:rsidR="007A1FD9" w:rsidRPr="00717B27">
        <w:t xml:space="preserve"> binnen een overheidsinstelling </w:t>
      </w:r>
    </w:p>
    <w:p w:rsidR="009254E3" w:rsidRPr="00717B27" w:rsidRDefault="00717B27" w:rsidP="00BB5ABD">
      <w:pPr>
        <w:pStyle w:val="Lijstalinea"/>
        <w:numPr>
          <w:ilvl w:val="0"/>
          <w:numId w:val="6"/>
        </w:numPr>
      </w:pPr>
      <w:r w:rsidRPr="00717B27">
        <w:t>Systeemkennis van en ervar</w:t>
      </w:r>
      <w:r w:rsidR="009254E3" w:rsidRPr="00717B27">
        <w:t>ing met:</w:t>
      </w:r>
    </w:p>
    <w:p w:rsidR="009254E3" w:rsidRPr="00717B27" w:rsidRDefault="00717B27" w:rsidP="009254E3">
      <w:pPr>
        <w:pStyle w:val="Lijstalinea"/>
        <w:numPr>
          <w:ilvl w:val="1"/>
          <w:numId w:val="6"/>
        </w:numPr>
      </w:pPr>
      <w:r w:rsidRPr="00717B27">
        <w:t>Lias</w:t>
      </w:r>
    </w:p>
    <w:p w:rsidR="009254E3" w:rsidRPr="00717B27" w:rsidRDefault="00717B27" w:rsidP="009254E3">
      <w:pPr>
        <w:pStyle w:val="Lijstalinea"/>
        <w:numPr>
          <w:ilvl w:val="1"/>
          <w:numId w:val="6"/>
        </w:numPr>
      </w:pPr>
      <w:proofErr w:type="spellStart"/>
      <w:r w:rsidRPr="00717B27">
        <w:t>Cognos</w:t>
      </w:r>
      <w:proofErr w:type="spellEnd"/>
      <w:r w:rsidRPr="00717B27">
        <w:t xml:space="preserve"> </w:t>
      </w:r>
    </w:p>
    <w:p w:rsidR="009254E3" w:rsidRPr="00717B27" w:rsidRDefault="009254E3" w:rsidP="009254E3">
      <w:pPr>
        <w:pStyle w:val="Lijstalinea"/>
        <w:numPr>
          <w:ilvl w:val="1"/>
          <w:numId w:val="6"/>
        </w:numPr>
      </w:pPr>
      <w:r w:rsidRPr="00717B27">
        <w:t>Socrates</w:t>
      </w:r>
      <w:r w:rsidR="00717B27" w:rsidRPr="00717B27">
        <w:t xml:space="preserve"> </w:t>
      </w:r>
    </w:p>
    <w:p w:rsidR="009254E3" w:rsidRPr="00717B27" w:rsidRDefault="009254E3" w:rsidP="009254E3">
      <w:pPr>
        <w:pStyle w:val="Lijstalinea"/>
        <w:numPr>
          <w:ilvl w:val="1"/>
          <w:numId w:val="6"/>
        </w:numPr>
      </w:pPr>
      <w:proofErr w:type="spellStart"/>
      <w:r w:rsidRPr="00717B27">
        <w:t>Compas</w:t>
      </w:r>
      <w:proofErr w:type="spellEnd"/>
      <w:r w:rsidRPr="00717B27">
        <w:t xml:space="preserve"> </w:t>
      </w:r>
    </w:p>
    <w:p w:rsidR="009254E3" w:rsidRPr="00717B27" w:rsidRDefault="009254E3" w:rsidP="009254E3">
      <w:pPr>
        <w:pStyle w:val="Lijstalinea"/>
        <w:numPr>
          <w:ilvl w:val="1"/>
          <w:numId w:val="6"/>
        </w:numPr>
      </w:pPr>
      <w:r w:rsidRPr="00717B27">
        <w:t>RMW (contractadministratie)</w:t>
      </w:r>
      <w:r w:rsidR="00717B27" w:rsidRPr="00717B27">
        <w:t xml:space="preserve"> </w:t>
      </w:r>
    </w:p>
    <w:p w:rsidR="00985BD0" w:rsidRDefault="00985BD0" w:rsidP="00E26C9F">
      <w:pPr>
        <w:pStyle w:val="Kop2"/>
      </w:pPr>
      <w:r w:rsidRPr="00717B27">
        <w:t>De afdeling</w:t>
      </w:r>
    </w:p>
    <w:p w:rsidR="00D1081A" w:rsidRDefault="00D1081A" w:rsidP="00D1081A">
      <w:r>
        <w:t>De afdeling Financial Reporting is verantwoordelijk voor alle financiële eindproducten en rapportages en bewaakt de voortgang van het primaire proces ten opzichte van de financiële doelstellingen. Hiertoe analyseert FR begrotings-, realisatie- en prognosecijfers.</w:t>
      </w:r>
    </w:p>
    <w:p w:rsidR="00D1081A" w:rsidRDefault="00D1081A" w:rsidP="00D1081A">
      <w:r>
        <w:t xml:space="preserve">De afdeling is de eindschakel in het Inkoop/Financiën ketenproces. Zij voert de regie op de producten die binnen het </w:t>
      </w:r>
      <w:proofErr w:type="spellStart"/>
      <w:r>
        <w:t>Planning&amp;Control</w:t>
      </w:r>
      <w:proofErr w:type="spellEnd"/>
      <w:r>
        <w:t xml:space="preserve"> proces tot stand komen en levert richtlijnen die voor de totstandkoming van de producten noodzakelijk zijn. Daarnaast levert de afdeling kennis, expertise en capaciteit om de ontwikkel- en veranderopgave binnen de financiële functie te realiseren. De afdeling Financial Reporting is een betrouwbare sparringpartner voor het primaire proces op het gebied van financiën. </w:t>
      </w:r>
    </w:p>
    <w:p w:rsidR="00D1081A" w:rsidRDefault="00D1081A" w:rsidP="00D1081A"/>
    <w:p w:rsidR="00D428CB" w:rsidRDefault="00D1081A" w:rsidP="006715CF">
      <w:r>
        <w:t>De afdeling bestaat uit gedeconcentreerd werkende teams die per cluster zijn ingericht, een centraal team, een team Rijksbelastingen en een team Project &amp; Procesmanagement.</w:t>
      </w:r>
    </w:p>
    <w:p w:rsidR="00985BD0" w:rsidRPr="00985BD0" w:rsidRDefault="00985BD0" w:rsidP="00E26C9F">
      <w:pPr>
        <w:pStyle w:val="Kop2"/>
      </w:pPr>
      <w:r>
        <w:t>Onze organisatie</w:t>
      </w:r>
    </w:p>
    <w:p w:rsidR="00D1081A" w:rsidRPr="00F063CC" w:rsidRDefault="00D1081A" w:rsidP="00D1081A">
      <w:pPr>
        <w:rPr>
          <w:rFonts w:eastAsia="Times New Roman"/>
          <w:color w:val="000000"/>
          <w:szCs w:val="20"/>
          <w:lang w:eastAsia="nl-NL"/>
        </w:rPr>
      </w:pPr>
      <w:r w:rsidRPr="00F063CC">
        <w:rPr>
          <w:rFonts w:eastAsia="Times New Roman"/>
          <w:color w:val="000000"/>
          <w:szCs w:val="20"/>
          <w:lang w:eastAsia="nl-NL"/>
        </w:rP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F063CC">
        <w:rPr>
          <w:rFonts w:eastAsia="Times New Roman"/>
          <w:color w:val="000000"/>
          <w:szCs w:val="20"/>
          <w:lang w:eastAsia="nl-NL"/>
        </w:rPr>
        <w:t>beleids</w:t>
      </w:r>
      <w:proofErr w:type="spellEnd"/>
      <w:r w:rsidRPr="00F063CC">
        <w:rPr>
          <w:rFonts w:eastAsia="Times New Roman"/>
          <w:color w:val="000000"/>
          <w:szCs w:val="20"/>
          <w:lang w:eastAsia="nl-NL"/>
        </w:rPr>
        <w:t>)clusters op het gebied van bedrijfsvoering. ICT, HR, Facilitaire Zaken, Juridische Zaken, Onderzoek, Financiën, Inkoop en Communicatie zijn gebundeld. Zo levert het cluster haar bijdrage die de organisatie nodig heeft bij het uitvoeren van haar werk voor de stad.</w:t>
      </w:r>
    </w:p>
    <w:p w:rsidR="00D1081A" w:rsidRDefault="00D1081A" w:rsidP="00D1081A">
      <w:pPr>
        <w:rPr>
          <w:rFonts w:eastAsia="Times New Roman"/>
          <w:color w:val="000000"/>
          <w:szCs w:val="20"/>
          <w:lang w:eastAsia="nl-NL"/>
        </w:rPr>
      </w:pPr>
      <w:r w:rsidRPr="00F063CC">
        <w:rPr>
          <w:rFonts w:eastAsia="Times New Roman"/>
          <w:color w:val="000000"/>
          <w:szCs w:val="20"/>
          <w:lang w:eastAsia="nl-NL"/>
        </w:rPr>
        <w:t> </w:t>
      </w:r>
    </w:p>
    <w:p w:rsidR="00717B27" w:rsidRDefault="00717B27" w:rsidP="00D1081A">
      <w:pPr>
        <w:rPr>
          <w:rFonts w:eastAsia="Times New Roman"/>
          <w:color w:val="000000"/>
          <w:szCs w:val="20"/>
          <w:lang w:eastAsia="nl-NL"/>
        </w:rPr>
      </w:pPr>
    </w:p>
    <w:p w:rsidR="00717B27" w:rsidRPr="00F063CC" w:rsidRDefault="00717B27" w:rsidP="00D1081A">
      <w:pPr>
        <w:rPr>
          <w:rFonts w:eastAsia="Times New Roman"/>
          <w:color w:val="000000"/>
          <w:szCs w:val="20"/>
          <w:lang w:eastAsia="nl-NL"/>
        </w:rPr>
      </w:pPr>
    </w:p>
    <w:p w:rsidR="00D1081A" w:rsidRPr="00F063CC" w:rsidRDefault="00D1081A" w:rsidP="00D1081A">
      <w:pPr>
        <w:rPr>
          <w:rFonts w:eastAsia="Times New Roman"/>
          <w:color w:val="000000"/>
          <w:szCs w:val="20"/>
          <w:lang w:eastAsia="nl-NL"/>
        </w:rPr>
      </w:pPr>
      <w:r w:rsidRPr="00F063CC">
        <w:rPr>
          <w:rFonts w:eastAsia="Times New Roman"/>
          <w:color w:val="000000"/>
          <w:szCs w:val="20"/>
          <w:lang w:eastAsia="nl-NL"/>
        </w:rPr>
        <w:lastRenderedPageBreak/>
        <w:t>Het cluster B</w:t>
      </w:r>
      <w:bookmarkStart w:id="0" w:name="_GoBack"/>
      <w:bookmarkEnd w:id="0"/>
      <w:r w:rsidRPr="00F063CC">
        <w:rPr>
          <w:rFonts w:eastAsia="Times New Roman"/>
          <w:color w:val="000000"/>
          <w:szCs w:val="20"/>
          <w:lang w:eastAsia="nl-NL"/>
        </w:rPr>
        <w:t>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03F2"/>
    <w:multiLevelType w:val="hybridMultilevel"/>
    <w:tmpl w:val="5DBAF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CD4228"/>
    <w:multiLevelType w:val="hybridMultilevel"/>
    <w:tmpl w:val="CB52A6EA"/>
    <w:lvl w:ilvl="0" w:tplc="A2A64F8A">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7216AE"/>
    <w:multiLevelType w:val="hybridMultilevel"/>
    <w:tmpl w:val="D5686E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357DFA"/>
    <w:multiLevelType w:val="hybridMultilevel"/>
    <w:tmpl w:val="D8944AF0"/>
    <w:lvl w:ilvl="0" w:tplc="A2A64F8A">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911EEF"/>
    <w:multiLevelType w:val="hybridMultilevel"/>
    <w:tmpl w:val="CC6276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C83C76"/>
    <w:multiLevelType w:val="hybridMultilevel"/>
    <w:tmpl w:val="58FC3B76"/>
    <w:lvl w:ilvl="0" w:tplc="A2A64F8A">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233C25"/>
    <w:rsid w:val="00397E10"/>
    <w:rsid w:val="00427C5A"/>
    <w:rsid w:val="00484074"/>
    <w:rsid w:val="0056054F"/>
    <w:rsid w:val="005E2C40"/>
    <w:rsid w:val="006715CF"/>
    <w:rsid w:val="00716F30"/>
    <w:rsid w:val="00717B27"/>
    <w:rsid w:val="007A1FD9"/>
    <w:rsid w:val="0088610C"/>
    <w:rsid w:val="00912961"/>
    <w:rsid w:val="009254E3"/>
    <w:rsid w:val="00985BD0"/>
    <w:rsid w:val="00B536A7"/>
    <w:rsid w:val="00B55D50"/>
    <w:rsid w:val="00BA42DB"/>
    <w:rsid w:val="00BB5ABD"/>
    <w:rsid w:val="00D1081A"/>
    <w:rsid w:val="00D34347"/>
    <w:rsid w:val="00D428CB"/>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CD0B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081A"/>
    <w:pPr>
      <w:ind w:left="720"/>
      <w:contextualSpacing/>
    </w:pPr>
  </w:style>
  <w:style w:type="paragraph" w:styleId="Ballontekst">
    <w:name w:val="Balloon Text"/>
    <w:basedOn w:val="Standaard"/>
    <w:link w:val="BallontekstChar"/>
    <w:uiPriority w:val="99"/>
    <w:semiHidden/>
    <w:unhideWhenUsed/>
    <w:rsid w:val="00716F3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6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977CB555</Template>
  <TotalTime>233</TotalTime>
  <Pages>3</Pages>
  <Words>666</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6</cp:revision>
  <cp:lastPrinted>2019-03-27T13:23:00Z</cp:lastPrinted>
  <dcterms:created xsi:type="dcterms:W3CDTF">2019-03-27T11:00:00Z</dcterms:created>
  <dcterms:modified xsi:type="dcterms:W3CDTF">2019-03-28T11:10:00Z</dcterms:modified>
</cp:coreProperties>
</file>