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0C" w:rsidRDefault="00FC1B0C" w:rsidP="00FC1B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ТЕХНИЧЕСКА </w:t>
      </w:r>
      <w:r w:rsidRPr="00FC1B0C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FC1B0C" w:rsidRDefault="00FC1B0C" w:rsidP="00FC1B0C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C1B0C" w:rsidRPr="00FC1B0C" w:rsidRDefault="00FC1B0C" w:rsidP="00FC1B0C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46E" w:rsidRPr="0057546E" w:rsidRDefault="0057546E" w:rsidP="0057546E">
      <w:pPr>
        <w:pStyle w:val="ListParagraph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  <w:r w:rsidRPr="0057546E">
        <w:rPr>
          <w:rFonts w:ascii="Times New Roman" w:hAnsi="Times New Roman" w:cs="Times New Roman"/>
          <w:b/>
          <w:sz w:val="24"/>
          <w:szCs w:val="24"/>
        </w:rPr>
        <w:t>Обхват и обем на дейностите, предмет на настоящата обществена поръчка e:</w:t>
      </w:r>
    </w:p>
    <w:p w:rsidR="0057546E" w:rsidRPr="0057546E" w:rsidRDefault="0057546E" w:rsidP="0057546E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bg-BG"/>
        </w:rPr>
      </w:pPr>
      <w:r w:rsidRPr="0057546E">
        <w:rPr>
          <w:rFonts w:ascii="Times New Roman" w:hAnsi="Times New Roman" w:cs="Times New Roman"/>
          <w:sz w:val="24"/>
          <w:szCs w:val="24"/>
        </w:rPr>
        <w:t xml:space="preserve">Участъкът по бул. „Асен Йорданов” е с дължина на трасето около </w:t>
      </w:r>
      <w:r w:rsidRPr="0057546E">
        <w:rPr>
          <w:rFonts w:ascii="Times New Roman" w:hAnsi="Times New Roman" w:cs="Times New Roman"/>
          <w:sz w:val="24"/>
          <w:szCs w:val="24"/>
          <w:lang w:val="en-US"/>
        </w:rPr>
        <w:t>1 6</w:t>
      </w:r>
      <w:r w:rsidRPr="0057546E">
        <w:rPr>
          <w:rFonts w:ascii="Times New Roman" w:hAnsi="Times New Roman" w:cs="Times New Roman"/>
          <w:sz w:val="24"/>
          <w:szCs w:val="24"/>
        </w:rPr>
        <w:t>00 м.</w:t>
      </w:r>
      <w:r w:rsidRPr="0057546E">
        <w:rPr>
          <w:rFonts w:ascii="Times New Roman" w:hAnsi="Times New Roman" w:cs="Times New Roman"/>
          <w:sz w:val="24"/>
          <w:szCs w:val="24"/>
          <w:lang w:eastAsia="bg-BG"/>
        </w:rPr>
        <w:t xml:space="preserve"> Настилката е асфалтова в лошо състояние с много кръпки, надлъжни и напречни пукнатини множество деформации и неравности. Тротоарите са асфалтови с ширина от 2</w:t>
      </w:r>
      <w:r w:rsidRPr="0057546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546E">
        <w:rPr>
          <w:rFonts w:ascii="Times New Roman" w:hAnsi="Times New Roman" w:cs="Times New Roman"/>
          <w:sz w:val="24"/>
          <w:szCs w:val="24"/>
          <w:lang w:eastAsia="bg-BG"/>
        </w:rPr>
        <w:t xml:space="preserve">м до 3 м с множество деформации и пукнатини. </w:t>
      </w:r>
    </w:p>
    <w:p w:rsidR="0057546E" w:rsidRDefault="0057546E" w:rsidP="0057546E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  <w:r w:rsidRPr="001D58B0">
        <w:rPr>
          <w:rFonts w:ascii="Times New Roman" w:hAnsi="Times New Roman" w:cs="Times New Roman"/>
          <w:kern w:val="2"/>
          <w:sz w:val="24"/>
          <w:szCs w:val="24"/>
        </w:rPr>
        <w:t>Подменят се всички бетонови бордюри с нови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 Ремонтът на пътната настилка предвижда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нивелетно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фрезоване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, обработка на локални дефекти и </w:t>
      </w:r>
      <w:r>
        <w:rPr>
          <w:rFonts w:ascii="Times New Roman" w:hAnsi="Times New Roman" w:cs="Times New Roman"/>
          <w:sz w:val="24"/>
          <w:szCs w:val="24"/>
          <w:lang w:eastAsia="bg-BG"/>
        </w:rPr>
        <w:t>пълнеж от плътен асфалтобетон 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полагане на </w:t>
      </w:r>
      <w:r w:rsidRPr="00900A58">
        <w:rPr>
          <w:rFonts w:ascii="Times New Roman" w:hAnsi="Times New Roman" w:cs="Times New Roman"/>
          <w:sz w:val="24"/>
          <w:szCs w:val="24"/>
          <w:lang w:eastAsia="bg-BG"/>
        </w:rPr>
        <w:t xml:space="preserve">плътен асфалтобетон с </w:t>
      </w:r>
      <w:proofErr w:type="spellStart"/>
      <w:r w:rsidRPr="00900A58">
        <w:rPr>
          <w:rFonts w:ascii="Times New Roman" w:hAnsi="Times New Roman" w:cs="Times New Roman"/>
          <w:sz w:val="24"/>
          <w:szCs w:val="24"/>
          <w:lang w:eastAsia="bg-BG"/>
        </w:rPr>
        <w:t>полимермодифициран</w:t>
      </w:r>
      <w:proofErr w:type="spellEnd"/>
      <w:r w:rsidRPr="00900A58">
        <w:rPr>
          <w:rFonts w:ascii="Times New Roman" w:hAnsi="Times New Roman" w:cs="Times New Roman"/>
          <w:sz w:val="24"/>
          <w:szCs w:val="24"/>
          <w:lang w:eastAsia="bg-BG"/>
        </w:rPr>
        <w:t xml:space="preserve"> битум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 дебелина 5 см. </w:t>
      </w:r>
      <w:r>
        <w:rPr>
          <w:rFonts w:ascii="Times New Roman" w:hAnsi="Times New Roman" w:cs="Times New Roman"/>
          <w:sz w:val="24"/>
          <w:szCs w:val="24"/>
        </w:rPr>
        <w:t xml:space="preserve">Предвижда се изграждане на </w:t>
      </w:r>
      <w:r w:rsidRPr="002A5676">
        <w:rPr>
          <w:rFonts w:ascii="Times New Roman" w:hAnsi="Times New Roman" w:cs="Times New Roman"/>
          <w:sz w:val="24"/>
          <w:szCs w:val="24"/>
        </w:rPr>
        <w:t>двупосочна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2A5676">
        <w:rPr>
          <w:rFonts w:ascii="Times New Roman" w:hAnsi="Times New Roman" w:cs="Times New Roman"/>
          <w:sz w:val="24"/>
          <w:szCs w:val="24"/>
        </w:rPr>
        <w:t>елоалея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</w:t>
      </w:r>
      <w:r w:rsidRPr="002A5676">
        <w:rPr>
          <w:rFonts w:ascii="Times New Roman" w:hAnsi="Times New Roman" w:cs="Times New Roman"/>
          <w:sz w:val="24"/>
          <w:szCs w:val="24"/>
        </w:rPr>
        <w:t>съвместена с тротоар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65C3">
        <w:rPr>
          <w:rFonts w:ascii="Times New Roman" w:hAnsi="Times New Roman" w:cs="Times New Roman"/>
          <w:sz w:val="24"/>
          <w:szCs w:val="24"/>
        </w:rPr>
        <w:t xml:space="preserve"> </w:t>
      </w:r>
      <w:r w:rsidRPr="002A5676">
        <w:rPr>
          <w:rFonts w:ascii="Times New Roman" w:hAnsi="Times New Roman" w:cs="Times New Roman"/>
          <w:sz w:val="24"/>
          <w:szCs w:val="24"/>
        </w:rPr>
        <w:t>Общата им ширина е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676">
        <w:rPr>
          <w:rFonts w:ascii="Times New Roman" w:hAnsi="Times New Roman" w:cs="Times New Roman"/>
          <w:sz w:val="24"/>
          <w:szCs w:val="24"/>
        </w:rPr>
        <w:t>5 м като тротоар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2A5676">
        <w:rPr>
          <w:rFonts w:ascii="Times New Roman" w:hAnsi="Times New Roman" w:cs="Times New Roman"/>
          <w:sz w:val="24"/>
          <w:szCs w:val="24"/>
        </w:rPr>
        <w:t xml:space="preserve"> е от страната на пътното платно.</w:t>
      </w:r>
      <w:r>
        <w:rPr>
          <w:rFonts w:ascii="Times New Roman" w:hAnsi="Times New Roman" w:cs="Times New Roman"/>
          <w:sz w:val="24"/>
          <w:szCs w:val="24"/>
        </w:rPr>
        <w:t xml:space="preserve"> Настилката е пясъчен асфалтобетон с дебелина 5 см. За достъпна среда в урбанизираните територии се предвиждат понижения на бордюрите на тротоарите при кръстовищата и пешеходните пътеки.</w:t>
      </w:r>
      <w:r w:rsidRPr="001A65C3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  <w:r w:rsidRPr="007A2DAC">
        <w:rPr>
          <w:rFonts w:ascii="Times New Roman" w:hAnsi="Times New Roman" w:cs="Times New Roman"/>
          <w:kern w:val="2"/>
          <w:sz w:val="24"/>
          <w:szCs w:val="24"/>
          <w:lang w:val="ru-RU"/>
        </w:rPr>
        <w:t>Предвижда се ремонт и възстановяване на уличното осветление чрез подмяна на тръбната мрежа, шахти и капаци, саниране на стълбове и рогатки и нови енергоспесяващи осветителни тела</w:t>
      </w:r>
      <w:r>
        <w:rPr>
          <w:rFonts w:ascii="Times New Roman" w:hAnsi="Times New Roman" w:cs="Times New Roman"/>
          <w:kern w:val="2"/>
          <w:sz w:val="24"/>
          <w:szCs w:val="24"/>
          <w:lang w:val="ru-RU"/>
        </w:rPr>
        <w:t>.</w:t>
      </w:r>
    </w:p>
    <w:p w:rsidR="0057546E" w:rsidRPr="004D0CF4" w:rsidRDefault="0057546E" w:rsidP="0057546E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  <w:sz w:val="24"/>
          <w:szCs w:val="24"/>
        </w:rPr>
      </w:pPr>
    </w:p>
    <w:p w:rsidR="0057546E" w:rsidRDefault="0057546E" w:rsidP="0057546E">
      <w:pPr>
        <w:tabs>
          <w:tab w:val="left" w:pos="567"/>
          <w:tab w:val="left" w:pos="993"/>
          <w:tab w:val="left" w:pos="2127"/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0453B">
        <w:rPr>
          <w:rFonts w:ascii="Times New Roman" w:hAnsi="Times New Roman" w:cs="Times New Roman"/>
          <w:sz w:val="24"/>
          <w:szCs w:val="24"/>
        </w:rPr>
        <w:t>Участъкът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360D5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ул.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„</w:t>
      </w:r>
      <w:r w:rsidRPr="003360D5">
        <w:rPr>
          <w:rFonts w:ascii="Times New Roman" w:hAnsi="Times New Roman" w:cs="Times New Roman"/>
          <w:sz w:val="24"/>
          <w:szCs w:val="24"/>
          <w:lang w:val="sr-Cyrl-CS" w:eastAsia="sr-Cyrl-CS"/>
        </w:rPr>
        <w:t>Искърско шосе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“</w:t>
      </w:r>
      <w:r w:rsidRPr="00C0453B">
        <w:rPr>
          <w:rFonts w:ascii="Times New Roman" w:hAnsi="Times New Roman" w:cs="Times New Roman"/>
          <w:sz w:val="24"/>
          <w:szCs w:val="24"/>
        </w:rPr>
        <w:t xml:space="preserve"> от бул.”Христофор Колумб” до ул. ”</w:t>
      </w:r>
      <w:r>
        <w:rPr>
          <w:rFonts w:ascii="Times New Roman" w:hAnsi="Times New Roman" w:cs="Times New Roman"/>
          <w:sz w:val="24"/>
          <w:szCs w:val="24"/>
        </w:rPr>
        <w:t>Илия Бешков</w:t>
      </w:r>
      <w:r w:rsidRPr="00C0453B">
        <w:rPr>
          <w:rFonts w:ascii="Times New Roman" w:hAnsi="Times New Roman" w:cs="Times New Roman"/>
          <w:sz w:val="24"/>
          <w:szCs w:val="24"/>
        </w:rPr>
        <w:t xml:space="preserve">”  е с асфалтова настилка с  множество деформации и напуквания, 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C0453B">
        <w:rPr>
          <w:rFonts w:ascii="Times New Roman" w:hAnsi="Times New Roman" w:cs="Times New Roman"/>
          <w:sz w:val="24"/>
          <w:szCs w:val="24"/>
        </w:rPr>
        <w:t xml:space="preserve"> участък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453B">
        <w:rPr>
          <w:rFonts w:ascii="Times New Roman" w:hAnsi="Times New Roman" w:cs="Times New Roman"/>
          <w:sz w:val="24"/>
          <w:szCs w:val="24"/>
        </w:rPr>
        <w:t xml:space="preserve">  от ул.”Илия Бешков” до ул</w:t>
      </w:r>
      <w:r>
        <w:rPr>
          <w:rFonts w:ascii="Times New Roman" w:hAnsi="Times New Roman" w:cs="Times New Roman"/>
          <w:sz w:val="24"/>
          <w:szCs w:val="24"/>
        </w:rPr>
        <w:t>. ”Димитър Пешев”</w:t>
      </w:r>
      <w:r w:rsidRPr="00C0453B">
        <w:rPr>
          <w:rFonts w:ascii="Times New Roman" w:hAnsi="Times New Roman" w:cs="Times New Roman"/>
          <w:sz w:val="24"/>
          <w:szCs w:val="24"/>
        </w:rPr>
        <w:t xml:space="preserve"> настилка</w:t>
      </w:r>
      <w:r>
        <w:rPr>
          <w:rFonts w:ascii="Times New Roman" w:hAnsi="Times New Roman" w:cs="Times New Roman"/>
          <w:sz w:val="24"/>
          <w:szCs w:val="24"/>
        </w:rPr>
        <w:t>та е</w:t>
      </w:r>
      <w:r w:rsidRPr="00C0453B">
        <w:rPr>
          <w:rFonts w:ascii="Times New Roman" w:hAnsi="Times New Roman" w:cs="Times New Roman"/>
          <w:sz w:val="24"/>
          <w:szCs w:val="24"/>
        </w:rPr>
        <w:t xml:space="preserve"> от среден гранитен паваж, върху която е положен пласт плътен асфалтобетон с дебелина от 2 см до 3 см. Ориентировъчната  </w:t>
      </w:r>
      <w:r>
        <w:rPr>
          <w:rFonts w:ascii="Times New Roman" w:hAnsi="Times New Roman" w:cs="Times New Roman"/>
          <w:sz w:val="24"/>
          <w:szCs w:val="24"/>
        </w:rPr>
        <w:t>дължина на трасето е  1 960 м.</w:t>
      </w:r>
      <w:r w:rsidRPr="00C045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Съществуващите тротоари  са</w:t>
      </w:r>
      <w:r w:rsidRPr="00F4038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539BE">
        <w:rPr>
          <w:rFonts w:ascii="Times New Roman" w:hAnsi="Times New Roman" w:cs="Times New Roman"/>
          <w:sz w:val="24"/>
          <w:szCs w:val="24"/>
          <w:lang w:eastAsia="bg-BG"/>
        </w:rPr>
        <w:t>с асфалт</w:t>
      </w:r>
      <w:r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C539BE">
        <w:rPr>
          <w:rFonts w:ascii="Times New Roman" w:hAnsi="Times New Roman" w:cs="Times New Roman"/>
          <w:sz w:val="24"/>
          <w:szCs w:val="24"/>
          <w:lang w:eastAsia="bg-BG"/>
        </w:rPr>
        <w:t>бетонова настилка в лошо състояние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</w:t>
      </w:r>
      <w:r w:rsidRPr="00C0453B">
        <w:rPr>
          <w:rFonts w:ascii="Times New Roman" w:hAnsi="Times New Roman" w:cs="Times New Roman"/>
          <w:sz w:val="24"/>
          <w:szCs w:val="24"/>
        </w:rPr>
        <w:t xml:space="preserve"> ширина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0453B">
        <w:rPr>
          <w:rFonts w:ascii="Times New Roman" w:hAnsi="Times New Roman" w:cs="Times New Roman"/>
          <w:sz w:val="24"/>
          <w:szCs w:val="24"/>
        </w:rPr>
        <w:t>2 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Има участъци, в които </w:t>
      </w:r>
      <w:r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C539BE">
        <w:rPr>
          <w:rFonts w:ascii="Times New Roman" w:hAnsi="Times New Roman" w:cs="Times New Roman"/>
          <w:sz w:val="24"/>
          <w:szCs w:val="24"/>
          <w:lang w:eastAsia="bg-BG"/>
        </w:rPr>
        <w:t>яма тротоар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8C4E8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7546E" w:rsidRDefault="0057546E" w:rsidP="0057546E">
      <w:pPr>
        <w:tabs>
          <w:tab w:val="left" w:pos="567"/>
          <w:tab w:val="left" w:pos="993"/>
          <w:tab w:val="left" w:pos="2127"/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kern w:val="2"/>
          <w:sz w:val="24"/>
          <w:szCs w:val="24"/>
        </w:rPr>
        <w:t>Подменят се всички бетонови бордюри с нови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 Ремонтът на пътната настилка в участъка от </w:t>
      </w:r>
      <w:r w:rsidRPr="00C0453B">
        <w:rPr>
          <w:rFonts w:ascii="Times New Roman" w:hAnsi="Times New Roman" w:cs="Times New Roman"/>
          <w:sz w:val="24"/>
          <w:szCs w:val="24"/>
        </w:rPr>
        <w:t>бул.”Христофор Колумб” до ул. ”</w:t>
      </w:r>
      <w:r>
        <w:rPr>
          <w:rFonts w:ascii="Times New Roman" w:hAnsi="Times New Roman" w:cs="Times New Roman"/>
          <w:sz w:val="24"/>
          <w:szCs w:val="24"/>
        </w:rPr>
        <w:t>Илия Бешков</w:t>
      </w:r>
      <w:r w:rsidRPr="00C0453B">
        <w:rPr>
          <w:rFonts w:ascii="Times New Roman" w:hAnsi="Times New Roman" w:cs="Times New Roman"/>
          <w:sz w:val="24"/>
          <w:szCs w:val="24"/>
        </w:rPr>
        <w:t xml:space="preserve">”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предвижда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нивелетно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фрезоване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, обработка на локални дефекти, </w:t>
      </w:r>
      <w:r>
        <w:rPr>
          <w:rFonts w:ascii="Times New Roman" w:hAnsi="Times New Roman" w:cs="Times New Roman"/>
          <w:sz w:val="24"/>
          <w:szCs w:val="24"/>
          <w:lang w:eastAsia="bg-BG"/>
        </w:rPr>
        <w:t>пълнеж от неплътен асфалтобетон,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полагане на не</w:t>
      </w:r>
      <w:r w:rsidRPr="00900A58">
        <w:rPr>
          <w:rFonts w:ascii="Times New Roman" w:hAnsi="Times New Roman" w:cs="Times New Roman"/>
          <w:sz w:val="24"/>
          <w:szCs w:val="24"/>
          <w:lang w:eastAsia="bg-BG"/>
        </w:rPr>
        <w:t>плътен асфалтобетон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 дебелина 4 см и плътен </w:t>
      </w:r>
      <w:r w:rsidRPr="008A7FF4">
        <w:rPr>
          <w:rFonts w:ascii="Times New Roman" w:hAnsi="Times New Roman" w:cs="Times New Roman"/>
          <w:sz w:val="24"/>
          <w:szCs w:val="24"/>
        </w:rPr>
        <w:t xml:space="preserve">асфалтобетон с </w:t>
      </w:r>
      <w:proofErr w:type="spellStart"/>
      <w:r w:rsidRPr="008A7FF4">
        <w:rPr>
          <w:rFonts w:ascii="Times New Roman" w:hAnsi="Times New Roman" w:cs="Times New Roman"/>
          <w:sz w:val="24"/>
          <w:szCs w:val="24"/>
        </w:rPr>
        <w:t>полимермод</w:t>
      </w:r>
      <w:r>
        <w:rPr>
          <w:rFonts w:ascii="Times New Roman" w:hAnsi="Times New Roman" w:cs="Times New Roman"/>
          <w:sz w:val="24"/>
          <w:szCs w:val="24"/>
        </w:rPr>
        <w:t>ифициран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битум с дебелина  4</w:t>
      </w:r>
      <w:r w:rsidRPr="008A7FF4"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3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участъка от </w:t>
      </w:r>
      <w:r w:rsidRPr="00C0453B">
        <w:rPr>
          <w:rFonts w:ascii="Times New Roman" w:hAnsi="Times New Roman" w:cs="Times New Roman"/>
          <w:sz w:val="24"/>
          <w:szCs w:val="24"/>
        </w:rPr>
        <w:t>ул.”Илия Бешков” до ул</w:t>
      </w:r>
      <w:r>
        <w:rPr>
          <w:rFonts w:ascii="Times New Roman" w:hAnsi="Times New Roman" w:cs="Times New Roman"/>
          <w:sz w:val="24"/>
          <w:szCs w:val="24"/>
        </w:rPr>
        <w:t xml:space="preserve">. ”Димитър Пешев” се премахва паважната настилка и се изгражда асфалтобетонова настилка със следната примерна конструкция: несортиран трошен камък с дебелина около 15 см, битумизиран трошен камък 10 см, </w:t>
      </w:r>
      <w:r>
        <w:rPr>
          <w:rFonts w:ascii="Times New Roman" w:hAnsi="Times New Roman" w:cs="Times New Roman"/>
          <w:kern w:val="2"/>
          <w:sz w:val="24"/>
          <w:szCs w:val="24"/>
        </w:rPr>
        <w:t>полагане на не</w:t>
      </w:r>
      <w:r w:rsidRPr="00900A58">
        <w:rPr>
          <w:rFonts w:ascii="Times New Roman" w:hAnsi="Times New Roman" w:cs="Times New Roman"/>
          <w:sz w:val="24"/>
          <w:szCs w:val="24"/>
          <w:lang w:eastAsia="bg-BG"/>
        </w:rPr>
        <w:t>плътен асфалтобетон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 дебелина 4 см и плътен </w:t>
      </w:r>
      <w:r w:rsidRPr="008A7FF4">
        <w:rPr>
          <w:rFonts w:ascii="Times New Roman" w:hAnsi="Times New Roman" w:cs="Times New Roman"/>
          <w:sz w:val="24"/>
          <w:szCs w:val="24"/>
        </w:rPr>
        <w:t xml:space="preserve">асфалтобетон с </w:t>
      </w:r>
      <w:proofErr w:type="spellStart"/>
      <w:r w:rsidRPr="008A7FF4">
        <w:rPr>
          <w:rFonts w:ascii="Times New Roman" w:hAnsi="Times New Roman" w:cs="Times New Roman"/>
          <w:sz w:val="24"/>
          <w:szCs w:val="24"/>
        </w:rPr>
        <w:t>полимермод</w:t>
      </w:r>
      <w:r>
        <w:rPr>
          <w:rFonts w:ascii="Times New Roman" w:hAnsi="Times New Roman" w:cs="Times New Roman"/>
          <w:sz w:val="24"/>
          <w:szCs w:val="24"/>
        </w:rPr>
        <w:t>ифициран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битум с дебелина  4</w:t>
      </w:r>
      <w:r w:rsidRPr="008A7FF4"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46E" w:rsidRDefault="0057546E" w:rsidP="0057546E">
      <w:pPr>
        <w:tabs>
          <w:tab w:val="left" w:pos="567"/>
          <w:tab w:val="left" w:pos="993"/>
          <w:tab w:val="left" w:pos="2127"/>
          <w:tab w:val="left" w:pos="2268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Предвижда се изграждане на </w:t>
      </w:r>
      <w:r w:rsidRPr="002A5676">
        <w:rPr>
          <w:rFonts w:ascii="Times New Roman" w:hAnsi="Times New Roman" w:cs="Times New Roman"/>
          <w:sz w:val="24"/>
          <w:szCs w:val="24"/>
        </w:rPr>
        <w:t>двупосочна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2A5676">
        <w:rPr>
          <w:rFonts w:ascii="Times New Roman" w:hAnsi="Times New Roman" w:cs="Times New Roman"/>
          <w:sz w:val="24"/>
          <w:szCs w:val="24"/>
        </w:rPr>
        <w:t>елоалея</w:t>
      </w:r>
      <w:proofErr w:type="spellEnd"/>
      <w:r w:rsidRPr="001A65C3">
        <w:rPr>
          <w:rFonts w:ascii="Times New Roman" w:hAnsi="Times New Roman" w:cs="Times New Roman"/>
          <w:sz w:val="24"/>
          <w:szCs w:val="24"/>
        </w:rPr>
        <w:t xml:space="preserve"> </w:t>
      </w:r>
      <w:r w:rsidRPr="002A5676">
        <w:rPr>
          <w:rFonts w:ascii="Times New Roman" w:hAnsi="Times New Roman" w:cs="Times New Roman"/>
          <w:sz w:val="24"/>
          <w:szCs w:val="24"/>
        </w:rPr>
        <w:t>съвместена с тротоар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Общата им ширина е 4.</w:t>
      </w:r>
      <w:r w:rsidRPr="002A5676">
        <w:rPr>
          <w:rFonts w:ascii="Times New Roman" w:hAnsi="Times New Roman" w:cs="Times New Roman"/>
          <w:sz w:val="24"/>
          <w:szCs w:val="24"/>
        </w:rPr>
        <w:t>5 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676">
        <w:rPr>
          <w:rFonts w:ascii="Times New Roman" w:hAnsi="Times New Roman" w:cs="Times New Roman"/>
          <w:sz w:val="24"/>
          <w:szCs w:val="24"/>
        </w:rPr>
        <w:t xml:space="preserve"> като тротоар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2A5676">
        <w:rPr>
          <w:rFonts w:ascii="Times New Roman" w:hAnsi="Times New Roman" w:cs="Times New Roman"/>
          <w:sz w:val="24"/>
          <w:szCs w:val="24"/>
        </w:rPr>
        <w:t xml:space="preserve"> е от страната на пътното платно.</w:t>
      </w:r>
      <w:r>
        <w:rPr>
          <w:rFonts w:ascii="Times New Roman" w:hAnsi="Times New Roman" w:cs="Times New Roman"/>
          <w:sz w:val="24"/>
          <w:szCs w:val="24"/>
        </w:rPr>
        <w:t xml:space="preserve"> Настилката е пясъчен асфалтобетон с дебелина 5 см.</w:t>
      </w:r>
      <w:r w:rsidRPr="00C43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достъпна среда в урбанизираните територии се предвиждат понижения на бордюрите на тротоарите при кръстовищата и пешеходните пътеки.</w:t>
      </w:r>
      <w:r w:rsidRPr="007A2DAC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Предвижда се ремонт и възстановяване на уличното осветление чрез подмяна на тръбната мрежа, шахти и капаци, саниране на стълбове и рогатки и нови енергоспесяващи осветителни тела</w:t>
      </w:r>
      <w:r>
        <w:rPr>
          <w:rFonts w:ascii="Times New Roman" w:hAnsi="Times New Roman" w:cs="Times New Roman"/>
          <w:kern w:val="2"/>
          <w:sz w:val="24"/>
          <w:szCs w:val="24"/>
          <w:lang w:val="ru-RU"/>
        </w:rPr>
        <w:t>.</w:t>
      </w:r>
    </w:p>
    <w:p w:rsidR="0057546E" w:rsidRPr="00704699" w:rsidRDefault="0057546E" w:rsidP="0057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99">
        <w:rPr>
          <w:rFonts w:ascii="Times New Roman" w:hAnsi="Times New Roman" w:cs="Times New Roman"/>
          <w:sz w:val="24"/>
          <w:szCs w:val="24"/>
        </w:rPr>
        <w:t>Предметът на поръчката включва и проектиране и изпълнение на СМР за реконструкция на трамваен релсов път, контактна и кабелна мрежи по бул. „Шипченски проход и бул. „Асен Йорданов“ от трамвайно ухо „Гео Милев“ до бул. „Проф. Цветан Лазаров“.</w:t>
      </w:r>
    </w:p>
    <w:p w:rsidR="0057546E" w:rsidRPr="00704699" w:rsidRDefault="0057546E" w:rsidP="0057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99">
        <w:rPr>
          <w:rFonts w:ascii="Times New Roman" w:hAnsi="Times New Roman" w:cs="Times New Roman"/>
          <w:sz w:val="24"/>
          <w:szCs w:val="24"/>
        </w:rPr>
        <w:t xml:space="preserve">Трамвайното трасе в този участък е на обособено и повдигнато платно спрямо прилежащите пътни платна по булеварда и е с техническо и морално износена трамвайна конструкция – </w:t>
      </w:r>
      <w:proofErr w:type="spellStart"/>
      <w:r w:rsidRPr="00704699">
        <w:rPr>
          <w:rFonts w:ascii="Times New Roman" w:hAnsi="Times New Roman" w:cs="Times New Roman"/>
          <w:sz w:val="24"/>
          <w:szCs w:val="24"/>
        </w:rPr>
        <w:t>стоманобетонови</w:t>
      </w:r>
      <w:proofErr w:type="spellEnd"/>
      <w:r w:rsidRPr="00704699">
        <w:rPr>
          <w:rFonts w:ascii="Times New Roman" w:hAnsi="Times New Roman" w:cs="Times New Roman"/>
          <w:sz w:val="24"/>
          <w:szCs w:val="24"/>
        </w:rPr>
        <w:t xml:space="preserve"> панели и </w:t>
      </w:r>
      <w:proofErr w:type="spellStart"/>
      <w:r w:rsidRPr="00704699">
        <w:rPr>
          <w:rFonts w:ascii="Times New Roman" w:hAnsi="Times New Roman" w:cs="Times New Roman"/>
          <w:sz w:val="24"/>
          <w:szCs w:val="24"/>
        </w:rPr>
        <w:t>безстеблени</w:t>
      </w:r>
      <w:proofErr w:type="spellEnd"/>
      <w:r w:rsidRPr="00704699">
        <w:rPr>
          <w:rFonts w:ascii="Times New Roman" w:hAnsi="Times New Roman" w:cs="Times New Roman"/>
          <w:sz w:val="24"/>
          <w:szCs w:val="24"/>
        </w:rPr>
        <w:t xml:space="preserve"> релси от 1988 г. Нарушена е </w:t>
      </w:r>
      <w:r w:rsidRPr="00704699">
        <w:rPr>
          <w:rFonts w:ascii="Times New Roman" w:hAnsi="Times New Roman" w:cs="Times New Roman"/>
          <w:sz w:val="24"/>
          <w:szCs w:val="24"/>
        </w:rPr>
        <w:lastRenderedPageBreak/>
        <w:t xml:space="preserve">нормалната експлоатация и това налага рехабилитация с подмяна на трамвайната релсова конструкция. </w:t>
      </w:r>
    </w:p>
    <w:p w:rsidR="0057546E" w:rsidRPr="00704699" w:rsidRDefault="0057546E" w:rsidP="00575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Общата дъл</w:t>
      </w:r>
      <w:r w:rsidRPr="00704699">
        <w:rPr>
          <w:rFonts w:ascii="Times New Roman" w:hAnsi="Times New Roman" w:cs="Times New Roman"/>
          <w:sz w:val="24"/>
          <w:szCs w:val="24"/>
        </w:rPr>
        <w:t xml:space="preserve">жина на релсовия път подлежаща на подмяна е 1892.30 м единичен коловоз. Трасето на трамвайната линия се запазва, затова реконструираният участък следва конфигурацията на съществуващата инфраструктура. </w:t>
      </w:r>
      <w:r w:rsidRPr="00704699">
        <w:rPr>
          <w:rFonts w:ascii="Times New Roman" w:hAnsi="Times New Roman" w:cs="Times New Roman"/>
          <w:sz w:val="24"/>
          <w:szCs w:val="24"/>
          <w:lang w:val="ru-RU"/>
        </w:rPr>
        <w:t xml:space="preserve">Ще бъде сменен изцяло релсовия път и контактната мрежа и ще се изгради ново отводняване на релсовия път. </w:t>
      </w:r>
      <w:r w:rsidRPr="00704699">
        <w:rPr>
          <w:rFonts w:ascii="Times New Roman" w:hAnsi="Times New Roman" w:cs="Times New Roman"/>
          <w:sz w:val="24"/>
          <w:szCs w:val="24"/>
        </w:rPr>
        <w:t xml:space="preserve">Конструкцията е трамвайни релси 60R2 върху </w:t>
      </w:r>
      <w:proofErr w:type="spellStart"/>
      <w:r w:rsidRPr="00704699">
        <w:rPr>
          <w:rFonts w:ascii="Times New Roman" w:hAnsi="Times New Roman" w:cs="Times New Roman"/>
          <w:sz w:val="24"/>
          <w:szCs w:val="24"/>
        </w:rPr>
        <w:t>стоманобетонова</w:t>
      </w:r>
      <w:proofErr w:type="spellEnd"/>
      <w:r w:rsidRPr="00704699">
        <w:rPr>
          <w:rFonts w:ascii="Times New Roman" w:hAnsi="Times New Roman" w:cs="Times New Roman"/>
          <w:sz w:val="24"/>
          <w:szCs w:val="24"/>
        </w:rPr>
        <w:t xml:space="preserve"> плоча с </w:t>
      </w:r>
      <w:proofErr w:type="spellStart"/>
      <w:r w:rsidRPr="00704699">
        <w:rPr>
          <w:rFonts w:ascii="Times New Roman" w:hAnsi="Times New Roman" w:cs="Times New Roman"/>
          <w:sz w:val="24"/>
          <w:szCs w:val="24"/>
        </w:rPr>
        <w:t>околорелсова</w:t>
      </w:r>
      <w:proofErr w:type="spellEnd"/>
      <w:r w:rsidRPr="00704699">
        <w:rPr>
          <w:rFonts w:ascii="Times New Roman" w:hAnsi="Times New Roman" w:cs="Times New Roman"/>
          <w:sz w:val="24"/>
          <w:szCs w:val="24"/>
        </w:rPr>
        <w:t xml:space="preserve"> вибрационна система и </w:t>
      </w:r>
      <w:proofErr w:type="spellStart"/>
      <w:r w:rsidRPr="00704699">
        <w:rPr>
          <w:rFonts w:ascii="Times New Roman" w:hAnsi="Times New Roman" w:cs="Times New Roman"/>
          <w:sz w:val="24"/>
          <w:szCs w:val="24"/>
        </w:rPr>
        <w:t>скрепление</w:t>
      </w:r>
      <w:proofErr w:type="spellEnd"/>
      <w:r w:rsidRPr="00704699">
        <w:rPr>
          <w:rFonts w:ascii="Times New Roman" w:hAnsi="Times New Roman" w:cs="Times New Roman"/>
          <w:sz w:val="24"/>
          <w:szCs w:val="24"/>
        </w:rPr>
        <w:t xml:space="preserve"> марка „К“ и с горно покритие от паважна настилка и асфалтово покритие в областта на кръстовището с бул. „Асен Йорданов“. По цялата дължина на трамвайното трасе е предвиден отводнителен дренаж.</w:t>
      </w:r>
    </w:p>
    <w:p w:rsidR="0057546E" w:rsidRPr="00704699" w:rsidRDefault="0057546E" w:rsidP="0057546E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99">
        <w:rPr>
          <w:rFonts w:ascii="Times New Roman" w:hAnsi="Times New Roman" w:cs="Times New Roman"/>
          <w:sz w:val="24"/>
          <w:szCs w:val="24"/>
        </w:rPr>
        <w:t xml:space="preserve">Предвижда се подмяна на всички стълбове на контактната мрежа, като се запазват местата на носещите стълбове с цел опазване на тротоарната настилка. Новите стълбове са стоманени, горещо поцинковани, дванадесетостенни с пета. Подменя се контактния проводник за трамвайната мрежа. Новата контактна мрежа е тип „верижна”. </w:t>
      </w:r>
    </w:p>
    <w:p w:rsidR="0057546E" w:rsidRPr="00704699" w:rsidRDefault="0057546E" w:rsidP="0057546E">
      <w:pPr>
        <w:tabs>
          <w:tab w:val="left" w:pos="9000"/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699">
        <w:rPr>
          <w:rFonts w:ascii="Times New Roman" w:hAnsi="Times New Roman" w:cs="Times New Roman"/>
          <w:sz w:val="24"/>
          <w:szCs w:val="24"/>
        </w:rPr>
        <w:t>За горепосочения участък на релсовия път има изготвен идеен инвестиционен проект. Работният инвестиционен проект да се изготви на база идейния проект.</w:t>
      </w:r>
    </w:p>
    <w:p w:rsidR="0057546E" w:rsidRPr="001C0FE7" w:rsidRDefault="0057546E" w:rsidP="0057546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7546E" w:rsidRPr="00FC1B0C" w:rsidRDefault="00FC1B0C" w:rsidP="00FC1B0C">
      <w:pPr>
        <w:pStyle w:val="0000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FC1B0C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57546E" w:rsidRPr="00FC1B0C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FC1B0C">
        <w:rPr>
          <w:rFonts w:ascii="Times New Roman" w:hAnsi="Times New Roman" w:cs="Times New Roman"/>
          <w:caps w:val="0"/>
          <w:sz w:val="24"/>
          <w:szCs w:val="24"/>
          <w:lang w:val="bg-BG"/>
        </w:rPr>
        <w:t>ехнически изисквания</w:t>
      </w:r>
      <w:r>
        <w:rPr>
          <w:rFonts w:ascii="Times New Roman" w:hAnsi="Times New Roman" w:cs="Times New Roman"/>
          <w:caps w:val="0"/>
          <w:sz w:val="24"/>
          <w:szCs w:val="24"/>
          <w:lang w:val="bg-BG"/>
        </w:rPr>
        <w:t>.</w:t>
      </w:r>
    </w:p>
    <w:p w:rsidR="0057546E" w:rsidRPr="000A3924" w:rsidRDefault="00FC1B0C" w:rsidP="005754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7546E" w:rsidRPr="000A3924">
        <w:rPr>
          <w:rFonts w:ascii="Times New Roman" w:hAnsi="Times New Roman" w:cs="Times New Roman"/>
          <w:sz w:val="24"/>
          <w:szCs w:val="24"/>
        </w:rPr>
        <w:t xml:space="preserve">При </w:t>
      </w:r>
      <w:r w:rsidR="0057546E" w:rsidRPr="00CB09C8">
        <w:rPr>
          <w:rFonts w:ascii="Times New Roman" w:hAnsi="Times New Roman" w:cs="Times New Roman"/>
          <w:sz w:val="24"/>
          <w:szCs w:val="24"/>
        </w:rPr>
        <w:t>проектиране и</w:t>
      </w:r>
      <w:r w:rsidR="0057546E">
        <w:rPr>
          <w:rFonts w:ascii="Times New Roman" w:hAnsi="Times New Roman" w:cs="Times New Roman"/>
          <w:sz w:val="24"/>
          <w:szCs w:val="24"/>
        </w:rPr>
        <w:t xml:space="preserve"> </w:t>
      </w:r>
      <w:r w:rsidR="0057546E" w:rsidRPr="000A3924">
        <w:rPr>
          <w:rFonts w:ascii="Times New Roman" w:hAnsi="Times New Roman" w:cs="Times New Roman"/>
          <w:sz w:val="24"/>
          <w:szCs w:val="24"/>
        </w:rPr>
        <w:t>изпълнение на СМР следва да се спазват изискванията на действащото законодателство.</w:t>
      </w:r>
    </w:p>
    <w:p w:rsidR="0057546E" w:rsidRPr="000A3924" w:rsidRDefault="00FC1B0C" w:rsidP="0057546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7546E" w:rsidRPr="000A3924">
        <w:rPr>
          <w:rFonts w:ascii="Times New Roman" w:hAnsi="Times New Roman" w:cs="Times New Roman"/>
          <w:sz w:val="24"/>
          <w:szCs w:val="24"/>
        </w:rPr>
        <w:t xml:space="preserve"> СМР трябва да се изпълнят в съответствие с одобрените инвестиционни проекти.</w:t>
      </w:r>
    </w:p>
    <w:p w:rsidR="0057546E" w:rsidRPr="000A3924" w:rsidRDefault="00FC1B0C" w:rsidP="0057546E">
      <w:pPr>
        <w:tabs>
          <w:tab w:val="left" w:pos="72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57546E" w:rsidRPr="000A3924">
        <w:rPr>
          <w:rFonts w:ascii="Times New Roman" w:hAnsi="Times New Roman" w:cs="Times New Roman"/>
          <w:sz w:val="24"/>
          <w:szCs w:val="24"/>
        </w:rPr>
        <w:t xml:space="preserve"> Всички строителни материали (продукти), които се влагат в строежа, трябва да са с оценено съответствие, съгласно Наредба </w:t>
      </w:r>
      <w:r w:rsidR="0057546E" w:rsidRPr="000A3924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№ РД-02-20-1</w:t>
      </w:r>
      <w:r w:rsidR="0057546E" w:rsidRPr="000A3924">
        <w:rPr>
          <w:rFonts w:ascii="Times New Roman" w:hAnsi="Times New Roman" w:cs="Times New Roman"/>
          <w:sz w:val="24"/>
          <w:szCs w:val="24"/>
        </w:rPr>
        <w:t xml:space="preserve"> </w:t>
      </w:r>
      <w:r w:rsidR="0057546E" w:rsidRPr="000A3924">
        <w:rPr>
          <w:rFonts w:ascii="Times New Roman" w:hAnsi="Times New Roman" w:cs="Times New Roman"/>
          <w:bCs/>
          <w:sz w:val="24"/>
          <w:szCs w:val="24"/>
          <w:shd w:val="clear" w:color="auto" w:fill="FEFEFE"/>
        </w:rPr>
        <w:t>от 5 февруари 2015 г. за условията и реда за влагане на строителни продукти в строежите на Република България</w:t>
      </w:r>
      <w:r w:rsidR="0057546E" w:rsidRPr="000A3924">
        <w:rPr>
          <w:rFonts w:ascii="Times New Roman" w:hAnsi="Times New Roman" w:cs="Times New Roman"/>
          <w:bCs/>
          <w:sz w:val="24"/>
          <w:szCs w:val="24"/>
          <w:shd w:val="clear" w:color="auto" w:fill="FEFEFE"/>
          <w:lang w:val="en-US"/>
        </w:rPr>
        <w:t xml:space="preserve"> </w:t>
      </w:r>
      <w:r w:rsidR="0057546E" w:rsidRPr="000A3924">
        <w:rPr>
          <w:rFonts w:ascii="Times New Roman" w:hAnsi="Times New Roman" w:cs="Times New Roman"/>
          <w:sz w:val="24"/>
          <w:szCs w:val="24"/>
        </w:rPr>
        <w:t xml:space="preserve">и/или да се посочат номерата на действащите стандарти с технически изисквания към продуктите – БДС; </w:t>
      </w:r>
      <w:proofErr w:type="spellStart"/>
      <w:r w:rsidR="0057546E" w:rsidRPr="000A3924">
        <w:rPr>
          <w:rFonts w:ascii="Times New Roman" w:hAnsi="Times New Roman" w:cs="Times New Roman"/>
          <w:sz w:val="24"/>
          <w:szCs w:val="24"/>
        </w:rPr>
        <w:t>БДС</w:t>
      </w:r>
      <w:proofErr w:type="spellEnd"/>
      <w:r w:rsidR="0057546E" w:rsidRPr="000A3924">
        <w:rPr>
          <w:rFonts w:ascii="Times New Roman" w:hAnsi="Times New Roman" w:cs="Times New Roman"/>
          <w:sz w:val="24"/>
          <w:szCs w:val="24"/>
        </w:rPr>
        <w:t xml:space="preserve"> EN, които въвеждат международни или европейски стандарти; БДС EN, които въвеждат хармонизирани европейски стандарти; Българско техническо одобрение и Европейско техническо одобрение. Всички строителни продукти трябва да са придружени с „Декларация за съответствие”.</w:t>
      </w:r>
      <w:r w:rsidR="0057546E" w:rsidRPr="000A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46E" w:rsidRPr="000A3924">
        <w:rPr>
          <w:rFonts w:ascii="Times New Roman" w:hAnsi="Times New Roman" w:cs="Times New Roman"/>
          <w:sz w:val="24"/>
          <w:szCs w:val="24"/>
          <w:lang w:val="ru-RU"/>
        </w:rPr>
        <w:t xml:space="preserve">При изпълнението на саниращите и възстановителните работи да се използват съвременни материали и технологии. Самите материали са съвместими помежду си и да са част от цялостна система за изпълнение на ремонтните дейности. </w:t>
      </w:r>
    </w:p>
    <w:p w:rsidR="0057546E" w:rsidRDefault="00FC1B0C" w:rsidP="0057546E">
      <w:pPr>
        <w:autoSpaceDE w:val="0"/>
        <w:autoSpaceDN w:val="0"/>
        <w:spacing w:after="0" w:line="360" w:lineRule="auto"/>
        <w:ind w:right="-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57546E" w:rsidRPr="000A3924">
        <w:rPr>
          <w:rFonts w:ascii="Times New Roman" w:hAnsi="Times New Roman" w:cs="Times New Roman"/>
          <w:sz w:val="24"/>
          <w:szCs w:val="24"/>
        </w:rPr>
        <w:t xml:space="preserve"> Изпълнителят трябва да предприеме всички мерки, за да осигури безопасността на строителната площадка</w:t>
      </w:r>
      <w:r w:rsidR="0057546E">
        <w:rPr>
          <w:rFonts w:ascii="Times New Roman" w:hAnsi="Times New Roman" w:cs="Times New Roman"/>
          <w:sz w:val="24"/>
          <w:szCs w:val="24"/>
        </w:rPr>
        <w:t xml:space="preserve">, включително чрез поставяне на плътни </w:t>
      </w:r>
      <w:proofErr w:type="spellStart"/>
      <w:r w:rsidR="0057546E">
        <w:rPr>
          <w:rFonts w:ascii="Times New Roman" w:hAnsi="Times New Roman" w:cs="Times New Roman"/>
          <w:sz w:val="24"/>
          <w:szCs w:val="24"/>
        </w:rPr>
        <w:t>ограждения</w:t>
      </w:r>
      <w:proofErr w:type="spellEnd"/>
      <w:r w:rsidR="0057546E" w:rsidRPr="000A3924">
        <w:rPr>
          <w:rFonts w:ascii="Times New Roman" w:hAnsi="Times New Roman" w:cs="Times New Roman"/>
          <w:sz w:val="24"/>
          <w:szCs w:val="24"/>
        </w:rPr>
        <w:t xml:space="preserve">. По време на изпълнение на строителните работи изпълнителят трябва да спазва изискванията на Наредба № 2 от 2004 г. за минимални изисквания за здравословни и безопасни условия на </w:t>
      </w:r>
      <w:r w:rsidR="0057546E" w:rsidRPr="000A3924">
        <w:rPr>
          <w:rFonts w:ascii="Times New Roman" w:hAnsi="Times New Roman" w:cs="Times New Roman"/>
          <w:sz w:val="24"/>
          <w:szCs w:val="24"/>
        </w:rPr>
        <w:lastRenderedPageBreak/>
        <w:t>труд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  <w:r w:rsidR="0057546E">
        <w:rPr>
          <w:rFonts w:ascii="Times New Roman" w:hAnsi="Times New Roman" w:cs="Times New Roman"/>
          <w:sz w:val="24"/>
          <w:szCs w:val="24"/>
        </w:rPr>
        <w:t xml:space="preserve"> </w:t>
      </w:r>
      <w:r w:rsidR="0057546E" w:rsidRPr="000A3924">
        <w:rPr>
          <w:rFonts w:ascii="Times New Roman" w:hAnsi="Times New Roman" w:cs="Times New Roman"/>
          <w:sz w:val="24"/>
          <w:szCs w:val="24"/>
        </w:rPr>
        <w:t xml:space="preserve">Изпълнителят е длъжен да спазва одобрения от Възложителя и </w:t>
      </w:r>
      <w:proofErr w:type="spellStart"/>
      <w:r w:rsidR="0057546E" w:rsidRPr="000A3924">
        <w:rPr>
          <w:rFonts w:ascii="Times New Roman" w:hAnsi="Times New Roman" w:cs="Times New Roman"/>
          <w:sz w:val="24"/>
          <w:szCs w:val="24"/>
        </w:rPr>
        <w:t>компетентите</w:t>
      </w:r>
      <w:proofErr w:type="spellEnd"/>
      <w:r w:rsidR="0057546E" w:rsidRPr="000A3924">
        <w:rPr>
          <w:rFonts w:ascii="Times New Roman" w:hAnsi="Times New Roman" w:cs="Times New Roman"/>
          <w:sz w:val="24"/>
          <w:szCs w:val="24"/>
        </w:rPr>
        <w:t xml:space="preserve"> органи План за безопасност и здраве за строежа. </w:t>
      </w:r>
      <w:r w:rsidR="0057546E" w:rsidRPr="000A3924">
        <w:rPr>
          <w:rFonts w:ascii="Times New Roman" w:hAnsi="Times New Roman" w:cs="Times New Roman"/>
          <w:sz w:val="24"/>
          <w:szCs w:val="24"/>
          <w:lang w:val="ru-RU"/>
        </w:rPr>
        <w:t>Възложителят, чрез Консултанта, ще осигури Координатор по безопасност и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строителни и монтажни работи.</w:t>
      </w:r>
    </w:p>
    <w:p w:rsidR="0057546E" w:rsidRPr="000D6945" w:rsidRDefault="00FC1B0C" w:rsidP="0057546E">
      <w:pPr>
        <w:autoSpaceDE w:val="0"/>
        <w:autoSpaceDN w:val="0"/>
        <w:spacing w:after="0"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2.5.</w:t>
      </w:r>
      <w:r w:rsidR="005754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546E">
        <w:rPr>
          <w:rFonts w:ascii="Times New Roman" w:hAnsi="Times New Roman" w:cs="Times New Roman"/>
          <w:sz w:val="24"/>
          <w:szCs w:val="24"/>
        </w:rPr>
        <w:t xml:space="preserve">Изпълнителят трябва да постави </w:t>
      </w:r>
      <w:r w:rsidR="0057546E">
        <w:rPr>
          <w:rFonts w:ascii="Times New Roman" w:hAnsi="Times New Roman" w:cs="Times New Roman"/>
          <w:sz w:val="24"/>
          <w:szCs w:val="24"/>
          <w:lang w:val="en-US"/>
        </w:rPr>
        <w:t xml:space="preserve">web </w:t>
      </w:r>
      <w:r w:rsidR="0057546E">
        <w:rPr>
          <w:rFonts w:ascii="Times New Roman" w:hAnsi="Times New Roman" w:cs="Times New Roman"/>
          <w:sz w:val="24"/>
          <w:szCs w:val="24"/>
        </w:rPr>
        <w:t>камера за наблюдение на строителната площадка в реално време.</w:t>
      </w:r>
    </w:p>
    <w:p w:rsidR="0057546E" w:rsidRPr="000A3924" w:rsidRDefault="00FC1B0C" w:rsidP="0057546E">
      <w:pPr>
        <w:autoSpaceDE w:val="0"/>
        <w:autoSpaceDN w:val="0"/>
        <w:spacing w:after="0"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 w:rsidR="0057546E" w:rsidRPr="000A3924">
        <w:rPr>
          <w:rFonts w:ascii="Times New Roman" w:hAnsi="Times New Roman" w:cs="Times New Roman"/>
          <w:sz w:val="24"/>
          <w:szCs w:val="24"/>
        </w:rPr>
        <w:t xml:space="preserve"> Преди започване на строителството да бъдат поканени представители на всички дружества и ведомства, експлоатиращи подземни проводи и съоръжения – “Софийска вода” АД“, „ЧЕЗ Електро България” АД, „Улично осветление”  ЕАД, „БТК” АД”, </w:t>
      </w:r>
      <w:r w:rsidR="0057546E" w:rsidRPr="000A3924">
        <w:rPr>
          <w:rStyle w:val="Emphasis"/>
          <w:rFonts w:ascii="Times New Roman" w:hAnsi="Times New Roman" w:cs="Times New Roman"/>
          <w:i w:val="0"/>
          <w:sz w:val="24"/>
          <w:szCs w:val="24"/>
        </w:rPr>
        <w:t>„</w:t>
      </w:r>
      <w:r w:rsidR="0057546E" w:rsidRPr="000A3924">
        <w:rPr>
          <w:rFonts w:ascii="Times New Roman" w:hAnsi="Times New Roman" w:cs="Times New Roman"/>
          <w:sz w:val="24"/>
          <w:szCs w:val="24"/>
        </w:rPr>
        <w:t>Столичен електротранспорт“ ЕАД и др., за уточняване точното местоположение на съществуващите подземни проводи и съоръжения и в близост до тях изкопните работи да се извършват изключително внимателно и на места, където е необходимо, ръчно.</w:t>
      </w:r>
    </w:p>
    <w:p w:rsidR="0057546E" w:rsidRPr="000A3924" w:rsidRDefault="0057546E" w:rsidP="0057546E">
      <w:pPr>
        <w:autoSpaceDE w:val="0"/>
        <w:autoSpaceDN w:val="0"/>
        <w:spacing w:after="0"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1B0C">
        <w:rPr>
          <w:rFonts w:ascii="Times New Roman" w:hAnsi="Times New Roman" w:cs="Times New Roman"/>
          <w:b/>
          <w:sz w:val="24"/>
          <w:szCs w:val="24"/>
        </w:rPr>
        <w:t>.7</w:t>
      </w:r>
      <w:r w:rsidRPr="000A3924">
        <w:rPr>
          <w:rFonts w:ascii="Times New Roman" w:hAnsi="Times New Roman" w:cs="Times New Roman"/>
          <w:b/>
          <w:sz w:val="24"/>
          <w:szCs w:val="24"/>
        </w:rPr>
        <w:t>.</w:t>
      </w:r>
      <w:r w:rsidRPr="000A3924">
        <w:rPr>
          <w:rFonts w:ascii="Times New Roman" w:hAnsi="Times New Roman" w:cs="Times New Roman"/>
          <w:sz w:val="24"/>
          <w:szCs w:val="24"/>
        </w:rPr>
        <w:t xml:space="preserve"> Изпълнителят е длъжен да предаде демонтираните елементи на съществуващото улично осветление, на електроснабдителната </w:t>
      </w:r>
      <w:r w:rsidRPr="00CB09C8">
        <w:rPr>
          <w:rFonts w:ascii="Times New Roman" w:hAnsi="Times New Roman" w:cs="Times New Roman"/>
          <w:sz w:val="24"/>
          <w:szCs w:val="24"/>
        </w:rPr>
        <w:t>мрежа, релсовия път, ККМ</w:t>
      </w:r>
      <w:r w:rsidRPr="000A3924">
        <w:rPr>
          <w:rFonts w:ascii="Times New Roman" w:hAnsi="Times New Roman" w:cs="Times New Roman"/>
          <w:sz w:val="24"/>
          <w:szCs w:val="24"/>
        </w:rPr>
        <w:t xml:space="preserve"> и др. на Възложителя с </w:t>
      </w:r>
      <w:proofErr w:type="spellStart"/>
      <w:r w:rsidRPr="000A3924"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 w:rsidRPr="000A3924">
        <w:rPr>
          <w:rFonts w:ascii="Times New Roman" w:hAnsi="Times New Roman" w:cs="Times New Roman"/>
          <w:sz w:val="24"/>
          <w:szCs w:val="24"/>
        </w:rPr>
        <w:t xml:space="preserve"> протоколи и на места, определени от Възложителя към момента на демонтирането. </w:t>
      </w:r>
    </w:p>
    <w:p w:rsidR="0057546E" w:rsidRPr="000A3924" w:rsidRDefault="0057546E" w:rsidP="0057546E">
      <w:pPr>
        <w:autoSpaceDE w:val="0"/>
        <w:autoSpaceDN w:val="0"/>
        <w:spacing w:after="0"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1B0C">
        <w:rPr>
          <w:rFonts w:ascii="Times New Roman" w:hAnsi="Times New Roman" w:cs="Times New Roman"/>
          <w:b/>
          <w:sz w:val="24"/>
          <w:szCs w:val="24"/>
        </w:rPr>
        <w:t>.8</w:t>
      </w:r>
      <w:r w:rsidRPr="00FC1B0C">
        <w:rPr>
          <w:rFonts w:ascii="Times New Roman" w:hAnsi="Times New Roman" w:cs="Times New Roman"/>
          <w:b/>
          <w:sz w:val="24"/>
          <w:szCs w:val="24"/>
        </w:rPr>
        <w:t>.</w:t>
      </w:r>
      <w:r w:rsidRPr="000A3924">
        <w:rPr>
          <w:rFonts w:ascii="Times New Roman" w:hAnsi="Times New Roman" w:cs="Times New Roman"/>
          <w:sz w:val="24"/>
          <w:szCs w:val="24"/>
        </w:rPr>
        <w:t xml:space="preserve"> При изпълнение на строителните и монтажните работи изпълнителят трябва да ограничи своите действия в рамките само на строителната площадка. След приключване на строителните работи изпълнителят е длъжен да възстанови строителната площадка в първоначалния вид - да изтегли цялата си механизация и невложените материали и да остави площадката чиста от отпадъци.</w:t>
      </w:r>
    </w:p>
    <w:p w:rsidR="0057546E" w:rsidRPr="000A3924" w:rsidRDefault="0057546E" w:rsidP="0057546E">
      <w:pPr>
        <w:autoSpaceDE w:val="0"/>
        <w:autoSpaceDN w:val="0"/>
        <w:spacing w:after="0"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1B0C">
        <w:rPr>
          <w:rFonts w:ascii="Times New Roman" w:hAnsi="Times New Roman" w:cs="Times New Roman"/>
          <w:b/>
          <w:sz w:val="24"/>
          <w:szCs w:val="24"/>
        </w:rPr>
        <w:t>.9.</w:t>
      </w:r>
      <w:r w:rsidRPr="000A3924">
        <w:rPr>
          <w:rFonts w:ascii="Times New Roman" w:hAnsi="Times New Roman" w:cs="Times New Roman"/>
          <w:sz w:val="24"/>
          <w:szCs w:val="24"/>
        </w:rPr>
        <w:t xml:space="preserve"> Възложителят ще осигури Консултант съгласно чл. 166, ал. 1 от Закона за устройство на територията. Възложителят и/или Консултантът могат по всяко време да инспектират работите, да контролират технологията на изпълнението и да издават инструкции за отстраняване на дефекти, съобразно изискванията на специфицираната технология и начин </w:t>
      </w:r>
      <w:r w:rsidRPr="000A3924">
        <w:rPr>
          <w:rFonts w:ascii="Times New Roman" w:hAnsi="Times New Roman" w:cs="Times New Roman"/>
          <w:sz w:val="24"/>
          <w:szCs w:val="24"/>
        </w:rPr>
        <w:lastRenderedPageBreak/>
        <w:t>на изпълнение. В случай на констатирани сериозни дефекти, отклонения и ниско качествено изпълнение, работите се спират и Възложителят уведомява изпълнителя за нарушения в договора. Изпълнителят е длъжен да осигурява винаги достъп до строителната площадка на упълномощени представители на Възложителя и Консултанта.</w:t>
      </w:r>
    </w:p>
    <w:p w:rsidR="0057546E" w:rsidRPr="000A3924" w:rsidRDefault="0057546E" w:rsidP="0057546E">
      <w:pPr>
        <w:autoSpaceDE w:val="0"/>
        <w:autoSpaceDN w:val="0"/>
        <w:spacing w:after="0" w:line="360" w:lineRule="auto"/>
        <w:ind w:right="-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1B0C">
        <w:rPr>
          <w:rFonts w:ascii="Times New Roman" w:hAnsi="Times New Roman" w:cs="Times New Roman"/>
          <w:b/>
          <w:sz w:val="24"/>
          <w:szCs w:val="24"/>
        </w:rPr>
        <w:t>.10</w:t>
      </w:r>
      <w:r w:rsidRPr="000A3924">
        <w:rPr>
          <w:rFonts w:ascii="Times New Roman" w:hAnsi="Times New Roman" w:cs="Times New Roman"/>
          <w:b/>
          <w:sz w:val="24"/>
          <w:szCs w:val="24"/>
        </w:rPr>
        <w:t>.</w:t>
      </w:r>
      <w:r w:rsidRPr="000A3924">
        <w:rPr>
          <w:rFonts w:ascii="Times New Roman" w:hAnsi="Times New Roman" w:cs="Times New Roman"/>
          <w:sz w:val="24"/>
          <w:szCs w:val="24"/>
        </w:rPr>
        <w:t xml:space="preserve"> По отношение на уличното осветление да се спазват изискванията на Писмо № СО-7000-675/13.05.2013 г. за задължителните изисквания към елементите на публичното осветление на територията на Столична община, като се използват </w:t>
      </w:r>
      <w:proofErr w:type="spellStart"/>
      <w:r w:rsidRPr="000A3924">
        <w:rPr>
          <w:rFonts w:ascii="Times New Roman" w:hAnsi="Times New Roman" w:cs="Times New Roman"/>
          <w:sz w:val="24"/>
          <w:szCs w:val="24"/>
        </w:rPr>
        <w:t>светодиодни</w:t>
      </w:r>
      <w:proofErr w:type="spellEnd"/>
      <w:r w:rsidRPr="000A3924">
        <w:rPr>
          <w:rFonts w:ascii="Times New Roman" w:hAnsi="Times New Roman" w:cs="Times New Roman"/>
          <w:sz w:val="24"/>
          <w:szCs w:val="24"/>
        </w:rPr>
        <w:t xml:space="preserve"> осветителни тела.</w:t>
      </w:r>
    </w:p>
    <w:p w:rsidR="0057546E" w:rsidRPr="000A3924" w:rsidRDefault="0057546E" w:rsidP="0057546E">
      <w:pPr>
        <w:autoSpaceDE w:val="0"/>
        <w:autoSpaceDN w:val="0"/>
        <w:spacing w:after="0"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1B0C">
        <w:rPr>
          <w:rFonts w:ascii="Times New Roman" w:hAnsi="Times New Roman" w:cs="Times New Roman"/>
          <w:b/>
          <w:sz w:val="24"/>
          <w:szCs w:val="24"/>
        </w:rPr>
        <w:t>.11</w:t>
      </w:r>
      <w:r w:rsidRPr="000A3924">
        <w:rPr>
          <w:rFonts w:ascii="Times New Roman" w:hAnsi="Times New Roman" w:cs="Times New Roman"/>
          <w:b/>
          <w:sz w:val="24"/>
          <w:szCs w:val="24"/>
        </w:rPr>
        <w:t>.</w:t>
      </w:r>
      <w:r w:rsidRPr="000A3924">
        <w:rPr>
          <w:rFonts w:ascii="Times New Roman" w:hAnsi="Times New Roman" w:cs="Times New Roman"/>
          <w:sz w:val="24"/>
          <w:szCs w:val="24"/>
        </w:rPr>
        <w:t xml:space="preserve"> Изпитванията и измерванията на извършените строителни и монтажни работи следва да се изпълняват от сертифицирани лаборатории и да се удостоверяват с протоколи.</w:t>
      </w:r>
    </w:p>
    <w:p w:rsidR="0057546E" w:rsidRPr="000A3924" w:rsidRDefault="0057546E" w:rsidP="0057546E">
      <w:pPr>
        <w:autoSpaceDE w:val="0"/>
        <w:autoSpaceDN w:val="0"/>
        <w:spacing w:after="0"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1B0C">
        <w:rPr>
          <w:rFonts w:ascii="Times New Roman" w:hAnsi="Times New Roman" w:cs="Times New Roman"/>
          <w:b/>
          <w:sz w:val="24"/>
          <w:szCs w:val="24"/>
        </w:rPr>
        <w:t>.12</w:t>
      </w:r>
      <w:r w:rsidRPr="00FC1B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3924">
        <w:rPr>
          <w:rFonts w:ascii="Times New Roman" w:hAnsi="Times New Roman" w:cs="Times New Roman"/>
          <w:sz w:val="24"/>
          <w:szCs w:val="24"/>
        </w:rPr>
        <w:t xml:space="preserve">В процеса на изпълнение на строителните и монтажните работи трябва </w:t>
      </w:r>
      <w:r w:rsidRPr="000A3924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0A3924">
        <w:rPr>
          <w:rFonts w:ascii="Times New Roman" w:hAnsi="Times New Roman" w:cs="Times New Roman"/>
          <w:sz w:val="24"/>
          <w:szCs w:val="24"/>
        </w:rPr>
        <w:t xml:space="preserve"> да бъдат съставени всички необходими актове и протоколи, предвидени в Наредба № 3 от 31.07.2003 г. за съставяне на актове и протоколи по време на строителството. </w:t>
      </w:r>
    </w:p>
    <w:p w:rsidR="0057546E" w:rsidRPr="000A3924" w:rsidRDefault="0057546E" w:rsidP="0057546E">
      <w:pPr>
        <w:autoSpaceDE w:val="0"/>
        <w:autoSpaceDN w:val="0"/>
        <w:spacing w:after="0" w:line="36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1B0C">
        <w:rPr>
          <w:rFonts w:ascii="Times New Roman" w:hAnsi="Times New Roman" w:cs="Times New Roman"/>
          <w:b/>
          <w:sz w:val="24"/>
          <w:szCs w:val="24"/>
        </w:rPr>
        <w:t>.13.</w:t>
      </w:r>
      <w:r w:rsidRPr="000A3924">
        <w:rPr>
          <w:rFonts w:ascii="Times New Roman" w:hAnsi="Times New Roman" w:cs="Times New Roman"/>
          <w:sz w:val="24"/>
          <w:szCs w:val="24"/>
        </w:rPr>
        <w:t xml:space="preserve"> Изпълнителят е длъжен да изготви екзекутивна документация.</w:t>
      </w:r>
    </w:p>
    <w:p w:rsidR="00707558" w:rsidRPr="00707558" w:rsidRDefault="00707558" w:rsidP="00552744">
      <w:pPr>
        <w:spacing w:after="0" w:line="36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707558">
        <w:rPr>
          <w:rFonts w:ascii="Times New Roman" w:hAnsi="Times New Roman" w:cs="Times New Roman"/>
          <w:b/>
          <w:color w:val="000000"/>
          <w:sz w:val="24"/>
          <w:szCs w:val="24"/>
        </w:rPr>
        <w:t>2.14.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558">
        <w:rPr>
          <w:rFonts w:ascii="Times New Roman" w:hAnsi="Times New Roman" w:cs="Times New Roman"/>
          <w:color w:val="000000"/>
          <w:sz w:val="24"/>
          <w:szCs w:val="24"/>
        </w:rPr>
        <w:t xml:space="preserve">При изпълнение на поръчката, избраният за изпълнител участник се задължава да не допуска замърсяване на улици и околната среда, да осигурява опазване на дърветата, тротоарите и площадките и намалява неорганизираните </w:t>
      </w:r>
      <w:proofErr w:type="spellStart"/>
      <w:r w:rsidRPr="00707558">
        <w:rPr>
          <w:rFonts w:ascii="Times New Roman" w:hAnsi="Times New Roman" w:cs="Times New Roman"/>
          <w:color w:val="000000"/>
          <w:sz w:val="24"/>
          <w:szCs w:val="24"/>
        </w:rPr>
        <w:t>прахови</w:t>
      </w:r>
      <w:proofErr w:type="spellEnd"/>
      <w:r w:rsidRPr="00707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55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07558">
        <w:rPr>
          <w:rFonts w:ascii="Times New Roman" w:hAnsi="Times New Roman" w:cs="Times New Roman"/>
          <w:color w:val="000000"/>
          <w:sz w:val="24"/>
          <w:szCs w:val="24"/>
        </w:rPr>
        <w:t xml:space="preserve">мисии, минимум чрез оросяване на строителната площадка и пътните настилки в границата на обекта.  </w:t>
      </w:r>
    </w:p>
    <w:p w:rsidR="00E86962" w:rsidRDefault="00E86962"/>
    <w:sectPr w:rsidR="00E869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EA7"/>
    <w:multiLevelType w:val="multilevel"/>
    <w:tmpl w:val="E4FE985A"/>
    <w:lvl w:ilvl="0">
      <w:start w:val="1"/>
      <w:numFmt w:val="decimal"/>
      <w:pStyle w:val="000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pStyle w:val="Heading2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AB915DF"/>
    <w:multiLevelType w:val="hybridMultilevel"/>
    <w:tmpl w:val="1D6E880C"/>
    <w:lvl w:ilvl="0" w:tplc="443E7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F61EC"/>
    <w:multiLevelType w:val="hybridMultilevel"/>
    <w:tmpl w:val="9036D13C"/>
    <w:lvl w:ilvl="0" w:tplc="CFB4E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E"/>
    <w:rsid w:val="000B4DAB"/>
    <w:rsid w:val="002E3B0F"/>
    <w:rsid w:val="00552744"/>
    <w:rsid w:val="0057546E"/>
    <w:rsid w:val="00707558"/>
    <w:rsid w:val="0077502A"/>
    <w:rsid w:val="007A094F"/>
    <w:rsid w:val="00B23CA6"/>
    <w:rsid w:val="00E86962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6E"/>
    <w:rPr>
      <w:rFonts w:ascii="Calibri" w:eastAsia="Times New Roman" w:hAnsi="Calibri" w:cs="Calibri"/>
      <w:lang w:val="bg-BG"/>
    </w:rPr>
  </w:style>
  <w:style w:type="paragraph" w:styleId="Heading2">
    <w:name w:val="heading 2"/>
    <w:basedOn w:val="Normal"/>
    <w:next w:val="Normal"/>
    <w:link w:val="Heading2Char"/>
    <w:qFormat/>
    <w:rsid w:val="0057546E"/>
    <w:pPr>
      <w:keepNext/>
      <w:numPr>
        <w:ilvl w:val="5"/>
        <w:numId w:val="1"/>
      </w:numPr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46E"/>
    <w:rPr>
      <w:rFonts w:ascii="Arial" w:eastAsia="Calibri" w:hAnsi="Arial" w:cs="Times New Roman"/>
      <w:b/>
      <w:bCs/>
      <w:i/>
      <w:iCs/>
      <w:sz w:val="28"/>
      <w:szCs w:val="28"/>
      <w:lang w:val="bg-BG" w:eastAsia="bg-BG"/>
    </w:rPr>
  </w:style>
  <w:style w:type="paragraph" w:customStyle="1" w:styleId="0000">
    <w:name w:val="0000СТ"/>
    <w:basedOn w:val="Heading2"/>
    <w:rsid w:val="0057546E"/>
    <w:pPr>
      <w:numPr>
        <w:ilvl w:val="0"/>
      </w:numPr>
      <w:ind w:left="0" w:firstLine="0"/>
    </w:pPr>
    <w:rPr>
      <w:rFonts w:ascii="Times New Roman Bold" w:hAnsi="Times New Roman Bold" w:cs="Times New Roman Bold"/>
      <w:i w:val="0"/>
      <w:iCs w:val="0"/>
      <w:caps/>
      <w:sz w:val="26"/>
      <w:szCs w:val="26"/>
      <w:lang w:val="en-US"/>
    </w:rPr>
  </w:style>
  <w:style w:type="character" w:styleId="Emphasis">
    <w:name w:val="Emphasis"/>
    <w:uiPriority w:val="20"/>
    <w:qFormat/>
    <w:rsid w:val="0057546E"/>
    <w:rPr>
      <w:i/>
      <w:iCs/>
    </w:rPr>
  </w:style>
  <w:style w:type="paragraph" w:styleId="ListParagraph">
    <w:name w:val="List Paragraph"/>
    <w:basedOn w:val="Normal"/>
    <w:uiPriority w:val="34"/>
    <w:qFormat/>
    <w:rsid w:val="00575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6E"/>
    <w:rPr>
      <w:rFonts w:ascii="Calibri" w:eastAsia="Times New Roman" w:hAnsi="Calibri" w:cs="Calibri"/>
      <w:lang w:val="bg-BG"/>
    </w:rPr>
  </w:style>
  <w:style w:type="paragraph" w:styleId="Heading2">
    <w:name w:val="heading 2"/>
    <w:basedOn w:val="Normal"/>
    <w:next w:val="Normal"/>
    <w:link w:val="Heading2Char"/>
    <w:qFormat/>
    <w:rsid w:val="0057546E"/>
    <w:pPr>
      <w:keepNext/>
      <w:numPr>
        <w:ilvl w:val="5"/>
        <w:numId w:val="1"/>
      </w:numPr>
      <w:spacing w:before="240" w:after="60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46E"/>
    <w:rPr>
      <w:rFonts w:ascii="Arial" w:eastAsia="Calibri" w:hAnsi="Arial" w:cs="Times New Roman"/>
      <w:b/>
      <w:bCs/>
      <w:i/>
      <w:iCs/>
      <w:sz w:val="28"/>
      <w:szCs w:val="28"/>
      <w:lang w:val="bg-BG" w:eastAsia="bg-BG"/>
    </w:rPr>
  </w:style>
  <w:style w:type="paragraph" w:customStyle="1" w:styleId="0000">
    <w:name w:val="0000СТ"/>
    <w:basedOn w:val="Heading2"/>
    <w:rsid w:val="0057546E"/>
    <w:pPr>
      <w:numPr>
        <w:ilvl w:val="0"/>
      </w:numPr>
      <w:ind w:left="0" w:firstLine="0"/>
    </w:pPr>
    <w:rPr>
      <w:rFonts w:ascii="Times New Roman Bold" w:hAnsi="Times New Roman Bold" w:cs="Times New Roman Bold"/>
      <w:i w:val="0"/>
      <w:iCs w:val="0"/>
      <w:caps/>
      <w:sz w:val="26"/>
      <w:szCs w:val="26"/>
      <w:lang w:val="en-US"/>
    </w:rPr>
  </w:style>
  <w:style w:type="character" w:styleId="Emphasis">
    <w:name w:val="Emphasis"/>
    <w:uiPriority w:val="20"/>
    <w:qFormat/>
    <w:rsid w:val="0057546E"/>
    <w:rPr>
      <w:i/>
      <w:iCs/>
    </w:rPr>
  </w:style>
  <w:style w:type="paragraph" w:styleId="ListParagraph">
    <w:name w:val="List Paragraph"/>
    <w:basedOn w:val="Normal"/>
    <w:uiPriority w:val="34"/>
    <w:qFormat/>
    <w:rsid w:val="0057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EAnastasova</dc:creator>
  <cp:lastModifiedBy>EAnastasova</cp:lastModifiedBy>
  <cp:revision>2</cp:revision>
  <dcterms:created xsi:type="dcterms:W3CDTF">2018-03-20T15:17:00Z</dcterms:created>
  <dcterms:modified xsi:type="dcterms:W3CDTF">2018-03-20T15:17:00Z</dcterms:modified>
</cp:coreProperties>
</file>