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5387" w14:textId="047050BD" w:rsidR="0000361D" w:rsidRPr="00C74669" w:rsidRDefault="0000361D" w:rsidP="00EC16A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F02010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Wirtschaftliche und finanzielle Leistungsfähigkeit</w:t>
      </w:r>
      <w:r w:rsidR="00053DB5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916C57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F02010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(Ziffer III.1.2) </w:t>
      </w:r>
      <w:r w:rsidR="00E234C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(Insolvenz)</w:t>
      </w:r>
      <w:r w:rsidR="00E234CF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F02010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der EU-Bekanntmachung)</w:t>
      </w:r>
    </w:p>
    <w:p w14:paraId="2FE8300B" w14:textId="751F307F" w:rsidR="004960B1" w:rsidRPr="00EC16AD" w:rsidRDefault="003C1592" w:rsidP="003C1592">
      <w:pPr>
        <w:spacing w:after="240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EC16A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Bewerber bzw. jedem Mitglied der Bewerbergemeinschaft sowie Dritten, </w:t>
      </w:r>
      <w:r w:rsidR="00BB687D" w:rsidRPr="00EC16AD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EC16A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auf deren Fähigkeiten sich der Bewerber oder die Bewerbergemeinschaft zum </w:t>
      </w:r>
      <w:r w:rsidR="00BB687D" w:rsidRPr="00EC16AD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EC16A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Nachweis seiner oder ihrer Leistungsfähigkeit und Fachkunde stützen möchte, </w:t>
      </w:r>
      <w:r w:rsidR="00BB687D" w:rsidRPr="00EC16AD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EC16AD">
        <w:rPr>
          <w:rFonts w:ascii="Arial" w:eastAsia="Times New Roman" w:hAnsi="Arial" w:cs="Arial"/>
          <w:w w:val="100"/>
          <w:sz w:val="22"/>
          <w:szCs w:val="22"/>
          <w:lang w:eastAsia="en-US"/>
        </w:rPr>
        <w:t>abzugeben; sofern zutreffend)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6D591E" w14:paraId="330313D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8A1097" w14:textId="0592BED2" w:rsidR="006D591E" w:rsidRDefault="004960B1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74669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="006D591E"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Name des </w:t>
            </w:r>
            <w:r w:rsidR="006D591E" w:rsidRPr="002A227F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6D591E" w:rsidRPr="00ED5D0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6D591E" w:rsidRPr="002A227F">
              <w:rPr>
                <w:rFonts w:ascii="Arial" w:eastAsia="Times New Roman" w:hAnsi="Arial" w:cs="Arial"/>
                <w:sz w:val="22"/>
                <w:szCs w:val="22"/>
              </w:rPr>
              <w:t>werbers</w:t>
            </w:r>
            <w:r w:rsidR="006D591E" w:rsidRPr="00374EF8"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1EAB770E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BB842A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81D5BC7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des Mitglieds der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Bewerber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gemeinschaft</w:t>
            </w:r>
            <w:r w:rsidRPr="00374EF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footnoteReference w:customMarkFollows="1" w:id="1"/>
              <w:t>*)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3956A301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245EDEC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6E263C6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des Dritten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61A91F9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0B5C8A5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695C359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Anschrift:</w:t>
            </w:r>
          </w:p>
        </w:tc>
        <w:tc>
          <w:tcPr>
            <w:tcW w:w="4500" w:type="dxa"/>
          </w:tcPr>
          <w:p w14:paraId="1A74109D" w14:textId="77777777" w:rsidR="006D591E" w:rsidRDefault="006D591E" w:rsidP="00192A88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1AE245C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8DF3916" w14:textId="77777777" w:rsidR="00D927E7" w:rsidRDefault="00D927E7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469DBDFC" w14:textId="77777777" w:rsidR="00950708" w:rsidRDefault="00950708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46301649" w14:textId="0520ABC1" w:rsidR="00866083" w:rsidRDefault="00866083" w:rsidP="003902A2">
      <w:pPr>
        <w:keepNext/>
        <w:spacing w:before="480" w:line="312" w:lineRule="auto"/>
        <w:jc w:val="both"/>
        <w:rPr>
          <w:rFonts w:ascii="Arial" w:hAnsi="Arial" w:cs="Arial"/>
          <w:b/>
          <w:color w:val="000000"/>
          <w:w w:val="100"/>
          <w:sz w:val="22"/>
          <w:szCs w:val="22"/>
        </w:rPr>
      </w:pPr>
      <w:r>
        <w:rPr>
          <w:rFonts w:ascii="Arial" w:hAnsi="Arial" w:cs="Arial"/>
          <w:color w:val="000000"/>
          <w:w w:val="100"/>
          <w:sz w:val="22"/>
          <w:szCs w:val="22"/>
        </w:rPr>
        <w:t>Hiermit erklärt der Bewerber / d</w:t>
      </w:r>
      <w:r w:rsidR="003837DF">
        <w:rPr>
          <w:rFonts w:ascii="Arial" w:hAnsi="Arial" w:cs="Arial"/>
          <w:color w:val="000000"/>
          <w:w w:val="100"/>
          <w:sz w:val="22"/>
          <w:szCs w:val="22"/>
        </w:rPr>
        <w:t>as Mitglied der</w:t>
      </w:r>
      <w:r>
        <w:rPr>
          <w:rFonts w:ascii="Arial" w:hAnsi="Arial" w:cs="Arial"/>
          <w:color w:val="000000"/>
          <w:w w:val="100"/>
          <w:sz w:val="22"/>
          <w:szCs w:val="22"/>
        </w:rPr>
        <w:t xml:space="preserve"> Bewerbergemeinschaft</w:t>
      </w:r>
      <w:r w:rsidR="00220F4C">
        <w:rPr>
          <w:rFonts w:ascii="Arial" w:hAnsi="Arial" w:cs="Arial"/>
          <w:color w:val="000000"/>
          <w:w w:val="100"/>
          <w:sz w:val="22"/>
          <w:szCs w:val="22"/>
        </w:rPr>
        <w:t xml:space="preserve"> / der Dritte</w:t>
      </w:r>
      <w:r>
        <w:rPr>
          <w:rFonts w:ascii="Arial" w:hAnsi="Arial" w:cs="Arial"/>
          <w:color w:val="000000"/>
          <w:w w:val="100"/>
          <w:sz w:val="22"/>
          <w:szCs w:val="22"/>
        </w:rPr>
        <w:t xml:space="preserve">, dass </w:t>
      </w:r>
      <w:r w:rsidRPr="00866083">
        <w:rPr>
          <w:rFonts w:ascii="Arial" w:hAnsi="Arial" w:cs="Arial"/>
          <w:color w:val="000000"/>
          <w:w w:val="100"/>
          <w:sz w:val="22"/>
          <w:szCs w:val="22"/>
        </w:rPr>
        <w:t>kein Insolvenzverfahren oder ein vergleichbares gesetzlich geregeltes Verfahren eröffnet oder die Eröffnung beantragt oder der Antrag mangels Masse abgelehnt worden ist bzw. eine Best</w:t>
      </w:r>
      <w:r w:rsidRPr="00866083">
        <w:rPr>
          <w:rFonts w:ascii="Arial" w:hAnsi="Arial" w:cs="Arial"/>
          <w:color w:val="000000"/>
          <w:w w:val="100"/>
          <w:sz w:val="22"/>
          <w:szCs w:val="22"/>
        </w:rPr>
        <w:t>ä</w:t>
      </w:r>
      <w:r w:rsidRPr="00866083">
        <w:rPr>
          <w:rFonts w:ascii="Arial" w:hAnsi="Arial" w:cs="Arial"/>
          <w:color w:val="000000"/>
          <w:w w:val="100"/>
          <w:sz w:val="22"/>
          <w:szCs w:val="22"/>
        </w:rPr>
        <w:t>tigung des Insolvenzverwalters über die rechtskräftige Bestätigung des Insolvenzverwalters über die rechtskräftige Bestätigung eines Insolvenzplans (§258 InsO) vorliegt.</w:t>
      </w:r>
    </w:p>
    <w:p w14:paraId="3DD3C18A" w14:textId="77777777" w:rsidR="00866083" w:rsidRDefault="00866083" w:rsidP="003902A2">
      <w:pPr>
        <w:keepNext/>
        <w:spacing w:before="480" w:line="312" w:lineRule="auto"/>
        <w:jc w:val="both"/>
        <w:rPr>
          <w:rFonts w:ascii="Arial" w:hAnsi="Arial" w:cs="Arial"/>
          <w:b/>
          <w:color w:val="000000"/>
          <w:w w:val="100"/>
          <w:sz w:val="22"/>
          <w:szCs w:val="22"/>
        </w:rPr>
      </w:pPr>
    </w:p>
    <w:p w14:paraId="6C10AE75" w14:textId="430C33E8" w:rsidR="00F02010" w:rsidRPr="00C74669" w:rsidRDefault="00A82F72" w:rsidP="003902A2">
      <w:pPr>
        <w:keepNext/>
        <w:spacing w:before="480" w:line="312" w:lineRule="auto"/>
        <w:jc w:val="both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="00F02010" w:rsidRPr="00C7466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14:paraId="5701BF74" w14:textId="77777777" w:rsidR="00F02010" w:rsidRPr="00C74669" w:rsidRDefault="00F02010" w:rsidP="003902A2">
      <w:pPr>
        <w:keepNext/>
        <w:spacing w:after="360"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C74669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F02010" w:rsidRPr="00C74669" w14:paraId="57A58E59" w14:textId="77777777" w:rsidTr="00F16E84">
        <w:trPr>
          <w:trHeight w:val="1408"/>
        </w:trPr>
        <w:tc>
          <w:tcPr>
            <w:tcW w:w="2127" w:type="dxa"/>
          </w:tcPr>
          <w:p w14:paraId="791AB634" w14:textId="77777777" w:rsidR="00A82F72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10CCECC5" w14:textId="77777777" w:rsidR="00A82F72" w:rsidRDefault="00A82F72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20A3E90E" w14:textId="77777777" w:rsidR="00F02010" w:rsidRPr="00C74669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4B308D5C" w14:textId="77777777" w:rsidR="00A82F72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20ABE302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7D307C5E" w14:textId="77777777" w:rsidR="00F02010" w:rsidRPr="00C74669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48202EA4" w14:textId="77777777" w:rsidR="00F02010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15AA133C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8B0AD7A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6CFC0280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1AF8D8E5" w14:textId="77777777" w:rsidR="00A82F72" w:rsidRPr="00C74669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14:paraId="0552DF47" w14:textId="77777777" w:rsidR="0000361D" w:rsidRPr="00C74669" w:rsidRDefault="0000361D" w:rsidP="00EC16AD">
      <w:pPr>
        <w:spacing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sectPr w:rsidR="0000361D" w:rsidRPr="00C74669" w:rsidSect="0052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F4E5F1" w15:done="0"/>
  <w15:commentEx w15:paraId="1E2611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4E5F1" w16cid:durableId="1E8A2D7B"/>
  <w16cid:commentId w16cid:paraId="1E2611FD" w16cid:durableId="1E8A2D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2F0F" w14:textId="77777777" w:rsidR="00F2251F" w:rsidRDefault="00F2251F" w:rsidP="00D77977">
      <w:pPr>
        <w:spacing w:line="240" w:lineRule="auto"/>
      </w:pPr>
      <w:r>
        <w:separator/>
      </w:r>
    </w:p>
  </w:endnote>
  <w:endnote w:type="continuationSeparator" w:id="0">
    <w:p w14:paraId="08EF820B" w14:textId="77777777" w:rsidR="00F2251F" w:rsidRDefault="00F2251F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C2F6" w14:textId="77777777" w:rsidR="007D2893" w:rsidRDefault="007D28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6296" w14:textId="3439893B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7D2893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7D2893" w:rsidRPr="007D2893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7A95C651" w14:textId="77777777" w:rsidR="00826389" w:rsidRDefault="008263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1E9C" w14:textId="77777777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950708" w:rsidRP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342A0DDB" w14:textId="77777777" w:rsidR="00771064" w:rsidRPr="007603F2" w:rsidRDefault="00771064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9EFB" w14:textId="77777777" w:rsidR="00F2251F" w:rsidRDefault="00F2251F" w:rsidP="00D77977">
      <w:pPr>
        <w:spacing w:line="240" w:lineRule="auto"/>
      </w:pPr>
      <w:r>
        <w:separator/>
      </w:r>
    </w:p>
  </w:footnote>
  <w:footnote w:type="continuationSeparator" w:id="0">
    <w:p w14:paraId="3A41A6AC" w14:textId="77777777" w:rsidR="00F2251F" w:rsidRDefault="00F2251F" w:rsidP="00D77977">
      <w:pPr>
        <w:spacing w:line="240" w:lineRule="auto"/>
      </w:pPr>
      <w:r>
        <w:continuationSeparator/>
      </w:r>
    </w:p>
  </w:footnote>
  <w:footnote w:id="1">
    <w:p w14:paraId="08D20E87" w14:textId="106BE1AC" w:rsidR="006D591E" w:rsidRPr="00A82F72" w:rsidRDefault="006D591E" w:rsidP="006D591E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  <w:r w:rsidRPr="00A82F72">
        <w:rPr>
          <w:rFonts w:ascii="Arial" w:eastAsia="Times New Roman" w:hAnsi="Arial" w:cs="Arial"/>
          <w:w w:val="100"/>
          <w:sz w:val="18"/>
          <w:szCs w:val="18"/>
          <w:lang w:eastAsia="en-US"/>
        </w:rPr>
        <w:t>*) Bei einer Bewerbergemeinschaft muss jedes Mitglied der Bewerbergemeinschaft dieses Dokument separat ausfüllen und seine individuelle Befähigung und Erlaubni</w:t>
      </w:r>
      <w:r w:rsidR="00EC16AD">
        <w:rPr>
          <w:rFonts w:ascii="Arial" w:eastAsia="Times New Roman" w:hAnsi="Arial" w:cs="Arial"/>
          <w:w w:val="100"/>
          <w:sz w:val="18"/>
          <w:szCs w:val="18"/>
          <w:lang w:eastAsia="en-US"/>
        </w:rPr>
        <w:t>s zur Berufsausübung nachweisen.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ACD83" w14:textId="77777777" w:rsidR="007D2893" w:rsidRDefault="007D28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950708" w:rsidRPr="00527CAC" w14:paraId="6F3BC4DE" w14:textId="77777777" w:rsidTr="00192A88">
      <w:tc>
        <w:tcPr>
          <w:tcW w:w="5954" w:type="dxa"/>
        </w:tcPr>
        <w:p w14:paraId="36D6529C" w14:textId="62075D2F" w:rsidR="00950708" w:rsidRPr="00103BC9" w:rsidRDefault="00950708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572BFCA4" w14:textId="0FB647E8" w:rsidR="00950708" w:rsidRPr="00103BC9" w:rsidRDefault="00950708" w:rsidP="00C20390">
          <w:pPr>
            <w:ind w:left="34"/>
            <w:jc w:val="center"/>
            <w:rPr>
              <w:rFonts w:ascii="Arial" w:hAnsi="Arial" w:cs="Arial"/>
              <w:sz w:val="18"/>
              <w:szCs w:val="18"/>
            </w:rPr>
          </w:pPr>
        </w:p>
        <w:p w14:paraId="78946035" w14:textId="14BF47AE" w:rsidR="00950708" w:rsidRPr="00103BC9" w:rsidRDefault="007D2893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bookmarkStart w:id="0" w:name="_GoBack"/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92D96B6" wp14:editId="34FB75F2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14:paraId="62FC5CFA" w14:textId="77777777" w:rsidR="00771064" w:rsidRPr="00527CAC" w:rsidRDefault="00771064" w:rsidP="00F02010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5259D0" w:rsidRPr="000E0AF8" w14:paraId="46FC8C11" w14:textId="77777777" w:rsidTr="00192A88">
      <w:tc>
        <w:tcPr>
          <w:tcW w:w="5954" w:type="dxa"/>
        </w:tcPr>
        <w:p w14:paraId="3A0B8D00" w14:textId="77777777" w:rsidR="005259D0" w:rsidRPr="006F03D6" w:rsidRDefault="005259D0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682CFEFB" w14:textId="77777777" w:rsidR="005259D0" w:rsidRPr="003200F4" w:rsidRDefault="005259D0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13ED60D" w14:textId="77777777" w:rsidR="005259D0" w:rsidRPr="00CE042D" w:rsidRDefault="005259D0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675A9" w14:textId="77777777" w:rsidR="005259D0" w:rsidRPr="000E0AF8" w:rsidRDefault="005259D0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7F2533AB" wp14:editId="513C13D7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964071" w14:textId="77777777" w:rsidR="00771064" w:rsidRPr="00F02010" w:rsidRDefault="00771064" w:rsidP="00F020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>
    <w:nsid w:val="022E53B6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>
    <w:nsid w:val="0BA7409C"/>
    <w:multiLevelType w:val="hybridMultilevel"/>
    <w:tmpl w:val="4EDCBE36"/>
    <w:lvl w:ilvl="0" w:tplc="4270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7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>
    <w:nsid w:val="1C1D363F"/>
    <w:multiLevelType w:val="hybridMultilevel"/>
    <w:tmpl w:val="0BB80A5C"/>
    <w:lvl w:ilvl="0" w:tplc="A6A828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>
    <w:nsid w:val="47670E0A"/>
    <w:multiLevelType w:val="multilevel"/>
    <w:tmpl w:val="70A626CA"/>
    <w:numStyleLink w:val="GKVStandard"/>
  </w:abstractNum>
  <w:abstractNum w:abstractNumId="12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5 MTM"/>
    <w:docVar w:name="DocNumberVersion" w:val="1509205v5"/>
  </w:docVars>
  <w:rsids>
    <w:rsidRoot w:val="0000361D"/>
    <w:rsid w:val="0000361D"/>
    <w:rsid w:val="00006166"/>
    <w:rsid w:val="00010DBB"/>
    <w:rsid w:val="0003665D"/>
    <w:rsid w:val="00053DB5"/>
    <w:rsid w:val="00054B06"/>
    <w:rsid w:val="000659F0"/>
    <w:rsid w:val="0007574C"/>
    <w:rsid w:val="00085989"/>
    <w:rsid w:val="00091DB1"/>
    <w:rsid w:val="00095AAF"/>
    <w:rsid w:val="000C2119"/>
    <w:rsid w:val="000C28FD"/>
    <w:rsid w:val="000C2E42"/>
    <w:rsid w:val="000D62D6"/>
    <w:rsid w:val="000E1ABF"/>
    <w:rsid w:val="000F3EBD"/>
    <w:rsid w:val="00123BDB"/>
    <w:rsid w:val="00163899"/>
    <w:rsid w:val="00170F11"/>
    <w:rsid w:val="00184196"/>
    <w:rsid w:val="001B477F"/>
    <w:rsid w:val="001D4270"/>
    <w:rsid w:val="001E2BF0"/>
    <w:rsid w:val="001E7B0C"/>
    <w:rsid w:val="001F1F72"/>
    <w:rsid w:val="002122F7"/>
    <w:rsid w:val="00220F4C"/>
    <w:rsid w:val="00224500"/>
    <w:rsid w:val="0024481F"/>
    <w:rsid w:val="00245BEF"/>
    <w:rsid w:val="002471A4"/>
    <w:rsid w:val="00253BF7"/>
    <w:rsid w:val="00260207"/>
    <w:rsid w:val="0028477D"/>
    <w:rsid w:val="00292423"/>
    <w:rsid w:val="00295237"/>
    <w:rsid w:val="002A0CC2"/>
    <w:rsid w:val="002A3D83"/>
    <w:rsid w:val="002A42BD"/>
    <w:rsid w:val="002A7395"/>
    <w:rsid w:val="002B11A9"/>
    <w:rsid w:val="002B7CF4"/>
    <w:rsid w:val="0030002E"/>
    <w:rsid w:val="00305008"/>
    <w:rsid w:val="0030739F"/>
    <w:rsid w:val="0032770B"/>
    <w:rsid w:val="00331DF3"/>
    <w:rsid w:val="003328F6"/>
    <w:rsid w:val="00344E4F"/>
    <w:rsid w:val="0034699A"/>
    <w:rsid w:val="00350742"/>
    <w:rsid w:val="00357738"/>
    <w:rsid w:val="00366D1B"/>
    <w:rsid w:val="00367631"/>
    <w:rsid w:val="003813B2"/>
    <w:rsid w:val="003837DF"/>
    <w:rsid w:val="003902A2"/>
    <w:rsid w:val="003B3856"/>
    <w:rsid w:val="003C1592"/>
    <w:rsid w:val="003D132A"/>
    <w:rsid w:val="003E2ACC"/>
    <w:rsid w:val="003E382F"/>
    <w:rsid w:val="003F5D3C"/>
    <w:rsid w:val="00405308"/>
    <w:rsid w:val="00414310"/>
    <w:rsid w:val="004252FD"/>
    <w:rsid w:val="00436AB4"/>
    <w:rsid w:val="00440C95"/>
    <w:rsid w:val="0044555F"/>
    <w:rsid w:val="00462C76"/>
    <w:rsid w:val="004649A3"/>
    <w:rsid w:val="00470C59"/>
    <w:rsid w:val="00471003"/>
    <w:rsid w:val="00482132"/>
    <w:rsid w:val="00490ACA"/>
    <w:rsid w:val="00495DD4"/>
    <w:rsid w:val="004960B1"/>
    <w:rsid w:val="0049625C"/>
    <w:rsid w:val="004A2204"/>
    <w:rsid w:val="004A2F18"/>
    <w:rsid w:val="004B68EB"/>
    <w:rsid w:val="004C7D4E"/>
    <w:rsid w:val="004D2565"/>
    <w:rsid w:val="004E55D1"/>
    <w:rsid w:val="004F6C02"/>
    <w:rsid w:val="00514BC3"/>
    <w:rsid w:val="00521C62"/>
    <w:rsid w:val="005259D0"/>
    <w:rsid w:val="00527CAC"/>
    <w:rsid w:val="00532CFC"/>
    <w:rsid w:val="00541FA2"/>
    <w:rsid w:val="005452D0"/>
    <w:rsid w:val="0056541B"/>
    <w:rsid w:val="0056553A"/>
    <w:rsid w:val="00566B68"/>
    <w:rsid w:val="005746B7"/>
    <w:rsid w:val="0057678E"/>
    <w:rsid w:val="00576B6E"/>
    <w:rsid w:val="005A36BE"/>
    <w:rsid w:val="005A4DA9"/>
    <w:rsid w:val="005B27A7"/>
    <w:rsid w:val="005B62ED"/>
    <w:rsid w:val="005D5E48"/>
    <w:rsid w:val="005D70E2"/>
    <w:rsid w:val="005E0135"/>
    <w:rsid w:val="005E2763"/>
    <w:rsid w:val="005F56B8"/>
    <w:rsid w:val="00603D0F"/>
    <w:rsid w:val="00604987"/>
    <w:rsid w:val="00606AC6"/>
    <w:rsid w:val="006109FB"/>
    <w:rsid w:val="0061217E"/>
    <w:rsid w:val="0061352C"/>
    <w:rsid w:val="006256F9"/>
    <w:rsid w:val="00626227"/>
    <w:rsid w:val="00636B3B"/>
    <w:rsid w:val="00637A56"/>
    <w:rsid w:val="006627F8"/>
    <w:rsid w:val="00687575"/>
    <w:rsid w:val="00687FE5"/>
    <w:rsid w:val="006A51A8"/>
    <w:rsid w:val="006C24F1"/>
    <w:rsid w:val="006D2ED8"/>
    <w:rsid w:val="006D591E"/>
    <w:rsid w:val="006E0061"/>
    <w:rsid w:val="006F2BAF"/>
    <w:rsid w:val="00707064"/>
    <w:rsid w:val="00715F5F"/>
    <w:rsid w:val="007162C6"/>
    <w:rsid w:val="0072129E"/>
    <w:rsid w:val="00725694"/>
    <w:rsid w:val="00727364"/>
    <w:rsid w:val="007425ED"/>
    <w:rsid w:val="007440CB"/>
    <w:rsid w:val="00746C67"/>
    <w:rsid w:val="00747070"/>
    <w:rsid w:val="007560A0"/>
    <w:rsid w:val="007603F2"/>
    <w:rsid w:val="00770050"/>
    <w:rsid w:val="00771064"/>
    <w:rsid w:val="007754C1"/>
    <w:rsid w:val="00780069"/>
    <w:rsid w:val="007A7805"/>
    <w:rsid w:val="007B4A7D"/>
    <w:rsid w:val="007B7908"/>
    <w:rsid w:val="007D2893"/>
    <w:rsid w:val="007E4FEB"/>
    <w:rsid w:val="007F1113"/>
    <w:rsid w:val="00826389"/>
    <w:rsid w:val="008407D8"/>
    <w:rsid w:val="008558C7"/>
    <w:rsid w:val="00855D4D"/>
    <w:rsid w:val="00856A97"/>
    <w:rsid w:val="00857C3E"/>
    <w:rsid w:val="00861EF6"/>
    <w:rsid w:val="00866083"/>
    <w:rsid w:val="008705DF"/>
    <w:rsid w:val="00873363"/>
    <w:rsid w:val="008C4767"/>
    <w:rsid w:val="008D56AF"/>
    <w:rsid w:val="008D56F7"/>
    <w:rsid w:val="008D76BE"/>
    <w:rsid w:val="008E2325"/>
    <w:rsid w:val="009041E8"/>
    <w:rsid w:val="00916C57"/>
    <w:rsid w:val="009268F4"/>
    <w:rsid w:val="00934974"/>
    <w:rsid w:val="009418E3"/>
    <w:rsid w:val="00946BE6"/>
    <w:rsid w:val="00950708"/>
    <w:rsid w:val="00961D3E"/>
    <w:rsid w:val="00965D34"/>
    <w:rsid w:val="00973861"/>
    <w:rsid w:val="00975789"/>
    <w:rsid w:val="00977E5E"/>
    <w:rsid w:val="009C163E"/>
    <w:rsid w:val="009C3802"/>
    <w:rsid w:val="009E0EA0"/>
    <w:rsid w:val="009E1324"/>
    <w:rsid w:val="009E2B31"/>
    <w:rsid w:val="009F22B1"/>
    <w:rsid w:val="009F2553"/>
    <w:rsid w:val="009F644D"/>
    <w:rsid w:val="00A1335A"/>
    <w:rsid w:val="00A13DE1"/>
    <w:rsid w:val="00A150DD"/>
    <w:rsid w:val="00A21D43"/>
    <w:rsid w:val="00A27615"/>
    <w:rsid w:val="00A34E69"/>
    <w:rsid w:val="00A42A54"/>
    <w:rsid w:val="00A4515B"/>
    <w:rsid w:val="00A661E2"/>
    <w:rsid w:val="00A82F72"/>
    <w:rsid w:val="00A9156C"/>
    <w:rsid w:val="00A95602"/>
    <w:rsid w:val="00AA13E0"/>
    <w:rsid w:val="00AB6675"/>
    <w:rsid w:val="00AC4DCB"/>
    <w:rsid w:val="00AD2D07"/>
    <w:rsid w:val="00AD6202"/>
    <w:rsid w:val="00AE721B"/>
    <w:rsid w:val="00B110ED"/>
    <w:rsid w:val="00B129E1"/>
    <w:rsid w:val="00B501B9"/>
    <w:rsid w:val="00B615B5"/>
    <w:rsid w:val="00B67E24"/>
    <w:rsid w:val="00B7353A"/>
    <w:rsid w:val="00BA4565"/>
    <w:rsid w:val="00BA58D3"/>
    <w:rsid w:val="00BB687D"/>
    <w:rsid w:val="00BC0ABA"/>
    <w:rsid w:val="00BC4C2B"/>
    <w:rsid w:val="00BC6779"/>
    <w:rsid w:val="00C20390"/>
    <w:rsid w:val="00C21154"/>
    <w:rsid w:val="00C21EA8"/>
    <w:rsid w:val="00C42AB7"/>
    <w:rsid w:val="00C56ECA"/>
    <w:rsid w:val="00C66AD1"/>
    <w:rsid w:val="00C70597"/>
    <w:rsid w:val="00C74669"/>
    <w:rsid w:val="00C74E65"/>
    <w:rsid w:val="00C81C0D"/>
    <w:rsid w:val="00C82DCA"/>
    <w:rsid w:val="00C904A9"/>
    <w:rsid w:val="00C907C1"/>
    <w:rsid w:val="00C9475C"/>
    <w:rsid w:val="00CA235D"/>
    <w:rsid w:val="00CB5054"/>
    <w:rsid w:val="00CC2F4E"/>
    <w:rsid w:val="00CE3A06"/>
    <w:rsid w:val="00CE59DB"/>
    <w:rsid w:val="00D328A7"/>
    <w:rsid w:val="00D332D7"/>
    <w:rsid w:val="00D36A06"/>
    <w:rsid w:val="00D45C60"/>
    <w:rsid w:val="00D50898"/>
    <w:rsid w:val="00D50D12"/>
    <w:rsid w:val="00D564F1"/>
    <w:rsid w:val="00D70EC4"/>
    <w:rsid w:val="00D75414"/>
    <w:rsid w:val="00D75D36"/>
    <w:rsid w:val="00D77977"/>
    <w:rsid w:val="00D864AB"/>
    <w:rsid w:val="00D927E7"/>
    <w:rsid w:val="00DA52DD"/>
    <w:rsid w:val="00DC48D6"/>
    <w:rsid w:val="00DD03EE"/>
    <w:rsid w:val="00DD04A8"/>
    <w:rsid w:val="00DE2448"/>
    <w:rsid w:val="00DE34BF"/>
    <w:rsid w:val="00DE6863"/>
    <w:rsid w:val="00E0121E"/>
    <w:rsid w:val="00E03AF9"/>
    <w:rsid w:val="00E04D8E"/>
    <w:rsid w:val="00E15B52"/>
    <w:rsid w:val="00E234CF"/>
    <w:rsid w:val="00E35612"/>
    <w:rsid w:val="00E37270"/>
    <w:rsid w:val="00E446EF"/>
    <w:rsid w:val="00E463E3"/>
    <w:rsid w:val="00E50571"/>
    <w:rsid w:val="00E50CAC"/>
    <w:rsid w:val="00E50D9D"/>
    <w:rsid w:val="00E533E1"/>
    <w:rsid w:val="00E6641D"/>
    <w:rsid w:val="00E76D2E"/>
    <w:rsid w:val="00E8190E"/>
    <w:rsid w:val="00E85716"/>
    <w:rsid w:val="00E9149B"/>
    <w:rsid w:val="00E916F5"/>
    <w:rsid w:val="00E968ED"/>
    <w:rsid w:val="00E97864"/>
    <w:rsid w:val="00EA6F03"/>
    <w:rsid w:val="00EA72CA"/>
    <w:rsid w:val="00EB7C73"/>
    <w:rsid w:val="00EC16AD"/>
    <w:rsid w:val="00ED066F"/>
    <w:rsid w:val="00ED5B18"/>
    <w:rsid w:val="00EE0759"/>
    <w:rsid w:val="00EF1676"/>
    <w:rsid w:val="00F02010"/>
    <w:rsid w:val="00F135C5"/>
    <w:rsid w:val="00F2181A"/>
    <w:rsid w:val="00F21915"/>
    <w:rsid w:val="00F2251F"/>
    <w:rsid w:val="00F413F7"/>
    <w:rsid w:val="00F44581"/>
    <w:rsid w:val="00F509F6"/>
    <w:rsid w:val="00F70278"/>
    <w:rsid w:val="00F81105"/>
    <w:rsid w:val="00F929B7"/>
    <w:rsid w:val="00F9365F"/>
    <w:rsid w:val="00FA3916"/>
    <w:rsid w:val="00FB3599"/>
    <w:rsid w:val="00FB46BE"/>
    <w:rsid w:val="00FB4A0A"/>
    <w:rsid w:val="00FC288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7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EB3E7ED8-D0BC-43C4-93CA-7DF1C9201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9CBA1-33AA-41C6-8A88-64CE16DB97F1}"/>
</file>

<file path=customXml/itemProps3.xml><?xml version="1.0" encoding="utf-8"?>
<ds:datastoreItem xmlns:ds="http://schemas.openxmlformats.org/officeDocument/2006/customXml" ds:itemID="{AF435560-E7F4-4929-8FC6-AF27E9876443}"/>
</file>

<file path=customXml/itemProps4.xml><?xml version="1.0" encoding="utf-8"?>
<ds:datastoreItem xmlns:ds="http://schemas.openxmlformats.org/officeDocument/2006/customXml" ds:itemID="{1ACE39BB-E3AA-4530-A669-B078F604D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2021-05-18T08:57:00Z</dcterms:created>
  <dcterms:modified xsi:type="dcterms:W3CDTF">2021-05-18T08:57:00Z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