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6238B8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E" w:rsidRDefault="00D81A00" w:rsidP="00180DDE">
            <w:pPr>
              <w:tabs>
                <w:tab w:val="right" w:pos="7272"/>
              </w:tabs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Производствена площадка</w:t>
            </w:r>
            <w:r w:rsidR="00EF0125" w:rsidRPr="00EF0125">
              <w:rPr>
                <w:szCs w:val="24"/>
                <w:lang w:val="ru-RU"/>
              </w:rPr>
              <w:t xml:space="preserve"> </w:t>
            </w:r>
            <w:r w:rsidR="00EF0125">
              <w:rPr>
                <w:szCs w:val="24"/>
                <w:lang w:val="bg-BG"/>
              </w:rPr>
              <w:t xml:space="preserve">на </w:t>
            </w:r>
            <w:r w:rsidR="00FB7049" w:rsidRPr="00786E8E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786E8E">
              <w:rPr>
                <w:szCs w:val="24"/>
                <w:lang w:val="ru-RU"/>
              </w:rPr>
              <w:t>Нефтохим</w:t>
            </w:r>
            <w:proofErr w:type="spellEnd"/>
            <w:r w:rsidR="00FB7049" w:rsidRPr="00786E8E">
              <w:rPr>
                <w:szCs w:val="24"/>
                <w:lang w:val="ru-RU"/>
              </w:rPr>
              <w:t xml:space="preserve"> Бургас” АД</w:t>
            </w:r>
            <w:r w:rsidR="00EF0125">
              <w:rPr>
                <w:szCs w:val="24"/>
                <w:lang w:val="bg-BG"/>
              </w:rPr>
              <w:t>:</w:t>
            </w:r>
          </w:p>
          <w:p w:rsidR="00D60111" w:rsidRPr="006238B8" w:rsidRDefault="006238B8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="Times New Roman" w:hAnsi="Times New Roman"/>
                <w:lang w:val="bg-BG" w:eastAsia="en-US"/>
              </w:rPr>
            </w:pPr>
            <w:r w:rsidRPr="006238B8">
              <w:rPr>
                <w:rFonts w:ascii="Times New Roman" w:hAnsi="Times New Roman"/>
                <w:lang w:val="bg-BG" w:eastAsia="en-US"/>
              </w:rPr>
              <w:t>ГПП-2;</w:t>
            </w:r>
          </w:p>
          <w:p w:rsidR="006238B8" w:rsidRPr="00D60111" w:rsidRDefault="006238B8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Theme="majorBidi" w:hAnsiTheme="majorBidi" w:cstheme="majorBidi"/>
                <w:i/>
                <w:iCs/>
                <w:color w:val="0000FF"/>
              </w:rPr>
            </w:pPr>
            <w:r w:rsidRPr="006238B8">
              <w:rPr>
                <w:rFonts w:ascii="Times New Roman" w:hAnsi="Times New Roman"/>
                <w:lang w:val="bg-BG" w:eastAsia="en-US"/>
              </w:rPr>
              <w:t>ГПП-4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EF0125" w:rsidRDefault="00C0342B" w:rsidP="00EF012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>
              <w:rPr>
                <w:szCs w:val="24"/>
              </w:rPr>
              <w:t>Тендер №</w:t>
            </w:r>
            <w:r w:rsidR="00FB7049" w:rsidRPr="00C0342B">
              <w:rPr>
                <w:b/>
                <w:szCs w:val="24"/>
              </w:rPr>
              <w:t>ЛНБ</w:t>
            </w:r>
            <w:r w:rsidR="00FB7049" w:rsidRPr="00C0342B">
              <w:rPr>
                <w:b/>
                <w:szCs w:val="24"/>
                <w:lang w:val="ru-RU"/>
              </w:rPr>
              <w:t>-</w:t>
            </w:r>
            <w:r w:rsidR="00EF0125" w:rsidRPr="00C0342B">
              <w:rPr>
                <w:b/>
                <w:szCs w:val="24"/>
                <w:lang w:val="bg-BG"/>
              </w:rPr>
              <w:t>И</w:t>
            </w:r>
            <w:r w:rsidR="00CA472D" w:rsidRPr="00C0342B">
              <w:rPr>
                <w:b/>
                <w:szCs w:val="24"/>
              </w:rPr>
              <w:t>Д-2018-</w:t>
            </w:r>
            <w:r w:rsidR="006238B8">
              <w:rPr>
                <w:b/>
                <w:szCs w:val="24"/>
                <w:lang w:val="bg-BG"/>
              </w:rPr>
              <w:t>22</w:t>
            </w:r>
          </w:p>
        </w:tc>
      </w:tr>
      <w:tr w:rsidR="006D1179" w:rsidRPr="00DD7C4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Pr="006238B8" w:rsidRDefault="006238B8" w:rsidP="006238B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ru-RU"/>
              </w:rPr>
            </w:pPr>
            <w:r w:rsidRPr="006238B8">
              <w:rPr>
                <w:szCs w:val="24"/>
                <w:lang w:val="ru-RU"/>
              </w:rPr>
              <w:t xml:space="preserve">ЛОТ </w:t>
            </w:r>
            <w:proofErr w:type="gramStart"/>
            <w:r w:rsidRPr="006238B8">
              <w:rPr>
                <w:szCs w:val="24"/>
                <w:lang w:val="ru-RU"/>
              </w:rPr>
              <w:t>1:  Доставка</w:t>
            </w:r>
            <w:proofErr w:type="gramEnd"/>
            <w:r w:rsidRPr="006238B8">
              <w:rPr>
                <w:szCs w:val="24"/>
                <w:lang w:val="ru-RU"/>
              </w:rPr>
              <w:t xml:space="preserve"> на </w:t>
            </w:r>
            <w:proofErr w:type="spellStart"/>
            <w:r w:rsidRPr="006238B8">
              <w:rPr>
                <w:szCs w:val="24"/>
                <w:lang w:val="ru-RU"/>
              </w:rPr>
              <w:t>оборудване</w:t>
            </w:r>
            <w:proofErr w:type="spellEnd"/>
            <w:r w:rsidRPr="006238B8">
              <w:rPr>
                <w:szCs w:val="24"/>
                <w:lang w:val="ru-RU"/>
              </w:rPr>
              <w:t xml:space="preserve"> 6kV за ГПП-2;</w:t>
            </w:r>
          </w:p>
          <w:p w:rsidR="006238B8" w:rsidRPr="006238B8" w:rsidRDefault="006238B8" w:rsidP="006238B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ru-RU"/>
              </w:rPr>
            </w:pPr>
            <w:r w:rsidRPr="006238B8">
              <w:rPr>
                <w:szCs w:val="24"/>
                <w:lang w:val="ru-RU"/>
              </w:rPr>
              <w:t xml:space="preserve">ЛОТ </w:t>
            </w:r>
            <w:proofErr w:type="gramStart"/>
            <w:r w:rsidRPr="006238B8">
              <w:rPr>
                <w:szCs w:val="24"/>
                <w:lang w:val="ru-RU"/>
              </w:rPr>
              <w:t>2:  Доставка</w:t>
            </w:r>
            <w:proofErr w:type="gramEnd"/>
            <w:r w:rsidRPr="006238B8">
              <w:rPr>
                <w:szCs w:val="24"/>
                <w:lang w:val="ru-RU"/>
              </w:rPr>
              <w:t xml:space="preserve"> на </w:t>
            </w:r>
            <w:proofErr w:type="spellStart"/>
            <w:r w:rsidRPr="006238B8">
              <w:rPr>
                <w:szCs w:val="24"/>
                <w:lang w:val="ru-RU"/>
              </w:rPr>
              <w:t>оборудване</w:t>
            </w:r>
            <w:proofErr w:type="spellEnd"/>
            <w:r w:rsidRPr="006238B8">
              <w:rPr>
                <w:szCs w:val="24"/>
                <w:lang w:val="ru-RU"/>
              </w:rPr>
              <w:t xml:space="preserve"> 6kV за ГПП-4</w:t>
            </w:r>
            <w:r w:rsidRPr="006238B8">
              <w:rPr>
                <w:szCs w:val="24"/>
                <w:lang w:val="ru-RU"/>
              </w:rPr>
              <w:tab/>
            </w:r>
          </w:p>
          <w:p w:rsidR="00D60111" w:rsidRPr="00F91663" w:rsidRDefault="00DD7C45" w:rsidP="00DD7C45">
            <w:pPr>
              <w:tabs>
                <w:tab w:val="right" w:pos="7254"/>
              </w:tabs>
              <w:spacing w:before="60" w:after="60"/>
              <w:jc w:val="left"/>
              <w:rPr>
                <w:lang w:val="ru-RU"/>
              </w:rPr>
            </w:pPr>
            <w:proofErr w:type="spellStart"/>
            <w:r w:rsidRPr="00C2265E">
              <w:rPr>
                <w:b/>
                <w:lang w:val="ru-RU"/>
              </w:rPr>
              <w:t>Всеки</w:t>
            </w:r>
            <w:proofErr w:type="spellEnd"/>
            <w:r w:rsidRPr="00C2265E">
              <w:rPr>
                <w:b/>
                <w:lang w:val="ru-RU"/>
              </w:rPr>
              <w:t xml:space="preserve"> претендент </w:t>
            </w:r>
            <w:proofErr w:type="spellStart"/>
            <w:r w:rsidRPr="00C2265E">
              <w:rPr>
                <w:b/>
                <w:lang w:val="ru-RU"/>
              </w:rPr>
              <w:t>подготвя</w:t>
            </w:r>
            <w:proofErr w:type="spellEnd"/>
            <w:r w:rsidRPr="00C2265E">
              <w:rPr>
                <w:b/>
                <w:lang w:val="ru-RU"/>
              </w:rPr>
              <w:t xml:space="preserve"> и </w:t>
            </w:r>
            <w:proofErr w:type="spellStart"/>
            <w:r w:rsidRPr="00C2265E">
              <w:rPr>
                <w:b/>
                <w:lang w:val="ru-RU"/>
              </w:rPr>
              <w:t>представя</w:t>
            </w:r>
            <w:proofErr w:type="spellEnd"/>
            <w:r w:rsidRPr="00C2265E">
              <w:rPr>
                <w:b/>
                <w:lang w:val="ru-RU"/>
              </w:rPr>
              <w:t xml:space="preserve"> </w:t>
            </w:r>
            <w:proofErr w:type="spellStart"/>
            <w:r w:rsidRPr="00C2265E">
              <w:rPr>
                <w:b/>
                <w:lang w:val="ru-RU"/>
              </w:rPr>
              <w:t>тендерно</w:t>
            </w:r>
            <w:proofErr w:type="spellEnd"/>
            <w:r w:rsidRPr="00C2265E">
              <w:rPr>
                <w:b/>
                <w:lang w:val="ru-RU"/>
              </w:rPr>
              <w:t xml:space="preserve"> предложе</w:t>
            </w:r>
            <w:r>
              <w:rPr>
                <w:b/>
                <w:lang w:val="ru-RU"/>
              </w:rPr>
              <w:t xml:space="preserve">ние за </w:t>
            </w:r>
            <w:proofErr w:type="spellStart"/>
            <w:r>
              <w:rPr>
                <w:b/>
                <w:lang w:val="ru-RU"/>
              </w:rPr>
              <w:t>извършване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на доставка</w:t>
            </w:r>
            <w:proofErr w:type="gramEnd"/>
            <w:r>
              <w:rPr>
                <w:b/>
                <w:lang w:val="ru-RU"/>
              </w:rPr>
              <w:t xml:space="preserve"> по ЛОТ-1 и ЛОТ-2</w:t>
            </w:r>
            <w:r w:rsidRPr="00C2265E">
              <w:rPr>
                <w:b/>
                <w:lang w:val="ru-RU"/>
              </w:rPr>
              <w:t xml:space="preserve"> </w:t>
            </w:r>
            <w:proofErr w:type="spellStart"/>
            <w:r w:rsidRPr="00C2265E">
              <w:rPr>
                <w:b/>
                <w:lang w:val="ru-RU"/>
              </w:rPr>
              <w:t>поотделно</w:t>
            </w:r>
            <w:proofErr w:type="spellEnd"/>
            <w:r w:rsidRPr="00C2265E">
              <w:rPr>
                <w:b/>
                <w:lang w:val="ru-RU"/>
              </w:rPr>
              <w:t xml:space="preserve">. Допуска се </w:t>
            </w:r>
            <w:proofErr w:type="spellStart"/>
            <w:r w:rsidRPr="00C2265E">
              <w:rPr>
                <w:b/>
                <w:lang w:val="ru-RU"/>
              </w:rPr>
              <w:t>тендерно</w:t>
            </w:r>
            <w:proofErr w:type="spellEnd"/>
            <w:r w:rsidRPr="00C2265E">
              <w:rPr>
                <w:b/>
                <w:lang w:val="ru-RU"/>
              </w:rPr>
              <w:t xml:space="preserve"> предложение </w:t>
            </w:r>
            <w:r w:rsidRPr="00C2265E">
              <w:rPr>
                <w:b/>
                <w:lang w:val="bg-BG"/>
              </w:rPr>
              <w:t xml:space="preserve">и </w:t>
            </w:r>
            <w:r w:rsidRPr="00C2265E">
              <w:rPr>
                <w:b/>
                <w:lang w:val="ru-RU"/>
              </w:rPr>
              <w:t xml:space="preserve">само за един </w:t>
            </w:r>
            <w:proofErr w:type="gramStart"/>
            <w:r w:rsidRPr="00C2265E">
              <w:rPr>
                <w:b/>
                <w:lang w:val="ru-RU"/>
              </w:rPr>
              <w:t>лот.</w:t>
            </w:r>
            <w:r w:rsidR="006238B8" w:rsidRPr="006238B8">
              <w:rPr>
                <w:szCs w:val="24"/>
                <w:lang w:val="ru-RU"/>
              </w:rPr>
              <w:tab/>
            </w:r>
            <w:proofErr w:type="gramEnd"/>
          </w:p>
        </w:tc>
      </w:tr>
      <w:tr w:rsidR="00E9098E" w:rsidRPr="00EC1E1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EC1E1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EC1E1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25" w:rsidRDefault="00DB6708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B6708">
              <w:rPr>
                <w:rFonts w:asciiTheme="majorBidi" w:hAnsiTheme="majorBidi" w:cstheme="majorBidi"/>
              </w:rPr>
              <w:t>2.</w:t>
            </w:r>
            <w:r w:rsidR="00C511A6" w:rsidRPr="00C511A6">
              <w:rPr>
                <w:rFonts w:asciiTheme="majorBidi" w:hAnsiTheme="majorBidi" w:cstheme="majorBidi"/>
                <w:lang w:val="bg-BG"/>
              </w:rPr>
              <w:t>1</w:t>
            </w:r>
            <w:r w:rsidR="00CA307D">
              <w:rPr>
                <w:lang w:val="bg-BG"/>
              </w:rPr>
              <w:t xml:space="preserve">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</w:p>
          <w:p w:rsidR="00BC1C56" w:rsidRPr="00786E8E" w:rsidRDefault="00AD5131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C24969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 w:rsidR="00C511A6" w:rsidRPr="00C511A6">
              <w:rPr>
                <w:lang w:val="ru-RU"/>
              </w:rPr>
              <w:t>качеството</w:t>
            </w:r>
            <w:proofErr w:type="spellEnd"/>
            <w:r w:rsidR="00C511A6" w:rsidRPr="00C511A6">
              <w:rPr>
                <w:lang w:val="ru-RU"/>
              </w:rPr>
              <w:t xml:space="preserve">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9001</w:t>
            </w:r>
            <w:r w:rsidR="00C511A6" w:rsidRPr="00C511A6">
              <w:rPr>
                <w:noProof/>
                <w:lang w:val="ru-RU"/>
              </w:rPr>
              <w:t xml:space="preserve"> на производителя.</w:t>
            </w:r>
          </w:p>
        </w:tc>
      </w:tr>
      <w:tr w:rsidR="006238B8" w:rsidRPr="00EC1E1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Pr="006238B8" w:rsidRDefault="006238B8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2.2.Сертифицирано сервизно обслужване на територията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РБългария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Default="006238B8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предостави сертификат за сервизното обслужване или договор с фирма за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гаранционнно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обслужване на доставеното оборудване</w:t>
            </w:r>
          </w:p>
        </w:tc>
      </w:tr>
      <w:tr w:rsidR="00DB6708" w:rsidRPr="00DB670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B6708" w:rsidRDefault="006238B8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2.3</w:t>
            </w:r>
            <w:r w:rsidR="00DB6708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="00DB6708">
              <w:rPr>
                <w:rFonts w:ascii="Times New Roman" w:hAnsi="Times New Roman"/>
                <w:lang w:val="bg-BG"/>
              </w:rPr>
              <w:t>Т</w:t>
            </w:r>
            <w:proofErr w:type="spellStart"/>
            <w:r w:rsidR="00DB6708">
              <w:rPr>
                <w:rFonts w:ascii="Times New Roman" w:hAnsi="Times New Roman"/>
              </w:rPr>
              <w:t>ехническо</w:t>
            </w:r>
            <w:proofErr w:type="spellEnd"/>
            <w:r w:rsidR="00DB6708">
              <w:rPr>
                <w:rFonts w:ascii="Times New Roman" w:hAnsi="Times New Roman"/>
              </w:rPr>
              <w:t xml:space="preserve"> </w:t>
            </w:r>
            <w:proofErr w:type="spellStart"/>
            <w:r w:rsidR="00DB6708">
              <w:rPr>
                <w:rFonts w:ascii="Times New Roman" w:hAnsi="Times New Roman"/>
              </w:rPr>
              <w:t>съответствие</w:t>
            </w:r>
            <w:proofErr w:type="spellEnd"/>
            <w:r w:rsidR="00DB6708">
              <w:rPr>
                <w:rFonts w:ascii="Times New Roman" w:hAnsi="Times New Roman"/>
              </w:rPr>
              <w:t xml:space="preserve"> на </w:t>
            </w:r>
            <w:proofErr w:type="spellStart"/>
            <w:r w:rsidR="00DB6708"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Default="00DB6708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DC1E8F" w:rsidRPr="00EC1E1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8F" w:rsidRPr="002A52A0" w:rsidRDefault="006238B8" w:rsidP="00DB6708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noProof/>
              </w:rPr>
            </w:pPr>
            <w:r>
              <w:rPr>
                <w:rFonts w:asciiTheme="majorBidi" w:hAnsiTheme="majorBidi" w:cstheme="majorBidi"/>
              </w:rPr>
              <w:t>2.4</w:t>
            </w:r>
            <w:r w:rsidR="00DC1E8F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="00FA684B"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 w:rsidR="00FA684B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FA684B"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DB6708" w:rsidRDefault="00FA684B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Безусловно приемане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01013">
              <w:rPr>
                <w:rFonts w:asciiTheme="majorBidi" w:hAnsiTheme="majorBidi" w:cstheme="majorBidi"/>
                <w:lang w:val="bg-BG"/>
              </w:rPr>
              <w:t>–</w:t>
            </w:r>
            <w:r>
              <w:rPr>
                <w:rFonts w:asciiTheme="majorBidi" w:hAnsiTheme="majorBidi" w:cstheme="majorBidi"/>
                <w:lang w:val="bg-BG"/>
              </w:rPr>
              <w:t xml:space="preserve"> договора</w:t>
            </w:r>
            <w:r w:rsidR="00001013" w:rsidRPr="00001013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CC1338" w:rsidRPr="00EC1E1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C1338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001013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C1338" w:rsidRPr="00EC1E1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1F6E7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EC1E1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EC1E1C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="00EC1E1C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на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bookmarkStart w:id="1" w:name="_GoBack"/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534D7" w:rsidP="006238B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30</w:t>
            </w:r>
            <w:r w:rsidR="006238B8">
              <w:rPr>
                <w:rFonts w:asciiTheme="majorBidi" w:hAnsiTheme="majorBidi" w:cstheme="majorBidi"/>
                <w:iCs/>
                <w:szCs w:val="24"/>
                <w:lang w:val="bg-BG"/>
              </w:rPr>
              <w:t>.07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1F6E7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534D7" w:rsidP="00CC133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02.08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D8613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534D7" w:rsidP="00CC1338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12</w:t>
            </w:r>
            <w:r w:rsidR="006238B8">
              <w:rPr>
                <w:rFonts w:asciiTheme="majorBidi" w:hAnsiTheme="majorBidi" w:cstheme="majorBidi"/>
                <w:szCs w:val="24"/>
              </w:rPr>
              <w:t>.08</w:t>
            </w:r>
            <w:r w:rsidR="00D86135" w:rsidRPr="00A23E80">
              <w:rPr>
                <w:rFonts w:asciiTheme="majorBidi" w:hAnsiTheme="majorBidi" w:cstheme="majorBidi"/>
                <w:szCs w:val="24"/>
              </w:rPr>
              <w:t>.2018</w:t>
            </w:r>
            <w:r w:rsidR="00D86135" w:rsidRPr="00A23E80">
              <w:rPr>
                <w:rFonts w:asciiTheme="majorBidi" w:hAnsiTheme="majorBidi" w:cstheme="majorBidi"/>
                <w:szCs w:val="24"/>
                <w:lang w:val="bg-BG"/>
              </w:rPr>
              <w:t>г.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lastRenderedPageBreak/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CC1338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 w:rsidR="00680926"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EC1E1C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680926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="00680926"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="00680926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А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нглийски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714909">
              <w:rPr>
                <w:rFonts w:asciiTheme="majorBidi" w:hAnsiTheme="majorBidi" w:cstheme="majorBidi"/>
              </w:rPr>
              <w:t>Валута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3E13EB" w:rsidP="0068092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eastAsia="ru-RU"/>
              </w:rPr>
              <w:t>EUR</w:t>
            </w:r>
          </w:p>
        </w:tc>
      </w:tr>
      <w:tr w:rsidR="00CC1338" w:rsidRPr="00EC1E1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EC1E1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 w:rsidR="00E13B3D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680926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="00CC1338"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1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</w:p>
          <w:p w:rsidR="00CC1338" w:rsidRPr="00B339AD" w:rsidRDefault="00CC1338" w:rsidP="00A23E80">
            <w:pPr>
              <w:pStyle w:val="ListParagraph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</w:rPr>
            </w:pP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2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3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 w:rsidR="00B339AD" w:rsidRPr="00B339AD">
              <w:rPr>
                <w:rFonts w:asciiTheme="majorBidi" w:hAnsiTheme="majorBidi" w:cstheme="majorBidi"/>
              </w:rPr>
              <w:t>;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5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участие в тендер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от главния офис–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за този тендер не се изисква. – Съгласно изискванията на АСПТ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594341" w:rsidRPr="003C449C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594341"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EC1E1C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="00B339AD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="00B339AD"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 w:rsidR="00B339AD">
              <w:rPr>
                <w:rFonts w:asciiTheme="majorBidi" w:hAnsiTheme="majorBidi" w:cstheme="majorBidi"/>
                <w:lang w:val="bg-BG"/>
              </w:rPr>
              <w:t>оферта“</w:t>
            </w:r>
            <w:proofErr w:type="gramEnd"/>
            <w:r w:rsidR="00B339AD">
              <w:rPr>
                <w:rFonts w:asciiTheme="majorBidi" w:hAnsiTheme="majorBidi" w:cstheme="majorBidi"/>
                <w:lang w:val="bg-BG"/>
              </w:rPr>
              <w:t>;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B339AD" w:rsidRPr="0053477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B339AD" w:rsidRPr="0053477D">
              <w:rPr>
                <w:rFonts w:asciiTheme="majorBidi" w:hAnsiTheme="majorBidi" w:cstheme="majorBidi"/>
                <w:b/>
              </w:rPr>
              <w:t xml:space="preserve"> </w:t>
            </w:r>
            <w:r w:rsidR="00B339AD">
              <w:rPr>
                <w:rFonts w:asciiTheme="majorBidi" w:hAnsiTheme="majorBidi" w:cstheme="majorBidi"/>
                <w:b/>
                <w:lang w:val="bg-BG"/>
              </w:rPr>
              <w:t>6 – С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8D18D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– т.1</w:t>
            </w:r>
            <w:r>
              <w:rPr>
                <w:rFonts w:asciiTheme="majorBidi" w:hAnsiTheme="majorBidi" w:cstheme="majorBidi"/>
                <w:lang w:val="bg-BG"/>
              </w:rPr>
              <w:t>.1.1.,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339AD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B339AD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B339AD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B339A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 – т.1</w:t>
            </w:r>
            <w:r>
              <w:rPr>
                <w:rFonts w:asciiTheme="majorBidi" w:hAnsiTheme="majorBidi" w:cstheme="majorBidi"/>
                <w:lang w:val="bg-BG"/>
              </w:rPr>
              <w:t>.1.1.</w:t>
            </w:r>
            <w:r w:rsidR="00B339AD">
              <w:rPr>
                <w:rFonts w:asciiTheme="majorBidi" w:hAnsiTheme="majorBidi" w:cstheme="majorBidi"/>
                <w:lang w:val="bg-BG"/>
              </w:rPr>
              <w:t>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Удостоверение от Агенцията по вписванията, че Претендента не е обявен в ликвидация и че не е започнало производство по ликвидация срещу него. – т.1</w:t>
            </w:r>
            <w:r>
              <w:rPr>
                <w:rFonts w:asciiTheme="majorBidi" w:hAnsiTheme="majorBidi" w:cstheme="majorBidi"/>
                <w:lang w:val="bg-BG"/>
              </w:rPr>
              <w:t>.1.1.</w:t>
            </w:r>
            <w:r w:rsidR="00B339AD">
              <w:rPr>
                <w:rFonts w:asciiTheme="majorBidi" w:hAnsiTheme="majorBidi" w:cstheme="majorBidi"/>
                <w:lang w:val="bg-BG"/>
              </w:rPr>
              <w:t xml:space="preserve"> 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="00B339AD" w:rsidRPr="00B339A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="00304A43"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участие в тендер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8D18D7"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оригинал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04A43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AB5720">
              <w:rPr>
                <w:rFonts w:asciiTheme="majorBidi" w:hAnsiTheme="majorBidi" w:cstheme="majorBidi"/>
                <w:b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AB5720">
              <w:rPr>
                <w:rFonts w:asciiTheme="majorBidi" w:hAnsiTheme="majorBidi" w:cstheme="majorBidi"/>
                <w:b/>
              </w:rPr>
              <w:t>9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A46027" w:rsidRPr="00AB5720">
              <w:rPr>
                <w:rFonts w:asciiTheme="majorBidi" w:hAnsiTheme="majorBidi" w:cstheme="majorBidi"/>
                <w:b/>
                <w:lang w:val="bg-BG"/>
              </w:rPr>
              <w:t xml:space="preserve"> –т.1.5.1.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AB5720">
              <w:rPr>
                <w:rFonts w:asciiTheme="majorBidi" w:hAnsiTheme="majorBidi" w:cstheme="majorBidi"/>
                <w:b/>
              </w:rPr>
              <w:t xml:space="preserve"> 6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 w:rsidRPr="00AB572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86E8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AB5720">
              <w:rPr>
                <w:rFonts w:asciiTheme="majorBidi" w:hAnsiTheme="majorBidi" w:cstheme="majorBidi"/>
                <w:b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EC1E1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8D18D7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8D18D7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8D18D7">
              <w:rPr>
                <w:rFonts w:asciiTheme="majorBidi" w:hAnsiTheme="majorBidi" w:cstheme="majorBidi"/>
                <w:lang w:val="en-US"/>
              </w:rPr>
              <w:t>PDF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MS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en-US"/>
              </w:rPr>
              <w:t>Word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Excel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8D18D7">
              <w:rPr>
                <w:rFonts w:asciiTheme="majorBidi" w:hAnsiTheme="majorBidi" w:cstheme="majorBidi"/>
              </w:rPr>
              <w:t>(</w:t>
            </w:r>
            <w:r w:rsidRPr="008D18D7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8D18D7">
              <w:rPr>
                <w:rFonts w:asciiTheme="majorBidi" w:hAnsiTheme="majorBidi" w:cstheme="majorBidi"/>
              </w:rPr>
              <w:t>)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14909">
              <w:rPr>
                <w:rFonts w:asciiTheme="majorBidi" w:hAnsiTheme="majorBidi" w:cstheme="majorBidi"/>
                <w:lang w:val="bg-BG"/>
              </w:rPr>
              <w:t>–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="00AB5720"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FF" w:rsidRDefault="00CD3EFF" w:rsidP="00CF5625">
      <w:r>
        <w:separator/>
      </w:r>
    </w:p>
  </w:endnote>
  <w:endnote w:type="continuationSeparator" w:id="0">
    <w:p w:rsidR="00CD3EFF" w:rsidRDefault="00CD3EFF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463F6D" w:rsidP="00463F6D">
            <w:pPr>
              <w:pStyle w:val="Footer"/>
              <w:jc w:val="right"/>
              <w:rPr>
                <w:sz w:val="20"/>
              </w:rPr>
            </w:pP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EC1E1C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EC1E1C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FF" w:rsidRDefault="00CD3EFF" w:rsidP="00CF5625">
      <w:r>
        <w:separator/>
      </w:r>
    </w:p>
  </w:footnote>
  <w:footnote w:type="continuationSeparator" w:id="0">
    <w:p w:rsidR="00CD3EFF" w:rsidRDefault="00CD3EFF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5538D"/>
    <w:rsid w:val="0006501E"/>
    <w:rsid w:val="00067826"/>
    <w:rsid w:val="00086792"/>
    <w:rsid w:val="00091975"/>
    <w:rsid w:val="00092EC4"/>
    <w:rsid w:val="00095D9B"/>
    <w:rsid w:val="000A37E1"/>
    <w:rsid w:val="000B0E8F"/>
    <w:rsid w:val="000B6DE7"/>
    <w:rsid w:val="000E1999"/>
    <w:rsid w:val="000E5287"/>
    <w:rsid w:val="000F7607"/>
    <w:rsid w:val="00110EA0"/>
    <w:rsid w:val="00111AEF"/>
    <w:rsid w:val="0011262E"/>
    <w:rsid w:val="0011433B"/>
    <w:rsid w:val="00125292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E1C"/>
    <w:rsid w:val="001870A6"/>
    <w:rsid w:val="00187B82"/>
    <w:rsid w:val="00190489"/>
    <w:rsid w:val="00192148"/>
    <w:rsid w:val="001964F6"/>
    <w:rsid w:val="001A36E9"/>
    <w:rsid w:val="001B35C9"/>
    <w:rsid w:val="001B45A1"/>
    <w:rsid w:val="001B5051"/>
    <w:rsid w:val="001C2F9C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4039A"/>
    <w:rsid w:val="002434FE"/>
    <w:rsid w:val="002527DF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52A0"/>
    <w:rsid w:val="002B42E0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60DC9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D297D"/>
    <w:rsid w:val="003E01EC"/>
    <w:rsid w:val="003E13EB"/>
    <w:rsid w:val="003E1FB4"/>
    <w:rsid w:val="003E4487"/>
    <w:rsid w:val="003F151D"/>
    <w:rsid w:val="003F185E"/>
    <w:rsid w:val="004026C6"/>
    <w:rsid w:val="00412392"/>
    <w:rsid w:val="00423664"/>
    <w:rsid w:val="0042618C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C479F"/>
    <w:rsid w:val="004D3FB6"/>
    <w:rsid w:val="004F54C8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0C0"/>
    <w:rsid w:val="00567F6B"/>
    <w:rsid w:val="00574EDD"/>
    <w:rsid w:val="00584CB7"/>
    <w:rsid w:val="00592A8F"/>
    <w:rsid w:val="00592CBC"/>
    <w:rsid w:val="00594341"/>
    <w:rsid w:val="00596C3E"/>
    <w:rsid w:val="005A334D"/>
    <w:rsid w:val="005A50EA"/>
    <w:rsid w:val="005B4302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38B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706D6"/>
    <w:rsid w:val="00673495"/>
    <w:rsid w:val="00676F9F"/>
    <w:rsid w:val="00680926"/>
    <w:rsid w:val="006863FD"/>
    <w:rsid w:val="00686EF1"/>
    <w:rsid w:val="00690931"/>
    <w:rsid w:val="00692393"/>
    <w:rsid w:val="00693212"/>
    <w:rsid w:val="006B5A56"/>
    <w:rsid w:val="006B6412"/>
    <w:rsid w:val="006D1179"/>
    <w:rsid w:val="006D3F58"/>
    <w:rsid w:val="006E01DD"/>
    <w:rsid w:val="006E1EA9"/>
    <w:rsid w:val="00710A30"/>
    <w:rsid w:val="00714909"/>
    <w:rsid w:val="00717195"/>
    <w:rsid w:val="00720E0A"/>
    <w:rsid w:val="007267E3"/>
    <w:rsid w:val="00743B2F"/>
    <w:rsid w:val="00753B02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20466"/>
    <w:rsid w:val="00820F4F"/>
    <w:rsid w:val="008217CD"/>
    <w:rsid w:val="00824367"/>
    <w:rsid w:val="00831D84"/>
    <w:rsid w:val="008416DE"/>
    <w:rsid w:val="00860E03"/>
    <w:rsid w:val="008614F3"/>
    <w:rsid w:val="0086322C"/>
    <w:rsid w:val="00865004"/>
    <w:rsid w:val="0086604E"/>
    <w:rsid w:val="00867F3F"/>
    <w:rsid w:val="008814F5"/>
    <w:rsid w:val="008A5AB7"/>
    <w:rsid w:val="008C1BEC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77C3F"/>
    <w:rsid w:val="0099382D"/>
    <w:rsid w:val="009B4802"/>
    <w:rsid w:val="009C0452"/>
    <w:rsid w:val="009C324F"/>
    <w:rsid w:val="009D6F99"/>
    <w:rsid w:val="009E2ABB"/>
    <w:rsid w:val="00A024E7"/>
    <w:rsid w:val="00A0383A"/>
    <w:rsid w:val="00A23CA7"/>
    <w:rsid w:val="00A23E80"/>
    <w:rsid w:val="00A27428"/>
    <w:rsid w:val="00A348A6"/>
    <w:rsid w:val="00A35462"/>
    <w:rsid w:val="00A46027"/>
    <w:rsid w:val="00A46156"/>
    <w:rsid w:val="00A556CB"/>
    <w:rsid w:val="00A5729C"/>
    <w:rsid w:val="00A66166"/>
    <w:rsid w:val="00A803D3"/>
    <w:rsid w:val="00AA7788"/>
    <w:rsid w:val="00AB5720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5300C"/>
    <w:rsid w:val="00B658BE"/>
    <w:rsid w:val="00B7736A"/>
    <w:rsid w:val="00B84C3E"/>
    <w:rsid w:val="00BA1E04"/>
    <w:rsid w:val="00BA2592"/>
    <w:rsid w:val="00BB6F92"/>
    <w:rsid w:val="00BC1C56"/>
    <w:rsid w:val="00BC603C"/>
    <w:rsid w:val="00BC6249"/>
    <w:rsid w:val="00BD154C"/>
    <w:rsid w:val="00BE1F52"/>
    <w:rsid w:val="00BF3749"/>
    <w:rsid w:val="00BF6EBF"/>
    <w:rsid w:val="00C01AED"/>
    <w:rsid w:val="00C0342B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14F5"/>
    <w:rsid w:val="00C83AD7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D3EFF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34D7"/>
    <w:rsid w:val="00D54C62"/>
    <w:rsid w:val="00D57DE1"/>
    <w:rsid w:val="00D60111"/>
    <w:rsid w:val="00D63391"/>
    <w:rsid w:val="00D637AA"/>
    <w:rsid w:val="00D74B09"/>
    <w:rsid w:val="00D81A00"/>
    <w:rsid w:val="00D8369C"/>
    <w:rsid w:val="00D86135"/>
    <w:rsid w:val="00D97809"/>
    <w:rsid w:val="00DA3E76"/>
    <w:rsid w:val="00DB6708"/>
    <w:rsid w:val="00DC1E8F"/>
    <w:rsid w:val="00DC2BFA"/>
    <w:rsid w:val="00DC6ED4"/>
    <w:rsid w:val="00DD5C7F"/>
    <w:rsid w:val="00DD7127"/>
    <w:rsid w:val="00DD7C45"/>
    <w:rsid w:val="00DE3CDC"/>
    <w:rsid w:val="00DE6676"/>
    <w:rsid w:val="00DF7C07"/>
    <w:rsid w:val="00E003C7"/>
    <w:rsid w:val="00E11469"/>
    <w:rsid w:val="00E13B3D"/>
    <w:rsid w:val="00E14748"/>
    <w:rsid w:val="00E21E8A"/>
    <w:rsid w:val="00E3257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B6EDF"/>
    <w:rsid w:val="00EC1E1C"/>
    <w:rsid w:val="00ED0FA6"/>
    <w:rsid w:val="00ED4B15"/>
    <w:rsid w:val="00ED652D"/>
    <w:rsid w:val="00EF0125"/>
    <w:rsid w:val="00F01186"/>
    <w:rsid w:val="00F0679E"/>
    <w:rsid w:val="00F110EC"/>
    <w:rsid w:val="00F12205"/>
    <w:rsid w:val="00F13583"/>
    <w:rsid w:val="00F13670"/>
    <w:rsid w:val="00F238BF"/>
    <w:rsid w:val="00F2740B"/>
    <w:rsid w:val="00F314C5"/>
    <w:rsid w:val="00F3399A"/>
    <w:rsid w:val="00F33B50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7049"/>
    <w:rsid w:val="00FC4543"/>
    <w:rsid w:val="00FC693B"/>
    <w:rsid w:val="00FD245E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743B-F7DF-47CD-8F63-DB73427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Милка Иванова Кючукова</cp:lastModifiedBy>
  <cp:revision>48</cp:revision>
  <cp:lastPrinted>2018-02-09T08:24:00Z</cp:lastPrinted>
  <dcterms:created xsi:type="dcterms:W3CDTF">2018-02-05T08:49:00Z</dcterms:created>
  <dcterms:modified xsi:type="dcterms:W3CDTF">2018-07-20T09:56:00Z</dcterms:modified>
</cp:coreProperties>
</file>