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8873D6" w:rsidRDefault="00376E6A" w:rsidP="00D4680C">
      <w:pPr>
        <w:spacing w:before="120"/>
        <w:jc w:val="right"/>
        <w:rPr>
          <w:rFonts w:asciiTheme="majorBidi" w:hAnsiTheme="majorBidi" w:cstheme="majorBidi"/>
          <w:b/>
          <w:szCs w:val="24"/>
          <w:lang w:val="bg-BG" w:eastAsia="ru-RU"/>
        </w:rPr>
      </w:pPr>
      <w:bookmarkStart w:id="0" w:name="_Toc447632538"/>
      <w:r w:rsidRPr="008873D6">
        <w:rPr>
          <w:rFonts w:asciiTheme="majorBidi" w:hAnsiTheme="majorBidi" w:cstheme="majorBidi"/>
          <w:b/>
          <w:szCs w:val="24"/>
          <w:lang w:val="bg-BG" w:eastAsia="ru-RU"/>
        </w:rPr>
        <w:t xml:space="preserve">Приложение № </w:t>
      </w:r>
      <w:bookmarkEnd w:id="0"/>
      <w:r w:rsidR="00F8004F" w:rsidRPr="008873D6">
        <w:rPr>
          <w:rFonts w:asciiTheme="majorBidi" w:hAnsiTheme="majorBidi" w:cstheme="majorBidi"/>
          <w:b/>
          <w:szCs w:val="24"/>
          <w:lang w:val="bg-BG" w:eastAsia="ru-RU"/>
        </w:rPr>
        <w:t>1</w:t>
      </w:r>
    </w:p>
    <w:p w:rsidR="009067B8" w:rsidRPr="002F70D3" w:rsidRDefault="004D459B" w:rsidP="002F70D3">
      <w:pPr>
        <w:tabs>
          <w:tab w:val="center" w:pos="4678"/>
          <w:tab w:val="right" w:pos="9356"/>
        </w:tabs>
        <w:spacing w:before="120"/>
        <w:jc w:val="left"/>
        <w:rPr>
          <w:rFonts w:asciiTheme="majorBidi" w:hAnsiTheme="majorBidi" w:cstheme="majorBidi"/>
          <w:b/>
          <w:szCs w:val="24"/>
          <w:lang w:val="bg-BG" w:eastAsia="ru-RU"/>
        </w:rPr>
      </w:pPr>
      <w:r w:rsidRPr="008873D6">
        <w:rPr>
          <w:rFonts w:asciiTheme="majorBidi" w:hAnsiTheme="majorBidi" w:cstheme="majorBidi"/>
          <w:bCs/>
          <w:szCs w:val="24"/>
          <w:lang w:val="bg-BG" w:eastAsia="ru-RU"/>
        </w:rPr>
        <w:tab/>
      </w:r>
      <w:r w:rsidRPr="008873D6">
        <w:rPr>
          <w:rFonts w:asciiTheme="majorBidi" w:hAnsiTheme="majorBidi" w:cstheme="majorBidi"/>
          <w:bCs/>
          <w:szCs w:val="24"/>
          <w:lang w:val="bg-BG" w:eastAsia="ru-RU"/>
        </w:rPr>
        <w:tab/>
      </w:r>
      <w:r w:rsidR="00A23CA7" w:rsidRPr="008873D6">
        <w:rPr>
          <w:rFonts w:asciiTheme="majorBidi" w:hAnsiTheme="majorBidi" w:cstheme="majorBidi"/>
          <w:bCs/>
          <w:szCs w:val="24"/>
          <w:lang w:val="bg-BG" w:eastAsia="ru-RU"/>
        </w:rPr>
        <w:t>Към Инструкция за претендента</w:t>
      </w:r>
    </w:p>
    <w:p w:rsidR="00FB65B5" w:rsidRPr="008873D6" w:rsidRDefault="00FB65B5" w:rsidP="00D4680C">
      <w:pPr>
        <w:spacing w:before="120"/>
        <w:jc w:val="left"/>
        <w:rPr>
          <w:rFonts w:asciiTheme="majorBidi" w:hAnsiTheme="majorBidi" w:cstheme="majorBidi"/>
          <w:bCs/>
          <w:szCs w:val="24"/>
          <w:lang w:val="bg-BG"/>
        </w:rPr>
      </w:pPr>
    </w:p>
    <w:tbl>
      <w:tblPr>
        <w:tblW w:w="978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237"/>
      </w:tblGrid>
      <w:tr w:rsidR="006B462D" w:rsidRPr="008873D6" w:rsidTr="001B3D56">
        <w:trPr>
          <w:cantSplit/>
          <w:jc w:val="center"/>
        </w:trPr>
        <w:tc>
          <w:tcPr>
            <w:tcW w:w="9782" w:type="dxa"/>
            <w:gridSpan w:val="2"/>
            <w:tcBorders>
              <w:top w:val="nil"/>
              <w:left w:val="nil"/>
              <w:bottom w:val="single" w:sz="4" w:space="0" w:color="auto"/>
              <w:right w:val="nil"/>
            </w:tcBorders>
            <w:vAlign w:val="center"/>
          </w:tcPr>
          <w:p w:rsidR="00CF5625" w:rsidRPr="008873D6" w:rsidRDefault="00584CB7" w:rsidP="00D4680C">
            <w:pPr>
              <w:pStyle w:val="a3"/>
              <w:spacing w:before="60" w:after="60"/>
              <w:rPr>
                <w:rFonts w:asciiTheme="majorBidi" w:hAnsiTheme="majorBidi" w:cstheme="majorBidi"/>
                <w:sz w:val="24"/>
                <w:szCs w:val="24"/>
                <w:lang w:val="bg-BG"/>
              </w:rPr>
            </w:pPr>
            <w:r w:rsidRPr="008873D6">
              <w:rPr>
                <w:rFonts w:asciiTheme="majorBidi" w:hAnsiTheme="majorBidi" w:cstheme="majorBidi"/>
                <w:sz w:val="24"/>
                <w:szCs w:val="24"/>
                <w:lang w:val="bg-BG"/>
              </w:rPr>
              <w:t>Информация за тендера</w:t>
            </w:r>
            <w:r w:rsidR="00E70BD2" w:rsidRPr="008873D6">
              <w:rPr>
                <w:rFonts w:asciiTheme="majorBidi" w:hAnsiTheme="majorBidi" w:cstheme="majorBidi"/>
                <w:sz w:val="24"/>
                <w:szCs w:val="24"/>
                <w:lang w:val="bg-BG"/>
              </w:rPr>
              <w:t xml:space="preserve"> </w:t>
            </w:r>
          </w:p>
        </w:tc>
      </w:tr>
      <w:tr w:rsidR="006B462D" w:rsidRPr="008873D6" w:rsidTr="001B3D56">
        <w:trPr>
          <w:cantSplit/>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CF5625" w:rsidRPr="008873D6" w:rsidRDefault="00CF5625" w:rsidP="00D4680C">
            <w:pPr>
              <w:spacing w:before="60" w:after="60"/>
              <w:jc w:val="center"/>
              <w:rPr>
                <w:rFonts w:asciiTheme="majorBidi" w:hAnsiTheme="majorBidi" w:cstheme="majorBidi"/>
                <w:b/>
                <w:szCs w:val="24"/>
                <w:lang w:val="bg-BG"/>
              </w:rPr>
            </w:pPr>
            <w:r w:rsidRPr="008873D6">
              <w:rPr>
                <w:rFonts w:asciiTheme="majorBidi" w:hAnsiTheme="majorBidi" w:cstheme="majorBidi"/>
                <w:b/>
                <w:szCs w:val="24"/>
                <w:lang w:val="bg-BG"/>
              </w:rPr>
              <w:t>I.  Общ</w:t>
            </w:r>
            <w:r w:rsidR="00584CB7" w:rsidRPr="008873D6">
              <w:rPr>
                <w:rFonts w:asciiTheme="majorBidi" w:hAnsiTheme="majorBidi" w:cstheme="majorBidi"/>
                <w:b/>
                <w:szCs w:val="24"/>
                <w:lang w:val="bg-BG"/>
              </w:rPr>
              <w:t>а информация</w:t>
            </w:r>
          </w:p>
        </w:tc>
      </w:tr>
      <w:tr w:rsidR="006B462D" w:rsidRPr="008873D6"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6D1179" w:rsidRPr="008873D6" w:rsidRDefault="006D1179" w:rsidP="00641A1A">
            <w:pPr>
              <w:pStyle w:val="a9"/>
              <w:numPr>
                <w:ilvl w:val="1"/>
                <w:numId w:val="4"/>
              </w:numPr>
              <w:tabs>
                <w:tab w:val="left" w:pos="460"/>
              </w:tabs>
              <w:spacing w:before="60" w:after="60"/>
              <w:ind w:left="0" w:firstLine="0"/>
              <w:rPr>
                <w:rFonts w:asciiTheme="majorBidi" w:hAnsiTheme="majorBidi" w:cstheme="majorBidi"/>
                <w:lang w:val="bg-BG"/>
              </w:rPr>
            </w:pPr>
            <w:r w:rsidRPr="008873D6">
              <w:rPr>
                <w:rFonts w:asciiTheme="majorBidi" w:hAnsiTheme="majorBidi" w:cstheme="majorBidi"/>
                <w:lang w:val="bg-BG"/>
              </w:rPr>
              <w:t>Организатор на тендера</w:t>
            </w:r>
          </w:p>
        </w:tc>
        <w:tc>
          <w:tcPr>
            <w:tcW w:w="6237" w:type="dxa"/>
            <w:tcBorders>
              <w:top w:val="single" w:sz="4" w:space="0" w:color="auto"/>
              <w:left w:val="single" w:sz="4" w:space="0" w:color="auto"/>
              <w:bottom w:val="single" w:sz="4" w:space="0" w:color="auto"/>
              <w:right w:val="single" w:sz="4" w:space="0" w:color="auto"/>
            </w:tcBorders>
          </w:tcPr>
          <w:p w:rsidR="006D1179" w:rsidRPr="008873D6" w:rsidRDefault="006D1179" w:rsidP="006D1179">
            <w:pPr>
              <w:tabs>
                <w:tab w:val="right" w:pos="7272"/>
              </w:tabs>
              <w:spacing w:before="60" w:after="60"/>
              <w:rPr>
                <w:rFonts w:asciiTheme="majorBidi" w:hAnsiTheme="majorBidi" w:cstheme="majorBidi"/>
                <w:strike/>
                <w:szCs w:val="24"/>
                <w:lang w:val="bg-BG"/>
              </w:rPr>
            </w:pPr>
            <w:r w:rsidRPr="008873D6">
              <w:rPr>
                <w:rFonts w:asciiTheme="majorBidi" w:hAnsiTheme="majorBidi" w:cstheme="majorBidi"/>
                <w:szCs w:val="24"/>
                <w:lang w:val="bg-BG"/>
              </w:rPr>
              <w:t>„ЛУКОЙЛ Нефтохим Бургас“ АД</w:t>
            </w:r>
          </w:p>
        </w:tc>
      </w:tr>
      <w:tr w:rsidR="006B462D" w:rsidRPr="00E554F8"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6D1179" w:rsidRPr="008873D6" w:rsidRDefault="006D1179" w:rsidP="00641A1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8873D6">
              <w:rPr>
                <w:rFonts w:asciiTheme="majorBidi" w:hAnsiTheme="majorBidi" w:cstheme="majorBidi"/>
                <w:lang w:val="bg-BG"/>
              </w:rPr>
              <w:t>Обект</w:t>
            </w:r>
          </w:p>
        </w:tc>
        <w:tc>
          <w:tcPr>
            <w:tcW w:w="6237" w:type="dxa"/>
            <w:tcBorders>
              <w:top w:val="single" w:sz="4" w:space="0" w:color="auto"/>
              <w:left w:val="single" w:sz="4" w:space="0" w:color="auto"/>
              <w:bottom w:val="single" w:sz="4" w:space="0" w:color="auto"/>
              <w:right w:val="single" w:sz="4" w:space="0" w:color="auto"/>
            </w:tcBorders>
          </w:tcPr>
          <w:p w:rsidR="006D1179" w:rsidRPr="008873D6" w:rsidRDefault="00DB364D" w:rsidP="00DB364D">
            <w:pPr>
              <w:tabs>
                <w:tab w:val="right" w:pos="7272"/>
              </w:tabs>
              <w:spacing w:before="60" w:after="60"/>
              <w:rPr>
                <w:rFonts w:asciiTheme="majorBidi" w:hAnsiTheme="majorBidi" w:cstheme="majorBidi"/>
                <w:i/>
                <w:iCs/>
                <w:szCs w:val="24"/>
                <w:lang w:val="ru-RU"/>
              </w:rPr>
            </w:pPr>
            <w:r>
              <w:rPr>
                <w:lang w:val="ru-RU"/>
              </w:rPr>
              <w:t xml:space="preserve">ПТ </w:t>
            </w:r>
            <w:proofErr w:type="spellStart"/>
            <w:r>
              <w:rPr>
                <w:lang w:val="ru-RU"/>
              </w:rPr>
              <w:t>Росенец</w:t>
            </w:r>
            <w:proofErr w:type="spellEnd"/>
            <w:r>
              <w:rPr>
                <w:lang w:val="ru-RU"/>
              </w:rPr>
              <w:t xml:space="preserve"> и ГС</w:t>
            </w:r>
          </w:p>
        </w:tc>
      </w:tr>
      <w:tr w:rsidR="006B462D" w:rsidRPr="008873D6"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6D1179" w:rsidRPr="008873D6" w:rsidRDefault="006D1179" w:rsidP="00641A1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8873D6">
              <w:rPr>
                <w:rFonts w:asciiTheme="majorBidi" w:hAnsiTheme="majorBidi" w:cstheme="majorBidi"/>
                <w:lang w:val="bg-BG"/>
              </w:rPr>
              <w:t xml:space="preserve">Номер на </w:t>
            </w:r>
            <w:proofErr w:type="spellStart"/>
            <w:r w:rsidRPr="008873D6">
              <w:rPr>
                <w:rFonts w:asciiTheme="majorBidi" w:hAnsiTheme="majorBidi" w:cstheme="majorBidi"/>
                <w:lang w:val="bg-BG"/>
              </w:rPr>
              <w:t>тендера</w:t>
            </w:r>
            <w:proofErr w:type="spellEnd"/>
          </w:p>
        </w:tc>
        <w:tc>
          <w:tcPr>
            <w:tcW w:w="6237" w:type="dxa"/>
            <w:tcBorders>
              <w:top w:val="single" w:sz="4" w:space="0" w:color="auto"/>
              <w:left w:val="single" w:sz="4" w:space="0" w:color="auto"/>
              <w:bottom w:val="single" w:sz="4" w:space="0" w:color="auto"/>
              <w:right w:val="single" w:sz="4" w:space="0" w:color="auto"/>
            </w:tcBorders>
          </w:tcPr>
          <w:p w:rsidR="006D1179" w:rsidRPr="00767254" w:rsidRDefault="00433464" w:rsidP="00767254">
            <w:pPr>
              <w:tabs>
                <w:tab w:val="right" w:pos="7272"/>
              </w:tabs>
              <w:spacing w:before="60" w:after="60"/>
              <w:rPr>
                <w:rFonts w:asciiTheme="majorBidi" w:hAnsiTheme="majorBidi" w:cstheme="majorBidi"/>
                <w:bCs/>
                <w:szCs w:val="24"/>
                <w:lang w:val="bg-BG"/>
              </w:rPr>
            </w:pPr>
            <w:r w:rsidRPr="008873D6">
              <w:t>1</w:t>
            </w:r>
            <w:r w:rsidR="00767254">
              <w:rPr>
                <w:lang w:val="bg-BG"/>
              </w:rPr>
              <w:t>48689</w:t>
            </w:r>
          </w:p>
        </w:tc>
      </w:tr>
      <w:tr w:rsidR="006B462D" w:rsidRPr="000F355B"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E7024E" w:rsidRPr="008873D6" w:rsidRDefault="00E7024E" w:rsidP="00641A1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8873D6">
              <w:rPr>
                <w:rFonts w:asciiTheme="majorBidi" w:hAnsiTheme="majorBidi" w:cstheme="majorBidi"/>
                <w:lang w:val="bg-BG"/>
              </w:rPr>
              <w:t>Предмет на тендера</w:t>
            </w:r>
          </w:p>
        </w:tc>
        <w:tc>
          <w:tcPr>
            <w:tcW w:w="6237" w:type="dxa"/>
            <w:tcBorders>
              <w:top w:val="single" w:sz="4" w:space="0" w:color="auto"/>
              <w:left w:val="single" w:sz="4" w:space="0" w:color="auto"/>
              <w:bottom w:val="single" w:sz="4" w:space="0" w:color="auto"/>
              <w:right w:val="single" w:sz="4" w:space="0" w:color="auto"/>
            </w:tcBorders>
            <w:vAlign w:val="center"/>
          </w:tcPr>
          <w:p w:rsidR="00E7024E" w:rsidRPr="008873D6" w:rsidRDefault="00CF0E52" w:rsidP="00E7024E">
            <w:pPr>
              <w:jc w:val="left"/>
              <w:rPr>
                <w:lang w:val="ru-RU"/>
              </w:rPr>
            </w:pPr>
            <w:r>
              <w:rPr>
                <w:lang w:val="ru-RU"/>
              </w:rPr>
              <w:t>“</w:t>
            </w:r>
            <w:proofErr w:type="spellStart"/>
            <w:r>
              <w:rPr>
                <w:lang w:val="ru-RU"/>
              </w:rPr>
              <w:t>Внедряване</w:t>
            </w:r>
            <w:proofErr w:type="spellEnd"/>
            <w:r>
              <w:rPr>
                <w:lang w:val="ru-RU"/>
              </w:rPr>
              <w:t xml:space="preserve"> на </w:t>
            </w:r>
            <w:proofErr w:type="spellStart"/>
            <w:r>
              <w:rPr>
                <w:lang w:val="ru-RU"/>
              </w:rPr>
              <w:t>радио</w:t>
            </w:r>
            <w:r w:rsidR="00767254" w:rsidRPr="00767254">
              <w:rPr>
                <w:lang w:val="ru-RU"/>
              </w:rPr>
              <w:t>системи</w:t>
            </w:r>
            <w:proofErr w:type="spellEnd"/>
            <w:r w:rsidR="00767254" w:rsidRPr="00767254">
              <w:rPr>
                <w:lang w:val="ru-RU"/>
              </w:rPr>
              <w:t xml:space="preserve"> за </w:t>
            </w:r>
            <w:proofErr w:type="spellStart"/>
            <w:r w:rsidR="00767254" w:rsidRPr="00767254">
              <w:rPr>
                <w:lang w:val="ru-RU"/>
              </w:rPr>
              <w:t>оперативни</w:t>
            </w:r>
            <w:proofErr w:type="spellEnd"/>
            <w:r w:rsidR="00767254" w:rsidRPr="00767254">
              <w:rPr>
                <w:lang w:val="ru-RU"/>
              </w:rPr>
              <w:t xml:space="preserve"> и </w:t>
            </w:r>
            <w:proofErr w:type="spellStart"/>
            <w:r w:rsidR="00767254" w:rsidRPr="00767254">
              <w:rPr>
                <w:lang w:val="ru-RU"/>
              </w:rPr>
              <w:t>аварийни</w:t>
            </w:r>
            <w:proofErr w:type="spellEnd"/>
            <w:r w:rsidR="00767254" w:rsidRPr="00767254">
              <w:rPr>
                <w:lang w:val="ru-RU"/>
              </w:rPr>
              <w:t xml:space="preserve"> цели”</w:t>
            </w:r>
          </w:p>
        </w:tc>
      </w:tr>
      <w:tr w:rsidR="006B462D" w:rsidRPr="008873D6"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E9098E" w:rsidRPr="008873D6" w:rsidRDefault="00E9098E" w:rsidP="00641A1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8873D6">
              <w:rPr>
                <w:rFonts w:asciiTheme="majorBidi" w:hAnsiTheme="majorBidi" w:cstheme="majorBidi"/>
                <w:lang w:val="bg-BG"/>
              </w:rPr>
              <w:t xml:space="preserve">Вид на </w:t>
            </w:r>
            <w:proofErr w:type="spellStart"/>
            <w:r w:rsidRPr="008873D6">
              <w:rPr>
                <w:rFonts w:asciiTheme="majorBidi" w:hAnsiTheme="majorBidi" w:cstheme="majorBidi"/>
                <w:lang w:val="bg-BG"/>
              </w:rPr>
              <w:t>тендера</w:t>
            </w:r>
            <w:proofErr w:type="spellEnd"/>
          </w:p>
        </w:tc>
        <w:tc>
          <w:tcPr>
            <w:tcW w:w="6237" w:type="dxa"/>
            <w:tcBorders>
              <w:top w:val="single" w:sz="4" w:space="0" w:color="auto"/>
              <w:left w:val="single" w:sz="4" w:space="0" w:color="auto"/>
              <w:bottom w:val="single" w:sz="4" w:space="0" w:color="auto"/>
              <w:right w:val="single" w:sz="4" w:space="0" w:color="auto"/>
            </w:tcBorders>
          </w:tcPr>
          <w:p w:rsidR="00E9098E" w:rsidRPr="008873D6" w:rsidRDefault="00E9098E" w:rsidP="00E9098E">
            <w:pPr>
              <w:tabs>
                <w:tab w:val="right" w:pos="7254"/>
              </w:tabs>
              <w:spacing w:before="60" w:after="60"/>
              <w:rPr>
                <w:rFonts w:asciiTheme="majorBidi" w:hAnsiTheme="majorBidi" w:cstheme="majorBidi"/>
                <w:szCs w:val="24"/>
                <w:lang w:val="bg-BG"/>
              </w:rPr>
            </w:pPr>
            <w:r w:rsidRPr="008873D6">
              <w:rPr>
                <w:rFonts w:asciiTheme="majorBidi" w:hAnsiTheme="majorBidi" w:cstheme="majorBidi"/>
                <w:szCs w:val="24"/>
                <w:lang w:val="bg-BG"/>
              </w:rPr>
              <w:t>Открит, двуетапен</w:t>
            </w:r>
          </w:p>
        </w:tc>
      </w:tr>
      <w:tr w:rsidR="006B462D" w:rsidRPr="000F355B" w:rsidTr="001B3D56">
        <w:trPr>
          <w:cantSplit/>
          <w:jc w:val="center"/>
        </w:trPr>
        <w:tc>
          <w:tcPr>
            <w:tcW w:w="9782" w:type="dxa"/>
            <w:gridSpan w:val="2"/>
            <w:tcBorders>
              <w:top w:val="single" w:sz="4" w:space="0" w:color="auto"/>
              <w:left w:val="single" w:sz="4" w:space="0" w:color="auto"/>
              <w:bottom w:val="single" w:sz="4" w:space="0" w:color="auto"/>
              <w:right w:val="single" w:sz="4" w:space="0" w:color="auto"/>
            </w:tcBorders>
          </w:tcPr>
          <w:p w:rsidR="00E9098E" w:rsidRPr="008873D6" w:rsidRDefault="00E9098E" w:rsidP="00EC7A6E">
            <w:pPr>
              <w:tabs>
                <w:tab w:val="right" w:pos="7254"/>
              </w:tabs>
              <w:spacing w:before="60" w:after="60"/>
              <w:rPr>
                <w:rFonts w:asciiTheme="majorBidi" w:hAnsiTheme="majorBidi" w:cstheme="majorBidi"/>
                <w:szCs w:val="24"/>
                <w:lang w:val="bg-BG"/>
              </w:rPr>
            </w:pPr>
            <w:r w:rsidRPr="008873D6">
              <w:rPr>
                <w:rFonts w:asciiTheme="majorBidi" w:hAnsiTheme="majorBidi" w:cstheme="majorBidi"/>
                <w:b/>
                <w:szCs w:val="24"/>
                <w:lang w:val="bg-BG"/>
              </w:rPr>
              <w:t xml:space="preserve">II.  </w:t>
            </w:r>
            <w:r w:rsidR="00BC1C56" w:rsidRPr="008873D6">
              <w:rPr>
                <w:rFonts w:asciiTheme="majorBidi" w:hAnsiTheme="majorBidi" w:cstheme="majorBidi"/>
                <w:b/>
                <w:szCs w:val="24"/>
                <w:lang w:val="bg-BG"/>
              </w:rPr>
              <w:t>Минимални к</w:t>
            </w:r>
            <w:r w:rsidRPr="008873D6">
              <w:rPr>
                <w:rFonts w:asciiTheme="majorBidi" w:hAnsiTheme="majorBidi" w:cstheme="majorBidi"/>
                <w:b/>
                <w:szCs w:val="24"/>
                <w:lang w:val="bg-BG"/>
              </w:rPr>
              <w:t xml:space="preserve">валификационни изисквания към Претендента </w:t>
            </w:r>
            <w:r w:rsidR="004D3FB6" w:rsidRPr="008873D6">
              <w:rPr>
                <w:rFonts w:asciiTheme="majorBidi" w:hAnsiTheme="majorBidi" w:cstheme="majorBidi"/>
                <w:b/>
                <w:szCs w:val="24"/>
                <w:lang w:val="bg-BG"/>
              </w:rPr>
              <w:t>за допускане до участие в тендер</w:t>
            </w:r>
          </w:p>
        </w:tc>
      </w:tr>
      <w:tr w:rsidR="005C7CDF" w:rsidRPr="000F355B" w:rsidTr="00E624DB">
        <w:trPr>
          <w:cantSplit/>
          <w:jc w:val="center"/>
        </w:trPr>
        <w:tc>
          <w:tcPr>
            <w:tcW w:w="3545" w:type="dxa"/>
            <w:tcBorders>
              <w:top w:val="single" w:sz="4" w:space="0" w:color="auto"/>
              <w:left w:val="single" w:sz="4" w:space="0" w:color="auto"/>
              <w:right w:val="single" w:sz="4" w:space="0" w:color="auto"/>
            </w:tcBorders>
          </w:tcPr>
          <w:p w:rsidR="005C7CDF" w:rsidRPr="004702C2" w:rsidRDefault="005C7CDF" w:rsidP="005C7CDF">
            <w:pPr>
              <w:pStyle w:val="a9"/>
              <w:numPr>
                <w:ilvl w:val="1"/>
                <w:numId w:val="5"/>
              </w:numPr>
              <w:tabs>
                <w:tab w:val="left" w:pos="460"/>
              </w:tabs>
              <w:ind w:left="0" w:firstLine="0"/>
              <w:rPr>
                <w:rFonts w:asciiTheme="majorBidi" w:hAnsiTheme="majorBidi" w:cstheme="majorBidi"/>
                <w:lang w:val="bg-BG"/>
              </w:rPr>
            </w:pPr>
            <w:r w:rsidRPr="00F30FC1">
              <w:rPr>
                <w:rFonts w:asciiTheme="majorBidi" w:hAnsiTheme="majorBidi" w:cstheme="majorBidi"/>
                <w:lang w:val="bg-BG"/>
              </w:rPr>
              <w:t xml:space="preserve">Разрешителни документи </w:t>
            </w:r>
            <w:r>
              <w:rPr>
                <w:rFonts w:asciiTheme="majorBidi" w:hAnsiTheme="majorBidi" w:cstheme="majorBidi"/>
                <w:lang w:val="bg-BG"/>
              </w:rPr>
              <w:t>на претендента</w:t>
            </w:r>
          </w:p>
        </w:tc>
        <w:tc>
          <w:tcPr>
            <w:tcW w:w="6237" w:type="dxa"/>
            <w:tcBorders>
              <w:top w:val="single" w:sz="4" w:space="0" w:color="auto"/>
              <w:left w:val="single" w:sz="4" w:space="0" w:color="auto"/>
              <w:right w:val="single" w:sz="4" w:space="0" w:color="auto"/>
            </w:tcBorders>
          </w:tcPr>
          <w:p w:rsidR="005C7CDF" w:rsidRPr="00256FEA" w:rsidRDefault="005C7CDF" w:rsidP="005C7CDF">
            <w:pPr>
              <w:rPr>
                <w:szCs w:val="24"/>
                <w:highlight w:val="yellow"/>
                <w:lang w:val="ru-RU" w:eastAsia="bg-BG"/>
              </w:rPr>
            </w:pPr>
            <w:proofErr w:type="spellStart"/>
            <w:r w:rsidRPr="006506FB">
              <w:rPr>
                <w:b/>
                <w:szCs w:val="24"/>
                <w:lang w:val="ru-RU"/>
              </w:rPr>
              <w:t>Претендентът</w:t>
            </w:r>
            <w:proofErr w:type="spellEnd"/>
            <w:r w:rsidRPr="006506FB">
              <w:rPr>
                <w:szCs w:val="24"/>
                <w:lang w:val="ru-RU"/>
              </w:rPr>
              <w:t xml:space="preserve"> </w:t>
            </w:r>
            <w:proofErr w:type="spellStart"/>
            <w:r w:rsidRPr="006506FB">
              <w:rPr>
                <w:szCs w:val="24"/>
                <w:lang w:val="ru-RU"/>
              </w:rPr>
              <w:t>притежава</w:t>
            </w:r>
            <w:proofErr w:type="spellEnd"/>
            <w:r w:rsidRPr="006506FB">
              <w:rPr>
                <w:szCs w:val="24"/>
                <w:lang w:val="ru-RU"/>
              </w:rPr>
              <w:t xml:space="preserve"> валиден сертификат за стандарт </w:t>
            </w:r>
            <w:r>
              <w:rPr>
                <w:szCs w:val="24"/>
              </w:rPr>
              <w:t>ISO</w:t>
            </w:r>
            <w:r w:rsidRPr="006506FB">
              <w:rPr>
                <w:szCs w:val="24"/>
                <w:lang w:val="ru-RU"/>
              </w:rPr>
              <w:t>9001:2015</w:t>
            </w:r>
            <w:r w:rsidRPr="00256FEA">
              <w:rPr>
                <w:szCs w:val="24"/>
                <w:lang w:val="ru-RU"/>
              </w:rPr>
              <w:t>.</w:t>
            </w:r>
          </w:p>
        </w:tc>
      </w:tr>
      <w:tr w:rsidR="00780A0C" w:rsidRPr="000F355B" w:rsidTr="00CC16D7">
        <w:trPr>
          <w:cantSplit/>
          <w:jc w:val="center"/>
        </w:trPr>
        <w:tc>
          <w:tcPr>
            <w:tcW w:w="3545" w:type="dxa"/>
            <w:tcBorders>
              <w:top w:val="single" w:sz="4" w:space="0" w:color="auto"/>
              <w:left w:val="single" w:sz="4" w:space="0" w:color="auto"/>
              <w:bottom w:val="single" w:sz="4" w:space="0" w:color="auto"/>
              <w:right w:val="single" w:sz="4" w:space="0" w:color="auto"/>
            </w:tcBorders>
          </w:tcPr>
          <w:p w:rsidR="00780A0C" w:rsidRPr="004702C2" w:rsidRDefault="00780A0C" w:rsidP="00780A0C">
            <w:pPr>
              <w:pStyle w:val="a9"/>
              <w:numPr>
                <w:ilvl w:val="1"/>
                <w:numId w:val="5"/>
              </w:numPr>
              <w:tabs>
                <w:tab w:val="left" w:pos="460"/>
              </w:tabs>
              <w:ind w:left="0" w:firstLine="0"/>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6237" w:type="dxa"/>
            <w:tcBorders>
              <w:top w:val="single" w:sz="4" w:space="0" w:color="auto"/>
              <w:left w:val="single" w:sz="4" w:space="0" w:color="auto"/>
              <w:bottom w:val="single" w:sz="4" w:space="0" w:color="auto"/>
              <w:right w:val="single" w:sz="4" w:space="0" w:color="auto"/>
            </w:tcBorders>
          </w:tcPr>
          <w:p w:rsidR="00780A0C" w:rsidRPr="006506FB" w:rsidRDefault="00780A0C" w:rsidP="00780A0C">
            <w:pPr>
              <w:rPr>
                <w:szCs w:val="24"/>
                <w:lang w:val="ru-RU" w:eastAsia="bg-BG"/>
              </w:rPr>
            </w:pPr>
            <w:proofErr w:type="spellStart"/>
            <w:r w:rsidRPr="006506FB">
              <w:rPr>
                <w:b/>
                <w:szCs w:val="24"/>
                <w:lang w:val="ru-RU"/>
              </w:rPr>
              <w:t>Претендентът</w:t>
            </w:r>
            <w:proofErr w:type="spellEnd"/>
            <w:r w:rsidRPr="006506FB">
              <w:rPr>
                <w:b/>
                <w:szCs w:val="24"/>
                <w:lang w:val="ru-RU"/>
              </w:rPr>
              <w:t xml:space="preserve"> </w:t>
            </w:r>
            <w:r w:rsidRPr="006506FB">
              <w:rPr>
                <w:szCs w:val="24"/>
                <w:lang w:val="ru-RU"/>
              </w:rPr>
              <w:t>приема безусловно предложения проект на договор.</w:t>
            </w:r>
          </w:p>
        </w:tc>
      </w:tr>
      <w:tr w:rsidR="00780A0C" w:rsidRPr="000F355B" w:rsidTr="00195711">
        <w:trPr>
          <w:cantSplit/>
          <w:jc w:val="center"/>
        </w:trPr>
        <w:tc>
          <w:tcPr>
            <w:tcW w:w="3545" w:type="dxa"/>
            <w:tcBorders>
              <w:top w:val="single" w:sz="4" w:space="0" w:color="auto"/>
              <w:left w:val="single" w:sz="4" w:space="0" w:color="auto"/>
              <w:bottom w:val="single" w:sz="4" w:space="0" w:color="auto"/>
              <w:right w:val="single" w:sz="4" w:space="0" w:color="auto"/>
            </w:tcBorders>
          </w:tcPr>
          <w:p w:rsidR="00780A0C" w:rsidRPr="004702C2" w:rsidRDefault="00780A0C" w:rsidP="00780A0C">
            <w:pPr>
              <w:pStyle w:val="a9"/>
              <w:numPr>
                <w:ilvl w:val="1"/>
                <w:numId w:val="5"/>
              </w:numPr>
              <w:tabs>
                <w:tab w:val="left" w:pos="460"/>
              </w:tabs>
              <w:ind w:left="0" w:firstLine="0"/>
              <w:rPr>
                <w:rFonts w:asciiTheme="majorBidi" w:hAnsiTheme="majorBidi" w:cstheme="majorBidi"/>
                <w:lang w:val="bg-BG"/>
              </w:rPr>
            </w:pPr>
            <w:r w:rsidRPr="006D457C">
              <w:rPr>
                <w:color w:val="000000"/>
                <w:lang w:eastAsia="bg-BG"/>
              </w:rPr>
              <w:t>ТБ и ОТ</w:t>
            </w:r>
          </w:p>
        </w:tc>
        <w:tc>
          <w:tcPr>
            <w:tcW w:w="6237" w:type="dxa"/>
            <w:tcBorders>
              <w:top w:val="single" w:sz="4" w:space="0" w:color="auto"/>
              <w:left w:val="single" w:sz="4" w:space="0" w:color="auto"/>
              <w:bottom w:val="single" w:sz="4" w:space="0" w:color="auto"/>
              <w:right w:val="single" w:sz="4" w:space="0" w:color="auto"/>
            </w:tcBorders>
          </w:tcPr>
          <w:p w:rsidR="00780A0C" w:rsidRPr="008B1003" w:rsidRDefault="00780A0C" w:rsidP="00780A0C">
            <w:pPr>
              <w:rPr>
                <w:szCs w:val="24"/>
                <w:lang w:val="ru-RU" w:eastAsia="bg-BG"/>
              </w:rPr>
            </w:pPr>
            <w:proofErr w:type="spellStart"/>
            <w:r w:rsidRPr="006506FB">
              <w:rPr>
                <w:b/>
                <w:szCs w:val="24"/>
                <w:lang w:val="ru-RU"/>
              </w:rPr>
              <w:t>Претендентът</w:t>
            </w:r>
            <w:proofErr w:type="spellEnd"/>
            <w:r w:rsidRPr="006506FB">
              <w:rPr>
                <w:szCs w:val="24"/>
                <w:lang w:val="ru-RU"/>
              </w:rPr>
              <w:t xml:space="preserve"> е в </w:t>
            </w:r>
            <w:proofErr w:type="spellStart"/>
            <w:r w:rsidRPr="006506FB">
              <w:rPr>
                <w:szCs w:val="24"/>
                <w:lang w:val="ru-RU"/>
              </w:rPr>
              <w:t>съответствие</w:t>
            </w:r>
            <w:proofErr w:type="spellEnd"/>
            <w:r w:rsidRPr="006506FB">
              <w:rPr>
                <w:szCs w:val="24"/>
                <w:lang w:val="ru-RU"/>
              </w:rPr>
              <w:t xml:space="preserve"> с </w:t>
            </w:r>
            <w:proofErr w:type="spellStart"/>
            <w:r w:rsidRPr="006506FB">
              <w:rPr>
                <w:szCs w:val="24"/>
                <w:lang w:val="ru-RU"/>
              </w:rPr>
              <w:t>изискванията</w:t>
            </w:r>
            <w:proofErr w:type="spellEnd"/>
            <w:r w:rsidRPr="006506FB">
              <w:rPr>
                <w:szCs w:val="24"/>
                <w:lang w:val="ru-RU"/>
              </w:rPr>
              <w:t xml:space="preserve"> по </w:t>
            </w:r>
            <w:proofErr w:type="spellStart"/>
            <w:r w:rsidRPr="006506FB">
              <w:rPr>
                <w:szCs w:val="24"/>
                <w:lang w:val="ru-RU"/>
              </w:rPr>
              <w:t>промишлена</w:t>
            </w:r>
            <w:proofErr w:type="spellEnd"/>
            <w:r w:rsidRPr="006506FB">
              <w:rPr>
                <w:szCs w:val="24"/>
                <w:lang w:val="ru-RU"/>
              </w:rPr>
              <w:t xml:space="preserve"> </w:t>
            </w:r>
            <w:proofErr w:type="spellStart"/>
            <w:r w:rsidRPr="006506FB">
              <w:rPr>
                <w:szCs w:val="24"/>
                <w:lang w:val="ru-RU"/>
              </w:rPr>
              <w:t>безопасност</w:t>
            </w:r>
            <w:proofErr w:type="spellEnd"/>
            <w:r w:rsidRPr="006506FB">
              <w:rPr>
                <w:szCs w:val="24"/>
                <w:lang w:val="ru-RU"/>
              </w:rPr>
              <w:t xml:space="preserve">, охрана на труда и </w:t>
            </w:r>
            <w:proofErr w:type="spellStart"/>
            <w:r w:rsidRPr="006506FB">
              <w:rPr>
                <w:szCs w:val="24"/>
                <w:lang w:val="ru-RU"/>
              </w:rPr>
              <w:t>околна</w:t>
            </w:r>
            <w:proofErr w:type="spellEnd"/>
            <w:r w:rsidRPr="006506FB">
              <w:rPr>
                <w:szCs w:val="24"/>
                <w:lang w:val="ru-RU"/>
              </w:rPr>
              <w:t xml:space="preserve"> среда, </w:t>
            </w:r>
            <w:proofErr w:type="spellStart"/>
            <w:r w:rsidRPr="006506FB">
              <w:rPr>
                <w:szCs w:val="24"/>
                <w:lang w:val="ru-RU"/>
              </w:rPr>
              <w:t>базирано</w:t>
            </w:r>
            <w:proofErr w:type="spellEnd"/>
            <w:r w:rsidRPr="006506FB">
              <w:rPr>
                <w:szCs w:val="24"/>
                <w:lang w:val="ru-RU"/>
              </w:rPr>
              <w:t xml:space="preserve"> на успешно </w:t>
            </w:r>
            <w:proofErr w:type="spellStart"/>
            <w:r w:rsidRPr="006506FB">
              <w:rPr>
                <w:szCs w:val="24"/>
                <w:lang w:val="ru-RU"/>
              </w:rPr>
              <w:t>покриване</w:t>
            </w:r>
            <w:proofErr w:type="spellEnd"/>
            <w:r w:rsidRPr="006506FB">
              <w:rPr>
                <w:szCs w:val="24"/>
                <w:lang w:val="ru-RU"/>
              </w:rPr>
              <w:t xml:space="preserve"> (50 % +1 </w:t>
            </w:r>
            <w:proofErr w:type="spellStart"/>
            <w:r w:rsidRPr="006506FB">
              <w:rPr>
                <w:szCs w:val="24"/>
                <w:lang w:val="ru-RU"/>
              </w:rPr>
              <w:t>положителни</w:t>
            </w:r>
            <w:proofErr w:type="spellEnd"/>
            <w:r w:rsidRPr="006506FB">
              <w:rPr>
                <w:szCs w:val="24"/>
                <w:lang w:val="ru-RU"/>
              </w:rPr>
              <w:t xml:space="preserve"> отговори) на </w:t>
            </w:r>
            <w:proofErr w:type="spellStart"/>
            <w:r w:rsidRPr="006506FB">
              <w:rPr>
                <w:szCs w:val="24"/>
                <w:lang w:val="ru-RU"/>
              </w:rPr>
              <w:t>Квалификационна</w:t>
            </w:r>
            <w:proofErr w:type="spellEnd"/>
            <w:r w:rsidRPr="006506FB">
              <w:rPr>
                <w:szCs w:val="24"/>
                <w:lang w:val="ru-RU"/>
              </w:rPr>
              <w:t xml:space="preserve"> анкета по ТБ, ОТ и Е.</w:t>
            </w:r>
          </w:p>
        </w:tc>
      </w:tr>
      <w:tr w:rsidR="00780A0C" w:rsidRPr="000F355B" w:rsidTr="006506FB">
        <w:trPr>
          <w:cantSplit/>
          <w:jc w:val="center"/>
        </w:trPr>
        <w:tc>
          <w:tcPr>
            <w:tcW w:w="3545" w:type="dxa"/>
            <w:tcBorders>
              <w:top w:val="single" w:sz="4" w:space="0" w:color="auto"/>
              <w:left w:val="single" w:sz="4" w:space="0" w:color="auto"/>
              <w:right w:val="single" w:sz="4" w:space="0" w:color="auto"/>
            </w:tcBorders>
          </w:tcPr>
          <w:p w:rsidR="00780A0C" w:rsidRPr="00F30FC1" w:rsidRDefault="00780A0C" w:rsidP="00780A0C">
            <w:pPr>
              <w:pStyle w:val="a9"/>
              <w:numPr>
                <w:ilvl w:val="1"/>
                <w:numId w:val="5"/>
              </w:numPr>
              <w:tabs>
                <w:tab w:val="left" w:pos="460"/>
              </w:tabs>
              <w:ind w:left="0" w:firstLine="34"/>
              <w:rPr>
                <w:rFonts w:asciiTheme="majorBidi" w:hAnsiTheme="majorBidi" w:cstheme="majorBidi"/>
                <w:lang w:val="bg-BG"/>
              </w:rPr>
            </w:pPr>
            <w:r>
              <w:rPr>
                <w:rFonts w:asciiTheme="majorBidi" w:hAnsiTheme="majorBidi" w:cstheme="majorBidi"/>
                <w:lang w:val="bg-BG"/>
              </w:rPr>
              <w:t>Предишен опит на претендента</w:t>
            </w:r>
          </w:p>
        </w:tc>
        <w:tc>
          <w:tcPr>
            <w:tcW w:w="6237" w:type="dxa"/>
            <w:tcBorders>
              <w:top w:val="single" w:sz="4" w:space="0" w:color="auto"/>
              <w:left w:val="single" w:sz="4" w:space="0" w:color="auto"/>
              <w:right w:val="single" w:sz="4" w:space="0" w:color="auto"/>
            </w:tcBorders>
          </w:tcPr>
          <w:p w:rsidR="00780A0C" w:rsidRPr="007D479B" w:rsidRDefault="00780A0C" w:rsidP="00780A0C">
            <w:pPr>
              <w:rPr>
                <w:szCs w:val="24"/>
                <w:lang w:val="ru-RU"/>
              </w:rPr>
            </w:pPr>
            <w:proofErr w:type="spellStart"/>
            <w:r w:rsidRPr="00527110">
              <w:rPr>
                <w:b/>
                <w:szCs w:val="24"/>
                <w:lang w:val="ru-RU" w:eastAsia="bg-BG"/>
              </w:rPr>
              <w:t>Претендентът</w:t>
            </w:r>
            <w:proofErr w:type="spellEnd"/>
            <w:r w:rsidRPr="00527110">
              <w:rPr>
                <w:b/>
                <w:szCs w:val="24"/>
                <w:lang w:val="ru-RU" w:eastAsia="bg-BG"/>
              </w:rPr>
              <w:t xml:space="preserve"> </w:t>
            </w:r>
            <w:proofErr w:type="spellStart"/>
            <w:r w:rsidRPr="00527110">
              <w:rPr>
                <w:b/>
                <w:szCs w:val="24"/>
                <w:lang w:val="ru-RU" w:eastAsia="bg-BG"/>
              </w:rPr>
              <w:t>задължително</w:t>
            </w:r>
            <w:proofErr w:type="spellEnd"/>
            <w:r>
              <w:rPr>
                <w:szCs w:val="24"/>
                <w:lang w:val="ru-RU" w:eastAsia="bg-BG"/>
              </w:rPr>
              <w:t xml:space="preserve"> </w:t>
            </w:r>
            <w:proofErr w:type="spellStart"/>
            <w:r>
              <w:rPr>
                <w:szCs w:val="24"/>
                <w:lang w:val="ru-RU" w:eastAsia="bg-BG"/>
              </w:rPr>
              <w:t>има</w:t>
            </w:r>
            <w:proofErr w:type="spellEnd"/>
            <w:r>
              <w:rPr>
                <w:szCs w:val="24"/>
                <w:lang w:val="ru-RU" w:eastAsia="bg-BG"/>
              </w:rPr>
              <w:t xml:space="preserve"> минимум 1 </w:t>
            </w:r>
            <w:proofErr w:type="spellStart"/>
            <w:r>
              <w:rPr>
                <w:szCs w:val="24"/>
                <w:lang w:val="ru-RU" w:eastAsia="bg-BG"/>
              </w:rPr>
              <w:t>сключен</w:t>
            </w:r>
            <w:proofErr w:type="spellEnd"/>
            <w:r>
              <w:rPr>
                <w:szCs w:val="24"/>
                <w:lang w:val="ru-RU" w:eastAsia="bg-BG"/>
              </w:rPr>
              <w:t xml:space="preserve"> </w:t>
            </w:r>
            <w:r w:rsidRPr="006506FB">
              <w:rPr>
                <w:szCs w:val="24"/>
                <w:lang w:val="ru-RU"/>
              </w:rPr>
              <w:t xml:space="preserve">договор за </w:t>
            </w:r>
            <w:proofErr w:type="spellStart"/>
            <w:r w:rsidRPr="006506FB">
              <w:rPr>
                <w:szCs w:val="24"/>
                <w:lang w:val="ru-RU"/>
              </w:rPr>
              <w:t>изграждане</w:t>
            </w:r>
            <w:proofErr w:type="spellEnd"/>
            <w:r w:rsidRPr="006506FB">
              <w:rPr>
                <w:szCs w:val="24"/>
                <w:lang w:val="ru-RU"/>
              </w:rPr>
              <w:t xml:space="preserve"> и</w:t>
            </w:r>
            <w:r>
              <w:rPr>
                <w:szCs w:val="24"/>
                <w:lang w:val="ru-RU"/>
              </w:rPr>
              <w:t>ли</w:t>
            </w:r>
            <w:r w:rsidRPr="006506FB">
              <w:rPr>
                <w:szCs w:val="24"/>
                <w:lang w:val="ru-RU"/>
              </w:rPr>
              <w:t xml:space="preserve"> </w:t>
            </w:r>
            <w:proofErr w:type="spellStart"/>
            <w:r w:rsidRPr="006506FB">
              <w:rPr>
                <w:szCs w:val="24"/>
                <w:lang w:val="ru-RU"/>
              </w:rPr>
              <w:t>сервизиране</w:t>
            </w:r>
            <w:proofErr w:type="spellEnd"/>
            <w:r w:rsidRPr="006506FB">
              <w:rPr>
                <w:szCs w:val="24"/>
                <w:lang w:val="ru-RU"/>
              </w:rPr>
              <w:t xml:space="preserve"> на </w:t>
            </w:r>
            <w:r w:rsidRPr="002A2BDD">
              <w:rPr>
                <w:szCs w:val="24"/>
              </w:rPr>
              <w:t>DMR</w:t>
            </w:r>
            <w:r w:rsidRPr="006506FB">
              <w:rPr>
                <w:szCs w:val="24"/>
                <w:lang w:val="ru-RU"/>
              </w:rPr>
              <w:t xml:space="preserve"> </w:t>
            </w:r>
            <w:r w:rsidRPr="002A2BDD">
              <w:rPr>
                <w:szCs w:val="24"/>
              </w:rPr>
              <w:t>Motorola</w:t>
            </w:r>
            <w:r w:rsidRPr="006506FB">
              <w:rPr>
                <w:szCs w:val="24"/>
                <w:lang w:val="ru-RU"/>
              </w:rPr>
              <w:t xml:space="preserve"> </w:t>
            </w:r>
            <w:proofErr w:type="spellStart"/>
            <w:r w:rsidRPr="002A2BDD">
              <w:rPr>
                <w:szCs w:val="24"/>
              </w:rPr>
              <w:t>MotoTRBO</w:t>
            </w:r>
            <w:proofErr w:type="spellEnd"/>
            <w:r w:rsidRPr="006506FB">
              <w:rPr>
                <w:szCs w:val="24"/>
                <w:lang w:val="ru-RU"/>
              </w:rPr>
              <w:t xml:space="preserve"> </w:t>
            </w:r>
            <w:proofErr w:type="spellStart"/>
            <w:r w:rsidRPr="006506FB">
              <w:rPr>
                <w:szCs w:val="24"/>
                <w:lang w:val="ru-RU"/>
              </w:rPr>
              <w:t>системи</w:t>
            </w:r>
            <w:proofErr w:type="spellEnd"/>
            <w:r w:rsidRPr="006506FB">
              <w:rPr>
                <w:szCs w:val="24"/>
                <w:lang w:val="ru-RU"/>
              </w:rPr>
              <w:t xml:space="preserve"> за </w:t>
            </w:r>
            <w:proofErr w:type="spellStart"/>
            <w:r w:rsidRPr="006506FB">
              <w:rPr>
                <w:szCs w:val="24"/>
                <w:lang w:val="ru-RU"/>
              </w:rPr>
              <w:t>последните</w:t>
            </w:r>
            <w:proofErr w:type="spellEnd"/>
            <w:r w:rsidRPr="006506FB">
              <w:rPr>
                <w:szCs w:val="24"/>
                <w:lang w:val="ru-RU"/>
              </w:rPr>
              <w:t xml:space="preserve"> 3 (три) </w:t>
            </w:r>
            <w:proofErr w:type="spellStart"/>
            <w:r w:rsidRPr="006506FB">
              <w:rPr>
                <w:szCs w:val="24"/>
                <w:lang w:val="ru-RU"/>
              </w:rPr>
              <w:t>години</w:t>
            </w:r>
            <w:proofErr w:type="spellEnd"/>
            <w:r w:rsidRPr="006506FB">
              <w:rPr>
                <w:szCs w:val="24"/>
                <w:lang w:val="ru-RU"/>
              </w:rPr>
              <w:t xml:space="preserve"> (2017г., 2018г. и 2019г.) и/или в действие </w:t>
            </w:r>
            <w:proofErr w:type="spellStart"/>
            <w:r w:rsidRPr="006506FB">
              <w:rPr>
                <w:szCs w:val="24"/>
                <w:lang w:val="ru-RU"/>
              </w:rPr>
              <w:t>към</w:t>
            </w:r>
            <w:proofErr w:type="spellEnd"/>
            <w:r w:rsidRPr="006506FB">
              <w:rPr>
                <w:szCs w:val="24"/>
                <w:lang w:val="ru-RU"/>
              </w:rPr>
              <w:t xml:space="preserve"> </w:t>
            </w:r>
            <w:proofErr w:type="spellStart"/>
            <w:r w:rsidRPr="00EC3E58">
              <w:rPr>
                <w:szCs w:val="24"/>
                <w:lang w:val="ru-RU"/>
              </w:rPr>
              <w:t>датата</w:t>
            </w:r>
            <w:proofErr w:type="spellEnd"/>
            <w:r w:rsidRPr="00EC3E58">
              <w:rPr>
                <w:szCs w:val="24"/>
                <w:lang w:val="ru-RU"/>
              </w:rPr>
              <w:t xml:space="preserve"> на </w:t>
            </w:r>
            <w:proofErr w:type="spellStart"/>
            <w:r w:rsidRPr="00EC3E58">
              <w:rPr>
                <w:szCs w:val="24"/>
                <w:lang w:val="ru-RU"/>
              </w:rPr>
              <w:t>обявяване</w:t>
            </w:r>
            <w:proofErr w:type="spellEnd"/>
            <w:r w:rsidRPr="00EC3E58">
              <w:rPr>
                <w:szCs w:val="24"/>
                <w:lang w:val="ru-RU"/>
              </w:rPr>
              <w:t xml:space="preserve"> на тендера и </w:t>
            </w:r>
            <w:proofErr w:type="spellStart"/>
            <w:r w:rsidRPr="00EC3E58">
              <w:rPr>
                <w:szCs w:val="24"/>
                <w:lang w:val="ru-RU"/>
              </w:rPr>
              <w:t>всеки</w:t>
            </w:r>
            <w:proofErr w:type="spellEnd"/>
            <w:r w:rsidRPr="00EC3E58">
              <w:rPr>
                <w:szCs w:val="24"/>
                <w:lang w:val="ru-RU"/>
              </w:rPr>
              <w:t xml:space="preserve"> един от </w:t>
            </w:r>
            <w:proofErr w:type="spellStart"/>
            <w:r w:rsidRPr="00EC3E58">
              <w:rPr>
                <w:szCs w:val="24"/>
                <w:lang w:val="ru-RU"/>
              </w:rPr>
              <w:t>декларираните</w:t>
            </w:r>
            <w:proofErr w:type="spellEnd"/>
            <w:r w:rsidRPr="00EC3E58">
              <w:rPr>
                <w:szCs w:val="24"/>
                <w:lang w:val="ru-RU"/>
              </w:rPr>
              <w:t xml:space="preserve"> от претендента договори е на </w:t>
            </w:r>
            <w:proofErr w:type="spellStart"/>
            <w:r w:rsidRPr="00EC3E58">
              <w:rPr>
                <w:szCs w:val="24"/>
                <w:lang w:val="ru-RU"/>
              </w:rPr>
              <w:t>стойност</w:t>
            </w:r>
            <w:proofErr w:type="spellEnd"/>
            <w:r w:rsidRPr="00EC3E58">
              <w:rPr>
                <w:szCs w:val="24"/>
                <w:lang w:val="ru-RU"/>
              </w:rPr>
              <w:t xml:space="preserve"> </w:t>
            </w:r>
            <w:proofErr w:type="spellStart"/>
            <w:r w:rsidRPr="00EC3E58">
              <w:rPr>
                <w:szCs w:val="24"/>
                <w:lang w:val="ru-RU"/>
              </w:rPr>
              <w:t>по-голяма</w:t>
            </w:r>
            <w:proofErr w:type="spellEnd"/>
            <w:r w:rsidRPr="00EC3E58">
              <w:rPr>
                <w:szCs w:val="24"/>
                <w:lang w:val="ru-RU"/>
              </w:rPr>
              <w:t xml:space="preserve"> от 50 000 </w:t>
            </w:r>
            <w:proofErr w:type="spellStart"/>
            <w:r w:rsidRPr="00EC3E58">
              <w:rPr>
                <w:szCs w:val="24"/>
                <w:lang w:val="ru-RU"/>
              </w:rPr>
              <w:t>лв</w:t>
            </w:r>
            <w:proofErr w:type="spellEnd"/>
            <w:r w:rsidRPr="00EC3E58">
              <w:rPr>
                <w:szCs w:val="24"/>
                <w:lang w:val="ru-RU"/>
              </w:rPr>
              <w:t>.</w:t>
            </w:r>
          </w:p>
        </w:tc>
      </w:tr>
      <w:tr w:rsidR="00780A0C" w:rsidRPr="000F355B" w:rsidTr="001B3D56">
        <w:trPr>
          <w:cantSplit/>
          <w:trHeight w:val="470"/>
          <w:jc w:val="center"/>
        </w:trPr>
        <w:tc>
          <w:tcPr>
            <w:tcW w:w="9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0A0C" w:rsidRPr="008873D6" w:rsidRDefault="00780A0C" w:rsidP="00780A0C">
            <w:pPr>
              <w:tabs>
                <w:tab w:val="right" w:pos="7254"/>
              </w:tabs>
              <w:spacing w:before="60" w:after="60"/>
              <w:jc w:val="left"/>
              <w:rPr>
                <w:rFonts w:asciiTheme="majorBidi" w:hAnsiTheme="majorBidi" w:cstheme="majorBidi"/>
                <w:b/>
                <w:szCs w:val="24"/>
                <w:lang w:val="bg-BG"/>
              </w:rPr>
            </w:pPr>
            <w:r w:rsidRPr="008873D6">
              <w:rPr>
                <w:lang w:val="bg-BG"/>
              </w:rPr>
              <w:br w:type="page"/>
            </w:r>
            <w:r w:rsidRPr="008873D6">
              <w:rPr>
                <w:rFonts w:asciiTheme="majorBidi" w:hAnsiTheme="majorBidi" w:cstheme="majorBidi"/>
                <w:b/>
                <w:lang w:val="bg-BG"/>
              </w:rPr>
              <w:t>Критерии за удовлетворяване на минималните изисквания от раздел ІІ:</w:t>
            </w:r>
          </w:p>
        </w:tc>
      </w:tr>
      <w:tr w:rsidR="00780A0C" w:rsidRPr="008873D6" w:rsidTr="001B3D56">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780A0C" w:rsidRPr="008873D6" w:rsidRDefault="00780A0C" w:rsidP="00780A0C">
            <w:pPr>
              <w:pStyle w:val="a9"/>
              <w:tabs>
                <w:tab w:val="left" w:pos="318"/>
              </w:tabs>
              <w:ind w:left="0"/>
              <w:rPr>
                <w:rFonts w:asciiTheme="majorBidi" w:hAnsiTheme="majorBidi" w:cstheme="majorBidi"/>
                <w:lang w:val="bg-BG"/>
              </w:rPr>
            </w:pPr>
            <w:r w:rsidRPr="008873D6">
              <w:rPr>
                <w:rFonts w:asciiTheme="majorBidi" w:hAnsiTheme="majorBidi" w:cstheme="majorBidi"/>
                <w:lang w:val="bg-BG"/>
              </w:rPr>
              <w:t>Претендентът</w:t>
            </w:r>
            <w:r w:rsidRPr="008873D6">
              <w:rPr>
                <w:rFonts w:asciiTheme="majorBidi" w:hAnsiTheme="majorBidi" w:cstheme="majorBidi"/>
              </w:rPr>
              <w:t xml:space="preserve"> </w:t>
            </w:r>
            <w:r w:rsidRPr="008873D6">
              <w:rPr>
                <w:rFonts w:asciiTheme="majorBidi" w:hAnsiTheme="majorBidi" w:cstheme="majorBidi"/>
                <w:b/>
                <w:lang w:val="bg-BG"/>
              </w:rPr>
              <w:t>самостоятелно</w:t>
            </w:r>
            <w:r w:rsidRPr="008873D6">
              <w:rPr>
                <w:rFonts w:asciiTheme="majorBidi" w:hAnsiTheme="majorBidi" w:cstheme="majorBidi"/>
                <w:lang w:val="bg-BG"/>
              </w:rPr>
              <w:t xml:space="preserve"> покрива всички изисквания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780A0C" w:rsidRPr="008873D6" w:rsidRDefault="00780A0C" w:rsidP="00780A0C">
            <w:pPr>
              <w:tabs>
                <w:tab w:val="right" w:pos="7254"/>
              </w:tabs>
              <w:spacing w:before="60" w:after="60"/>
              <w:jc w:val="left"/>
              <w:rPr>
                <w:rFonts w:asciiTheme="majorBidi" w:hAnsiTheme="majorBidi" w:cstheme="majorBidi"/>
                <w:iCs/>
                <w:lang w:val="bg-BG"/>
              </w:rPr>
            </w:pPr>
            <w:r w:rsidRPr="008873D6">
              <w:rPr>
                <w:rFonts w:asciiTheme="majorBidi" w:hAnsiTheme="majorBidi" w:cstheme="majorBidi"/>
                <w:b/>
                <w:iCs/>
                <w:lang w:val="bg-BG"/>
              </w:rPr>
              <w:t>ДА</w:t>
            </w:r>
            <w:r w:rsidRPr="008873D6">
              <w:rPr>
                <w:rFonts w:asciiTheme="majorBidi" w:hAnsiTheme="majorBidi" w:cstheme="majorBidi"/>
                <w:iCs/>
                <w:lang w:val="bg-BG"/>
              </w:rPr>
              <w:t xml:space="preserve"> </w:t>
            </w:r>
          </w:p>
          <w:p w:rsidR="00780A0C" w:rsidRPr="008873D6" w:rsidRDefault="00780A0C" w:rsidP="00780A0C">
            <w:pPr>
              <w:tabs>
                <w:tab w:val="right" w:pos="7254"/>
              </w:tabs>
              <w:spacing w:before="60" w:after="60"/>
              <w:jc w:val="left"/>
              <w:rPr>
                <w:rFonts w:asciiTheme="majorBidi" w:hAnsiTheme="majorBidi" w:cstheme="majorBidi"/>
                <w:b/>
                <w:iCs/>
                <w:lang w:val="bg-BG"/>
              </w:rPr>
            </w:pPr>
          </w:p>
        </w:tc>
      </w:tr>
      <w:tr w:rsidR="00780A0C" w:rsidRPr="00767254" w:rsidTr="001B3D56">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780A0C" w:rsidRPr="008873D6" w:rsidRDefault="00780A0C" w:rsidP="00780A0C">
            <w:pPr>
              <w:pStyle w:val="a9"/>
              <w:tabs>
                <w:tab w:val="left" w:pos="318"/>
              </w:tabs>
              <w:ind w:left="0"/>
              <w:rPr>
                <w:rFonts w:asciiTheme="majorBidi" w:hAnsiTheme="majorBidi" w:cstheme="majorBidi"/>
                <w:lang w:val="bg-BG"/>
              </w:rPr>
            </w:pPr>
            <w:r w:rsidRPr="008873D6">
              <w:rPr>
                <w:rFonts w:asciiTheme="majorBidi" w:hAnsiTheme="majorBidi" w:cstheme="majorBidi"/>
                <w:lang w:val="bg-BG"/>
              </w:rPr>
              <w:t xml:space="preserve">Претендентът, </w:t>
            </w:r>
            <w:r w:rsidRPr="008873D6">
              <w:rPr>
                <w:rFonts w:asciiTheme="majorBidi" w:hAnsiTheme="majorBidi" w:cstheme="majorBidi"/>
                <w:b/>
                <w:lang w:val="bg-BG"/>
              </w:rPr>
              <w:t>съвместно с подизпълнителя/ите</w:t>
            </w:r>
            <w:r w:rsidRPr="008873D6">
              <w:rPr>
                <w:rFonts w:asciiTheme="majorBidi" w:hAnsiTheme="majorBidi" w:cstheme="majorBidi"/>
                <w:lang w:val="bg-BG"/>
              </w:rPr>
              <w:t xml:space="preserve">, покриват всички изисквания </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780A0C" w:rsidRPr="008873D6" w:rsidRDefault="00D93899" w:rsidP="00780A0C">
            <w:pPr>
              <w:tabs>
                <w:tab w:val="right" w:pos="7254"/>
              </w:tabs>
              <w:spacing w:before="60" w:after="60"/>
              <w:jc w:val="left"/>
              <w:rPr>
                <w:rFonts w:asciiTheme="majorBidi" w:hAnsiTheme="majorBidi" w:cstheme="majorBidi"/>
                <w:iCs/>
                <w:lang w:val="bg-BG"/>
              </w:rPr>
            </w:pPr>
            <w:r>
              <w:rPr>
                <w:rFonts w:asciiTheme="majorBidi" w:hAnsiTheme="majorBidi" w:cstheme="majorBidi"/>
                <w:b/>
                <w:iCs/>
                <w:lang w:val="bg-BG"/>
              </w:rPr>
              <w:t>-</w:t>
            </w:r>
          </w:p>
          <w:p w:rsidR="00780A0C" w:rsidRPr="008873D6" w:rsidRDefault="00780A0C" w:rsidP="00780A0C">
            <w:pPr>
              <w:pStyle w:val="a9"/>
              <w:tabs>
                <w:tab w:val="right" w:pos="7254"/>
              </w:tabs>
              <w:spacing w:before="60" w:after="60"/>
              <w:ind w:left="175"/>
              <w:rPr>
                <w:rFonts w:asciiTheme="majorBidi" w:hAnsiTheme="majorBidi" w:cstheme="majorBidi"/>
                <w:iCs/>
                <w:lang w:val="bg-BG"/>
              </w:rPr>
            </w:pPr>
          </w:p>
        </w:tc>
      </w:tr>
      <w:tr w:rsidR="00780A0C" w:rsidRPr="000F355B" w:rsidTr="001B3D56">
        <w:trPr>
          <w:cantSplit/>
          <w:trHeight w:val="2050"/>
          <w:jc w:val="center"/>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780A0C" w:rsidRPr="008873D6" w:rsidRDefault="00780A0C" w:rsidP="00780A0C">
            <w:pPr>
              <w:pStyle w:val="a9"/>
              <w:tabs>
                <w:tab w:val="left" w:pos="318"/>
              </w:tabs>
              <w:ind w:left="0"/>
              <w:rPr>
                <w:rFonts w:asciiTheme="majorBidi" w:hAnsiTheme="majorBidi" w:cstheme="majorBidi"/>
                <w:lang w:val="bg-BG"/>
              </w:rPr>
            </w:pPr>
            <w:r w:rsidRPr="00F30FC1">
              <w:rPr>
                <w:rFonts w:asciiTheme="majorBidi" w:hAnsiTheme="majorBidi" w:cstheme="majorBidi"/>
                <w:lang w:val="bg-BG"/>
              </w:rPr>
              <w:t>Претендентът, съвместно с консорциума</w:t>
            </w:r>
            <w:r>
              <w:rPr>
                <w:rFonts w:asciiTheme="majorBidi" w:hAnsiTheme="majorBidi" w:cstheme="majorBidi"/>
                <w:lang w:val="bg-BG"/>
              </w:rPr>
              <w:t xml:space="preserve"> </w:t>
            </w:r>
            <w:r w:rsidRPr="00F30FC1">
              <w:rPr>
                <w:rFonts w:asciiTheme="majorBidi" w:hAnsiTheme="majorBidi" w:cstheme="majorBidi"/>
                <w:lang w:val="bg-BG"/>
              </w:rPr>
              <w:t>/</w:t>
            </w:r>
            <w:r>
              <w:rPr>
                <w:rFonts w:asciiTheme="majorBidi" w:hAnsiTheme="majorBidi" w:cstheme="majorBidi"/>
                <w:lang w:val="bg-BG"/>
              </w:rPr>
              <w:t xml:space="preserve"> </w:t>
            </w:r>
            <w:r w:rsidRPr="00F30FC1">
              <w:rPr>
                <w:rFonts w:asciiTheme="majorBidi" w:hAnsiTheme="majorBidi" w:cstheme="majorBidi"/>
                <w:lang w:val="bg-BG"/>
              </w:rPr>
              <w:t>дружеството по Закона за задълженията и договорите, покриват всички изисквания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780A0C" w:rsidRDefault="00780A0C" w:rsidP="00780A0C">
            <w:pPr>
              <w:tabs>
                <w:tab w:val="right" w:pos="7254"/>
              </w:tabs>
              <w:spacing w:before="60" w:after="60"/>
              <w:jc w:val="left"/>
              <w:rPr>
                <w:rFonts w:asciiTheme="majorBidi" w:hAnsiTheme="majorBidi" w:cstheme="majorBidi"/>
                <w:iCs/>
                <w:lang w:val="bg-BG"/>
              </w:rPr>
            </w:pPr>
            <w:r w:rsidRPr="008873D6">
              <w:rPr>
                <w:rFonts w:asciiTheme="majorBidi" w:hAnsiTheme="majorBidi" w:cstheme="majorBidi"/>
                <w:b/>
                <w:iCs/>
                <w:lang w:val="bg-BG"/>
              </w:rPr>
              <w:t>ДА</w:t>
            </w:r>
            <w:r w:rsidRPr="008873D6">
              <w:rPr>
                <w:rFonts w:asciiTheme="majorBidi" w:hAnsiTheme="majorBidi" w:cstheme="majorBidi"/>
                <w:iCs/>
                <w:lang w:val="bg-BG"/>
              </w:rPr>
              <w:t xml:space="preserve"> </w:t>
            </w:r>
          </w:p>
          <w:p w:rsidR="00780A0C" w:rsidRPr="008873D6" w:rsidRDefault="00780A0C" w:rsidP="00780A0C">
            <w:pPr>
              <w:tabs>
                <w:tab w:val="right" w:pos="7254"/>
              </w:tabs>
              <w:spacing w:before="60" w:after="60"/>
              <w:jc w:val="left"/>
              <w:rPr>
                <w:rFonts w:asciiTheme="majorBidi" w:hAnsiTheme="majorBidi" w:cstheme="majorBidi"/>
                <w:iCs/>
                <w:lang w:val="bg-BG"/>
              </w:rPr>
            </w:pPr>
            <w:r>
              <w:rPr>
                <w:rFonts w:asciiTheme="majorBidi" w:hAnsiTheme="majorBidi" w:cstheme="majorBidi"/>
                <w:iCs/>
                <w:lang w:val="bg-BG"/>
              </w:rPr>
              <w:t xml:space="preserve">- </w:t>
            </w:r>
            <w:r w:rsidRPr="008873D6">
              <w:rPr>
                <w:rFonts w:asciiTheme="majorBidi" w:hAnsiTheme="majorBidi" w:cstheme="majorBidi"/>
                <w:iCs/>
                <w:lang w:val="bg-BG"/>
              </w:rPr>
              <w:t>Претендентът представя официални документи за  съдружие/споразумение и контрола на главния офис (ако има);</w:t>
            </w:r>
          </w:p>
          <w:p w:rsidR="00780A0C" w:rsidRPr="008873D6" w:rsidRDefault="00780A0C" w:rsidP="00780A0C">
            <w:pPr>
              <w:pStyle w:val="a9"/>
              <w:numPr>
                <w:ilvl w:val="0"/>
                <w:numId w:val="7"/>
              </w:numPr>
              <w:tabs>
                <w:tab w:val="right" w:pos="7254"/>
              </w:tabs>
              <w:spacing w:before="60" w:after="60"/>
              <w:ind w:left="175" w:hanging="175"/>
              <w:rPr>
                <w:rFonts w:asciiTheme="majorBidi" w:hAnsiTheme="majorBidi" w:cstheme="majorBidi"/>
                <w:iCs/>
                <w:szCs w:val="20"/>
                <w:lang w:val="bg-BG" w:eastAsia="en-US"/>
              </w:rPr>
            </w:pPr>
            <w:r w:rsidRPr="008873D6">
              <w:rPr>
                <w:rFonts w:asciiTheme="majorBidi" w:hAnsiTheme="majorBidi" w:cstheme="majorBidi"/>
                <w:iCs/>
                <w:lang w:val="bg-BG"/>
              </w:rPr>
              <w:t xml:space="preserve">Претендентът попълва съответната информация за съдружниците (за всеки поотделно) и главния офис (ако има) във </w:t>
            </w:r>
            <w:r w:rsidRPr="008873D6">
              <w:rPr>
                <w:rFonts w:asciiTheme="majorBidi" w:hAnsiTheme="majorBidi" w:cstheme="majorBidi"/>
                <w:b/>
                <w:iCs/>
                <w:lang w:val="bg-BG"/>
              </w:rPr>
              <w:t xml:space="preserve">Форма 1, </w:t>
            </w:r>
            <w:r w:rsidRPr="008873D6">
              <w:rPr>
                <w:rFonts w:asciiTheme="majorBidi" w:hAnsiTheme="majorBidi" w:cstheme="majorBidi"/>
                <w:iCs/>
                <w:lang w:val="bg-BG"/>
              </w:rPr>
              <w:t>съгласно изискванията на АСПТ</w:t>
            </w:r>
            <w:r w:rsidRPr="008873D6">
              <w:rPr>
                <w:rFonts w:asciiTheme="majorBidi" w:hAnsiTheme="majorBidi" w:cstheme="majorBidi"/>
                <w:iCs/>
                <w:szCs w:val="20"/>
                <w:lang w:val="bg-BG" w:eastAsia="en-US"/>
              </w:rPr>
              <w:t>.</w:t>
            </w:r>
          </w:p>
        </w:tc>
      </w:tr>
      <w:tr w:rsidR="00780A0C" w:rsidRPr="000F355B" w:rsidTr="001B3D56">
        <w:trPr>
          <w:cantSplit/>
          <w:jc w:val="center"/>
        </w:trPr>
        <w:tc>
          <w:tcPr>
            <w:tcW w:w="9782" w:type="dxa"/>
            <w:gridSpan w:val="2"/>
            <w:tcBorders>
              <w:top w:val="single" w:sz="4" w:space="0" w:color="auto"/>
              <w:left w:val="single" w:sz="4" w:space="0" w:color="auto"/>
              <w:bottom w:val="single" w:sz="4" w:space="0" w:color="auto"/>
              <w:right w:val="single" w:sz="4" w:space="0" w:color="auto"/>
            </w:tcBorders>
            <w:shd w:val="clear" w:color="auto" w:fill="auto"/>
          </w:tcPr>
          <w:p w:rsidR="00780A0C" w:rsidRPr="008873D6" w:rsidRDefault="00780A0C" w:rsidP="00780A0C">
            <w:pPr>
              <w:pStyle w:val="a9"/>
              <w:tabs>
                <w:tab w:val="left" w:pos="318"/>
              </w:tabs>
              <w:ind w:left="0"/>
              <w:rPr>
                <w:rFonts w:ascii="Times New Roman" w:hAnsi="Times New Roman"/>
                <w:b/>
              </w:rPr>
            </w:pPr>
            <w:r w:rsidRPr="008873D6">
              <w:rPr>
                <w:rFonts w:ascii="Times New Roman" w:hAnsi="Times New Roman"/>
                <w:b/>
              </w:rPr>
              <w:lastRenderedPageBreak/>
              <w:t>ВАЖНО!</w:t>
            </w:r>
          </w:p>
          <w:p w:rsidR="00780A0C" w:rsidRDefault="00780A0C" w:rsidP="00780A0C">
            <w:pPr>
              <w:jc w:val="left"/>
              <w:rPr>
                <w:szCs w:val="24"/>
                <w:lang w:val="ru-RU"/>
              </w:rPr>
            </w:pPr>
            <w:r w:rsidRPr="008873D6">
              <w:rPr>
                <w:szCs w:val="24"/>
                <w:u w:val="single"/>
                <w:lang w:val="ru-RU"/>
              </w:rPr>
              <w:t>Не се допускат</w:t>
            </w:r>
            <w:r w:rsidRPr="008873D6">
              <w:rPr>
                <w:szCs w:val="24"/>
                <w:lang w:val="ru-RU"/>
              </w:rPr>
              <w:t xml:space="preserve"> </w:t>
            </w:r>
            <w:proofErr w:type="gramStart"/>
            <w:r w:rsidRPr="008873D6">
              <w:rPr>
                <w:szCs w:val="24"/>
                <w:lang w:val="ru-RU"/>
              </w:rPr>
              <w:t>до участие</w:t>
            </w:r>
            <w:proofErr w:type="gramEnd"/>
            <w:r w:rsidRPr="008873D6">
              <w:rPr>
                <w:szCs w:val="24"/>
                <w:lang w:val="ru-RU"/>
              </w:rPr>
              <w:t xml:space="preserve"> в тендерната процедура претенденти, които се явяват подизпълнители на друг претендент или възнамеряват да установят такива отношения в хода на </w:t>
            </w:r>
            <w:proofErr w:type="spellStart"/>
            <w:r w:rsidRPr="008873D6">
              <w:rPr>
                <w:szCs w:val="24"/>
                <w:lang w:val="ru-RU"/>
              </w:rPr>
              <w:t>изпълнение</w:t>
            </w:r>
            <w:proofErr w:type="spellEnd"/>
            <w:r w:rsidRPr="008873D6">
              <w:rPr>
                <w:szCs w:val="24"/>
                <w:lang w:val="ru-RU"/>
              </w:rPr>
              <w:t xml:space="preserve"> на </w:t>
            </w:r>
            <w:proofErr w:type="spellStart"/>
            <w:r w:rsidRPr="008873D6">
              <w:rPr>
                <w:szCs w:val="24"/>
                <w:lang w:val="ru-RU"/>
              </w:rPr>
              <w:t>услугата</w:t>
            </w:r>
            <w:proofErr w:type="spellEnd"/>
            <w:r w:rsidRPr="008873D6">
              <w:rPr>
                <w:szCs w:val="24"/>
                <w:lang w:val="ru-RU"/>
              </w:rPr>
              <w:t>.</w:t>
            </w:r>
          </w:p>
          <w:p w:rsidR="00780A0C" w:rsidRPr="008873D6" w:rsidRDefault="00780A0C" w:rsidP="00780A0C">
            <w:pPr>
              <w:jc w:val="left"/>
              <w:rPr>
                <w:szCs w:val="24"/>
                <w:lang w:val="ru-RU"/>
              </w:rPr>
            </w:pPr>
            <w:proofErr w:type="spellStart"/>
            <w:r w:rsidRPr="00D45ECD">
              <w:rPr>
                <w:szCs w:val="24"/>
                <w:lang w:val="ru-RU"/>
              </w:rPr>
              <w:t>Юридическо</w:t>
            </w:r>
            <w:proofErr w:type="spellEnd"/>
            <w:r w:rsidRPr="00D45ECD">
              <w:rPr>
                <w:szCs w:val="24"/>
                <w:lang w:val="ru-RU"/>
              </w:rPr>
              <w:t xml:space="preserve"> лице или </w:t>
            </w:r>
            <w:proofErr w:type="spellStart"/>
            <w:r w:rsidRPr="00D45ECD">
              <w:rPr>
                <w:szCs w:val="24"/>
                <w:lang w:val="ru-RU"/>
              </w:rPr>
              <w:t>негов</w:t>
            </w:r>
            <w:proofErr w:type="spellEnd"/>
            <w:r w:rsidRPr="00D45ECD">
              <w:rPr>
                <w:szCs w:val="24"/>
                <w:lang w:val="ru-RU"/>
              </w:rPr>
              <w:t xml:space="preserve"> </w:t>
            </w:r>
            <w:proofErr w:type="spellStart"/>
            <w:r w:rsidRPr="00D45ECD">
              <w:rPr>
                <w:szCs w:val="24"/>
                <w:lang w:val="ru-RU"/>
              </w:rPr>
              <w:t>подизпълнител</w:t>
            </w:r>
            <w:proofErr w:type="spellEnd"/>
            <w:r w:rsidRPr="00D45ECD">
              <w:rPr>
                <w:szCs w:val="24"/>
                <w:lang w:val="ru-RU"/>
              </w:rPr>
              <w:t xml:space="preserve"> и/или </w:t>
            </w:r>
            <w:proofErr w:type="spellStart"/>
            <w:r w:rsidRPr="00D45ECD">
              <w:rPr>
                <w:szCs w:val="24"/>
                <w:lang w:val="ru-RU"/>
              </w:rPr>
              <w:t>техни</w:t>
            </w:r>
            <w:proofErr w:type="spellEnd"/>
            <w:r w:rsidRPr="00D45ECD">
              <w:rPr>
                <w:szCs w:val="24"/>
                <w:lang w:val="ru-RU"/>
              </w:rPr>
              <w:t xml:space="preserve"> служители, </w:t>
            </w:r>
            <w:proofErr w:type="spellStart"/>
            <w:r w:rsidRPr="00D45ECD">
              <w:rPr>
                <w:szCs w:val="24"/>
                <w:lang w:val="ru-RU"/>
              </w:rPr>
              <w:t>участвали</w:t>
            </w:r>
            <w:proofErr w:type="spellEnd"/>
            <w:r w:rsidRPr="00D45ECD">
              <w:rPr>
                <w:szCs w:val="24"/>
                <w:lang w:val="ru-RU"/>
              </w:rPr>
              <w:t xml:space="preserve"> в </w:t>
            </w:r>
            <w:proofErr w:type="spellStart"/>
            <w:r w:rsidRPr="00D45ECD">
              <w:rPr>
                <w:szCs w:val="24"/>
                <w:lang w:val="ru-RU"/>
              </w:rPr>
              <w:t>изготвянето</w:t>
            </w:r>
            <w:proofErr w:type="spellEnd"/>
            <w:r w:rsidRPr="00D45ECD">
              <w:rPr>
                <w:szCs w:val="24"/>
                <w:lang w:val="ru-RU"/>
              </w:rPr>
              <w:t xml:space="preserve"> на </w:t>
            </w:r>
            <w:proofErr w:type="spellStart"/>
            <w:r w:rsidRPr="00D45ECD">
              <w:rPr>
                <w:szCs w:val="24"/>
                <w:lang w:val="ru-RU"/>
              </w:rPr>
              <w:t>проектна</w:t>
            </w:r>
            <w:proofErr w:type="spellEnd"/>
            <w:r w:rsidRPr="00D45ECD">
              <w:rPr>
                <w:szCs w:val="24"/>
                <w:lang w:val="ru-RU"/>
              </w:rPr>
              <w:t xml:space="preserve"> документация - предмет на тендера, </w:t>
            </w:r>
            <w:proofErr w:type="spellStart"/>
            <w:r w:rsidRPr="00D45ECD">
              <w:rPr>
                <w:szCs w:val="24"/>
                <w:lang w:val="ru-RU"/>
              </w:rPr>
              <w:t>няма</w:t>
            </w:r>
            <w:proofErr w:type="spellEnd"/>
            <w:r w:rsidRPr="00D45ECD">
              <w:rPr>
                <w:szCs w:val="24"/>
                <w:lang w:val="ru-RU"/>
              </w:rPr>
              <w:t xml:space="preserve"> да </w:t>
            </w:r>
            <w:proofErr w:type="spellStart"/>
            <w:r w:rsidRPr="00D45ECD">
              <w:rPr>
                <w:szCs w:val="24"/>
                <w:lang w:val="ru-RU"/>
              </w:rPr>
              <w:t>бъдат</w:t>
            </w:r>
            <w:proofErr w:type="spellEnd"/>
            <w:r w:rsidRPr="00D45ECD">
              <w:rPr>
                <w:szCs w:val="24"/>
                <w:lang w:val="ru-RU"/>
              </w:rPr>
              <w:t xml:space="preserve"> </w:t>
            </w:r>
            <w:proofErr w:type="spellStart"/>
            <w:r w:rsidRPr="00D45ECD">
              <w:rPr>
                <w:szCs w:val="24"/>
                <w:lang w:val="ru-RU"/>
              </w:rPr>
              <w:t>допускани</w:t>
            </w:r>
            <w:proofErr w:type="spellEnd"/>
            <w:r w:rsidRPr="00D45ECD">
              <w:rPr>
                <w:szCs w:val="24"/>
                <w:lang w:val="ru-RU"/>
              </w:rPr>
              <w:t xml:space="preserve"> </w:t>
            </w:r>
            <w:proofErr w:type="gramStart"/>
            <w:r w:rsidRPr="00D45ECD">
              <w:rPr>
                <w:szCs w:val="24"/>
                <w:lang w:val="ru-RU"/>
              </w:rPr>
              <w:t>до участие</w:t>
            </w:r>
            <w:proofErr w:type="gramEnd"/>
            <w:r w:rsidRPr="00D45ECD">
              <w:rPr>
                <w:szCs w:val="24"/>
                <w:lang w:val="ru-RU"/>
              </w:rPr>
              <w:t xml:space="preserve"> в тендера.</w:t>
            </w:r>
          </w:p>
          <w:p w:rsidR="00780A0C" w:rsidRPr="008873D6" w:rsidRDefault="00780A0C" w:rsidP="00780A0C">
            <w:pPr>
              <w:autoSpaceDE w:val="0"/>
              <w:autoSpaceDN w:val="0"/>
              <w:adjustRightInd w:val="0"/>
              <w:spacing w:before="60"/>
              <w:ind w:right="249"/>
              <w:jc w:val="left"/>
              <w:rPr>
                <w:rFonts w:asciiTheme="majorBidi" w:hAnsiTheme="majorBidi" w:cstheme="majorBidi"/>
                <w:szCs w:val="24"/>
                <w:lang w:val="ru-RU"/>
              </w:rPr>
            </w:pPr>
            <w:r w:rsidRPr="008873D6">
              <w:rPr>
                <w:szCs w:val="24"/>
                <w:lang w:val="ru-RU"/>
              </w:rPr>
              <w:t>Горните условия се установяват на етап оценка на оферти и в хода на изпълнение на работите.</w:t>
            </w:r>
          </w:p>
        </w:tc>
      </w:tr>
      <w:tr w:rsidR="00780A0C" w:rsidRPr="000F355B" w:rsidTr="001B3D56">
        <w:trPr>
          <w:cantSplit/>
          <w:jc w:val="center"/>
        </w:trPr>
        <w:tc>
          <w:tcPr>
            <w:tcW w:w="9782" w:type="dxa"/>
            <w:gridSpan w:val="2"/>
            <w:tcBorders>
              <w:top w:val="single" w:sz="4" w:space="0" w:color="auto"/>
              <w:left w:val="single" w:sz="4" w:space="0" w:color="auto"/>
              <w:bottom w:val="single" w:sz="4" w:space="0" w:color="auto"/>
              <w:right w:val="single" w:sz="4" w:space="0" w:color="auto"/>
            </w:tcBorders>
            <w:shd w:val="clear" w:color="auto" w:fill="auto"/>
          </w:tcPr>
          <w:p w:rsidR="00780A0C" w:rsidRPr="008873D6" w:rsidRDefault="00780A0C" w:rsidP="00780A0C">
            <w:pPr>
              <w:tabs>
                <w:tab w:val="right" w:pos="7254"/>
              </w:tabs>
              <w:spacing w:before="60" w:after="60"/>
              <w:rPr>
                <w:rFonts w:asciiTheme="majorBidi" w:hAnsiTheme="majorBidi" w:cstheme="majorBidi"/>
                <w:b/>
                <w:szCs w:val="24"/>
                <w:lang w:val="bg-BG"/>
              </w:rPr>
            </w:pPr>
            <w:r w:rsidRPr="008873D6">
              <w:rPr>
                <w:rFonts w:asciiTheme="majorBidi" w:hAnsiTheme="majorBidi" w:cstheme="majorBidi"/>
                <w:b/>
                <w:szCs w:val="24"/>
                <w:lang w:val="bg-BG"/>
              </w:rPr>
              <w:t>III.  Срокове за отделните етапи на провеждане на тендера</w:t>
            </w:r>
          </w:p>
        </w:tc>
      </w:tr>
      <w:tr w:rsidR="00780A0C" w:rsidRPr="008873D6"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left" w:pos="460"/>
                <w:tab w:val="center" w:pos="4677"/>
                <w:tab w:val="right" w:pos="9355"/>
              </w:tabs>
              <w:spacing w:before="60" w:after="60"/>
              <w:rPr>
                <w:rFonts w:asciiTheme="majorBidi" w:hAnsiTheme="majorBidi" w:cstheme="majorBidi"/>
                <w:szCs w:val="24"/>
                <w:lang w:val="bg-BG"/>
              </w:rPr>
            </w:pPr>
            <w:r w:rsidRPr="008873D6">
              <w:rPr>
                <w:rFonts w:asciiTheme="majorBidi" w:hAnsiTheme="majorBidi" w:cstheme="majorBidi"/>
                <w:szCs w:val="24"/>
                <w:lang w:val="bg-BG"/>
              </w:rPr>
              <w:t>3.1.</w:t>
            </w:r>
            <w:r w:rsidRPr="008873D6">
              <w:rPr>
                <w:rFonts w:asciiTheme="majorBidi" w:hAnsiTheme="majorBidi" w:cstheme="majorBidi"/>
                <w:szCs w:val="24"/>
                <w:lang w:val="bg-BG"/>
              </w:rPr>
              <w:tab/>
              <w:t>Краен срок за заявяване на участие в АСПТ</w:t>
            </w:r>
          </w:p>
        </w:tc>
        <w:tc>
          <w:tcPr>
            <w:tcW w:w="6237" w:type="dxa"/>
            <w:tcBorders>
              <w:top w:val="single" w:sz="4" w:space="0" w:color="auto"/>
              <w:left w:val="single" w:sz="4" w:space="0" w:color="auto"/>
              <w:bottom w:val="single" w:sz="4" w:space="0" w:color="auto"/>
              <w:right w:val="single" w:sz="4" w:space="0" w:color="auto"/>
            </w:tcBorders>
          </w:tcPr>
          <w:p w:rsidR="00780A0C" w:rsidRPr="000F355B" w:rsidRDefault="000F355B" w:rsidP="00780A0C">
            <w:pPr>
              <w:tabs>
                <w:tab w:val="center" w:pos="4677"/>
                <w:tab w:val="right" w:pos="9355"/>
              </w:tabs>
              <w:spacing w:before="60" w:after="60"/>
              <w:jc w:val="left"/>
              <w:rPr>
                <w:rFonts w:asciiTheme="majorBidi" w:hAnsiTheme="majorBidi" w:cstheme="majorBidi"/>
                <w:iCs/>
                <w:szCs w:val="24"/>
                <w:lang w:val="bg-BG"/>
              </w:rPr>
            </w:pPr>
            <w:r w:rsidRPr="000F355B">
              <w:rPr>
                <w:szCs w:val="24"/>
                <w:lang w:val="bg-BG"/>
              </w:rPr>
              <w:t>29</w:t>
            </w:r>
            <w:r w:rsidR="00780A0C" w:rsidRPr="000F355B">
              <w:rPr>
                <w:szCs w:val="24"/>
              </w:rPr>
              <w:t>.0</w:t>
            </w:r>
            <w:r w:rsidR="00D704CE" w:rsidRPr="000F355B">
              <w:rPr>
                <w:szCs w:val="24"/>
                <w:lang w:val="bg-BG"/>
              </w:rPr>
              <w:t>5</w:t>
            </w:r>
            <w:r w:rsidR="00D704CE" w:rsidRPr="000F355B">
              <w:rPr>
                <w:szCs w:val="24"/>
              </w:rPr>
              <w:t xml:space="preserve">.2020 </w:t>
            </w:r>
            <w:r w:rsidR="00780A0C" w:rsidRPr="000F355B">
              <w:rPr>
                <w:szCs w:val="24"/>
              </w:rPr>
              <w:t>г.</w:t>
            </w:r>
          </w:p>
        </w:tc>
      </w:tr>
      <w:tr w:rsidR="00780A0C" w:rsidRPr="008873D6"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left" w:pos="460"/>
                <w:tab w:val="center" w:pos="4677"/>
                <w:tab w:val="right" w:pos="9355"/>
              </w:tabs>
              <w:spacing w:before="60" w:after="60"/>
              <w:rPr>
                <w:rFonts w:asciiTheme="majorBidi" w:hAnsiTheme="majorBidi" w:cstheme="majorBidi"/>
                <w:szCs w:val="24"/>
                <w:lang w:val="bg-BG"/>
              </w:rPr>
            </w:pPr>
            <w:r w:rsidRPr="008873D6">
              <w:rPr>
                <w:rFonts w:asciiTheme="majorBidi" w:hAnsiTheme="majorBidi" w:cstheme="majorBidi"/>
                <w:szCs w:val="24"/>
                <w:lang w:val="bg-BG"/>
              </w:rPr>
              <w:t>3.2.</w:t>
            </w:r>
            <w:r w:rsidRPr="008873D6">
              <w:rPr>
                <w:rFonts w:asciiTheme="majorBidi" w:hAnsiTheme="majorBidi" w:cstheme="majorBidi"/>
                <w:szCs w:val="24"/>
                <w:lang w:val="bg-BG"/>
              </w:rPr>
              <w:tab/>
              <w:t>Краен срок за Искане за разяснения (форма 11 в АСПТ) от Претендента</w:t>
            </w:r>
          </w:p>
        </w:tc>
        <w:tc>
          <w:tcPr>
            <w:tcW w:w="6237" w:type="dxa"/>
            <w:tcBorders>
              <w:top w:val="single" w:sz="4" w:space="0" w:color="auto"/>
              <w:left w:val="single" w:sz="4" w:space="0" w:color="auto"/>
              <w:bottom w:val="single" w:sz="4" w:space="0" w:color="auto"/>
              <w:right w:val="single" w:sz="4" w:space="0" w:color="auto"/>
            </w:tcBorders>
          </w:tcPr>
          <w:p w:rsidR="00780A0C" w:rsidRPr="000F355B" w:rsidRDefault="000F355B" w:rsidP="00780A0C">
            <w:pPr>
              <w:tabs>
                <w:tab w:val="center" w:pos="4677"/>
                <w:tab w:val="right" w:pos="9355"/>
              </w:tabs>
              <w:spacing w:before="60" w:after="60"/>
              <w:jc w:val="left"/>
              <w:rPr>
                <w:rFonts w:asciiTheme="majorBidi" w:hAnsiTheme="majorBidi" w:cstheme="majorBidi"/>
                <w:iCs/>
                <w:szCs w:val="24"/>
                <w:lang w:val="bg-BG"/>
              </w:rPr>
            </w:pPr>
            <w:r w:rsidRPr="000F355B">
              <w:rPr>
                <w:rFonts w:asciiTheme="majorBidi" w:hAnsiTheme="majorBidi" w:cstheme="majorBidi"/>
                <w:iCs/>
                <w:szCs w:val="24"/>
                <w:lang w:val="bg-BG"/>
              </w:rPr>
              <w:t>02</w:t>
            </w:r>
            <w:r w:rsidR="00780A0C" w:rsidRPr="000F355B">
              <w:rPr>
                <w:rFonts w:asciiTheme="majorBidi" w:hAnsiTheme="majorBidi" w:cstheme="majorBidi"/>
                <w:iCs/>
                <w:szCs w:val="24"/>
                <w:lang w:val="bg-BG"/>
              </w:rPr>
              <w:t>.</w:t>
            </w:r>
            <w:r w:rsidR="00780A0C" w:rsidRPr="000F355B">
              <w:rPr>
                <w:rFonts w:asciiTheme="majorBidi" w:hAnsiTheme="majorBidi" w:cstheme="majorBidi"/>
                <w:iCs/>
                <w:szCs w:val="24"/>
              </w:rPr>
              <w:t>0</w:t>
            </w:r>
            <w:r w:rsidRPr="000F355B">
              <w:rPr>
                <w:rFonts w:asciiTheme="majorBidi" w:hAnsiTheme="majorBidi" w:cstheme="majorBidi"/>
                <w:iCs/>
                <w:szCs w:val="24"/>
                <w:lang w:val="bg-BG"/>
              </w:rPr>
              <w:t>6</w:t>
            </w:r>
            <w:r w:rsidR="00D704CE" w:rsidRPr="000F355B">
              <w:rPr>
                <w:rFonts w:asciiTheme="majorBidi" w:hAnsiTheme="majorBidi" w:cstheme="majorBidi"/>
                <w:iCs/>
                <w:szCs w:val="24"/>
                <w:lang w:val="bg-BG"/>
              </w:rPr>
              <w:t>.2020</w:t>
            </w:r>
            <w:r w:rsidR="00780A0C" w:rsidRPr="000F355B">
              <w:rPr>
                <w:rFonts w:asciiTheme="majorBidi" w:hAnsiTheme="majorBidi" w:cstheme="majorBidi"/>
                <w:iCs/>
                <w:szCs w:val="24"/>
                <w:lang w:val="bg-BG"/>
              </w:rPr>
              <w:t xml:space="preserve"> г.</w:t>
            </w:r>
            <w:bookmarkStart w:id="1" w:name="_GoBack"/>
            <w:bookmarkEnd w:id="1"/>
          </w:p>
        </w:tc>
      </w:tr>
      <w:tr w:rsidR="00780A0C" w:rsidRPr="00D704CE" w:rsidTr="001B3D56">
        <w:trPr>
          <w:cantSplit/>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left" w:pos="460"/>
              </w:tabs>
              <w:spacing w:before="60"/>
              <w:rPr>
                <w:rFonts w:asciiTheme="majorBidi" w:hAnsiTheme="majorBidi" w:cstheme="majorBidi"/>
                <w:szCs w:val="24"/>
                <w:lang w:val="bg-BG"/>
              </w:rPr>
            </w:pPr>
            <w:r w:rsidRPr="008873D6">
              <w:rPr>
                <w:rFonts w:asciiTheme="majorBidi" w:hAnsiTheme="majorBidi" w:cstheme="majorBidi"/>
                <w:szCs w:val="24"/>
                <w:lang w:val="bg-BG"/>
              </w:rPr>
              <w:t>3.3.</w:t>
            </w:r>
            <w:r w:rsidRPr="008873D6">
              <w:rPr>
                <w:rFonts w:asciiTheme="majorBidi" w:hAnsiTheme="majorBidi" w:cstheme="majorBidi"/>
                <w:szCs w:val="24"/>
                <w:lang w:val="bg-BG"/>
              </w:rPr>
              <w:tab/>
              <w:t>Краен срок за приемане на оферти в АСПТ</w:t>
            </w:r>
          </w:p>
        </w:tc>
        <w:tc>
          <w:tcPr>
            <w:tcW w:w="6237" w:type="dxa"/>
            <w:tcBorders>
              <w:top w:val="single" w:sz="4" w:space="0" w:color="auto"/>
              <w:left w:val="single" w:sz="4" w:space="0" w:color="auto"/>
              <w:bottom w:val="single" w:sz="4" w:space="0" w:color="auto"/>
              <w:right w:val="single" w:sz="4" w:space="0" w:color="auto"/>
            </w:tcBorders>
          </w:tcPr>
          <w:p w:rsidR="00780A0C" w:rsidRPr="000F355B" w:rsidRDefault="00A346EF" w:rsidP="00D704CE">
            <w:pPr>
              <w:spacing w:before="60"/>
              <w:rPr>
                <w:rFonts w:asciiTheme="majorBidi" w:hAnsiTheme="majorBidi" w:cstheme="majorBidi"/>
                <w:szCs w:val="24"/>
                <w:lang w:val="bg-BG"/>
              </w:rPr>
            </w:pPr>
            <w:r w:rsidRPr="000F355B">
              <w:rPr>
                <w:szCs w:val="24"/>
                <w:lang w:val="ru-RU"/>
              </w:rPr>
              <w:t>07</w:t>
            </w:r>
            <w:r w:rsidR="00D704CE" w:rsidRPr="000F355B">
              <w:rPr>
                <w:szCs w:val="24"/>
                <w:lang w:val="ru-RU"/>
              </w:rPr>
              <w:t>.</w:t>
            </w:r>
            <w:r w:rsidR="00D704CE" w:rsidRPr="000F355B">
              <w:rPr>
                <w:szCs w:val="24"/>
              </w:rPr>
              <w:t>06</w:t>
            </w:r>
            <w:r w:rsidR="00780A0C" w:rsidRPr="000F355B">
              <w:rPr>
                <w:szCs w:val="24"/>
                <w:lang w:val="ru-RU"/>
              </w:rPr>
              <w:t>.20</w:t>
            </w:r>
            <w:r w:rsidR="00D704CE" w:rsidRPr="000F355B">
              <w:rPr>
                <w:szCs w:val="24"/>
              </w:rPr>
              <w:t>20</w:t>
            </w:r>
            <w:r w:rsidR="00780A0C" w:rsidRPr="000F355B">
              <w:rPr>
                <w:szCs w:val="24"/>
                <w:lang w:val="ru-RU"/>
              </w:rPr>
              <w:t xml:space="preserve"> г.</w:t>
            </w:r>
          </w:p>
        </w:tc>
      </w:tr>
      <w:tr w:rsidR="00780A0C" w:rsidRPr="000F355B" w:rsidTr="001B3D56">
        <w:tblPrEx>
          <w:tblBorders>
            <w:insideH w:val="single" w:sz="8" w:space="0" w:color="000000"/>
          </w:tblBorders>
        </w:tblPrEx>
        <w:trPr>
          <w:trHeight w:val="45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780A0C" w:rsidRPr="008873D6" w:rsidRDefault="00780A0C" w:rsidP="00780A0C">
            <w:pPr>
              <w:tabs>
                <w:tab w:val="right" w:pos="7434"/>
              </w:tabs>
              <w:spacing w:before="60" w:after="60"/>
              <w:rPr>
                <w:rFonts w:asciiTheme="majorBidi" w:hAnsiTheme="majorBidi" w:cstheme="majorBidi"/>
                <w:b/>
                <w:szCs w:val="24"/>
                <w:lang w:val="bg-BG"/>
              </w:rPr>
            </w:pPr>
            <w:r w:rsidRPr="008873D6">
              <w:rPr>
                <w:rFonts w:asciiTheme="majorBidi" w:hAnsiTheme="majorBidi" w:cstheme="majorBidi"/>
                <w:b/>
                <w:szCs w:val="24"/>
                <w:lang w:val="bg-BG"/>
              </w:rPr>
              <w:t>IV.  Адрес и контактна информация</w:t>
            </w:r>
          </w:p>
        </w:tc>
      </w:tr>
      <w:tr w:rsidR="00780A0C" w:rsidRPr="000F355B" w:rsidTr="001B3D56">
        <w:tblPrEx>
          <w:tblBorders>
            <w:insideH w:val="single" w:sz="8" w:space="0" w:color="000000"/>
          </w:tblBorders>
        </w:tblPrEx>
        <w:trPr>
          <w:trHeight w:val="279"/>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a9"/>
              <w:tabs>
                <w:tab w:val="left" w:pos="460"/>
              </w:tabs>
              <w:spacing w:before="60" w:after="60"/>
              <w:ind w:left="0"/>
              <w:contextualSpacing w:val="0"/>
              <w:jc w:val="both"/>
              <w:rPr>
                <w:rFonts w:asciiTheme="majorBidi" w:hAnsiTheme="majorBidi" w:cstheme="majorBidi"/>
                <w:lang w:val="bg-BG"/>
              </w:rPr>
            </w:pPr>
            <w:r w:rsidRPr="008873D6">
              <w:rPr>
                <w:rFonts w:asciiTheme="majorBidi" w:hAnsiTheme="majorBidi" w:cstheme="majorBidi"/>
                <w:lang w:val="bg-BG" w:eastAsia="en-US"/>
              </w:rPr>
              <w:t>4.1.</w:t>
            </w:r>
            <w:r w:rsidRPr="008873D6">
              <w:rPr>
                <w:rFonts w:asciiTheme="majorBidi" w:hAnsiTheme="majorBidi" w:cstheme="majorBidi"/>
                <w:lang w:val="bg-BG" w:eastAsia="en-US"/>
              </w:rPr>
              <w:tab/>
              <w:t>Адрес (e-mail) за електронна кореспонденция</w:t>
            </w:r>
          </w:p>
        </w:tc>
        <w:tc>
          <w:tcPr>
            <w:tcW w:w="6237" w:type="dxa"/>
            <w:tcBorders>
              <w:top w:val="single" w:sz="4" w:space="0" w:color="auto"/>
              <w:left w:val="single" w:sz="4" w:space="0" w:color="auto"/>
              <w:bottom w:val="single" w:sz="4" w:space="0" w:color="auto"/>
              <w:right w:val="single" w:sz="4" w:space="0" w:color="auto"/>
            </w:tcBorders>
          </w:tcPr>
          <w:p w:rsidR="00780A0C" w:rsidRPr="008873D6" w:rsidRDefault="000F355B" w:rsidP="00780A0C">
            <w:pPr>
              <w:spacing w:before="60"/>
              <w:rPr>
                <w:rFonts w:asciiTheme="majorBidi" w:hAnsiTheme="majorBidi" w:cstheme="majorBidi"/>
                <w:szCs w:val="24"/>
                <w:lang w:val="bg-BG"/>
              </w:rPr>
            </w:pPr>
            <w:hyperlink r:id="rId8" w:history="1">
              <w:r w:rsidR="00780A0C" w:rsidRPr="008873D6">
                <w:rPr>
                  <w:rStyle w:val="a8"/>
                  <w:rFonts w:asciiTheme="majorBidi" w:hAnsiTheme="majorBidi" w:cstheme="majorBidi"/>
                  <w:color w:val="auto"/>
                  <w:szCs w:val="24"/>
                  <w:u w:val="none"/>
                  <w:lang w:val="bg-BG"/>
                </w:rPr>
                <w:t>Съгласно</w:t>
              </w:r>
            </w:hyperlink>
            <w:r w:rsidR="00780A0C" w:rsidRPr="008873D6">
              <w:rPr>
                <w:rStyle w:val="a8"/>
                <w:rFonts w:asciiTheme="majorBidi" w:hAnsiTheme="majorBidi" w:cstheme="majorBidi"/>
                <w:color w:val="auto"/>
                <w:szCs w:val="24"/>
                <w:u w:val="none"/>
                <w:lang w:val="bg-BG"/>
              </w:rPr>
              <w:t xml:space="preserve"> АСПТ (Автоматична система за провеждане на тендери)</w:t>
            </w:r>
          </w:p>
        </w:tc>
      </w:tr>
      <w:tr w:rsidR="00780A0C" w:rsidRPr="008873D6"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780A0C" w:rsidRPr="008873D6" w:rsidRDefault="00780A0C" w:rsidP="00780A0C">
            <w:pPr>
              <w:tabs>
                <w:tab w:val="right" w:pos="7254"/>
              </w:tabs>
              <w:spacing w:before="60" w:after="60"/>
              <w:jc w:val="center"/>
              <w:rPr>
                <w:rFonts w:asciiTheme="majorBidi" w:hAnsiTheme="majorBidi" w:cstheme="majorBidi"/>
                <w:b/>
                <w:szCs w:val="24"/>
                <w:lang w:val="bg-BG"/>
              </w:rPr>
            </w:pPr>
            <w:r w:rsidRPr="008873D6">
              <w:rPr>
                <w:rFonts w:asciiTheme="majorBidi" w:hAnsiTheme="majorBidi" w:cstheme="majorBidi"/>
                <w:b/>
                <w:szCs w:val="24"/>
                <w:lang w:val="bg-BG"/>
              </w:rPr>
              <w:t>V.  Подготовка на офертата</w:t>
            </w:r>
          </w:p>
        </w:tc>
      </w:tr>
      <w:tr w:rsidR="00780A0C" w:rsidRPr="008873D6" w:rsidTr="001B3D56">
        <w:tblPrEx>
          <w:tblBorders>
            <w:insideH w:val="single" w:sz="8" w:space="0" w:color="000000"/>
          </w:tblBorders>
        </w:tblPrEx>
        <w:trPr>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a9"/>
              <w:numPr>
                <w:ilvl w:val="1"/>
                <w:numId w:val="6"/>
              </w:numPr>
              <w:tabs>
                <w:tab w:val="left" w:pos="460"/>
              </w:tabs>
              <w:spacing w:before="60" w:after="60"/>
              <w:rPr>
                <w:rFonts w:asciiTheme="majorBidi" w:hAnsiTheme="majorBidi" w:cstheme="majorBidi"/>
                <w:lang w:val="bg-BG"/>
              </w:rPr>
            </w:pPr>
            <w:r w:rsidRPr="008873D6">
              <w:rPr>
                <w:rFonts w:asciiTheme="majorBidi" w:hAnsiTheme="majorBidi" w:cstheme="majorBidi"/>
                <w:lang w:val="bg-BG"/>
              </w:rPr>
              <w:t>Език на офертата и за кореспонденция</w:t>
            </w:r>
          </w:p>
        </w:tc>
        <w:tc>
          <w:tcPr>
            <w:tcW w:w="6237"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right" w:pos="7254"/>
              </w:tabs>
              <w:spacing w:before="60" w:after="60"/>
              <w:rPr>
                <w:rFonts w:asciiTheme="majorBidi" w:hAnsiTheme="majorBidi" w:cstheme="majorBidi"/>
                <w:szCs w:val="24"/>
                <w:lang w:val="bg-BG"/>
              </w:rPr>
            </w:pPr>
            <w:r w:rsidRPr="008873D6">
              <w:rPr>
                <w:rFonts w:asciiTheme="majorBidi" w:hAnsiTheme="majorBidi" w:cstheme="majorBidi"/>
                <w:szCs w:val="24"/>
                <w:lang w:val="bg-BG"/>
              </w:rPr>
              <w:t>Български език</w:t>
            </w:r>
            <w:r w:rsidRPr="008873D6">
              <w:rPr>
                <w:rFonts w:asciiTheme="majorBidi" w:hAnsiTheme="majorBidi" w:cstheme="majorBidi"/>
                <w:szCs w:val="24"/>
              </w:rPr>
              <w:t xml:space="preserve"> </w:t>
            </w:r>
          </w:p>
        </w:tc>
      </w:tr>
      <w:tr w:rsidR="00780A0C" w:rsidRPr="008873D6" w:rsidTr="001B3D56">
        <w:tblPrEx>
          <w:tblBorders>
            <w:insideH w:val="single" w:sz="8" w:space="0" w:color="000000"/>
          </w:tblBorders>
        </w:tblPrEx>
        <w:trPr>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a9"/>
              <w:numPr>
                <w:ilvl w:val="1"/>
                <w:numId w:val="6"/>
              </w:numPr>
              <w:tabs>
                <w:tab w:val="left" w:pos="460"/>
              </w:tabs>
              <w:spacing w:before="60" w:after="60"/>
              <w:rPr>
                <w:rFonts w:asciiTheme="majorBidi" w:hAnsiTheme="majorBidi" w:cstheme="majorBidi"/>
                <w:lang w:val="bg-BG"/>
              </w:rPr>
            </w:pPr>
            <w:r>
              <w:rPr>
                <w:rFonts w:asciiTheme="majorBidi" w:hAnsiTheme="majorBidi" w:cstheme="majorBidi"/>
                <w:lang w:val="en-US"/>
              </w:rPr>
              <w:t xml:space="preserve"> </w:t>
            </w:r>
            <w:r>
              <w:rPr>
                <w:rFonts w:asciiTheme="majorBidi" w:hAnsiTheme="majorBidi" w:cstheme="majorBidi"/>
                <w:lang w:val="bg-BG"/>
              </w:rPr>
              <w:t>Валута</w:t>
            </w:r>
          </w:p>
        </w:tc>
        <w:tc>
          <w:tcPr>
            <w:tcW w:w="6237"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right" w:pos="7254"/>
              </w:tabs>
              <w:spacing w:before="60" w:after="60"/>
              <w:rPr>
                <w:rFonts w:asciiTheme="majorBidi" w:hAnsiTheme="majorBidi" w:cstheme="majorBidi"/>
                <w:szCs w:val="24"/>
                <w:lang w:val="bg-BG"/>
              </w:rPr>
            </w:pPr>
            <w:r>
              <w:rPr>
                <w:rFonts w:asciiTheme="majorBidi" w:hAnsiTheme="majorBidi" w:cstheme="majorBidi"/>
                <w:szCs w:val="24"/>
                <w:lang w:val="bg-BG"/>
              </w:rPr>
              <w:t>Лева</w:t>
            </w:r>
          </w:p>
        </w:tc>
      </w:tr>
      <w:tr w:rsidR="00780A0C" w:rsidRPr="000F355B" w:rsidTr="001B3D56">
        <w:tblPrEx>
          <w:tblBorders>
            <w:insideH w:val="single" w:sz="8" w:space="0" w:color="000000"/>
          </w:tblBorders>
        </w:tblPrEx>
        <w:trPr>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a9"/>
              <w:numPr>
                <w:ilvl w:val="1"/>
                <w:numId w:val="6"/>
              </w:numPr>
              <w:tabs>
                <w:tab w:val="left" w:pos="460"/>
              </w:tabs>
              <w:spacing w:before="60" w:after="60"/>
              <w:rPr>
                <w:rFonts w:asciiTheme="majorBidi" w:hAnsiTheme="majorBidi" w:cstheme="majorBidi"/>
                <w:lang w:val="bg-BG"/>
              </w:rPr>
            </w:pPr>
            <w:r w:rsidRPr="008873D6">
              <w:rPr>
                <w:rFonts w:asciiTheme="majorBidi" w:hAnsiTheme="majorBidi" w:cstheme="majorBidi"/>
                <w:lang w:val="bg-BG"/>
              </w:rPr>
              <w:t>Валидност на офертата</w:t>
            </w:r>
          </w:p>
        </w:tc>
        <w:tc>
          <w:tcPr>
            <w:tcW w:w="6237"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right" w:pos="7254"/>
              </w:tabs>
              <w:spacing w:before="60" w:after="60"/>
              <w:rPr>
                <w:rFonts w:asciiTheme="majorBidi" w:hAnsiTheme="majorBidi" w:cstheme="majorBidi"/>
                <w:szCs w:val="24"/>
                <w:lang w:val="bg-BG"/>
              </w:rPr>
            </w:pPr>
            <w:r w:rsidRPr="008873D6">
              <w:rPr>
                <w:rFonts w:asciiTheme="majorBidi" w:hAnsiTheme="majorBidi" w:cstheme="majorBidi"/>
                <w:szCs w:val="24"/>
                <w:lang w:val="bg-BG"/>
              </w:rPr>
              <w:t>Срокът на валидност на офертите е минимум 90 календарни дни, считано от крайния срок за получаване на офертите.</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right" w:pos="7254"/>
              </w:tabs>
              <w:spacing w:before="60" w:after="60"/>
              <w:rPr>
                <w:rFonts w:asciiTheme="majorBidi" w:hAnsiTheme="majorBidi" w:cstheme="majorBidi"/>
                <w:b/>
                <w:szCs w:val="24"/>
                <w:lang w:val="bg-BG"/>
              </w:rPr>
            </w:pPr>
            <w:r w:rsidRPr="008873D6">
              <w:rPr>
                <w:rFonts w:asciiTheme="majorBidi" w:hAnsiTheme="majorBidi" w:cstheme="majorBidi"/>
                <w:b/>
                <w:szCs w:val="24"/>
                <w:lang w:val="bg-BG"/>
              </w:rPr>
              <w:t>VI.  Приемане и отваряне на тендерните предложения</w:t>
            </w:r>
          </w:p>
        </w:tc>
      </w:tr>
      <w:tr w:rsidR="00780A0C" w:rsidRPr="000F355B" w:rsidTr="001B3D56">
        <w:tblPrEx>
          <w:tblBorders>
            <w:insideH w:val="single" w:sz="8" w:space="0" w:color="000000"/>
          </w:tblBorders>
        </w:tblPrEx>
        <w:trPr>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a9"/>
              <w:tabs>
                <w:tab w:val="left" w:pos="431"/>
              </w:tabs>
              <w:spacing w:before="60" w:after="60"/>
              <w:ind w:left="0"/>
              <w:contextualSpacing w:val="0"/>
              <w:rPr>
                <w:rFonts w:asciiTheme="majorBidi" w:hAnsiTheme="majorBidi" w:cstheme="majorBidi"/>
                <w:lang w:val="bg-BG"/>
              </w:rPr>
            </w:pPr>
            <w:r w:rsidRPr="008873D6">
              <w:rPr>
                <w:rFonts w:asciiTheme="majorBidi" w:hAnsiTheme="majorBidi" w:cstheme="majorBidi"/>
                <w:lang w:val="bg-BG"/>
              </w:rPr>
              <w:t>6.1.</w:t>
            </w:r>
            <w:r w:rsidRPr="008873D6">
              <w:rPr>
                <w:rFonts w:asciiTheme="majorBidi" w:hAnsiTheme="majorBidi" w:cstheme="majorBidi"/>
                <w:lang w:val="bg-BG"/>
              </w:rPr>
              <w:tab/>
              <w:t>Подаване на оферти</w:t>
            </w:r>
          </w:p>
        </w:tc>
        <w:tc>
          <w:tcPr>
            <w:tcW w:w="6237"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i"/>
              <w:tabs>
                <w:tab w:val="right" w:pos="7254"/>
              </w:tabs>
              <w:spacing w:before="60" w:after="60"/>
              <w:rPr>
                <w:rFonts w:asciiTheme="majorBidi" w:hAnsiTheme="majorBidi" w:cstheme="majorBidi"/>
                <w:szCs w:val="24"/>
                <w:lang w:val="bg-BG"/>
              </w:rPr>
            </w:pPr>
            <w:r w:rsidRPr="008873D6">
              <w:rPr>
                <w:rFonts w:asciiTheme="majorBidi" w:hAnsiTheme="majorBidi" w:cstheme="majorBidi"/>
                <w:szCs w:val="24"/>
                <w:lang w:val="bg-BG"/>
              </w:rPr>
              <w:t xml:space="preserve"> Оферти се подават и приемат само чрез АСПТ</w:t>
            </w:r>
          </w:p>
        </w:tc>
      </w:tr>
      <w:tr w:rsidR="00780A0C" w:rsidRPr="008873D6" w:rsidTr="001B3D56">
        <w:tblPrEx>
          <w:tblBorders>
            <w:insideH w:val="single" w:sz="8" w:space="0" w:color="000000"/>
          </w:tblBorders>
        </w:tblPrEx>
        <w:trPr>
          <w:jc w:val="center"/>
        </w:trPr>
        <w:tc>
          <w:tcPr>
            <w:tcW w:w="3545"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a9"/>
              <w:tabs>
                <w:tab w:val="left" w:pos="460"/>
              </w:tabs>
              <w:spacing w:before="60" w:after="60"/>
              <w:ind w:left="0"/>
              <w:contextualSpacing w:val="0"/>
              <w:rPr>
                <w:rFonts w:asciiTheme="majorBidi" w:hAnsiTheme="majorBidi" w:cstheme="majorBidi"/>
                <w:lang w:val="bg-BG"/>
              </w:rPr>
            </w:pPr>
            <w:r w:rsidRPr="008873D6">
              <w:rPr>
                <w:rFonts w:asciiTheme="majorBidi" w:hAnsiTheme="majorBidi" w:cstheme="majorBidi"/>
                <w:lang w:val="bg-BG"/>
              </w:rPr>
              <w:t>6.2.</w:t>
            </w:r>
            <w:r w:rsidRPr="008873D6">
              <w:rPr>
                <w:rFonts w:asciiTheme="majorBidi" w:hAnsiTheme="majorBidi" w:cstheme="majorBidi"/>
                <w:lang w:val="bg-BG"/>
              </w:rPr>
              <w:tab/>
              <w:t>Участие на Претенденти в отварянето на търговската част на офертите</w:t>
            </w:r>
          </w:p>
        </w:tc>
        <w:tc>
          <w:tcPr>
            <w:tcW w:w="6237" w:type="dxa"/>
            <w:tcBorders>
              <w:top w:val="single" w:sz="4" w:space="0" w:color="auto"/>
              <w:left w:val="single" w:sz="4" w:space="0" w:color="auto"/>
              <w:bottom w:val="single" w:sz="4" w:space="0" w:color="auto"/>
              <w:right w:val="single" w:sz="4" w:space="0" w:color="auto"/>
            </w:tcBorders>
          </w:tcPr>
          <w:p w:rsidR="00780A0C" w:rsidRPr="008873D6" w:rsidRDefault="00780A0C" w:rsidP="00780A0C">
            <w:pPr>
              <w:pStyle w:val="i"/>
              <w:tabs>
                <w:tab w:val="right" w:pos="7254"/>
              </w:tabs>
              <w:spacing w:before="60" w:after="60"/>
              <w:rPr>
                <w:rFonts w:asciiTheme="majorBidi" w:hAnsiTheme="majorBidi" w:cstheme="majorBidi"/>
                <w:szCs w:val="24"/>
                <w:lang w:val="bg-BG"/>
              </w:rPr>
            </w:pPr>
            <w:r w:rsidRPr="008873D6">
              <w:rPr>
                <w:rFonts w:asciiTheme="majorBidi" w:hAnsiTheme="majorBidi" w:cstheme="majorBidi"/>
                <w:szCs w:val="24"/>
                <w:lang w:val="bg-BG"/>
              </w:rPr>
              <w:t>ДА</w:t>
            </w:r>
          </w:p>
        </w:tc>
      </w:tr>
      <w:tr w:rsidR="00780A0C" w:rsidRPr="008873D6"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8873D6" w:rsidRDefault="00780A0C" w:rsidP="00780A0C">
            <w:pPr>
              <w:keepNext/>
              <w:keepLines/>
              <w:tabs>
                <w:tab w:val="right" w:pos="7434"/>
              </w:tabs>
              <w:spacing w:before="60" w:after="40"/>
              <w:rPr>
                <w:rFonts w:asciiTheme="majorBidi" w:hAnsiTheme="majorBidi" w:cstheme="majorBidi"/>
                <w:b/>
                <w:szCs w:val="24"/>
                <w:lang w:val="bg-BG"/>
              </w:rPr>
            </w:pPr>
            <w:r w:rsidRPr="008873D6">
              <w:rPr>
                <w:rFonts w:asciiTheme="majorBidi" w:hAnsiTheme="majorBidi" w:cstheme="majorBidi"/>
                <w:b/>
                <w:szCs w:val="24"/>
                <w:lang w:val="bg-BG"/>
              </w:rPr>
              <w:t>V</w:t>
            </w:r>
            <w:r w:rsidRPr="008873D6">
              <w:rPr>
                <w:rFonts w:asciiTheme="majorBidi" w:hAnsiTheme="majorBidi" w:cstheme="majorBidi"/>
                <w:b/>
                <w:szCs w:val="24"/>
              </w:rPr>
              <w:t>I</w:t>
            </w:r>
            <w:r w:rsidRPr="008873D6">
              <w:rPr>
                <w:rFonts w:asciiTheme="majorBidi" w:hAnsiTheme="majorBidi" w:cstheme="majorBidi"/>
                <w:b/>
                <w:szCs w:val="24"/>
                <w:lang w:val="bg-BG"/>
              </w:rPr>
              <w:t>I.  Структура на офертата</w:t>
            </w:r>
          </w:p>
        </w:tc>
      </w:tr>
      <w:tr w:rsidR="00780A0C" w:rsidRPr="008873D6"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left" w:pos="0"/>
              </w:tabs>
              <w:autoSpaceDE w:val="0"/>
              <w:autoSpaceDN w:val="0"/>
              <w:adjustRightInd w:val="0"/>
              <w:spacing w:before="60"/>
              <w:ind w:right="127"/>
              <w:rPr>
                <w:rFonts w:asciiTheme="majorBidi" w:hAnsiTheme="majorBidi" w:cstheme="majorBidi"/>
                <w:b/>
                <w:szCs w:val="24"/>
                <w:lang w:val="bg-BG"/>
              </w:rPr>
            </w:pPr>
            <w:r w:rsidRPr="008873D6">
              <w:rPr>
                <w:rFonts w:asciiTheme="majorBidi" w:hAnsiTheme="majorBidi" w:cstheme="majorBidi"/>
                <w:b/>
                <w:szCs w:val="24"/>
                <w:lang w:val="bg-BG"/>
              </w:rPr>
              <w:t>Плик А (Техническа част):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 xml:space="preserve">Списък на документите в Плик А; Форма 9 съгласно изискванията на АСПТ </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autoSpaceDE w:val="0"/>
              <w:autoSpaceDN w:val="0"/>
              <w:adjustRightInd w:val="0"/>
              <w:spacing w:before="60"/>
              <w:ind w:left="460" w:right="252" w:hanging="426"/>
              <w:contextualSpacing w:val="0"/>
              <w:jc w:val="both"/>
              <w:rPr>
                <w:rFonts w:asciiTheme="majorBidi" w:hAnsiTheme="majorBidi" w:cstheme="majorBidi"/>
                <w:lang w:val="bg-BG"/>
              </w:rPr>
            </w:pPr>
            <w:r w:rsidRPr="00510A8F">
              <w:rPr>
                <w:rFonts w:asciiTheme="majorBidi" w:hAnsiTheme="majorBidi" w:cstheme="majorBidi"/>
                <w:lang w:val="bg-BG"/>
              </w:rPr>
              <w:t>Квалификационни изисквания; Форма 1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autoSpaceDE w:val="0"/>
              <w:autoSpaceDN w:val="0"/>
              <w:adjustRightInd w:val="0"/>
              <w:spacing w:before="60"/>
              <w:ind w:left="460" w:right="252" w:hanging="426"/>
              <w:contextualSpacing w:val="0"/>
              <w:jc w:val="both"/>
              <w:rPr>
                <w:rFonts w:asciiTheme="majorBidi" w:hAnsiTheme="majorBidi" w:cstheme="majorBidi"/>
                <w:lang w:val="bg-BG"/>
              </w:rPr>
            </w:pPr>
            <w:proofErr w:type="spellStart"/>
            <w:r w:rsidRPr="00510A8F">
              <w:rPr>
                <w:rFonts w:asciiTheme="majorBidi" w:hAnsiTheme="majorBidi" w:cstheme="majorBidi"/>
                <w:lang w:val="bg-BG"/>
              </w:rPr>
              <w:t>Тендерно</w:t>
            </w:r>
            <w:proofErr w:type="spellEnd"/>
            <w:r w:rsidRPr="00510A8F">
              <w:rPr>
                <w:rFonts w:asciiTheme="majorBidi" w:hAnsiTheme="majorBidi" w:cstheme="majorBidi"/>
                <w:lang w:val="bg-BG"/>
              </w:rPr>
              <w:t xml:space="preserve"> предложение (съпроводително писмо към тендерното предложение); Форма 2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autoSpaceDE w:val="0"/>
              <w:autoSpaceDN w:val="0"/>
              <w:adjustRightInd w:val="0"/>
              <w:spacing w:before="60"/>
              <w:ind w:left="460" w:right="252" w:hanging="426"/>
              <w:contextualSpacing w:val="0"/>
              <w:jc w:val="both"/>
              <w:rPr>
                <w:rFonts w:asciiTheme="majorBidi" w:hAnsiTheme="majorBidi" w:cstheme="majorBidi"/>
                <w:lang w:val="bg-BG"/>
              </w:rPr>
            </w:pPr>
            <w:r w:rsidRPr="00510A8F">
              <w:rPr>
                <w:rFonts w:asciiTheme="majorBidi" w:hAnsiTheme="majorBidi" w:cstheme="majorBidi"/>
                <w:lang w:val="bg-BG"/>
              </w:rPr>
              <w:t>Техническо предложение; Форма 3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autoSpaceDE w:val="0"/>
              <w:autoSpaceDN w:val="0"/>
              <w:adjustRightInd w:val="0"/>
              <w:spacing w:before="60"/>
              <w:ind w:left="460" w:right="252" w:hanging="426"/>
              <w:contextualSpacing w:val="0"/>
              <w:jc w:val="both"/>
              <w:rPr>
                <w:rFonts w:asciiTheme="majorBidi" w:hAnsiTheme="majorBidi" w:cstheme="majorBidi"/>
                <w:lang w:val="bg-BG"/>
              </w:rPr>
            </w:pPr>
            <w:r w:rsidRPr="00510A8F">
              <w:rPr>
                <w:rFonts w:asciiTheme="majorBidi" w:hAnsiTheme="majorBidi" w:cstheme="majorBidi"/>
                <w:lang w:val="bg-BG"/>
              </w:rPr>
              <w:t>График за извършване на работите за предоставяне на услугите, Форма 5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Гаранция от главния офис  – не се прилага</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Въпросник към бизнес партньор  – не се прилага</w:t>
            </w:r>
          </w:p>
        </w:tc>
      </w:tr>
      <w:tr w:rsidR="00780A0C" w:rsidRPr="000F355B" w:rsidTr="001B3D56">
        <w:tblPrEx>
          <w:tblBorders>
            <w:insideH w:val="single" w:sz="8" w:space="0" w:color="000000"/>
          </w:tblBorders>
        </w:tblPrEx>
        <w:trPr>
          <w:trHeight w:val="554"/>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Документи, потвърждаващи взаимоотношенията между Претендента и неговите подизпълнители (официални документи за взаимоотношенията с подизпълнител/и за конкретния тендер), ангажирани с извършването на работите /предоставяне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 Форма 1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Копия на лицензи, удостоверения и разрешителни, необходими за изпълнения на работи за предоставяне на услуги, които са предмет на тендера: Форма 1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 Форма 6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Копие от удостоверението за регистрация на Претендента като юридическо лице и/или Копие от споразумението за консорциум, ако Претендента е такъв: Форма 1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Форма 1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Удостоверение от Агенцията по вписванията, че Претендента не е обявен в несъстоятелност и че не е започнало производство по несъстоятелност срещу него: Форма 1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Удостоверение от Агенцията по вписванията, че Претендента не е обявен в ликвидация и че не е започнало производство по ликвидация срещу него: Форма 1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1"/>
              </w:numPr>
              <w:tabs>
                <w:tab w:val="num" w:pos="17"/>
              </w:tabs>
              <w:autoSpaceDE w:val="0"/>
              <w:autoSpaceDN w:val="0"/>
              <w:adjustRightInd w:val="0"/>
              <w:spacing w:before="60"/>
              <w:ind w:left="432" w:right="252"/>
              <w:contextualSpacing w:val="0"/>
              <w:jc w:val="both"/>
              <w:rPr>
                <w:rFonts w:asciiTheme="majorBidi" w:hAnsiTheme="majorBidi" w:cstheme="majorBidi"/>
                <w:lang w:val="bg-BG"/>
              </w:rPr>
            </w:pPr>
            <w:r w:rsidRPr="00510A8F">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sidRPr="00510A8F">
              <w:t xml:space="preserve"> </w:t>
            </w:r>
            <w:r w:rsidRPr="00510A8F">
              <w:rPr>
                <w:rFonts w:asciiTheme="majorBidi" w:hAnsiTheme="majorBidi" w:cstheme="majorBidi"/>
                <w:lang w:val="bg-BG"/>
              </w:rPr>
              <w:t>– не се прилага</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shd w:val="clear" w:color="auto" w:fill="auto"/>
          </w:tcPr>
          <w:p w:rsidR="00780A0C" w:rsidRPr="00510A8F" w:rsidRDefault="00780A0C" w:rsidP="00780A0C">
            <w:pPr>
              <w:autoSpaceDE w:val="0"/>
              <w:autoSpaceDN w:val="0"/>
              <w:adjustRightInd w:val="0"/>
              <w:spacing w:before="60"/>
              <w:ind w:firstLine="34"/>
              <w:rPr>
                <w:rFonts w:asciiTheme="majorBidi" w:hAnsiTheme="majorBidi" w:cstheme="majorBidi"/>
                <w:lang w:val="bg-BG"/>
              </w:rPr>
            </w:pPr>
            <w:r w:rsidRPr="00510A8F">
              <w:rPr>
                <w:rFonts w:asciiTheme="majorBidi" w:hAnsiTheme="majorBidi" w:cstheme="majorBidi"/>
                <w:szCs w:val="24"/>
                <w:lang w:val="bg-BG"/>
              </w:rPr>
              <w:t xml:space="preserve">Забележка: </w:t>
            </w:r>
            <w:r w:rsidRPr="00510A8F">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780A0C" w:rsidRPr="008873D6"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8873D6" w:rsidRDefault="00780A0C" w:rsidP="00780A0C">
            <w:pPr>
              <w:tabs>
                <w:tab w:val="left" w:pos="0"/>
              </w:tabs>
              <w:autoSpaceDE w:val="0"/>
              <w:autoSpaceDN w:val="0"/>
              <w:adjustRightInd w:val="0"/>
              <w:spacing w:before="60"/>
              <w:ind w:left="459" w:right="127" w:hanging="442"/>
              <w:rPr>
                <w:rFonts w:asciiTheme="majorBidi" w:hAnsiTheme="majorBidi" w:cstheme="majorBidi"/>
                <w:b/>
                <w:szCs w:val="24"/>
                <w:lang w:val="bg-BG"/>
              </w:rPr>
            </w:pPr>
            <w:r>
              <w:rPr>
                <w:rFonts w:asciiTheme="majorBidi" w:hAnsiTheme="majorBidi" w:cstheme="majorBidi"/>
                <w:b/>
                <w:szCs w:val="24"/>
                <w:lang w:val="bg-BG"/>
              </w:rPr>
              <w:t>Плик Б</w:t>
            </w:r>
            <w:r w:rsidRPr="008873D6">
              <w:rPr>
                <w:rFonts w:asciiTheme="majorBidi" w:hAnsiTheme="majorBidi" w:cstheme="majorBidi"/>
                <w:b/>
                <w:szCs w:val="24"/>
                <w:lang w:val="bg-BG"/>
              </w:rPr>
              <w:t xml:space="preserve"> (Търговска част) </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2"/>
              </w:numPr>
              <w:autoSpaceDE w:val="0"/>
              <w:autoSpaceDN w:val="0"/>
              <w:adjustRightInd w:val="0"/>
              <w:spacing w:before="60"/>
              <w:ind w:left="459" w:right="249" w:hanging="442"/>
              <w:contextualSpacing w:val="0"/>
              <w:jc w:val="both"/>
              <w:rPr>
                <w:rFonts w:asciiTheme="majorBidi" w:hAnsiTheme="majorBidi" w:cstheme="majorBidi"/>
                <w:lang w:val="bg-BG"/>
              </w:rPr>
            </w:pPr>
            <w:r w:rsidRPr="00510A8F">
              <w:rPr>
                <w:rFonts w:asciiTheme="majorBidi" w:hAnsiTheme="majorBidi" w:cstheme="majorBidi"/>
                <w:lang w:val="bg-BG"/>
              </w:rPr>
              <w:t>Списък на документите в Плик В; Форма 9</w:t>
            </w:r>
            <w:r w:rsidRPr="00510A8F">
              <w:t xml:space="preserve"> </w:t>
            </w:r>
            <w:r w:rsidRPr="00510A8F">
              <w:rPr>
                <w:rFonts w:asciiTheme="majorBidi" w:hAnsiTheme="majorBidi" w:cstheme="majorBidi"/>
                <w:lang w:val="bg-BG"/>
              </w:rPr>
              <w:t>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2"/>
              </w:numPr>
              <w:autoSpaceDE w:val="0"/>
              <w:autoSpaceDN w:val="0"/>
              <w:adjustRightInd w:val="0"/>
              <w:spacing w:before="60"/>
              <w:ind w:left="459" w:right="249" w:hanging="442"/>
              <w:contextualSpacing w:val="0"/>
              <w:jc w:val="both"/>
              <w:rPr>
                <w:rFonts w:asciiTheme="majorBidi" w:hAnsiTheme="majorBidi" w:cstheme="majorBidi"/>
                <w:lang w:val="bg-BG"/>
              </w:rPr>
            </w:pPr>
            <w:r w:rsidRPr="00510A8F">
              <w:rPr>
                <w:rFonts w:asciiTheme="majorBidi" w:hAnsiTheme="majorBidi" w:cstheme="majorBidi"/>
                <w:lang w:val="bg-BG"/>
              </w:rPr>
              <w:t>Титулен лист; Форма 6 съгласно изискванията на АСТП</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2"/>
              </w:numPr>
              <w:autoSpaceDE w:val="0"/>
              <w:autoSpaceDN w:val="0"/>
              <w:adjustRightInd w:val="0"/>
              <w:spacing w:before="60"/>
              <w:ind w:left="460" w:right="252"/>
              <w:contextualSpacing w:val="0"/>
              <w:jc w:val="both"/>
              <w:rPr>
                <w:rFonts w:asciiTheme="majorBidi" w:hAnsiTheme="majorBidi" w:cstheme="majorBidi"/>
                <w:lang w:val="bg-BG"/>
              </w:rPr>
            </w:pPr>
            <w:r w:rsidRPr="00510A8F">
              <w:rPr>
                <w:rFonts w:asciiTheme="majorBidi" w:hAnsiTheme="majorBidi" w:cstheme="majorBidi"/>
                <w:lang w:val="bg-BG"/>
              </w:rPr>
              <w:t>Указания за изготвяне на търговско (ценово) предложение; Форма 7 съгласно изискванията на АСПТ</w:t>
            </w:r>
          </w:p>
        </w:tc>
      </w:tr>
      <w:tr w:rsidR="00780A0C" w:rsidRPr="000F355B" w:rsidTr="001B3D56">
        <w:tblPrEx>
          <w:tblBorders>
            <w:insideH w:val="single" w:sz="8" w:space="0" w:color="000000"/>
          </w:tblBorders>
        </w:tblPrEx>
        <w:trPr>
          <w:jc w:val="center"/>
        </w:trPr>
        <w:tc>
          <w:tcPr>
            <w:tcW w:w="9782" w:type="dxa"/>
            <w:gridSpan w:val="2"/>
            <w:tcBorders>
              <w:top w:val="single" w:sz="4" w:space="0" w:color="auto"/>
              <w:left w:val="single" w:sz="4" w:space="0" w:color="auto"/>
              <w:bottom w:val="single" w:sz="4" w:space="0" w:color="auto"/>
              <w:right w:val="single" w:sz="4" w:space="0" w:color="auto"/>
            </w:tcBorders>
          </w:tcPr>
          <w:p w:rsidR="00780A0C" w:rsidRPr="00510A8F" w:rsidRDefault="00780A0C" w:rsidP="00780A0C">
            <w:pPr>
              <w:pStyle w:val="a9"/>
              <w:numPr>
                <w:ilvl w:val="0"/>
                <w:numId w:val="2"/>
              </w:numPr>
              <w:autoSpaceDE w:val="0"/>
              <w:autoSpaceDN w:val="0"/>
              <w:adjustRightInd w:val="0"/>
              <w:spacing w:before="60"/>
              <w:ind w:left="459" w:right="252" w:hanging="442"/>
              <w:contextualSpacing w:val="0"/>
              <w:jc w:val="both"/>
              <w:rPr>
                <w:rFonts w:asciiTheme="majorBidi" w:hAnsiTheme="majorBidi" w:cstheme="majorBidi"/>
                <w:lang w:val="bg-BG"/>
              </w:rPr>
            </w:pPr>
            <w:r w:rsidRPr="00510A8F">
              <w:rPr>
                <w:rFonts w:asciiTheme="majorBidi" w:hAnsiTheme="majorBidi" w:cstheme="majorBidi"/>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 – не се прилага</w:t>
            </w:r>
          </w:p>
        </w:tc>
      </w:tr>
    </w:tbl>
    <w:p w:rsidR="00865004" w:rsidRDefault="00865004" w:rsidP="00D4680C">
      <w:pPr>
        <w:spacing w:before="120"/>
        <w:rPr>
          <w:rFonts w:asciiTheme="majorBidi" w:hAnsiTheme="majorBidi" w:cstheme="majorBidi"/>
          <w:sz w:val="20"/>
          <w:lang w:val="bg-BG"/>
        </w:rPr>
      </w:pPr>
    </w:p>
    <w:p w:rsidR="00510A8F" w:rsidRPr="006B462D" w:rsidRDefault="00510A8F" w:rsidP="00D4680C">
      <w:pPr>
        <w:spacing w:before="120"/>
        <w:rPr>
          <w:rFonts w:asciiTheme="majorBidi" w:hAnsiTheme="majorBidi" w:cstheme="majorBidi"/>
          <w:sz w:val="20"/>
          <w:lang w:val="bg-BG"/>
        </w:rPr>
      </w:pPr>
      <w:r>
        <w:rPr>
          <w:rFonts w:asciiTheme="majorBidi" w:hAnsiTheme="majorBidi" w:cstheme="majorBidi"/>
          <w:szCs w:val="24"/>
          <w:lang w:val="bg-BG"/>
        </w:rPr>
        <w:t>* АСПТ – Автоматизирана</w:t>
      </w:r>
      <w:r w:rsidRPr="003D7288">
        <w:rPr>
          <w:rFonts w:asciiTheme="majorBidi" w:hAnsiTheme="majorBidi" w:cstheme="majorBidi"/>
          <w:szCs w:val="24"/>
          <w:lang w:val="bg-BG"/>
        </w:rPr>
        <w:t xml:space="preserve"> система за провеждане на </w:t>
      </w:r>
      <w:proofErr w:type="spellStart"/>
      <w:r w:rsidRPr="003D7288">
        <w:rPr>
          <w:rFonts w:asciiTheme="majorBidi" w:hAnsiTheme="majorBidi" w:cstheme="majorBidi"/>
          <w:szCs w:val="24"/>
          <w:lang w:val="bg-BG"/>
        </w:rPr>
        <w:t>тендери</w:t>
      </w:r>
      <w:proofErr w:type="spellEnd"/>
    </w:p>
    <w:sectPr w:rsidR="00510A8F" w:rsidRPr="006B462D"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ED" w:rsidRDefault="00C52AED" w:rsidP="00CF5625">
      <w:r>
        <w:separator/>
      </w:r>
    </w:p>
  </w:endnote>
  <w:endnote w:type="continuationSeparator" w:id="0">
    <w:p w:rsidR="00C52AED" w:rsidRDefault="00C52AED"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ED" w:rsidRDefault="00C52AE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C52AED" w:rsidRPr="006456FF" w:rsidRDefault="00C52AED" w:rsidP="006456FF">
        <w:pPr>
          <w:pStyle w:val="ad"/>
          <w:jc w:val="right"/>
          <w:rPr>
            <w:lang w:val="ru-RU"/>
          </w:rPr>
        </w:pPr>
        <w:r>
          <w:fldChar w:fldCharType="begin"/>
        </w:r>
        <w:r>
          <w:instrText xml:space="preserve"> PAGE   \* MERGEFORMAT </w:instrText>
        </w:r>
        <w:r>
          <w:fldChar w:fldCharType="separate"/>
        </w:r>
        <w:r w:rsidR="000F355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ED" w:rsidRDefault="00C52A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ED" w:rsidRDefault="00C52AED" w:rsidP="00CF5625">
      <w:r>
        <w:separator/>
      </w:r>
    </w:p>
  </w:footnote>
  <w:footnote w:type="continuationSeparator" w:id="0">
    <w:p w:rsidR="00C52AED" w:rsidRDefault="00C52AED"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ED" w:rsidRDefault="00C52AE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ED" w:rsidRDefault="00C52AE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ED" w:rsidRDefault="00C52AE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CC45F1"/>
    <w:multiLevelType w:val="hybridMultilevel"/>
    <w:tmpl w:val="6FF69D7E"/>
    <w:lvl w:ilvl="0" w:tplc="88A0FF50">
      <w:start w:val="1"/>
      <w:numFmt w:val="decimal"/>
      <w:lvlText w:val="%1."/>
      <w:lvlJc w:val="left"/>
      <w:pPr>
        <w:ind w:left="644"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F86076"/>
    <w:multiLevelType w:val="hybridMultilevel"/>
    <w:tmpl w:val="CD3A9E76"/>
    <w:lvl w:ilvl="0" w:tplc="0409000F">
      <w:start w:val="1"/>
      <w:numFmt w:val="decimal"/>
      <w:lvlText w:val="%1."/>
      <w:lvlJc w:val="left"/>
      <w:pPr>
        <w:ind w:left="1353"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2935179E"/>
    <w:multiLevelType w:val="hybridMultilevel"/>
    <w:tmpl w:val="9C8E91DA"/>
    <w:lvl w:ilvl="0" w:tplc="915E6852">
      <w:start w:val="1"/>
      <w:numFmt w:val="decimal"/>
      <w:lvlText w:val="%1."/>
      <w:lvlJc w:val="left"/>
      <w:pPr>
        <w:ind w:left="360"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31A30078"/>
    <w:multiLevelType w:val="multilevel"/>
    <w:tmpl w:val="778A8D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126F67"/>
    <w:multiLevelType w:val="multilevel"/>
    <w:tmpl w:val="3BEA0B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FE11DD"/>
    <w:multiLevelType w:val="hybridMultilevel"/>
    <w:tmpl w:val="F62E0154"/>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3EF2"/>
    <w:rsid w:val="00005B9E"/>
    <w:rsid w:val="00006FFC"/>
    <w:rsid w:val="00007F6B"/>
    <w:rsid w:val="00013183"/>
    <w:rsid w:val="00020658"/>
    <w:rsid w:val="00020BDD"/>
    <w:rsid w:val="00021C7A"/>
    <w:rsid w:val="000241D1"/>
    <w:rsid w:val="000259B9"/>
    <w:rsid w:val="00034803"/>
    <w:rsid w:val="00035BF8"/>
    <w:rsid w:val="00067826"/>
    <w:rsid w:val="00086792"/>
    <w:rsid w:val="00095D9B"/>
    <w:rsid w:val="000A1EA8"/>
    <w:rsid w:val="000A37E1"/>
    <w:rsid w:val="000B6DDF"/>
    <w:rsid w:val="000B6DE7"/>
    <w:rsid w:val="000C21C4"/>
    <w:rsid w:val="000D19D3"/>
    <w:rsid w:val="000D28ED"/>
    <w:rsid w:val="000E1999"/>
    <w:rsid w:val="000E1A50"/>
    <w:rsid w:val="000F355B"/>
    <w:rsid w:val="000F3D38"/>
    <w:rsid w:val="000F6FC9"/>
    <w:rsid w:val="00107BF9"/>
    <w:rsid w:val="00110EA0"/>
    <w:rsid w:val="00111AEF"/>
    <w:rsid w:val="0012747A"/>
    <w:rsid w:val="00130AEA"/>
    <w:rsid w:val="00133F5B"/>
    <w:rsid w:val="001347B1"/>
    <w:rsid w:val="00143763"/>
    <w:rsid w:val="00144D5A"/>
    <w:rsid w:val="00145807"/>
    <w:rsid w:val="001559E1"/>
    <w:rsid w:val="0016015E"/>
    <w:rsid w:val="00161C94"/>
    <w:rsid w:val="00175DB1"/>
    <w:rsid w:val="00180588"/>
    <w:rsid w:val="00181B4C"/>
    <w:rsid w:val="00192148"/>
    <w:rsid w:val="001964F6"/>
    <w:rsid w:val="001A36E9"/>
    <w:rsid w:val="001A3BDD"/>
    <w:rsid w:val="001B3D56"/>
    <w:rsid w:val="001B45A1"/>
    <w:rsid w:val="001B5051"/>
    <w:rsid w:val="001C2F9C"/>
    <w:rsid w:val="001C7AEE"/>
    <w:rsid w:val="001D0C52"/>
    <w:rsid w:val="001D15AA"/>
    <w:rsid w:val="001D2EB6"/>
    <w:rsid w:val="001E699E"/>
    <w:rsid w:val="001F270C"/>
    <w:rsid w:val="001F741F"/>
    <w:rsid w:val="002146E9"/>
    <w:rsid w:val="002148AE"/>
    <w:rsid w:val="00227344"/>
    <w:rsid w:val="0023071B"/>
    <w:rsid w:val="00231589"/>
    <w:rsid w:val="00237406"/>
    <w:rsid w:val="0024039A"/>
    <w:rsid w:val="002434FE"/>
    <w:rsid w:val="002464F0"/>
    <w:rsid w:val="002527DF"/>
    <w:rsid w:val="0025633F"/>
    <w:rsid w:val="00256F5C"/>
    <w:rsid w:val="00256FEA"/>
    <w:rsid w:val="002712F9"/>
    <w:rsid w:val="0027426C"/>
    <w:rsid w:val="00280D68"/>
    <w:rsid w:val="00284E70"/>
    <w:rsid w:val="00290538"/>
    <w:rsid w:val="002938E2"/>
    <w:rsid w:val="002B42E0"/>
    <w:rsid w:val="002B7D2F"/>
    <w:rsid w:val="002C3C3D"/>
    <w:rsid w:val="002F0B44"/>
    <w:rsid w:val="002F1774"/>
    <w:rsid w:val="002F3843"/>
    <w:rsid w:val="002F4475"/>
    <w:rsid w:val="002F5C28"/>
    <w:rsid w:val="002F666F"/>
    <w:rsid w:val="002F6B13"/>
    <w:rsid w:val="002F70D3"/>
    <w:rsid w:val="00307E84"/>
    <w:rsid w:val="003129AC"/>
    <w:rsid w:val="00332B90"/>
    <w:rsid w:val="0033772C"/>
    <w:rsid w:val="00342722"/>
    <w:rsid w:val="0034558B"/>
    <w:rsid w:val="003539FA"/>
    <w:rsid w:val="0036253A"/>
    <w:rsid w:val="0036368A"/>
    <w:rsid w:val="0036548C"/>
    <w:rsid w:val="00365700"/>
    <w:rsid w:val="00366FEE"/>
    <w:rsid w:val="00376E6A"/>
    <w:rsid w:val="003847A3"/>
    <w:rsid w:val="003859D6"/>
    <w:rsid w:val="00385CAB"/>
    <w:rsid w:val="003932E4"/>
    <w:rsid w:val="003939DF"/>
    <w:rsid w:val="003942DC"/>
    <w:rsid w:val="003A6AEA"/>
    <w:rsid w:val="003B3808"/>
    <w:rsid w:val="003B47B1"/>
    <w:rsid w:val="003B5A05"/>
    <w:rsid w:val="003C0F04"/>
    <w:rsid w:val="003D2A14"/>
    <w:rsid w:val="003E01EC"/>
    <w:rsid w:val="003E1FB4"/>
    <w:rsid w:val="003E4487"/>
    <w:rsid w:val="003F151D"/>
    <w:rsid w:val="003F185E"/>
    <w:rsid w:val="00412392"/>
    <w:rsid w:val="004223A2"/>
    <w:rsid w:val="00423664"/>
    <w:rsid w:val="00433464"/>
    <w:rsid w:val="00447611"/>
    <w:rsid w:val="00454172"/>
    <w:rsid w:val="00470039"/>
    <w:rsid w:val="00473B5A"/>
    <w:rsid w:val="004747CC"/>
    <w:rsid w:val="0047727D"/>
    <w:rsid w:val="00480B74"/>
    <w:rsid w:val="0048547B"/>
    <w:rsid w:val="00485753"/>
    <w:rsid w:val="00492852"/>
    <w:rsid w:val="004A69CD"/>
    <w:rsid w:val="004A6B2A"/>
    <w:rsid w:val="004B5528"/>
    <w:rsid w:val="004B7B10"/>
    <w:rsid w:val="004D3FB6"/>
    <w:rsid w:val="004D459B"/>
    <w:rsid w:val="004F36E9"/>
    <w:rsid w:val="00510A8F"/>
    <w:rsid w:val="00517765"/>
    <w:rsid w:val="00521B0F"/>
    <w:rsid w:val="00530CA6"/>
    <w:rsid w:val="00532EB5"/>
    <w:rsid w:val="00534ADF"/>
    <w:rsid w:val="00534CF4"/>
    <w:rsid w:val="00543E6D"/>
    <w:rsid w:val="005470A8"/>
    <w:rsid w:val="005542B1"/>
    <w:rsid w:val="0055752D"/>
    <w:rsid w:val="00563332"/>
    <w:rsid w:val="00574EDD"/>
    <w:rsid w:val="00580D62"/>
    <w:rsid w:val="00581A2E"/>
    <w:rsid w:val="00584CB7"/>
    <w:rsid w:val="00592A8F"/>
    <w:rsid w:val="00596C3E"/>
    <w:rsid w:val="005A334D"/>
    <w:rsid w:val="005A50EA"/>
    <w:rsid w:val="005B4302"/>
    <w:rsid w:val="005B773D"/>
    <w:rsid w:val="005C3550"/>
    <w:rsid w:val="005C59D5"/>
    <w:rsid w:val="005C62EB"/>
    <w:rsid w:val="005C7CDF"/>
    <w:rsid w:val="005D15FD"/>
    <w:rsid w:val="005E0170"/>
    <w:rsid w:val="005E59D3"/>
    <w:rsid w:val="005F24AA"/>
    <w:rsid w:val="005F6FAC"/>
    <w:rsid w:val="00600E57"/>
    <w:rsid w:val="00603301"/>
    <w:rsid w:val="006111EB"/>
    <w:rsid w:val="0061512D"/>
    <w:rsid w:val="006206E8"/>
    <w:rsid w:val="00622D31"/>
    <w:rsid w:val="0062357B"/>
    <w:rsid w:val="006268C7"/>
    <w:rsid w:val="006317C1"/>
    <w:rsid w:val="00641A1A"/>
    <w:rsid w:val="00644011"/>
    <w:rsid w:val="006456FF"/>
    <w:rsid w:val="006506FB"/>
    <w:rsid w:val="00652C28"/>
    <w:rsid w:val="00657931"/>
    <w:rsid w:val="00660A81"/>
    <w:rsid w:val="006706D6"/>
    <w:rsid w:val="00673495"/>
    <w:rsid w:val="00673EB9"/>
    <w:rsid w:val="00676F9F"/>
    <w:rsid w:val="006863FD"/>
    <w:rsid w:val="006915CA"/>
    <w:rsid w:val="00693212"/>
    <w:rsid w:val="00693918"/>
    <w:rsid w:val="0069495E"/>
    <w:rsid w:val="00695617"/>
    <w:rsid w:val="00696F45"/>
    <w:rsid w:val="006A0574"/>
    <w:rsid w:val="006B3DCF"/>
    <w:rsid w:val="006B462D"/>
    <w:rsid w:val="006B5428"/>
    <w:rsid w:val="006B5A56"/>
    <w:rsid w:val="006B6412"/>
    <w:rsid w:val="006D1179"/>
    <w:rsid w:val="006D3F58"/>
    <w:rsid w:val="006E01DD"/>
    <w:rsid w:val="006E0925"/>
    <w:rsid w:val="006E7524"/>
    <w:rsid w:val="006F6AD0"/>
    <w:rsid w:val="00704703"/>
    <w:rsid w:val="00710A30"/>
    <w:rsid w:val="00717195"/>
    <w:rsid w:val="00720E0A"/>
    <w:rsid w:val="00732844"/>
    <w:rsid w:val="00734745"/>
    <w:rsid w:val="00735D5C"/>
    <w:rsid w:val="007435AA"/>
    <w:rsid w:val="00743B2F"/>
    <w:rsid w:val="007555A0"/>
    <w:rsid w:val="00767254"/>
    <w:rsid w:val="007678A7"/>
    <w:rsid w:val="00780A0C"/>
    <w:rsid w:val="007920C0"/>
    <w:rsid w:val="00792259"/>
    <w:rsid w:val="007A0682"/>
    <w:rsid w:val="007A2731"/>
    <w:rsid w:val="007A5623"/>
    <w:rsid w:val="007B093D"/>
    <w:rsid w:val="007B6709"/>
    <w:rsid w:val="007B6E0E"/>
    <w:rsid w:val="007C1C56"/>
    <w:rsid w:val="007C30BC"/>
    <w:rsid w:val="007C50F1"/>
    <w:rsid w:val="007C57B5"/>
    <w:rsid w:val="007D3050"/>
    <w:rsid w:val="007D479B"/>
    <w:rsid w:val="007E0515"/>
    <w:rsid w:val="007E1303"/>
    <w:rsid w:val="007E2FA0"/>
    <w:rsid w:val="007E4BEF"/>
    <w:rsid w:val="00817AF4"/>
    <w:rsid w:val="00820466"/>
    <w:rsid w:val="00820963"/>
    <w:rsid w:val="00820F4F"/>
    <w:rsid w:val="00820F5B"/>
    <w:rsid w:val="008217CD"/>
    <w:rsid w:val="00827499"/>
    <w:rsid w:val="00831D84"/>
    <w:rsid w:val="00832E0F"/>
    <w:rsid w:val="008416DE"/>
    <w:rsid w:val="00860E03"/>
    <w:rsid w:val="0086322C"/>
    <w:rsid w:val="00865004"/>
    <w:rsid w:val="00867C1D"/>
    <w:rsid w:val="008814F5"/>
    <w:rsid w:val="008871D3"/>
    <w:rsid w:val="008873D6"/>
    <w:rsid w:val="008A3A13"/>
    <w:rsid w:val="008C0CD6"/>
    <w:rsid w:val="008C1BEC"/>
    <w:rsid w:val="008C51B8"/>
    <w:rsid w:val="008C68E5"/>
    <w:rsid w:val="008D0F04"/>
    <w:rsid w:val="008D1B1B"/>
    <w:rsid w:val="008D2EAF"/>
    <w:rsid w:val="008E2D6B"/>
    <w:rsid w:val="008E49E3"/>
    <w:rsid w:val="008F2885"/>
    <w:rsid w:val="009067B8"/>
    <w:rsid w:val="00912310"/>
    <w:rsid w:val="009165E3"/>
    <w:rsid w:val="009230F4"/>
    <w:rsid w:val="00926497"/>
    <w:rsid w:val="00930E39"/>
    <w:rsid w:val="009422D3"/>
    <w:rsid w:val="00942F88"/>
    <w:rsid w:val="00943C85"/>
    <w:rsid w:val="00950F35"/>
    <w:rsid w:val="0096248D"/>
    <w:rsid w:val="00965E21"/>
    <w:rsid w:val="00975C09"/>
    <w:rsid w:val="00977AE5"/>
    <w:rsid w:val="00977C3F"/>
    <w:rsid w:val="00982273"/>
    <w:rsid w:val="009879C5"/>
    <w:rsid w:val="009C324F"/>
    <w:rsid w:val="009C6F3B"/>
    <w:rsid w:val="009C7931"/>
    <w:rsid w:val="009E2ABB"/>
    <w:rsid w:val="009F39C6"/>
    <w:rsid w:val="00A0383A"/>
    <w:rsid w:val="00A11337"/>
    <w:rsid w:val="00A14D4B"/>
    <w:rsid w:val="00A23CA7"/>
    <w:rsid w:val="00A25784"/>
    <w:rsid w:val="00A27428"/>
    <w:rsid w:val="00A31A28"/>
    <w:rsid w:val="00A339D4"/>
    <w:rsid w:val="00A346EF"/>
    <w:rsid w:val="00A348A6"/>
    <w:rsid w:val="00A34D64"/>
    <w:rsid w:val="00A35462"/>
    <w:rsid w:val="00A3696C"/>
    <w:rsid w:val="00A4317E"/>
    <w:rsid w:val="00A46156"/>
    <w:rsid w:val="00A5729C"/>
    <w:rsid w:val="00A64F52"/>
    <w:rsid w:val="00A803D3"/>
    <w:rsid w:val="00A94E3B"/>
    <w:rsid w:val="00AA2B2C"/>
    <w:rsid w:val="00AA6595"/>
    <w:rsid w:val="00AC0360"/>
    <w:rsid w:val="00AC26CE"/>
    <w:rsid w:val="00AC64A4"/>
    <w:rsid w:val="00AD1C91"/>
    <w:rsid w:val="00AD56F6"/>
    <w:rsid w:val="00AD642A"/>
    <w:rsid w:val="00AE1DF0"/>
    <w:rsid w:val="00AF12CE"/>
    <w:rsid w:val="00AF20AB"/>
    <w:rsid w:val="00B028E6"/>
    <w:rsid w:val="00B038A8"/>
    <w:rsid w:val="00B05F2E"/>
    <w:rsid w:val="00B14F3F"/>
    <w:rsid w:val="00B23B86"/>
    <w:rsid w:val="00B32825"/>
    <w:rsid w:val="00B53C7C"/>
    <w:rsid w:val="00B744CE"/>
    <w:rsid w:val="00B7736A"/>
    <w:rsid w:val="00B84C3E"/>
    <w:rsid w:val="00B85939"/>
    <w:rsid w:val="00B875FA"/>
    <w:rsid w:val="00BA2592"/>
    <w:rsid w:val="00BC0CF3"/>
    <w:rsid w:val="00BC1C56"/>
    <w:rsid w:val="00BC603C"/>
    <w:rsid w:val="00BC6249"/>
    <w:rsid w:val="00BD154C"/>
    <w:rsid w:val="00BD168C"/>
    <w:rsid w:val="00BE1F52"/>
    <w:rsid w:val="00BF2908"/>
    <w:rsid w:val="00BF3749"/>
    <w:rsid w:val="00BF5786"/>
    <w:rsid w:val="00BF6EBF"/>
    <w:rsid w:val="00C00414"/>
    <w:rsid w:val="00C034A8"/>
    <w:rsid w:val="00C043FB"/>
    <w:rsid w:val="00C131CA"/>
    <w:rsid w:val="00C21359"/>
    <w:rsid w:val="00C21A8B"/>
    <w:rsid w:val="00C24C1F"/>
    <w:rsid w:val="00C26764"/>
    <w:rsid w:val="00C32103"/>
    <w:rsid w:val="00C32373"/>
    <w:rsid w:val="00C33E36"/>
    <w:rsid w:val="00C35CEA"/>
    <w:rsid w:val="00C36136"/>
    <w:rsid w:val="00C36B7A"/>
    <w:rsid w:val="00C475D8"/>
    <w:rsid w:val="00C52AED"/>
    <w:rsid w:val="00C53A0A"/>
    <w:rsid w:val="00C653F2"/>
    <w:rsid w:val="00C714F5"/>
    <w:rsid w:val="00C83AD7"/>
    <w:rsid w:val="00C95BCC"/>
    <w:rsid w:val="00CA17BA"/>
    <w:rsid w:val="00CA3E2C"/>
    <w:rsid w:val="00CA7926"/>
    <w:rsid w:val="00CB2461"/>
    <w:rsid w:val="00CB2F9E"/>
    <w:rsid w:val="00CB46A0"/>
    <w:rsid w:val="00CB6A10"/>
    <w:rsid w:val="00CB73D5"/>
    <w:rsid w:val="00CC6524"/>
    <w:rsid w:val="00CD637E"/>
    <w:rsid w:val="00CE0ABD"/>
    <w:rsid w:val="00CF0E52"/>
    <w:rsid w:val="00CF4670"/>
    <w:rsid w:val="00CF5625"/>
    <w:rsid w:val="00CF69E0"/>
    <w:rsid w:val="00D202A2"/>
    <w:rsid w:val="00D26CE1"/>
    <w:rsid w:val="00D359B9"/>
    <w:rsid w:val="00D4031A"/>
    <w:rsid w:val="00D45ECD"/>
    <w:rsid w:val="00D4680C"/>
    <w:rsid w:val="00D54C62"/>
    <w:rsid w:val="00D56183"/>
    <w:rsid w:val="00D63391"/>
    <w:rsid w:val="00D6701E"/>
    <w:rsid w:val="00D704CE"/>
    <w:rsid w:val="00D8369C"/>
    <w:rsid w:val="00D905C4"/>
    <w:rsid w:val="00D93899"/>
    <w:rsid w:val="00D97809"/>
    <w:rsid w:val="00DA3E76"/>
    <w:rsid w:val="00DA4EF3"/>
    <w:rsid w:val="00DA60AE"/>
    <w:rsid w:val="00DA7025"/>
    <w:rsid w:val="00DB364D"/>
    <w:rsid w:val="00DB3A03"/>
    <w:rsid w:val="00DC2BFA"/>
    <w:rsid w:val="00DD5C7F"/>
    <w:rsid w:val="00DD7127"/>
    <w:rsid w:val="00DE0193"/>
    <w:rsid w:val="00DE3CDC"/>
    <w:rsid w:val="00DE5917"/>
    <w:rsid w:val="00DF7C07"/>
    <w:rsid w:val="00DF7FC3"/>
    <w:rsid w:val="00E003C7"/>
    <w:rsid w:val="00E00961"/>
    <w:rsid w:val="00E07E82"/>
    <w:rsid w:val="00E11469"/>
    <w:rsid w:val="00E13368"/>
    <w:rsid w:val="00E1392A"/>
    <w:rsid w:val="00E14748"/>
    <w:rsid w:val="00E21E8A"/>
    <w:rsid w:val="00E23026"/>
    <w:rsid w:val="00E32574"/>
    <w:rsid w:val="00E40FAE"/>
    <w:rsid w:val="00E41823"/>
    <w:rsid w:val="00E4197E"/>
    <w:rsid w:val="00E465C2"/>
    <w:rsid w:val="00E554F8"/>
    <w:rsid w:val="00E60220"/>
    <w:rsid w:val="00E609A5"/>
    <w:rsid w:val="00E66619"/>
    <w:rsid w:val="00E7024E"/>
    <w:rsid w:val="00E70BD2"/>
    <w:rsid w:val="00E80C2E"/>
    <w:rsid w:val="00E9098E"/>
    <w:rsid w:val="00E9583C"/>
    <w:rsid w:val="00EB6EDF"/>
    <w:rsid w:val="00EC3E58"/>
    <w:rsid w:val="00EC41CF"/>
    <w:rsid w:val="00EC652C"/>
    <w:rsid w:val="00EC7A6E"/>
    <w:rsid w:val="00ED0FA6"/>
    <w:rsid w:val="00ED4859"/>
    <w:rsid w:val="00ED4B15"/>
    <w:rsid w:val="00ED652D"/>
    <w:rsid w:val="00EF4314"/>
    <w:rsid w:val="00F01186"/>
    <w:rsid w:val="00F0594E"/>
    <w:rsid w:val="00F0679E"/>
    <w:rsid w:val="00F110EC"/>
    <w:rsid w:val="00F13670"/>
    <w:rsid w:val="00F15DD8"/>
    <w:rsid w:val="00F22A82"/>
    <w:rsid w:val="00F238BF"/>
    <w:rsid w:val="00F24C11"/>
    <w:rsid w:val="00F24FCF"/>
    <w:rsid w:val="00F314C5"/>
    <w:rsid w:val="00F3173D"/>
    <w:rsid w:val="00F32C13"/>
    <w:rsid w:val="00F3399A"/>
    <w:rsid w:val="00F33B50"/>
    <w:rsid w:val="00F45AAC"/>
    <w:rsid w:val="00F51B9E"/>
    <w:rsid w:val="00F54861"/>
    <w:rsid w:val="00F62360"/>
    <w:rsid w:val="00F66E66"/>
    <w:rsid w:val="00F702C8"/>
    <w:rsid w:val="00F73250"/>
    <w:rsid w:val="00F73DBA"/>
    <w:rsid w:val="00F8004F"/>
    <w:rsid w:val="00F810E1"/>
    <w:rsid w:val="00F84B4B"/>
    <w:rsid w:val="00F84D33"/>
    <w:rsid w:val="00F96946"/>
    <w:rsid w:val="00FA6764"/>
    <w:rsid w:val="00FB284D"/>
    <w:rsid w:val="00FB357F"/>
    <w:rsid w:val="00FB3B5B"/>
    <w:rsid w:val="00FB65B5"/>
    <w:rsid w:val="00FC693B"/>
    <w:rsid w:val="00FD245E"/>
    <w:rsid w:val="00FD377C"/>
    <w:rsid w:val="00FD37B3"/>
    <w:rsid w:val="00FD39E2"/>
    <w:rsid w:val="00FD6387"/>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175E"/>
  <w15:docId w15:val="{BD0606A2-26F2-461F-8EBC-523D2B4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14612">
      <w:bodyDiv w:val="1"/>
      <w:marLeft w:val="0"/>
      <w:marRight w:val="0"/>
      <w:marTop w:val="0"/>
      <w:marBottom w:val="0"/>
      <w:divBdr>
        <w:top w:val="none" w:sz="0" w:space="0" w:color="auto"/>
        <w:left w:val="none" w:sz="0" w:space="0" w:color="auto"/>
        <w:bottom w:val="none" w:sz="0" w:space="0" w:color="auto"/>
        <w:right w:val="none" w:sz="0" w:space="0" w:color="auto"/>
      </w:divBdr>
      <w:divsChild>
        <w:div w:id="1850295001">
          <w:marLeft w:val="1152"/>
          <w:marRight w:val="0"/>
          <w:marTop w:val="0"/>
          <w:marBottom w:val="0"/>
          <w:divBdr>
            <w:top w:val="none" w:sz="0" w:space="0" w:color="auto"/>
            <w:left w:val="none" w:sz="0" w:space="0" w:color="auto"/>
            <w:bottom w:val="none" w:sz="0" w:space="0" w:color="auto"/>
            <w:right w:val="none" w:sz="0" w:space="0" w:color="auto"/>
          </w:divBdr>
        </w:div>
      </w:divsChild>
    </w:div>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9126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38FC-ACD2-444C-ABC5-14CF9C57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4081C99D.dotm</Template>
  <TotalTime>1071</TotalTime>
  <Pages>3</Pages>
  <Words>942</Words>
  <Characters>5376</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Антония Тодорова Войнова</cp:lastModifiedBy>
  <cp:revision>197</cp:revision>
  <cp:lastPrinted>2018-01-17T05:59:00Z</cp:lastPrinted>
  <dcterms:created xsi:type="dcterms:W3CDTF">2017-08-17T06:45:00Z</dcterms:created>
  <dcterms:modified xsi:type="dcterms:W3CDTF">2020-05-11T07:53:00Z</dcterms:modified>
</cp:coreProperties>
</file>