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4A77A2" w:rsidP="00985BD0">
      <w:pPr>
        <w:pStyle w:val="Kop1"/>
        <w:rPr>
          <w:color w:val="339933"/>
        </w:rPr>
      </w:pPr>
      <w:r>
        <w:rPr>
          <w:color w:val="339933"/>
        </w:rPr>
        <w:t xml:space="preserve">Senior </w:t>
      </w:r>
      <w:proofErr w:type="spellStart"/>
      <w:r>
        <w:rPr>
          <w:color w:val="339933"/>
        </w:rPr>
        <w:t>Mendix</w:t>
      </w:r>
      <w:proofErr w:type="spellEnd"/>
      <w:r>
        <w:rPr>
          <w:color w:val="339933"/>
        </w:rPr>
        <w:t xml:space="preserve"> Business Consultant</w:t>
      </w:r>
    </w:p>
    <w:p w:rsidR="004A77A2" w:rsidRPr="004A77A2" w:rsidRDefault="004A77A2" w:rsidP="004A77A2">
      <w:pPr>
        <w:rPr>
          <w:i/>
        </w:rPr>
      </w:pPr>
      <w:r w:rsidRPr="004A77A2">
        <w:rPr>
          <w:i/>
        </w:rPr>
        <w:t>Cluster Bestuurs- en Concernondersteuning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4A77A2" w:rsidP="00D24F8E">
            <w:r>
              <w:t xml:space="preserve">wisselend, maar voornamelijk </w:t>
            </w:r>
            <w:proofErr w:type="spellStart"/>
            <w:r w:rsidR="00B34C3C">
              <w:t>Schiedamsedijk</w:t>
            </w:r>
            <w:proofErr w:type="spellEnd"/>
            <w:r w:rsidR="00B34C3C">
              <w:t xml:space="preserve"> 95</w:t>
            </w:r>
            <w:r>
              <w:t>,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4A77A2" w:rsidP="00D24F8E">
            <w:r>
              <w:t>z.s.m., naar verwachting medio juni</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4A77A2"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4A77A2" w:rsidRDefault="004A77A2" w:rsidP="00D24F8E">
            <w:r w:rsidRPr="004A77A2">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4A77A2" w:rsidP="00D24F8E">
            <w:r>
              <w:t>t/m 31-12-2019</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4A77A2" w:rsidP="00D24F8E">
            <w:r>
              <w:t>2x 12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4A77A2" w:rsidP="00D24F8E">
            <w:r>
              <w:t>13</w:t>
            </w:r>
          </w:p>
        </w:tc>
      </w:tr>
    </w:tbl>
    <w:p w:rsidR="00BB5ABD" w:rsidRPr="00BB5ABD" w:rsidRDefault="00BB5ABD" w:rsidP="00BB5ABD">
      <w:bookmarkStart w:id="0" w:name="_GoBack"/>
      <w:bookmarkEnd w:id="0"/>
    </w:p>
    <w:p w:rsidR="00985BD0" w:rsidRDefault="00E26C9F" w:rsidP="00E26C9F">
      <w:pPr>
        <w:pStyle w:val="Kop2"/>
      </w:pPr>
      <w:r>
        <w:t>Jouw opdracht</w:t>
      </w:r>
    </w:p>
    <w:p w:rsidR="004A77A2" w:rsidRDefault="004A77A2" w:rsidP="004A77A2">
      <w:r w:rsidRPr="004A77A2">
        <w:t xml:space="preserve">De functie als Senior Business Consultant heeft je veel te bieden. Kenmerkend is de directe link met de ontwikkeling van de stad. Hierdoor vind je veel diversiteit en afwisseling in de projecten waar je aan werkt. Enkele voorbeelden hiervan zijn applicaties voor burgers met zorg- of uitkeringsvragen en een app die </w:t>
      </w:r>
      <w:proofErr w:type="spellStart"/>
      <w:r w:rsidRPr="004A77A2">
        <w:t>bezoekersparkeren</w:t>
      </w:r>
      <w:proofErr w:type="spellEnd"/>
      <w:r w:rsidRPr="004A77A2">
        <w:t xml:space="preserve"> makkelijk maakt. Je draagt echter niet alleen bij aan de ontwikkeling van Rotterdam; we worden met regelmaat op regionaal en ook landelijk niveau gevraagd om onze expertise in te zetten. We verwachten dat de vraag hiernaar verder toe zal nemen.</w:t>
      </w:r>
    </w:p>
    <w:p w:rsidR="004A77A2" w:rsidRPr="004A77A2" w:rsidRDefault="004A77A2" w:rsidP="004A77A2">
      <w:r w:rsidRPr="004A77A2">
        <w:t xml:space="preserve">  </w:t>
      </w:r>
    </w:p>
    <w:p w:rsidR="004A77A2" w:rsidRDefault="004A77A2" w:rsidP="004A77A2">
      <w:r w:rsidRPr="004A77A2">
        <w:t xml:space="preserve">In je rol als Senior heb je een belangrijke rol in de ontwikkeling van het Rapid Application Development (RAD) team. Door mensen te coachen en te </w:t>
      </w:r>
      <w:proofErr w:type="spellStart"/>
      <w:r w:rsidRPr="004A77A2">
        <w:t>challengen</w:t>
      </w:r>
      <w:proofErr w:type="spellEnd"/>
      <w:r w:rsidRPr="004A77A2">
        <w:t xml:space="preserve"> draag je bij aan kwaliteitsverbetering en anderzijds help je mensen zich verder te ontwikkelen. In het relatief nieuwe team is er veel ruimte voor verdere groei. Je richt je op de inhoudelijke ontwikkeling van het maken en beheren van applicaties en de professionalisering daarvan. Hierin zoek je continue de wisselwerking met je (veelal interne) klanten.</w:t>
      </w:r>
    </w:p>
    <w:p w:rsidR="004A77A2" w:rsidRPr="004A77A2" w:rsidRDefault="004A77A2" w:rsidP="004A77A2"/>
    <w:p w:rsidR="004A77A2" w:rsidRDefault="004A77A2" w:rsidP="00985BD0">
      <w:r w:rsidRPr="004A77A2">
        <w:t>Als business consultant werk je volgens bepaalde conventies aan complexe zaken en stuur je hierin ook het team inhoudelijk aan. Dat team bestaat op dit moment uit een coördinator, een architect en twee RAD business engineers, maar de komende twee jaar zal het team verder uitgebouwd worden met een aantal fte en kennisgebieden. Kenmerkend voor het team is de samenwerkingsgerichtheid en de frisse energie om onze nieuwe dienstverlening verder te ontwikkelen</w:t>
      </w:r>
      <w:r>
        <w:t>.</w:t>
      </w:r>
    </w:p>
    <w:p w:rsidR="007E45EF" w:rsidRDefault="007E45EF" w:rsidP="00985BD0"/>
    <w:p w:rsidR="004A77A2" w:rsidRDefault="004A77A2" w:rsidP="00985BD0">
      <w:r w:rsidRPr="004A77A2">
        <w:t>Het gaat in dit geval om een aantal opdrachten, die al in ontwikkeling zijn. Bij het uitvoeren van deze opdrachten begeleid je één van de business engineers en zorgt voor opleveringen van de verschillende applicaties. Daarnaast lever je een inhoudelijke bijdrage aan de dagelijkse werkzaamheden van het RAD expertteam en de ontwikkeling van de conventies. De komende tijd worden er diverse nieuwe RAD projecten opgestart waar je een bijdrage aan gaat leveren.</w:t>
      </w:r>
    </w:p>
    <w:p w:rsidR="004A77A2" w:rsidRDefault="004A77A2" w:rsidP="00985BD0"/>
    <w:p w:rsidR="00985BD0" w:rsidRDefault="00985BD0" w:rsidP="00E26C9F">
      <w:pPr>
        <w:pStyle w:val="Kop2"/>
      </w:pPr>
      <w:r>
        <w:t>Eisen</w:t>
      </w:r>
    </w:p>
    <w:p w:rsidR="004A77A2" w:rsidRDefault="004A77A2" w:rsidP="004A77A2">
      <w:r>
        <w:t>Je beschikt in ieder geval over de volgende kennis en ervaring:</w:t>
      </w:r>
    </w:p>
    <w:p w:rsidR="004A77A2" w:rsidRDefault="004A77A2" w:rsidP="004A77A2">
      <w:pPr>
        <w:pStyle w:val="Lijstalinea"/>
        <w:numPr>
          <w:ilvl w:val="0"/>
          <w:numId w:val="1"/>
        </w:numPr>
      </w:pPr>
      <w:r>
        <w:t>WO werk- en denkniveau;</w:t>
      </w:r>
    </w:p>
    <w:p w:rsidR="004A77A2" w:rsidRDefault="004A77A2" w:rsidP="004A77A2">
      <w:pPr>
        <w:pStyle w:val="Lijstalinea"/>
        <w:numPr>
          <w:ilvl w:val="0"/>
          <w:numId w:val="1"/>
        </w:numPr>
      </w:pPr>
      <w:r>
        <w:t xml:space="preserve">Minimaal 3 jaar recente ervaring als </w:t>
      </w:r>
      <w:proofErr w:type="spellStart"/>
      <w:r>
        <w:t>Mendix</w:t>
      </w:r>
      <w:proofErr w:type="spellEnd"/>
      <w:r>
        <w:t xml:space="preserve"> business consultant</w:t>
      </w:r>
      <w:r w:rsidR="002717A0">
        <w:t>, opgedaan in de laatste 5 jaar</w:t>
      </w:r>
      <w:r>
        <w:t>;</w:t>
      </w:r>
    </w:p>
    <w:p w:rsidR="004A77A2" w:rsidRDefault="004A77A2" w:rsidP="004A77A2">
      <w:pPr>
        <w:pStyle w:val="Lijstalinea"/>
        <w:numPr>
          <w:ilvl w:val="0"/>
          <w:numId w:val="1"/>
        </w:numPr>
      </w:pPr>
      <w:r>
        <w:t>Minimaal 2 jaar recente ervaring met ontwikkelen in HTML5, CSS, Java, Javascript</w:t>
      </w:r>
      <w:r w:rsidR="002717A0">
        <w:t>, opgedaan in de laatste 5 jaar</w:t>
      </w:r>
      <w:r>
        <w:t>;</w:t>
      </w:r>
    </w:p>
    <w:p w:rsidR="004A77A2" w:rsidRDefault="004A77A2" w:rsidP="004A77A2">
      <w:pPr>
        <w:pStyle w:val="Lijstalinea"/>
        <w:numPr>
          <w:ilvl w:val="0"/>
          <w:numId w:val="1"/>
        </w:numPr>
      </w:pPr>
      <w:r>
        <w:t>Ervaring met Agile/scrum werken;</w:t>
      </w:r>
    </w:p>
    <w:p w:rsidR="004A77A2" w:rsidRDefault="004A77A2" w:rsidP="004A77A2">
      <w:pPr>
        <w:pStyle w:val="Lijstalinea"/>
        <w:numPr>
          <w:ilvl w:val="0"/>
          <w:numId w:val="1"/>
        </w:numPr>
      </w:pPr>
      <w:r>
        <w:t>Ervaring met Leaflet en PDOK;</w:t>
      </w:r>
    </w:p>
    <w:p w:rsidR="004A77A2" w:rsidRDefault="004A77A2" w:rsidP="004A77A2">
      <w:pPr>
        <w:pStyle w:val="Lijstalinea"/>
        <w:numPr>
          <w:ilvl w:val="0"/>
          <w:numId w:val="1"/>
        </w:numPr>
      </w:pPr>
      <w:r>
        <w:t xml:space="preserve">In bezit van </w:t>
      </w:r>
      <w:proofErr w:type="spellStart"/>
      <w:r>
        <w:t>Mendix</w:t>
      </w:r>
      <w:proofErr w:type="spellEnd"/>
      <w:r>
        <w:t xml:space="preserve"> Expert Developer certificaat (Black Badge);</w:t>
      </w:r>
    </w:p>
    <w:p w:rsidR="00985BD0" w:rsidRDefault="004A77A2" w:rsidP="004A77A2">
      <w:pPr>
        <w:pStyle w:val="Lijstalinea"/>
        <w:numPr>
          <w:ilvl w:val="0"/>
          <w:numId w:val="1"/>
        </w:numPr>
      </w:pPr>
      <w:r>
        <w:t xml:space="preserve">Je beschikt over een </w:t>
      </w:r>
      <w:proofErr w:type="spellStart"/>
      <w:r>
        <w:t>Mendix</w:t>
      </w:r>
      <w:proofErr w:type="spellEnd"/>
      <w:r>
        <w:t xml:space="preserve"> 7 en </w:t>
      </w:r>
      <w:proofErr w:type="spellStart"/>
      <w:r>
        <w:t>Mendix</w:t>
      </w:r>
      <w:proofErr w:type="spellEnd"/>
      <w:r>
        <w:t xml:space="preserve"> 8 Development omgeving op je eigen laptop.</w:t>
      </w:r>
    </w:p>
    <w:p w:rsidR="004A77A2" w:rsidRDefault="004A77A2" w:rsidP="004A77A2"/>
    <w:p w:rsidR="00985BD0" w:rsidRDefault="00985BD0" w:rsidP="00E26C9F">
      <w:pPr>
        <w:pStyle w:val="Kop2"/>
      </w:pPr>
      <w:r>
        <w:t>Wensen</w:t>
      </w:r>
    </w:p>
    <w:p w:rsidR="004A77A2" w:rsidRDefault="004A77A2" w:rsidP="004A77A2">
      <w:r>
        <w:t>De volgende kennis en ervaring is een pré:</w:t>
      </w:r>
    </w:p>
    <w:p w:rsidR="004A77A2" w:rsidRDefault="004A77A2" w:rsidP="004A77A2">
      <w:pPr>
        <w:pStyle w:val="Lijstalinea"/>
        <w:numPr>
          <w:ilvl w:val="0"/>
          <w:numId w:val="2"/>
        </w:numPr>
      </w:pPr>
      <w:r>
        <w:t>Een afgeronde opleiding in de richting van Informatica of Business</w:t>
      </w:r>
      <w:r w:rsidR="00335B00">
        <w:t>-</w:t>
      </w:r>
      <w:r>
        <w:t xml:space="preserve"> en Informatiemanagement;</w:t>
      </w:r>
    </w:p>
    <w:p w:rsidR="004A77A2" w:rsidRDefault="004A77A2" w:rsidP="004A77A2">
      <w:pPr>
        <w:pStyle w:val="Lijstalinea"/>
        <w:numPr>
          <w:ilvl w:val="0"/>
          <w:numId w:val="2"/>
        </w:numPr>
      </w:pPr>
      <w:r>
        <w:t>Ervaring met een coachende rol / leidinggeven op het functionele aspect van de functie;</w:t>
      </w:r>
    </w:p>
    <w:p w:rsidR="004A77A2" w:rsidRDefault="004A77A2" w:rsidP="004A77A2">
      <w:pPr>
        <w:pStyle w:val="Lijstalinea"/>
        <w:numPr>
          <w:ilvl w:val="0"/>
          <w:numId w:val="2"/>
        </w:numPr>
      </w:pPr>
      <w:r>
        <w:t>Specifieke kennis van Informatie-architectuur;</w:t>
      </w:r>
    </w:p>
    <w:p w:rsidR="004A77A2" w:rsidRDefault="00335B00" w:rsidP="004A77A2">
      <w:pPr>
        <w:pStyle w:val="Lijstalinea"/>
        <w:numPr>
          <w:ilvl w:val="0"/>
          <w:numId w:val="2"/>
        </w:numPr>
      </w:pPr>
      <w:r>
        <w:t>Specifieke kennis van UX en UI ontwerp.</w:t>
      </w:r>
    </w:p>
    <w:p w:rsidR="004A77A2" w:rsidRDefault="004A77A2" w:rsidP="004A77A2"/>
    <w:p w:rsidR="004A77A2" w:rsidRDefault="004A77A2" w:rsidP="004A77A2">
      <w:pPr>
        <w:pStyle w:val="Kop2"/>
      </w:pPr>
      <w:r>
        <w:t>Competenties</w:t>
      </w:r>
    </w:p>
    <w:p w:rsidR="004A77A2" w:rsidRDefault="004A77A2" w:rsidP="004A77A2">
      <w:pPr>
        <w:pStyle w:val="Lijstalinea"/>
        <w:numPr>
          <w:ilvl w:val="0"/>
          <w:numId w:val="1"/>
        </w:numPr>
      </w:pPr>
      <w:r>
        <w:t>Je bent klantgericht, proactief, oplossingsgericht, kunt goed samenwerken en je hebt uitstekende analytische en communicatieve vaardigheden;</w:t>
      </w:r>
    </w:p>
    <w:p w:rsidR="004A77A2" w:rsidRDefault="004A77A2" w:rsidP="004A77A2">
      <w:pPr>
        <w:pStyle w:val="Lijstalinea"/>
        <w:numPr>
          <w:ilvl w:val="0"/>
          <w:numId w:val="1"/>
        </w:numPr>
      </w:pPr>
      <w:r>
        <w:t>Je bent in staat om je kennis en ervaring over te brengen op anderen en business engineers op te leiden;</w:t>
      </w:r>
    </w:p>
    <w:p w:rsidR="004A77A2" w:rsidRDefault="004A77A2" w:rsidP="004A77A2">
      <w:pPr>
        <w:pStyle w:val="Lijstalinea"/>
        <w:numPr>
          <w:ilvl w:val="0"/>
          <w:numId w:val="1"/>
        </w:numPr>
      </w:pPr>
      <w:r>
        <w:t>Je maakt gemakkelijk verbinding, of het nu met je eigen teamleden, collega’s van andere disciplines of (interne) klanten zijn.</w:t>
      </w:r>
    </w:p>
    <w:p w:rsidR="004A77A2" w:rsidRDefault="004A77A2" w:rsidP="004A77A2"/>
    <w:p w:rsidR="00985BD0" w:rsidRDefault="00985BD0" w:rsidP="00E26C9F">
      <w:pPr>
        <w:pStyle w:val="Kop2"/>
      </w:pPr>
      <w:r>
        <w:t>De afdeling</w:t>
      </w:r>
    </w:p>
    <w:p w:rsidR="004A77A2" w:rsidRPr="004A77A2" w:rsidRDefault="004A77A2" w:rsidP="004A77A2">
      <w:r w:rsidRPr="004A77A2">
        <w:t xml:space="preserve">Rotterdam is in januari 2018 met Rapid Application Development gestart. Het werken met een </w:t>
      </w:r>
      <w:proofErr w:type="spellStart"/>
      <w:r w:rsidRPr="004A77A2">
        <w:t>DevOps</w:t>
      </w:r>
      <w:proofErr w:type="spellEnd"/>
      <w:r w:rsidRPr="004A77A2">
        <w:t xml:space="preserve"> team is nieuw voor Rotterdam. Werkzaamheden die binnen de ICT afdeling in verschillende teams worden uitgevoerd worden in dit team samengebracht. Door complementaire kennis en vaardigheden wordt hiermee de volledige ontwikkeling, beheer en onderhoud van een klantdienst (service) verzorgd. Dit garandeert snelle levering en hogere klantbetrokkenheid en klanttevredenheid. Inmiddels hebben we ca. 15 applicaties in productie en werken we met de clusters aan ca. 20 andere applicaties. Het RAD team bestaat nu nog uit 4 man, maar dat moet de komende jaren meegroeien met agile werken binnen Rotterdam.</w:t>
      </w:r>
    </w:p>
    <w:p w:rsidR="00985BD0" w:rsidRDefault="00985BD0" w:rsidP="00985BD0"/>
    <w:p w:rsidR="00985BD0" w:rsidRPr="00985BD0" w:rsidRDefault="00985BD0" w:rsidP="00E26C9F">
      <w:pPr>
        <w:pStyle w:val="Kop2"/>
      </w:pPr>
      <w:r>
        <w:t>Onze organisatie</w:t>
      </w:r>
    </w:p>
    <w:p w:rsidR="00397E10" w:rsidRDefault="004A77A2" w:rsidP="004A77A2">
      <w:r>
        <w:t>Je werkt vanuit het onderdeel  Bestuurs- en Concernondersteuning (BCO). De BCO noemen we ook wel de spil van de gemeentelijke organisatie. De medewerkers van dit cluster zorgen ervoor dat het college van burgemeester en wethouders de stad kan besturen. Het is de schakel tussen de Rotterdammers, het stadsbestuur en de veertien gebieden. De BCO verzorgt ook de bedrijfsvoering voor alle clusters. De afdelingen  inkoop, communicatie, ICT, facilitaire zaken, juridische zaken, HR, onderzoek en financiën zorgen ervoor dat de clusters zich volledig kunnen richten op hun eigen taken.</w:t>
      </w:r>
    </w:p>
    <w:sectPr w:rsidR="00397E10" w:rsidSect="007E45EF">
      <w:headerReference w:type="default" r:id="rId7"/>
      <w:footerReference w:type="default" r:id="rId8"/>
      <w:pgSz w:w="11906" w:h="16838"/>
      <w:pgMar w:top="1984" w:right="1247" w:bottom="1440" w:left="2268" w:header="708" w:footer="10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B4DBA"/>
    <w:multiLevelType w:val="hybridMultilevel"/>
    <w:tmpl w:val="5B704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D66427"/>
    <w:multiLevelType w:val="hybridMultilevel"/>
    <w:tmpl w:val="04207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717A0"/>
    <w:rsid w:val="00335B00"/>
    <w:rsid w:val="00397E10"/>
    <w:rsid w:val="004A77A2"/>
    <w:rsid w:val="0056054F"/>
    <w:rsid w:val="005E2C40"/>
    <w:rsid w:val="007E45EF"/>
    <w:rsid w:val="0088610C"/>
    <w:rsid w:val="00985BD0"/>
    <w:rsid w:val="00B34C3C"/>
    <w:rsid w:val="00B55D50"/>
    <w:rsid w:val="00BA42DB"/>
    <w:rsid w:val="00BB5ABD"/>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0F736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77A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77A2"/>
    <w:rPr>
      <w:rFonts w:ascii="Segoe UI" w:hAnsi="Segoe UI" w:cs="Segoe UI"/>
      <w:sz w:val="18"/>
      <w:szCs w:val="18"/>
    </w:rPr>
  </w:style>
  <w:style w:type="paragraph" w:styleId="Lijstalinea">
    <w:name w:val="List Paragraph"/>
    <w:basedOn w:val="Standaard"/>
    <w:uiPriority w:val="34"/>
    <w:qFormat/>
    <w:rsid w:val="004A7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7BBA2367</Template>
  <TotalTime>1</TotalTime>
  <Pages>3</Pages>
  <Words>751</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Beek M.M. van der (Matthias)</cp:lastModifiedBy>
  <cp:revision>2</cp:revision>
  <dcterms:created xsi:type="dcterms:W3CDTF">2019-05-24T08:29:00Z</dcterms:created>
  <dcterms:modified xsi:type="dcterms:W3CDTF">2019-05-24T08:29:00Z</dcterms:modified>
</cp:coreProperties>
</file>