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8F501F" w:rsidP="00985BD0">
      <w:pPr>
        <w:pStyle w:val="Kop1"/>
        <w:rPr>
          <w:color w:val="339933"/>
        </w:rPr>
      </w:pPr>
      <w:r>
        <w:rPr>
          <w:color w:val="339933"/>
        </w:rPr>
        <w:t>Functieprofiel</w:t>
      </w:r>
      <w:r w:rsidR="00902288">
        <w:rPr>
          <w:color w:val="339933"/>
        </w:rPr>
        <w:t xml:space="preserve"> </w:t>
      </w:r>
      <w:r w:rsidR="00902288" w:rsidRPr="000F19C9">
        <w:rPr>
          <w:rFonts w:eastAsia="Arial"/>
          <w:color w:val="339933"/>
          <w:szCs w:val="36"/>
        </w:rPr>
        <w:t>Loopbaan</w:t>
      </w:r>
      <w:r w:rsidR="00902288">
        <w:rPr>
          <w:rFonts w:eastAsia="Arial"/>
          <w:color w:val="339933"/>
          <w:szCs w:val="36"/>
        </w:rPr>
        <w:t>o</w:t>
      </w:r>
      <w:r w:rsidR="00902288" w:rsidRPr="000F19C9">
        <w:rPr>
          <w:rFonts w:eastAsia="Arial"/>
          <w:color w:val="339933"/>
          <w:szCs w:val="36"/>
        </w:rPr>
        <w:t>riëntatie</w:t>
      </w:r>
      <w:r w:rsidR="00902288">
        <w:rPr>
          <w:rFonts w:eastAsia="Arial"/>
          <w:color w:val="339933"/>
          <w:szCs w:val="36"/>
        </w:rPr>
        <w:t xml:space="preserve"> en -b</w:t>
      </w:r>
      <w:r w:rsidR="00902288" w:rsidRPr="000F19C9">
        <w:rPr>
          <w:rFonts w:eastAsia="Arial"/>
          <w:color w:val="339933"/>
          <w:szCs w:val="36"/>
        </w:rPr>
        <w:t xml:space="preserve">egeleiding (LOB) </w:t>
      </w:r>
      <w:r w:rsidR="00902288">
        <w:rPr>
          <w:rFonts w:eastAsia="Arial"/>
          <w:color w:val="339933"/>
          <w:szCs w:val="36"/>
        </w:rPr>
        <w:t>Nationaal Programma Rotterdam Zuid</w:t>
      </w:r>
    </w:p>
    <w:p w:rsidR="00F52525" w:rsidRPr="00F52525" w:rsidRDefault="00470673" w:rsidP="00F52525">
      <w:r>
        <w:t>C</w:t>
      </w:r>
      <w:r w:rsidR="008F501F">
        <w:t>luster</w:t>
      </w:r>
      <w:r>
        <w:t xml:space="preserve"> Maatschappelijke 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E504B7" w:rsidP="00D24F8E">
            <w:r>
              <w:rPr>
                <w:rFonts w:eastAsia="Arial"/>
                <w:szCs w:val="20"/>
              </w:rPr>
              <w:t xml:space="preserve">Timmerhuis, Halvemaanpassage 1, Programmabureau NPRZ, </w:t>
            </w:r>
            <w:proofErr w:type="spellStart"/>
            <w:r>
              <w:rPr>
                <w:rFonts w:eastAsia="Arial"/>
                <w:szCs w:val="20"/>
              </w:rPr>
              <w:t>Mijnsherenlaan</w:t>
            </w:r>
            <w:proofErr w:type="spellEnd"/>
            <w:r>
              <w:rPr>
                <w:rFonts w:eastAsia="Arial"/>
                <w:szCs w:val="20"/>
              </w:rPr>
              <w:t xml:space="preserve"> 6</w:t>
            </w:r>
            <w:r w:rsidR="00902288">
              <w:rPr>
                <w:rFonts w:eastAsia="Arial"/>
                <w:szCs w:val="20"/>
              </w:rPr>
              <w:t xml:space="preserve"> / thuis</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CF5705" w:rsidP="00D24F8E">
            <w:r>
              <w:t>1 januari 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CF5705"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CF5705" w:rsidP="00D24F8E">
            <w:r>
              <w:t>36 uren</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CF5705"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CF5705" w:rsidP="00D24F8E">
            <w:r>
              <w:t>1 x 12 maanden</w:t>
            </w:r>
            <w:r w:rsidR="00F50CE0">
              <w:t xml:space="preserve"> </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proofErr w:type="spellStart"/>
            <w:r>
              <w:rPr>
                <w:b/>
              </w:rPr>
              <w:t>Detavast</w:t>
            </w:r>
            <w:proofErr w:type="spellEnd"/>
            <w:r>
              <w:rPr>
                <w:b/>
              </w:rPr>
              <w:t>:</w:t>
            </w:r>
          </w:p>
        </w:tc>
        <w:tc>
          <w:tcPr>
            <w:tcW w:w="5295" w:type="dxa"/>
          </w:tcPr>
          <w:p w:rsidR="00BB5ABD" w:rsidRDefault="0080266A" w:rsidP="00D24F8E">
            <w:r>
              <w:t>1</w:t>
            </w:r>
            <w:r w:rsidR="00463D49">
              <w:t xml:space="preserve">0 </w:t>
            </w:r>
          </w:p>
          <w:p w:rsidR="00F50CE0" w:rsidRPr="00BB5ABD" w:rsidRDefault="0080266A" w:rsidP="00D24F8E">
            <w:r>
              <w:t xml:space="preserve">Mogelijkheid tot kosteloze overname na 12 maanden. </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902288" w:rsidP="00D24F8E">
            <w:r>
              <w:t xml:space="preserve">De verificatiegesprekken zullen plaatsvinden via MS teams in week </w:t>
            </w:r>
            <w:r w:rsidR="00107BCD">
              <w:t>53/1</w:t>
            </w:r>
            <w:bookmarkStart w:id="0" w:name="_GoBack"/>
            <w:bookmarkEnd w:id="0"/>
            <w:r>
              <w:t xml:space="preserve">. </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82005B" w:rsidP="00F52525">
            <w:r>
              <w:t>6</w:t>
            </w:r>
            <w:r w:rsidR="00B33C35">
              <w:t>5</w:t>
            </w:r>
            <w:r w:rsidR="00E504B7">
              <w:t xml:space="preserve"> - </w:t>
            </w:r>
            <w:r>
              <w:t>7</w:t>
            </w:r>
            <w:r w:rsidR="00B33C35">
              <w:t>5</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902288" w:rsidRPr="00AD74CA" w:rsidRDefault="00637FE3" w:rsidP="00902288">
            <w:r>
              <w:t>1</w:t>
            </w:r>
            <w:r w:rsidR="00E504B7">
              <w:t>0</w:t>
            </w:r>
            <w:r w:rsidR="00F52525" w:rsidRPr="00AD74CA">
              <w:t xml:space="preserve">% - </w:t>
            </w:r>
            <w:r>
              <w:t>9</w:t>
            </w:r>
            <w:r w:rsidR="00E504B7">
              <w:t>0</w:t>
            </w:r>
            <w:r w:rsidR="00F52525" w:rsidRPr="00AD74CA">
              <w:t>%</w:t>
            </w:r>
          </w:p>
        </w:tc>
      </w:tr>
      <w:tr w:rsidR="00902288" w:rsidRPr="00BB5ABD" w:rsidTr="001C6FAE">
        <w:tc>
          <w:tcPr>
            <w:tcW w:w="3086" w:type="dxa"/>
          </w:tcPr>
          <w:p w:rsidR="00902288" w:rsidRPr="00AD74CA" w:rsidRDefault="00902288" w:rsidP="00F52525">
            <w:pPr>
              <w:rPr>
                <w:b/>
              </w:rPr>
            </w:pPr>
            <w:r>
              <w:rPr>
                <w:b/>
              </w:rPr>
              <w:t xml:space="preserve">Geschikt voor ZZP’ers: </w:t>
            </w:r>
          </w:p>
        </w:tc>
        <w:tc>
          <w:tcPr>
            <w:tcW w:w="5295" w:type="dxa"/>
          </w:tcPr>
          <w:p w:rsidR="00902288" w:rsidRDefault="00C114F5" w:rsidP="00F52525">
            <w:r>
              <w:t>Ja</w:t>
            </w:r>
          </w:p>
        </w:tc>
      </w:tr>
    </w:tbl>
    <w:p w:rsidR="00BB5ABD" w:rsidRPr="00BB5ABD" w:rsidRDefault="00BB5ABD" w:rsidP="00BB5ABD"/>
    <w:p w:rsidR="00E504B7" w:rsidRDefault="00902288" w:rsidP="00902288">
      <w:pPr>
        <w:pStyle w:val="Kop2"/>
      </w:pPr>
      <w:r>
        <w:t>De O</w:t>
      </w:r>
      <w:r w:rsidR="00E26C9F">
        <w:t xml:space="preserve">pdracht </w:t>
      </w:r>
    </w:p>
    <w:p w:rsidR="00E504B7" w:rsidRPr="00902288" w:rsidRDefault="00E504B7" w:rsidP="00E504B7">
      <w:pPr>
        <w:spacing w:line="276" w:lineRule="auto"/>
        <w:rPr>
          <w:rFonts w:eastAsia="Arial"/>
          <w:b/>
          <w:szCs w:val="20"/>
        </w:rPr>
      </w:pPr>
      <w:r w:rsidRPr="00902288">
        <w:rPr>
          <w:rFonts w:eastAsia="Arial"/>
          <w:b/>
          <w:szCs w:val="20"/>
        </w:rPr>
        <w:t>Nationaal Programma Rotterdam Zuid</w:t>
      </w:r>
    </w:p>
    <w:p w:rsidR="00E504B7" w:rsidRPr="00902288" w:rsidRDefault="00E504B7" w:rsidP="00E504B7">
      <w:pPr>
        <w:spacing w:line="276" w:lineRule="auto"/>
        <w:rPr>
          <w:rFonts w:eastAsia="Arial"/>
          <w:szCs w:val="20"/>
        </w:rPr>
      </w:pPr>
      <w:r w:rsidRPr="00902288">
        <w:rPr>
          <w:rFonts w:eastAsia="Arial"/>
          <w:szCs w:val="20"/>
        </w:rPr>
        <w:t xml:space="preserve">Het Nationaal Programma Rotterdam Zuid (NPRZ) is een gezamenlijk programma waarin </w:t>
      </w:r>
      <w:r w:rsidR="00902288">
        <w:rPr>
          <w:rFonts w:eastAsia="Arial"/>
          <w:szCs w:val="20"/>
        </w:rPr>
        <w:t>de R</w:t>
      </w:r>
      <w:r w:rsidRPr="00902288">
        <w:rPr>
          <w:rFonts w:eastAsia="Arial"/>
          <w:szCs w:val="20"/>
        </w:rPr>
        <w:t xml:space="preserve">ijksoverheid, gemeente Rotterdam, onderwijs- en zorginstellingen, woningcorporaties en bedrijfsleven de handen ineen hebben geslagen. Het NPRZ richt zich op het wegwerken van achterstanden bij bewoners en op het verbeteren van het leven op Rotterdam Zuid. Dit moet ertoe leiden dat Rotterdam Zuid het in 2032 net zo goed doet als de rest van Rotterdam en de andere drie grote steden in ons land. Wat hiervoor gedaan wordt staat in het Uitvoeringsplan, te vinden op </w:t>
      </w:r>
      <w:hyperlink r:id="rId8">
        <w:r w:rsidRPr="00902288">
          <w:rPr>
            <w:rStyle w:val="Hyperlink"/>
            <w:rFonts w:eastAsia="Arial"/>
            <w:szCs w:val="20"/>
          </w:rPr>
          <w:t>www.nprz.nl</w:t>
        </w:r>
      </w:hyperlink>
      <w:r w:rsidRPr="00902288">
        <w:rPr>
          <w:rFonts w:eastAsia="Arial"/>
          <w:szCs w:val="20"/>
        </w:rPr>
        <w:t>. De uitvoering is georganiseerd langs drie pijlers: school, werk en wonen.</w:t>
      </w:r>
    </w:p>
    <w:p w:rsidR="00E504B7" w:rsidRPr="00902288" w:rsidRDefault="00E504B7" w:rsidP="00E504B7">
      <w:pPr>
        <w:rPr>
          <w:szCs w:val="20"/>
        </w:rPr>
      </w:pPr>
    </w:p>
    <w:p w:rsidR="00CF5705" w:rsidRPr="00902288" w:rsidRDefault="00CF5705" w:rsidP="00CF5705">
      <w:pPr>
        <w:spacing w:line="240" w:lineRule="auto"/>
        <w:rPr>
          <w:szCs w:val="20"/>
        </w:rPr>
      </w:pPr>
      <w:r w:rsidRPr="00902288">
        <w:rPr>
          <w:szCs w:val="20"/>
        </w:rPr>
        <w:t xml:space="preserve">Doelstelling van het BRIDGE 2.0 project is om de studiekeuzes van jongeren in Rotterdam Zuid in lijn te brengen met de vraag van de arbeidsmarkt door: </w:t>
      </w:r>
    </w:p>
    <w:p w:rsidR="00CF5705" w:rsidRPr="00902288" w:rsidRDefault="00CF5705" w:rsidP="00CF5705">
      <w:pPr>
        <w:numPr>
          <w:ilvl w:val="0"/>
          <w:numId w:val="3"/>
        </w:numPr>
        <w:spacing w:line="276" w:lineRule="auto"/>
        <w:rPr>
          <w:szCs w:val="20"/>
        </w:rPr>
      </w:pPr>
      <w:r w:rsidRPr="00902288">
        <w:rPr>
          <w:szCs w:val="20"/>
        </w:rPr>
        <w:t>Inzet instrument AanDeBak-garanties (doel: 600 garanties per jaar voor jongeren van Zuid)</w:t>
      </w:r>
      <w:r w:rsidR="00902288">
        <w:rPr>
          <w:szCs w:val="20"/>
        </w:rPr>
        <w:t>;</w:t>
      </w:r>
    </w:p>
    <w:p w:rsidR="00CF5705" w:rsidRPr="00902288" w:rsidRDefault="00CF5705" w:rsidP="00CF5705">
      <w:pPr>
        <w:numPr>
          <w:ilvl w:val="0"/>
          <w:numId w:val="3"/>
        </w:numPr>
        <w:spacing w:line="276" w:lineRule="auto"/>
        <w:rPr>
          <w:szCs w:val="20"/>
        </w:rPr>
      </w:pPr>
      <w:r w:rsidRPr="00902288">
        <w:rPr>
          <w:szCs w:val="20"/>
        </w:rPr>
        <w:t>Loopbaanoriëntatie en -begeleiding (LOB) gericht op de vraag van de arbeidsmarkt met als doel: 35% van de jongeren kiest techniek, 15% voor zorg)</w:t>
      </w:r>
      <w:r w:rsidR="00902288">
        <w:rPr>
          <w:szCs w:val="20"/>
        </w:rPr>
        <w:t>;</w:t>
      </w:r>
    </w:p>
    <w:p w:rsidR="00CF5705" w:rsidRPr="00902288" w:rsidRDefault="00CF5705" w:rsidP="00CF5705">
      <w:pPr>
        <w:numPr>
          <w:ilvl w:val="0"/>
          <w:numId w:val="3"/>
        </w:numPr>
        <w:spacing w:line="276" w:lineRule="auto"/>
        <w:rPr>
          <w:szCs w:val="20"/>
        </w:rPr>
      </w:pPr>
      <w:r w:rsidRPr="00902288">
        <w:rPr>
          <w:szCs w:val="20"/>
        </w:rPr>
        <w:t>Communicatiecampagne over kansrijke beroepen</w:t>
      </w:r>
      <w:r w:rsidR="00902288">
        <w:rPr>
          <w:szCs w:val="20"/>
        </w:rPr>
        <w:t>;</w:t>
      </w:r>
    </w:p>
    <w:p w:rsidR="00CF5705" w:rsidRPr="00902288" w:rsidRDefault="00CF5705" w:rsidP="00CF5705">
      <w:pPr>
        <w:numPr>
          <w:ilvl w:val="0"/>
          <w:numId w:val="3"/>
        </w:numPr>
        <w:spacing w:line="276" w:lineRule="auto"/>
        <w:rPr>
          <w:szCs w:val="20"/>
        </w:rPr>
      </w:pPr>
      <w:r w:rsidRPr="00902288">
        <w:rPr>
          <w:szCs w:val="20"/>
        </w:rPr>
        <w:t>Onderzoek naar toekomstige banen en benodigde vaardigheden en hierop de aanpak aanpassen</w:t>
      </w:r>
      <w:r w:rsidR="00902288">
        <w:rPr>
          <w:szCs w:val="20"/>
        </w:rPr>
        <w:t>;</w:t>
      </w:r>
    </w:p>
    <w:p w:rsidR="00CF5705" w:rsidRPr="00902288" w:rsidRDefault="00CF5705" w:rsidP="00CF5705">
      <w:pPr>
        <w:spacing w:line="276" w:lineRule="auto"/>
        <w:rPr>
          <w:szCs w:val="20"/>
        </w:rPr>
      </w:pPr>
    </w:p>
    <w:p w:rsidR="00CF5705" w:rsidRPr="00902288" w:rsidRDefault="00CF5705" w:rsidP="00CF5705">
      <w:pPr>
        <w:spacing w:line="276" w:lineRule="auto"/>
        <w:rPr>
          <w:szCs w:val="20"/>
        </w:rPr>
      </w:pPr>
      <w:r w:rsidRPr="00902288">
        <w:rPr>
          <w:szCs w:val="20"/>
        </w:rPr>
        <w:lastRenderedPageBreak/>
        <w:t xml:space="preserve">De kern van het BRIDGE-project zijn twintig uitvoerende maatregelen met betrekking tot de AanDeBak-garanties en LOB die door de scholen in Rotterdam worden uitgevoerd, of nog uitgevoerd moeten gaan worden. De andere onderdelen van het project zijn hierop afgestemd. </w:t>
      </w:r>
    </w:p>
    <w:p w:rsidR="00CF5705" w:rsidRPr="00902288" w:rsidRDefault="00CF5705" w:rsidP="00CF5705">
      <w:pPr>
        <w:rPr>
          <w:i/>
          <w:iCs/>
          <w:szCs w:val="20"/>
        </w:rPr>
      </w:pPr>
    </w:p>
    <w:p w:rsidR="00CF5705" w:rsidRPr="00902288" w:rsidRDefault="00CF5705" w:rsidP="00CF5705">
      <w:pPr>
        <w:rPr>
          <w:i/>
          <w:iCs/>
          <w:szCs w:val="20"/>
        </w:rPr>
      </w:pPr>
      <w:r w:rsidRPr="00902288">
        <w:rPr>
          <w:i/>
          <w:iCs/>
          <w:szCs w:val="20"/>
        </w:rPr>
        <w:t>AanDeBak-garanties</w:t>
      </w:r>
    </w:p>
    <w:p w:rsidR="00CF5705" w:rsidRPr="00902288" w:rsidRDefault="00CF5705" w:rsidP="00CF5705">
      <w:pPr>
        <w:spacing w:line="276" w:lineRule="auto"/>
        <w:rPr>
          <w:szCs w:val="20"/>
        </w:rPr>
      </w:pPr>
      <w:r w:rsidRPr="00902288">
        <w:rPr>
          <w:szCs w:val="20"/>
        </w:rPr>
        <w:t>Om het voor jongeren extra aantrekkelijk te maken om te kiezen voor een opleiding in zorg, haven en techniek, stellen werkgevers AanDeBak-garanties beschikbaar. Een jongere met een ADB-garantie op zak, heeft de toezegging dat hij of zij onder bepaalde voorwaarden (zoals bijvoorbeeld bezit diploma, motivatie, medische en psychische keuring indien relevant) na afronding van de vooraf door de werkgevers geselecteerde opleiding, kan starten met zijn of haar werkcarrière bij één van de aangesloten bedrijven of instellingen.</w:t>
      </w:r>
    </w:p>
    <w:p w:rsidR="00CF5705" w:rsidRPr="00902288" w:rsidRDefault="007D5698" w:rsidP="00902288">
      <w:pPr>
        <w:pStyle w:val="Geenafstand"/>
        <w:spacing w:line="276" w:lineRule="auto"/>
        <w:rPr>
          <w:noProof w:val="0"/>
          <w:szCs w:val="20"/>
        </w:rPr>
      </w:pPr>
      <w:r w:rsidRPr="00902288">
        <w:rPr>
          <w:szCs w:val="20"/>
        </w:rPr>
        <w:br/>
        <w:t xml:space="preserve">De projectleider </w:t>
      </w:r>
      <w:r w:rsidRPr="00902288">
        <w:rPr>
          <w:noProof w:val="0"/>
          <w:szCs w:val="20"/>
        </w:rPr>
        <w:t xml:space="preserve">LOB AanDeBak-garanties </w:t>
      </w:r>
      <w:r w:rsidRPr="00902288">
        <w:rPr>
          <w:szCs w:val="20"/>
        </w:rPr>
        <w:t xml:space="preserve">is verantwoordelijk voor de registratie, monitoring en rapportage van het programma onderdeel AanDeBak garanties. </w:t>
      </w:r>
      <w:r w:rsidRPr="00902288">
        <w:rPr>
          <w:noProof w:val="0"/>
          <w:szCs w:val="20"/>
        </w:rPr>
        <w:t>Vanuit de praktijk zorg je voor verbeteringen van de aanpak en initieert de acties en zet de juiste mensen in positie. Je kennis over LOB en de AanDeBak-garanties deel je met anderen en zorgt voor draagvlak en verbinding bij de betrokken partners.</w:t>
      </w:r>
      <w:r w:rsidR="00902288">
        <w:rPr>
          <w:noProof w:val="0"/>
          <w:szCs w:val="20"/>
        </w:rPr>
        <w:t xml:space="preserve"> </w:t>
      </w:r>
      <w:r w:rsidRPr="00902288">
        <w:rPr>
          <w:noProof w:val="0"/>
          <w:szCs w:val="20"/>
        </w:rPr>
        <w:t>Overleg over de voortgang van het project vindt ten minste elke zes weken plaats met de programmamanager BRIDGE 2.0.</w:t>
      </w:r>
    </w:p>
    <w:p w:rsidR="00985BD0" w:rsidRDefault="00985BD0" w:rsidP="00985BD0"/>
    <w:p w:rsidR="00985BD0" w:rsidRDefault="00E26C9F" w:rsidP="00E26C9F">
      <w:pPr>
        <w:pStyle w:val="Kop2"/>
      </w:pPr>
      <w:r w:rsidRPr="00E26C9F">
        <w:t>Jouw</w:t>
      </w:r>
      <w:r w:rsidR="00985BD0" w:rsidRPr="00E26C9F">
        <w:t xml:space="preserve"> profiel</w:t>
      </w:r>
    </w:p>
    <w:p w:rsidR="00902288" w:rsidRDefault="006E5B70" w:rsidP="006E5B70">
      <w:pPr>
        <w:pStyle w:val="Geenafstand"/>
        <w:spacing w:line="276" w:lineRule="auto"/>
        <w:rPr>
          <w:szCs w:val="20"/>
        </w:rPr>
      </w:pPr>
      <w:r w:rsidRPr="00902288">
        <w:rPr>
          <w:noProof w:val="0"/>
          <w:szCs w:val="20"/>
        </w:rPr>
        <w:t xml:space="preserve">De projectleider LOB AanDeBak-garanties </w:t>
      </w:r>
      <w:r w:rsidR="006A2A7B" w:rsidRPr="00902288">
        <w:rPr>
          <w:noProof w:val="0"/>
          <w:szCs w:val="20"/>
        </w:rPr>
        <w:t xml:space="preserve">valt onder de programmanager BRIDGE2.0 en </w:t>
      </w:r>
      <w:r w:rsidRPr="00902288">
        <w:rPr>
          <w:noProof w:val="0"/>
          <w:szCs w:val="20"/>
        </w:rPr>
        <w:t xml:space="preserve">werkt zelfstandig aan de verdere uitwerking, ontwikkeling en groei van het programmaonderdeel AanDeBak-garanties.  </w:t>
      </w:r>
      <w:r w:rsidR="007D5698" w:rsidRPr="00902288">
        <w:rPr>
          <w:noProof w:val="0"/>
          <w:szCs w:val="20"/>
        </w:rPr>
        <w:t>Door middel van k</w:t>
      </w:r>
      <w:r w:rsidRPr="00902288">
        <w:rPr>
          <w:noProof w:val="0"/>
          <w:szCs w:val="20"/>
        </w:rPr>
        <w:t>ennis</w:t>
      </w:r>
      <w:r w:rsidR="007D5698" w:rsidRPr="00902288">
        <w:rPr>
          <w:noProof w:val="0"/>
          <w:szCs w:val="20"/>
        </w:rPr>
        <w:t xml:space="preserve"> van</w:t>
      </w:r>
      <w:r w:rsidRPr="00902288">
        <w:rPr>
          <w:noProof w:val="0"/>
          <w:szCs w:val="20"/>
        </w:rPr>
        <w:t xml:space="preserve"> en ervaring met het implementeren van LOB op het voortgezet </w:t>
      </w:r>
      <w:r w:rsidR="003043AA" w:rsidRPr="00902288">
        <w:rPr>
          <w:noProof w:val="0"/>
          <w:szCs w:val="20"/>
        </w:rPr>
        <w:t>onderwijs</w:t>
      </w:r>
      <w:r w:rsidR="007D5698" w:rsidRPr="00902288">
        <w:rPr>
          <w:noProof w:val="0"/>
          <w:szCs w:val="20"/>
        </w:rPr>
        <w:t xml:space="preserve"> en d</w:t>
      </w:r>
      <w:r w:rsidRPr="00902288">
        <w:rPr>
          <w:noProof w:val="0"/>
          <w:szCs w:val="20"/>
        </w:rPr>
        <w:t xml:space="preserve">e aansluiting van het onderwijs </w:t>
      </w:r>
      <w:r w:rsidR="007D5698" w:rsidRPr="00902288">
        <w:rPr>
          <w:noProof w:val="0"/>
          <w:szCs w:val="20"/>
        </w:rPr>
        <w:t xml:space="preserve">op </w:t>
      </w:r>
      <w:r w:rsidRPr="00902288">
        <w:rPr>
          <w:noProof w:val="0"/>
          <w:szCs w:val="20"/>
        </w:rPr>
        <w:t>de arbeidsmarkt</w:t>
      </w:r>
      <w:r w:rsidR="007D5698" w:rsidRPr="00902288">
        <w:rPr>
          <w:noProof w:val="0"/>
          <w:szCs w:val="20"/>
        </w:rPr>
        <w:t>, zorgt de projectleider voor:</w:t>
      </w:r>
    </w:p>
    <w:p w:rsidR="006E5B70" w:rsidRPr="00902288" w:rsidRDefault="00902288" w:rsidP="006E5B70">
      <w:pPr>
        <w:pStyle w:val="Geenafstand"/>
        <w:spacing w:line="276" w:lineRule="auto"/>
        <w:rPr>
          <w:szCs w:val="20"/>
        </w:rPr>
      </w:pPr>
      <w:r>
        <w:rPr>
          <w:szCs w:val="20"/>
        </w:rPr>
        <w:t>- E</w:t>
      </w:r>
      <w:r w:rsidR="006E5B70" w:rsidRPr="00902288">
        <w:rPr>
          <w:szCs w:val="20"/>
        </w:rPr>
        <w:t xml:space="preserve">en adequate Implementatie van Loopbaan Ontwikkeling en -Begeleiding (LOB) op alle vmbo-scholen in Rotterdam Zuid, </w:t>
      </w:r>
      <w:r w:rsidR="006E5B70" w:rsidRPr="00902288">
        <w:rPr>
          <w:szCs w:val="20"/>
        </w:rPr>
        <w:br/>
        <w:t xml:space="preserve">- </w:t>
      </w:r>
      <w:r>
        <w:rPr>
          <w:szCs w:val="20"/>
        </w:rPr>
        <w:t>H</w:t>
      </w:r>
      <w:r w:rsidR="006E5B70" w:rsidRPr="00902288">
        <w:rPr>
          <w:szCs w:val="20"/>
        </w:rPr>
        <w:t>et sluiten van convenanten met werkgevers en roc’s over baangaranties in de zorg en techniek.</w:t>
      </w:r>
      <w:r w:rsidR="006E5B70" w:rsidRPr="00902288">
        <w:rPr>
          <w:szCs w:val="20"/>
        </w:rPr>
        <w:br/>
        <w:t xml:space="preserve">- Opzetten communicatiecampagne; de inkoop van communicatie producten en de organisatie van evenementen. </w:t>
      </w:r>
    </w:p>
    <w:p w:rsidR="00985BD0" w:rsidRPr="0082005B" w:rsidRDefault="006E5B70" w:rsidP="0082005B">
      <w:pPr>
        <w:pStyle w:val="Geenafstand"/>
        <w:spacing w:line="276" w:lineRule="auto"/>
        <w:rPr>
          <w:szCs w:val="20"/>
        </w:rPr>
      </w:pPr>
      <w:r w:rsidRPr="00902288">
        <w:rPr>
          <w:szCs w:val="20"/>
        </w:rPr>
        <w:t>-</w:t>
      </w:r>
      <w:r w:rsidR="00902288">
        <w:rPr>
          <w:szCs w:val="20"/>
        </w:rPr>
        <w:t xml:space="preserve"> </w:t>
      </w:r>
      <w:r w:rsidRPr="00902288">
        <w:rPr>
          <w:szCs w:val="20"/>
        </w:rPr>
        <w:t>Aansluiting van het onderwijs met de arbeidsmarkt en de werkgevers optimaliseren.</w:t>
      </w:r>
    </w:p>
    <w:p w:rsidR="00985BD0" w:rsidRPr="0080266A" w:rsidRDefault="00985BD0" w:rsidP="00E26C9F">
      <w:pPr>
        <w:pStyle w:val="Kop2"/>
        <w:rPr>
          <w:szCs w:val="24"/>
        </w:rPr>
      </w:pPr>
      <w:r w:rsidRPr="0080266A">
        <w:rPr>
          <w:szCs w:val="24"/>
        </w:rPr>
        <w:t>Eisen</w:t>
      </w:r>
    </w:p>
    <w:p w:rsidR="00470673" w:rsidRPr="0080266A" w:rsidRDefault="00470673" w:rsidP="00470673">
      <w:pPr>
        <w:numPr>
          <w:ilvl w:val="0"/>
          <w:numId w:val="4"/>
        </w:numPr>
        <w:spacing w:line="276" w:lineRule="auto"/>
        <w:rPr>
          <w:szCs w:val="20"/>
        </w:rPr>
      </w:pPr>
      <w:r w:rsidRPr="0080266A">
        <w:rPr>
          <w:szCs w:val="20"/>
        </w:rPr>
        <w:t xml:space="preserve">Een </w:t>
      </w:r>
      <w:r w:rsidR="006E5B70" w:rsidRPr="0080266A">
        <w:rPr>
          <w:szCs w:val="20"/>
        </w:rPr>
        <w:t xml:space="preserve">afgeronde </w:t>
      </w:r>
      <w:r w:rsidR="003043AA" w:rsidRPr="0080266A">
        <w:rPr>
          <w:szCs w:val="20"/>
        </w:rPr>
        <w:t>WO-opleidin</w:t>
      </w:r>
      <w:r w:rsidR="00C114F5">
        <w:rPr>
          <w:szCs w:val="20"/>
        </w:rPr>
        <w:t xml:space="preserve">g in de richting van Culturele- en/of Sociale Wetenschappen; </w:t>
      </w:r>
    </w:p>
    <w:p w:rsidR="00E504B7" w:rsidRPr="0080266A" w:rsidRDefault="00E504B7" w:rsidP="00E504B7">
      <w:pPr>
        <w:numPr>
          <w:ilvl w:val="0"/>
          <w:numId w:val="4"/>
        </w:numPr>
        <w:spacing w:line="276" w:lineRule="auto"/>
        <w:rPr>
          <w:rFonts w:eastAsia="Arial"/>
          <w:szCs w:val="20"/>
        </w:rPr>
      </w:pPr>
      <w:r w:rsidRPr="0080266A">
        <w:rPr>
          <w:rFonts w:eastAsia="Arial"/>
          <w:szCs w:val="20"/>
        </w:rPr>
        <w:t xml:space="preserve">Minimaal 1 jaar ervaring in de rol van projectleider in het </w:t>
      </w:r>
      <w:r w:rsidR="00CF2FBF" w:rsidRPr="0080266A">
        <w:rPr>
          <w:rFonts w:eastAsia="Arial"/>
          <w:szCs w:val="20"/>
        </w:rPr>
        <w:t>S</w:t>
      </w:r>
      <w:r w:rsidRPr="0080266A">
        <w:rPr>
          <w:rFonts w:eastAsia="Arial"/>
          <w:szCs w:val="20"/>
        </w:rPr>
        <w:t xml:space="preserve">ociaal </w:t>
      </w:r>
      <w:r w:rsidR="00CF2FBF" w:rsidRPr="0080266A">
        <w:rPr>
          <w:rFonts w:eastAsia="Arial"/>
          <w:szCs w:val="20"/>
        </w:rPr>
        <w:t>D</w:t>
      </w:r>
      <w:r w:rsidRPr="0080266A">
        <w:rPr>
          <w:rFonts w:eastAsia="Arial"/>
          <w:szCs w:val="20"/>
        </w:rPr>
        <w:t>omein, opgedaan in de afgelopen 2 jaar;</w:t>
      </w:r>
    </w:p>
    <w:p w:rsidR="00470673" w:rsidRPr="0080266A" w:rsidRDefault="00E504B7" w:rsidP="006E5B70">
      <w:pPr>
        <w:numPr>
          <w:ilvl w:val="0"/>
          <w:numId w:val="4"/>
        </w:numPr>
        <w:spacing w:line="276" w:lineRule="auto"/>
        <w:rPr>
          <w:rFonts w:eastAsia="Arial"/>
          <w:szCs w:val="20"/>
        </w:rPr>
      </w:pPr>
      <w:r w:rsidRPr="0080266A">
        <w:rPr>
          <w:rFonts w:eastAsia="Arial"/>
          <w:szCs w:val="20"/>
        </w:rPr>
        <w:t xml:space="preserve">Minimaal 6 maanden kennis van en </w:t>
      </w:r>
      <w:r w:rsidR="00C114F5">
        <w:rPr>
          <w:rFonts w:eastAsia="Arial"/>
          <w:szCs w:val="20"/>
        </w:rPr>
        <w:t>werk</w:t>
      </w:r>
      <w:r w:rsidRPr="0080266A">
        <w:rPr>
          <w:rFonts w:eastAsia="Arial"/>
          <w:szCs w:val="20"/>
        </w:rPr>
        <w:t xml:space="preserve">ervaring met loopbaan oriëntatie (LOB) </w:t>
      </w:r>
      <w:r w:rsidR="006E5B70" w:rsidRPr="0080266A">
        <w:rPr>
          <w:rFonts w:eastAsia="Arial"/>
          <w:szCs w:val="20"/>
        </w:rPr>
        <w:t xml:space="preserve">in het </w:t>
      </w:r>
      <w:r w:rsidR="0080266A">
        <w:rPr>
          <w:rFonts w:eastAsia="Arial"/>
          <w:szCs w:val="20"/>
        </w:rPr>
        <w:t xml:space="preserve">onderwijs </w:t>
      </w:r>
      <w:r w:rsidR="006E5B70" w:rsidRPr="0080266A">
        <w:rPr>
          <w:rFonts w:eastAsia="Arial"/>
          <w:szCs w:val="20"/>
        </w:rPr>
        <w:t>en de aansluiting ervan op de arbeidsmarkt</w:t>
      </w:r>
      <w:r w:rsidR="00CF2FBF" w:rsidRPr="0080266A">
        <w:rPr>
          <w:rFonts w:eastAsia="Arial"/>
          <w:szCs w:val="20"/>
        </w:rPr>
        <w:t>;</w:t>
      </w:r>
    </w:p>
    <w:p w:rsidR="00470673" w:rsidRPr="0080266A" w:rsidRDefault="00C114F5" w:rsidP="00470673">
      <w:pPr>
        <w:numPr>
          <w:ilvl w:val="0"/>
          <w:numId w:val="4"/>
        </w:numPr>
        <w:spacing w:line="276" w:lineRule="auto"/>
        <w:rPr>
          <w:szCs w:val="20"/>
        </w:rPr>
      </w:pPr>
      <w:r>
        <w:rPr>
          <w:szCs w:val="20"/>
        </w:rPr>
        <w:t xml:space="preserve">Kennis </w:t>
      </w:r>
      <w:r w:rsidR="00470673" w:rsidRPr="0080266A">
        <w:rPr>
          <w:szCs w:val="20"/>
        </w:rPr>
        <w:t xml:space="preserve">van de </w:t>
      </w:r>
      <w:proofErr w:type="spellStart"/>
      <w:r w:rsidR="00470673" w:rsidRPr="0080266A">
        <w:rPr>
          <w:szCs w:val="20"/>
        </w:rPr>
        <w:t>AanDebak</w:t>
      </w:r>
      <w:proofErr w:type="spellEnd"/>
      <w:r w:rsidR="00470673" w:rsidRPr="0080266A">
        <w:rPr>
          <w:szCs w:val="20"/>
        </w:rPr>
        <w:t>-garantie/Carrière-start garantie</w:t>
      </w:r>
      <w:r w:rsidR="00CF2FBF" w:rsidRPr="0080266A">
        <w:rPr>
          <w:szCs w:val="20"/>
        </w:rPr>
        <w:t>;</w:t>
      </w:r>
      <w:r w:rsidR="00470673" w:rsidRPr="0080266A">
        <w:rPr>
          <w:szCs w:val="20"/>
        </w:rPr>
        <w:t xml:space="preserve"> </w:t>
      </w:r>
    </w:p>
    <w:p w:rsidR="00067225" w:rsidRDefault="00470673" w:rsidP="00067225">
      <w:pPr>
        <w:numPr>
          <w:ilvl w:val="0"/>
          <w:numId w:val="4"/>
        </w:numPr>
        <w:spacing w:line="276" w:lineRule="auto"/>
        <w:rPr>
          <w:szCs w:val="20"/>
        </w:rPr>
      </w:pPr>
      <w:r w:rsidRPr="0080266A">
        <w:rPr>
          <w:szCs w:val="20"/>
        </w:rPr>
        <w:t xml:space="preserve">Je kunt opgedane ervaringen goed omzetten in een projectaanpak (en andersom) en beleidsadviezen. </w:t>
      </w:r>
    </w:p>
    <w:p w:rsidR="00470673" w:rsidRPr="00067225" w:rsidRDefault="00470673" w:rsidP="00067225">
      <w:pPr>
        <w:numPr>
          <w:ilvl w:val="0"/>
          <w:numId w:val="4"/>
        </w:numPr>
        <w:spacing w:line="276" w:lineRule="auto"/>
        <w:rPr>
          <w:szCs w:val="20"/>
        </w:rPr>
      </w:pPr>
      <w:r w:rsidRPr="00067225">
        <w:rPr>
          <w:szCs w:val="20"/>
        </w:rPr>
        <w:t xml:space="preserve">Je </w:t>
      </w:r>
      <w:r w:rsidR="00CF2FBF" w:rsidRPr="00067225">
        <w:rPr>
          <w:szCs w:val="20"/>
        </w:rPr>
        <w:t>bent in staat om goed te functioneren in een team waarbij een</w:t>
      </w:r>
      <w:r w:rsidRPr="00067225">
        <w:rPr>
          <w:szCs w:val="20"/>
        </w:rPr>
        <w:t xml:space="preserve"> grote wisselwerking en wederzijdse afhankelijkheid</w:t>
      </w:r>
      <w:r w:rsidR="00CF2FBF" w:rsidRPr="00067225">
        <w:rPr>
          <w:szCs w:val="20"/>
        </w:rPr>
        <w:t xml:space="preserve"> tussen programma’s en verschillende onderdelen bestaan;</w:t>
      </w:r>
      <w:r w:rsidRPr="00067225">
        <w:rPr>
          <w:szCs w:val="20"/>
        </w:rPr>
        <w:t xml:space="preserve"> </w:t>
      </w:r>
      <w:r w:rsidR="00CF2FBF" w:rsidRPr="00067225">
        <w:rPr>
          <w:color w:val="FF0000"/>
          <w:szCs w:val="20"/>
        </w:rPr>
        <w:br/>
      </w:r>
    </w:p>
    <w:p w:rsidR="00CC0C87" w:rsidRPr="00067225" w:rsidRDefault="00CC0C87" w:rsidP="00CC0C87">
      <w:pPr>
        <w:numPr>
          <w:ilvl w:val="0"/>
          <w:numId w:val="5"/>
        </w:numPr>
        <w:spacing w:line="240" w:lineRule="auto"/>
        <w:contextualSpacing/>
        <w:rPr>
          <w:szCs w:val="20"/>
        </w:rPr>
      </w:pPr>
      <w:r w:rsidRPr="00067225">
        <w:rPr>
          <w:szCs w:val="20"/>
        </w:rPr>
        <w:lastRenderedPageBreak/>
        <w:t xml:space="preserve">Kennis en ervaring met projectprocessen begeleiden en contact onderhouden met belangrijke stakeholders; </w:t>
      </w:r>
    </w:p>
    <w:p w:rsidR="00470673" w:rsidRPr="0080266A" w:rsidRDefault="00CC0C87" w:rsidP="00470673">
      <w:pPr>
        <w:numPr>
          <w:ilvl w:val="0"/>
          <w:numId w:val="5"/>
        </w:numPr>
        <w:spacing w:line="240" w:lineRule="auto"/>
        <w:contextualSpacing/>
        <w:rPr>
          <w:szCs w:val="20"/>
        </w:rPr>
      </w:pPr>
      <w:r w:rsidRPr="0080266A">
        <w:rPr>
          <w:szCs w:val="20"/>
        </w:rPr>
        <w:t xml:space="preserve">Je bent in staat om projectmatig te werken en </w:t>
      </w:r>
      <w:r w:rsidR="00470673" w:rsidRPr="0080266A">
        <w:rPr>
          <w:szCs w:val="20"/>
        </w:rPr>
        <w:t>snel te concretiseren en te realiseren: aanpak vertalen naar concrete activiteiten, plannen werkbaar maken en in uitvoering brengen</w:t>
      </w:r>
      <w:r w:rsidR="0080266A">
        <w:rPr>
          <w:szCs w:val="20"/>
        </w:rPr>
        <w:t>;</w:t>
      </w:r>
      <w:r w:rsidR="00470673" w:rsidRPr="0080266A">
        <w:rPr>
          <w:szCs w:val="20"/>
        </w:rPr>
        <w:t xml:space="preserve"> </w:t>
      </w:r>
      <w:r w:rsidR="00902288" w:rsidRPr="0080266A">
        <w:rPr>
          <w:szCs w:val="20"/>
        </w:rPr>
        <w:br/>
      </w:r>
    </w:p>
    <w:p w:rsidR="00470673" w:rsidRPr="0080266A" w:rsidRDefault="00985BD0" w:rsidP="00902288">
      <w:pPr>
        <w:pStyle w:val="Kop2"/>
        <w:rPr>
          <w:szCs w:val="24"/>
        </w:rPr>
      </w:pPr>
      <w:r w:rsidRPr="0080266A">
        <w:rPr>
          <w:szCs w:val="24"/>
        </w:rPr>
        <w:t>Wensen</w:t>
      </w:r>
    </w:p>
    <w:p w:rsidR="00463D49" w:rsidRDefault="00463D49" w:rsidP="00463D49">
      <w:pPr>
        <w:pStyle w:val="Lijstalinea"/>
        <w:numPr>
          <w:ilvl w:val="0"/>
          <w:numId w:val="8"/>
        </w:numPr>
        <w:spacing w:line="276" w:lineRule="auto"/>
        <w:rPr>
          <w:rFonts w:eastAsia="Arial"/>
          <w:szCs w:val="20"/>
        </w:rPr>
      </w:pPr>
      <w:r w:rsidRPr="0080266A">
        <w:rPr>
          <w:rFonts w:eastAsia="Arial"/>
          <w:szCs w:val="20"/>
        </w:rPr>
        <w:t xml:space="preserve">Kennis van de huidige ontwikkelingen op het gebied van onderwijs in Rotterdam, opgedaan in de afgelopen 2 jaar; </w:t>
      </w:r>
    </w:p>
    <w:p w:rsidR="0080266A" w:rsidRPr="00067225" w:rsidRDefault="0080266A" w:rsidP="0080266A">
      <w:pPr>
        <w:pStyle w:val="Lijstalinea"/>
        <w:numPr>
          <w:ilvl w:val="0"/>
          <w:numId w:val="8"/>
        </w:numPr>
        <w:rPr>
          <w:szCs w:val="20"/>
        </w:rPr>
      </w:pPr>
      <w:r w:rsidRPr="00067225">
        <w:rPr>
          <w:rFonts w:eastAsia="Arial"/>
          <w:szCs w:val="20"/>
        </w:rPr>
        <w:t>Kennis en ervaring met loopbaan oriëntatie (LOB) in het Voortgezet Onderwijs, Beroeps Onderwijs;</w:t>
      </w:r>
    </w:p>
    <w:p w:rsidR="006A2A7B" w:rsidRPr="0080266A" w:rsidRDefault="00463D49" w:rsidP="006A2A7B">
      <w:pPr>
        <w:pStyle w:val="Lijstalinea"/>
        <w:numPr>
          <w:ilvl w:val="0"/>
          <w:numId w:val="8"/>
        </w:numPr>
        <w:spacing w:line="276" w:lineRule="auto"/>
        <w:rPr>
          <w:rFonts w:eastAsia="Arial"/>
          <w:szCs w:val="20"/>
        </w:rPr>
      </w:pPr>
      <w:r w:rsidRPr="0080266A">
        <w:rPr>
          <w:rFonts w:eastAsia="Arial"/>
          <w:szCs w:val="20"/>
        </w:rPr>
        <w:t>Ervaring met het werken bij een gemeente met meer dan 200.000 inwoners;</w:t>
      </w:r>
    </w:p>
    <w:p w:rsidR="00463D49" w:rsidRPr="0080266A" w:rsidRDefault="00463D49" w:rsidP="006A2A7B">
      <w:pPr>
        <w:pStyle w:val="Lijstalinea"/>
        <w:numPr>
          <w:ilvl w:val="0"/>
          <w:numId w:val="8"/>
        </w:numPr>
        <w:spacing w:line="276" w:lineRule="auto"/>
        <w:rPr>
          <w:rFonts w:eastAsia="Arial"/>
          <w:szCs w:val="20"/>
        </w:rPr>
      </w:pPr>
      <w:r w:rsidRPr="0080266A">
        <w:rPr>
          <w:rFonts w:eastAsia="Arial"/>
          <w:szCs w:val="20"/>
        </w:rPr>
        <w:t>Ervaring met het uitvoeren van projecten gericht op (het verbeteren van) onderwijs</w:t>
      </w:r>
      <w:r w:rsidR="006A2A7B" w:rsidRPr="0080266A">
        <w:rPr>
          <w:rFonts w:eastAsia="Arial"/>
          <w:szCs w:val="20"/>
        </w:rPr>
        <w:t xml:space="preserve"> en de aansluiting ervan op de arbeidsmarkt;</w:t>
      </w:r>
    </w:p>
    <w:p w:rsidR="007D5698" w:rsidRPr="0080266A" w:rsidRDefault="00CC0C87" w:rsidP="007D5698">
      <w:pPr>
        <w:numPr>
          <w:ilvl w:val="0"/>
          <w:numId w:val="5"/>
        </w:numPr>
        <w:spacing w:line="240" w:lineRule="auto"/>
        <w:contextualSpacing/>
        <w:rPr>
          <w:szCs w:val="20"/>
        </w:rPr>
      </w:pPr>
      <w:r w:rsidRPr="0080266A">
        <w:rPr>
          <w:szCs w:val="20"/>
        </w:rPr>
        <w:t xml:space="preserve">Kennis en ervaring </w:t>
      </w:r>
      <w:r w:rsidR="007D5698" w:rsidRPr="0080266A">
        <w:rPr>
          <w:szCs w:val="20"/>
        </w:rPr>
        <w:t>in stakeholdermanagement: vele partijen van diverse geledingen uit onderwijs, bedrijfsleven, overheid, communicatie, onderzoek en intermediairs (o.a. advies- en projectbureaus) bij elkaar kunnen brengen, in positie zetten en inbreng organiseren en verder brengen</w:t>
      </w:r>
      <w:r w:rsidR="006A2A7B" w:rsidRPr="0080266A">
        <w:rPr>
          <w:szCs w:val="20"/>
        </w:rPr>
        <w:t>.</w:t>
      </w:r>
    </w:p>
    <w:p w:rsidR="00CC0C87" w:rsidRDefault="00CC0C87" w:rsidP="00BB5ABD"/>
    <w:p w:rsidR="00463D49" w:rsidRDefault="0044045D" w:rsidP="00902288">
      <w:pPr>
        <w:pStyle w:val="Kop2"/>
      </w:pPr>
      <w:r>
        <w:t>Competentie</w:t>
      </w:r>
      <w:r w:rsidR="00296CB5">
        <w:t>s</w:t>
      </w:r>
    </w:p>
    <w:p w:rsidR="00463D49" w:rsidRPr="000F19C9" w:rsidRDefault="00463D49" w:rsidP="00463D49">
      <w:pPr>
        <w:numPr>
          <w:ilvl w:val="0"/>
          <w:numId w:val="6"/>
        </w:numPr>
        <w:spacing w:line="276" w:lineRule="auto"/>
        <w:rPr>
          <w:rFonts w:eastAsia="Arial"/>
          <w:szCs w:val="20"/>
        </w:rPr>
      </w:pPr>
      <w:r w:rsidRPr="000F19C9">
        <w:rPr>
          <w:rFonts w:eastAsia="Arial"/>
          <w:szCs w:val="20"/>
        </w:rPr>
        <w:t>Sensitiviteit voor het onderwijs en overtuigingskracht</w:t>
      </w:r>
    </w:p>
    <w:p w:rsidR="00463D49" w:rsidRDefault="00463D49" w:rsidP="00463D49">
      <w:pPr>
        <w:numPr>
          <w:ilvl w:val="0"/>
          <w:numId w:val="6"/>
        </w:numPr>
        <w:spacing w:line="276" w:lineRule="auto"/>
        <w:rPr>
          <w:rFonts w:eastAsia="Arial"/>
          <w:szCs w:val="20"/>
        </w:rPr>
      </w:pPr>
      <w:r w:rsidRPr="000F19C9">
        <w:rPr>
          <w:rFonts w:eastAsia="Arial"/>
          <w:szCs w:val="20"/>
        </w:rPr>
        <w:t xml:space="preserve">Je weet hoe je leerkrachten en directies ertoe kan bewegen om LOB te integreren in hun </w:t>
      </w:r>
      <w:r w:rsidR="003043AA" w:rsidRPr="000F19C9">
        <w:rPr>
          <w:rFonts w:eastAsia="Arial"/>
          <w:szCs w:val="20"/>
        </w:rPr>
        <w:t>onderwijsprogramma’</w:t>
      </w:r>
      <w:r w:rsidR="003043AA">
        <w:rPr>
          <w:rFonts w:eastAsia="Arial"/>
          <w:szCs w:val="20"/>
        </w:rPr>
        <w:t>s</w:t>
      </w:r>
    </w:p>
    <w:p w:rsidR="006A2A7B" w:rsidRPr="000F19C9" w:rsidRDefault="006A2A7B" w:rsidP="00463D49">
      <w:pPr>
        <w:numPr>
          <w:ilvl w:val="0"/>
          <w:numId w:val="6"/>
        </w:numPr>
        <w:spacing w:line="276" w:lineRule="auto"/>
        <w:rPr>
          <w:rFonts w:eastAsia="Arial"/>
          <w:szCs w:val="20"/>
        </w:rPr>
      </w:pPr>
      <w:r>
        <w:rPr>
          <w:rFonts w:eastAsia="Arial"/>
          <w:szCs w:val="20"/>
        </w:rPr>
        <w:t xml:space="preserve">Je weet </w:t>
      </w:r>
      <w:r w:rsidR="003043AA">
        <w:rPr>
          <w:rFonts w:eastAsia="Arial"/>
          <w:szCs w:val="20"/>
        </w:rPr>
        <w:t>commitment</w:t>
      </w:r>
      <w:r>
        <w:rPr>
          <w:rFonts w:eastAsia="Arial"/>
          <w:szCs w:val="20"/>
        </w:rPr>
        <w:t xml:space="preserve"> te organiseren van het bedrijfsleven </w:t>
      </w:r>
      <w:r w:rsidR="003043AA">
        <w:rPr>
          <w:rFonts w:eastAsia="Arial"/>
          <w:szCs w:val="20"/>
        </w:rPr>
        <w:t>m.b.t.</w:t>
      </w:r>
      <w:r>
        <w:rPr>
          <w:rFonts w:eastAsia="Arial"/>
          <w:szCs w:val="20"/>
        </w:rPr>
        <w:t xml:space="preserve"> de AanDeBak garanties</w:t>
      </w:r>
    </w:p>
    <w:p w:rsidR="00463D49" w:rsidRPr="000F19C9" w:rsidRDefault="00463D49" w:rsidP="00463D49">
      <w:pPr>
        <w:numPr>
          <w:ilvl w:val="0"/>
          <w:numId w:val="6"/>
        </w:numPr>
        <w:spacing w:line="276" w:lineRule="auto"/>
        <w:rPr>
          <w:rFonts w:eastAsia="Arial"/>
          <w:szCs w:val="20"/>
        </w:rPr>
      </w:pPr>
      <w:r w:rsidRPr="000F19C9">
        <w:rPr>
          <w:rFonts w:eastAsia="Arial"/>
          <w:szCs w:val="20"/>
        </w:rPr>
        <w:t xml:space="preserve">Je werkt zelfstandig en bent initiatiefrijk en organiseert je eigen werk </w:t>
      </w:r>
    </w:p>
    <w:p w:rsidR="00463D49" w:rsidRDefault="00463D49" w:rsidP="00463D49">
      <w:pPr>
        <w:numPr>
          <w:ilvl w:val="0"/>
          <w:numId w:val="6"/>
        </w:numPr>
        <w:spacing w:line="276" w:lineRule="auto"/>
        <w:rPr>
          <w:rFonts w:eastAsia="Arial"/>
          <w:szCs w:val="20"/>
        </w:rPr>
      </w:pPr>
      <w:r w:rsidRPr="000F19C9">
        <w:rPr>
          <w:rFonts w:eastAsia="Arial"/>
          <w:szCs w:val="20"/>
        </w:rPr>
        <w:t>Je legt makkelijk contact</w:t>
      </w:r>
      <w:r w:rsidR="00C114F5">
        <w:rPr>
          <w:rFonts w:eastAsia="Arial"/>
          <w:szCs w:val="20"/>
        </w:rPr>
        <w:t xml:space="preserve"> en</w:t>
      </w:r>
      <w:r w:rsidRPr="000F19C9">
        <w:rPr>
          <w:rFonts w:eastAsia="Arial"/>
          <w:szCs w:val="20"/>
        </w:rPr>
        <w:t xml:space="preserve"> kunt snel en makkelijk netwerken opbouwen in het onderwijs, de overheid en in het bedrijfsleven</w:t>
      </w:r>
      <w:r>
        <w:rPr>
          <w:rFonts w:eastAsia="Arial"/>
          <w:szCs w:val="20"/>
        </w:rPr>
        <w:t xml:space="preserve">; </w:t>
      </w:r>
    </w:p>
    <w:p w:rsidR="00463D49" w:rsidRPr="000F19C9" w:rsidRDefault="00463D49" w:rsidP="00463D49">
      <w:pPr>
        <w:numPr>
          <w:ilvl w:val="0"/>
          <w:numId w:val="6"/>
        </w:numPr>
        <w:spacing w:line="276" w:lineRule="auto"/>
        <w:rPr>
          <w:rFonts w:eastAsia="Arial"/>
          <w:szCs w:val="20"/>
        </w:rPr>
      </w:pPr>
      <w:r>
        <w:rPr>
          <w:rFonts w:eastAsia="Arial"/>
          <w:szCs w:val="20"/>
        </w:rPr>
        <w:t>Je bent bestuurlijk-sensitief wat betreft scholen/schoolbesturen;</w:t>
      </w:r>
    </w:p>
    <w:p w:rsidR="0044045D" w:rsidRDefault="0080266A" w:rsidP="00BB5ABD">
      <w:pPr>
        <w:numPr>
          <w:ilvl w:val="0"/>
          <w:numId w:val="6"/>
        </w:numPr>
        <w:spacing w:line="276" w:lineRule="auto"/>
        <w:rPr>
          <w:rFonts w:eastAsia="Arial"/>
          <w:szCs w:val="20"/>
        </w:rPr>
      </w:pPr>
      <w:r>
        <w:rPr>
          <w:rFonts w:eastAsia="Arial"/>
          <w:szCs w:val="20"/>
        </w:rPr>
        <w:t xml:space="preserve">Een </w:t>
      </w:r>
      <w:proofErr w:type="spellStart"/>
      <w:r>
        <w:rPr>
          <w:rFonts w:eastAsia="Arial"/>
          <w:szCs w:val="20"/>
        </w:rPr>
        <w:t>teamspeler</w:t>
      </w:r>
      <w:r w:rsidR="00CF2FBF">
        <w:rPr>
          <w:rFonts w:eastAsia="Arial"/>
          <w:szCs w:val="20"/>
        </w:rPr>
        <w:t>Samenwerken</w:t>
      </w:r>
      <w:proofErr w:type="spellEnd"/>
      <w:r w:rsidR="00CF2FBF">
        <w:rPr>
          <w:rFonts w:eastAsia="Arial"/>
          <w:szCs w:val="20"/>
        </w:rPr>
        <w:t xml:space="preserve"> </w:t>
      </w:r>
    </w:p>
    <w:p w:rsidR="00BE2E4C" w:rsidRDefault="00BE2E4C" w:rsidP="00BE2E4C">
      <w:pPr>
        <w:spacing w:line="276" w:lineRule="auto"/>
        <w:ind w:left="720"/>
        <w:rPr>
          <w:rFonts w:eastAsia="Arial"/>
          <w:szCs w:val="20"/>
        </w:rPr>
      </w:pPr>
    </w:p>
    <w:p w:rsidR="00BE2E4C" w:rsidRDefault="00BE2E4C" w:rsidP="00BE2E4C">
      <w:pPr>
        <w:spacing w:line="276" w:lineRule="auto"/>
        <w:ind w:left="720"/>
        <w:rPr>
          <w:rFonts w:eastAsia="Arial"/>
          <w:szCs w:val="20"/>
        </w:rPr>
      </w:pPr>
    </w:p>
    <w:p w:rsidR="00BE2E4C" w:rsidRDefault="00BE2E4C" w:rsidP="00BE2E4C">
      <w:pPr>
        <w:spacing w:line="276" w:lineRule="auto"/>
        <w:ind w:left="720"/>
        <w:rPr>
          <w:rFonts w:eastAsia="Arial"/>
          <w:szCs w:val="20"/>
        </w:rPr>
      </w:pPr>
    </w:p>
    <w:p w:rsidR="00985BD0" w:rsidRDefault="00985BD0" w:rsidP="00E26C9F">
      <w:pPr>
        <w:pStyle w:val="Kop2"/>
      </w:pPr>
      <w:r>
        <w:t>De afdeling</w:t>
      </w:r>
    </w:p>
    <w:p w:rsidR="00CC238D" w:rsidRDefault="00CC238D" w:rsidP="00CC238D">
      <w:r w:rsidRPr="006E0170">
        <w:t xml:space="preserve">Het Nationaal Programma Rotterdam Zuid (NPRZ) is een gezamenlijk programma waarin rijksoverheid, gemeente Rotterdam, onderwijs- en zorginstellingen, woningcorporaties en bedrijfsleven de handen ineen hebben geslagen. Het NPRZ richt zich op het wegwerken van achterstanden bij bewoners en op het verbeteren van het leven op Rotterdam Zuid. Dit moet </w:t>
      </w:r>
      <w:r w:rsidR="003043AA" w:rsidRPr="006E0170">
        <w:t>ertoe</w:t>
      </w:r>
      <w:r w:rsidRPr="006E0170">
        <w:t xml:space="preserve"> leiden dat Rotterdam Zuid het in 2032 net zo goed doet als de rest van Rotterdam en de andere drie grote steden in ons land. Wat hiervoor gedaan wordt staat in het Uitvoeringsplan, te vinden op www.nprz.nl. De uitvoering is georganiseerd langs drie pijlers: school, werk en wonen.</w:t>
      </w:r>
    </w:p>
    <w:p w:rsidR="00985BD0" w:rsidRDefault="00985BD0" w:rsidP="00985BD0"/>
    <w:p w:rsidR="00985BD0" w:rsidRDefault="00985BD0" w:rsidP="00E26C9F">
      <w:pPr>
        <w:pStyle w:val="Kop2"/>
      </w:pPr>
      <w:r>
        <w:t>Onze organisatie</w:t>
      </w:r>
    </w:p>
    <w:p w:rsidR="00C92FD0" w:rsidRPr="007F72DF" w:rsidRDefault="00C92FD0" w:rsidP="00BE2E4C">
      <w:r w:rsidRPr="007F72DF">
        <w:lastRenderedPageBreak/>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deelgemeenten en samen met maatschappelijke partners.</w:t>
      </w:r>
    </w:p>
    <w:p w:rsidR="00C92FD0" w:rsidRDefault="00C92FD0" w:rsidP="00C92FD0">
      <w:pPr>
        <w:pStyle w:val="Geenafstand"/>
        <w:rPr>
          <w:b/>
          <w:szCs w:val="20"/>
        </w:rPr>
      </w:pPr>
    </w:p>
    <w:p w:rsidR="00C92FD0" w:rsidRPr="00C92FD0" w:rsidRDefault="00C92FD0" w:rsidP="00C92FD0"/>
    <w:p w:rsidR="00397E10" w:rsidRDefault="00397E10" w:rsidP="00985BD0"/>
    <w:p w:rsidR="00397E10" w:rsidRDefault="00397E10" w:rsidP="00985BD0"/>
    <w:sectPr w:rsidR="00397E10" w:rsidSect="005E2C40">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705" w:rsidRDefault="00CF5705" w:rsidP="00985BD0">
      <w:pPr>
        <w:spacing w:line="240" w:lineRule="auto"/>
      </w:pPr>
      <w:r>
        <w:separator/>
      </w:r>
    </w:p>
  </w:endnote>
  <w:endnote w:type="continuationSeparator" w:id="0">
    <w:p w:rsidR="00CF5705" w:rsidRDefault="00CF570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705" w:rsidRDefault="00CF5705" w:rsidP="00985BD0">
      <w:pPr>
        <w:spacing w:line="240" w:lineRule="auto"/>
      </w:pPr>
      <w:r>
        <w:separator/>
      </w:r>
    </w:p>
  </w:footnote>
  <w:footnote w:type="continuationSeparator" w:id="0">
    <w:p w:rsidR="00CF5705" w:rsidRDefault="00CF570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84C"/>
    <w:multiLevelType w:val="hybridMultilevel"/>
    <w:tmpl w:val="32A8C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169F6"/>
    <w:multiLevelType w:val="hybridMultilevel"/>
    <w:tmpl w:val="B91E5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F94BE6"/>
    <w:multiLevelType w:val="hybridMultilevel"/>
    <w:tmpl w:val="05BE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14644C"/>
    <w:multiLevelType w:val="multilevel"/>
    <w:tmpl w:val="178A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065258"/>
    <w:multiLevelType w:val="hybridMultilevel"/>
    <w:tmpl w:val="93F256D2"/>
    <w:lvl w:ilvl="0" w:tplc="2C3692D6">
      <w:start w:val="7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CB4CF6"/>
    <w:multiLevelType w:val="hybridMultilevel"/>
    <w:tmpl w:val="71A2B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05"/>
    <w:rsid w:val="00067225"/>
    <w:rsid w:val="00094A27"/>
    <w:rsid w:val="00107BCD"/>
    <w:rsid w:val="001C6FAE"/>
    <w:rsid w:val="00296CB5"/>
    <w:rsid w:val="003043AA"/>
    <w:rsid w:val="0033296B"/>
    <w:rsid w:val="00397E10"/>
    <w:rsid w:val="0044045D"/>
    <w:rsid w:val="00463D49"/>
    <w:rsid w:val="00470673"/>
    <w:rsid w:val="004D48F9"/>
    <w:rsid w:val="0056054F"/>
    <w:rsid w:val="005C0FB1"/>
    <w:rsid w:val="005E2C40"/>
    <w:rsid w:val="00637FE3"/>
    <w:rsid w:val="006A2A7B"/>
    <w:rsid w:val="006E5B70"/>
    <w:rsid w:val="007345FC"/>
    <w:rsid w:val="007D5698"/>
    <w:rsid w:val="0080266A"/>
    <w:rsid w:val="0082005B"/>
    <w:rsid w:val="0088610C"/>
    <w:rsid w:val="008F501F"/>
    <w:rsid w:val="00902288"/>
    <w:rsid w:val="00985BD0"/>
    <w:rsid w:val="00A3520A"/>
    <w:rsid w:val="00AD74CA"/>
    <w:rsid w:val="00B177C6"/>
    <w:rsid w:val="00B33C35"/>
    <w:rsid w:val="00B55D50"/>
    <w:rsid w:val="00BA42DB"/>
    <w:rsid w:val="00BB5ABD"/>
    <w:rsid w:val="00BE2E4C"/>
    <w:rsid w:val="00C114F5"/>
    <w:rsid w:val="00C81078"/>
    <w:rsid w:val="00C92FD0"/>
    <w:rsid w:val="00CC0C87"/>
    <w:rsid w:val="00CC238D"/>
    <w:rsid w:val="00CF2FBF"/>
    <w:rsid w:val="00CF5705"/>
    <w:rsid w:val="00D75A02"/>
    <w:rsid w:val="00E26C9F"/>
    <w:rsid w:val="00E504B7"/>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7D7E3"/>
  <w15:chartTrackingRefBased/>
  <w15:docId w15:val="{A6B594E5-9A34-419A-9779-2B0A5605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CF5705"/>
    <w:pPr>
      <w:spacing w:after="0" w:line="240" w:lineRule="auto"/>
    </w:pPr>
    <w:rPr>
      <w:rFonts w:ascii="Arial" w:hAnsi="Arial" w:cs="Arial"/>
      <w:noProof/>
      <w:sz w:val="20"/>
    </w:rPr>
  </w:style>
  <w:style w:type="character" w:styleId="Hyperlink">
    <w:name w:val="Hyperlink"/>
    <w:basedOn w:val="Standaardalinea-lettertype"/>
    <w:uiPriority w:val="99"/>
    <w:unhideWhenUsed/>
    <w:rsid w:val="00E504B7"/>
    <w:rPr>
      <w:color w:val="0563C1" w:themeColor="hyperlink"/>
      <w:u w:val="single"/>
    </w:rPr>
  </w:style>
  <w:style w:type="character" w:styleId="Verwijzingopmerking">
    <w:name w:val="annotation reference"/>
    <w:basedOn w:val="Standaardalinea-lettertype"/>
    <w:uiPriority w:val="99"/>
    <w:semiHidden/>
    <w:unhideWhenUsed/>
    <w:rsid w:val="00C114F5"/>
    <w:rPr>
      <w:sz w:val="16"/>
      <w:szCs w:val="16"/>
    </w:rPr>
  </w:style>
  <w:style w:type="paragraph" w:styleId="Tekstopmerking">
    <w:name w:val="annotation text"/>
    <w:basedOn w:val="Standaard"/>
    <w:link w:val="TekstopmerkingChar"/>
    <w:uiPriority w:val="99"/>
    <w:semiHidden/>
    <w:unhideWhenUsed/>
    <w:rsid w:val="00C114F5"/>
    <w:pPr>
      <w:spacing w:line="240" w:lineRule="auto"/>
    </w:pPr>
    <w:rPr>
      <w:szCs w:val="20"/>
    </w:rPr>
  </w:style>
  <w:style w:type="character" w:customStyle="1" w:styleId="TekstopmerkingChar">
    <w:name w:val="Tekst opmerking Char"/>
    <w:basedOn w:val="Standaardalinea-lettertype"/>
    <w:link w:val="Tekstopmerking"/>
    <w:uiPriority w:val="99"/>
    <w:semiHidden/>
    <w:rsid w:val="00C114F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114F5"/>
    <w:rPr>
      <w:b/>
      <w:bCs/>
    </w:rPr>
  </w:style>
  <w:style w:type="character" w:customStyle="1" w:styleId="OnderwerpvanopmerkingChar">
    <w:name w:val="Onderwerp van opmerking Char"/>
    <w:basedOn w:val="TekstopmerkingChar"/>
    <w:link w:val="Onderwerpvanopmerking"/>
    <w:uiPriority w:val="99"/>
    <w:semiHidden/>
    <w:rsid w:val="00C114F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4365\AppData\Local\Microsoft\Windows\INetCache\Content.Outlook\3HBW9W6S\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931E5-FF11-4754-86F2-1A7A0C32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Functieprofiel voor DAS uitvragen</Template>
  <TotalTime>9</TotalTime>
  <Pages>4</Pages>
  <Words>1160</Words>
  <Characters>6384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Ekiz V. (Vildan)</dc:creator>
  <cp:keywords/>
  <dc:description/>
  <cp:lastModifiedBy>Pereboom L. (Lisa)</cp:lastModifiedBy>
  <cp:revision>3</cp:revision>
  <dcterms:created xsi:type="dcterms:W3CDTF">2020-12-21T11:56:00Z</dcterms:created>
  <dcterms:modified xsi:type="dcterms:W3CDTF">2020-12-21T12:05:00Z</dcterms:modified>
</cp:coreProperties>
</file>