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94" w:rsidRDefault="007118C4" w:rsidP="004B6794">
      <w:pPr>
        <w:pStyle w:val="Kop1"/>
        <w:ind w:hanging="851"/>
      </w:pPr>
      <w:bookmarkStart w:id="0" w:name="_Toc342638169"/>
      <w:bookmarkStart w:id="1" w:name="_GoBack"/>
      <w:bookmarkEnd w:id="1"/>
      <w:r>
        <w:t xml:space="preserve">Functie en opdrachtomschrijving </w:t>
      </w:r>
      <w:bookmarkEnd w:id="0"/>
      <w:r w:rsidR="00862621">
        <w:t>programmamanager GERS</w:t>
      </w:r>
    </w:p>
    <w:p w:rsidR="004B6794" w:rsidRDefault="004B6794" w:rsidP="004B67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1"/>
      </w:tblGrid>
      <w:tr w:rsidR="004B6794" w:rsidRPr="00E85B47" w:rsidTr="00730598">
        <w:tc>
          <w:tcPr>
            <w:tcW w:w="8607" w:type="dxa"/>
            <w:shd w:val="clear" w:color="auto" w:fill="E0E0E0"/>
          </w:tcPr>
          <w:p w:rsidR="004B6794" w:rsidRPr="00E85B47" w:rsidRDefault="004B6794" w:rsidP="004B6794">
            <w:pPr>
              <w:rPr>
                <w:i/>
                <w:sz w:val="22"/>
                <w:szCs w:val="22"/>
              </w:rPr>
            </w:pPr>
            <w:r w:rsidRPr="00E85B47">
              <w:rPr>
                <w:i/>
                <w:sz w:val="22"/>
                <w:szCs w:val="22"/>
              </w:rPr>
              <w:t>Plaats in de organisatie</w:t>
            </w:r>
          </w:p>
        </w:tc>
      </w:tr>
      <w:tr w:rsidR="004B6794" w:rsidRPr="00E85B47" w:rsidTr="00730598">
        <w:tc>
          <w:tcPr>
            <w:tcW w:w="8607" w:type="dxa"/>
            <w:shd w:val="clear" w:color="auto" w:fill="auto"/>
          </w:tcPr>
          <w:p w:rsidR="004B6794" w:rsidRPr="00F74968" w:rsidRDefault="00862621" w:rsidP="00730598">
            <w:r>
              <w:t>De programmamanager</w:t>
            </w:r>
            <w:r w:rsidR="004B6794">
              <w:t xml:space="preserve"> </w:t>
            </w:r>
            <w:r w:rsidR="00730598">
              <w:t>valt onder de af</w:t>
            </w:r>
            <w:r w:rsidR="008C3B0C">
              <w:t>deling Ontwikkeling en Projecten</w:t>
            </w:r>
            <w:r w:rsidR="00730598">
              <w:t xml:space="preserve"> (O&amp;P), bij de directie IIFO (ICT, Innovatie, Facilitair en O</w:t>
            </w:r>
            <w:r w:rsidR="00D8028F">
              <w:t>nderzoek) van het cluster BCO (Bestuurs- en Concern</w:t>
            </w:r>
            <w:r w:rsidR="00730598">
              <w:t>ondersteuning).</w:t>
            </w:r>
            <w:r w:rsidR="004B6794">
              <w:t xml:space="preserve"> </w:t>
            </w:r>
          </w:p>
        </w:tc>
      </w:tr>
    </w:tbl>
    <w:p w:rsidR="00E85B47" w:rsidRPr="00E85B47" w:rsidRDefault="00E85B47" w:rsidP="00E85B47">
      <w:pPr>
        <w:rPr>
          <w:vanish/>
        </w:rPr>
      </w:pPr>
    </w:p>
    <w:tbl>
      <w:tblPr>
        <w:tblW w:w="835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9"/>
        <w:gridCol w:w="1134"/>
        <w:gridCol w:w="5411"/>
      </w:tblGrid>
      <w:tr w:rsidR="004B6794" w:rsidRPr="00FE2A7F" w:rsidTr="000264BE">
        <w:tc>
          <w:tcPr>
            <w:tcW w:w="1809" w:type="dxa"/>
            <w:tcBorders>
              <w:top w:val="single" w:sz="8" w:space="0" w:color="000000"/>
              <w:bottom w:val="single" w:sz="8" w:space="0" w:color="000000"/>
            </w:tcBorders>
            <w:shd w:val="clear" w:color="auto" w:fill="8C8C8C"/>
          </w:tcPr>
          <w:p w:rsidR="004B6794" w:rsidRPr="00FE2A7F" w:rsidRDefault="004B6794" w:rsidP="004B6794">
            <w:pPr>
              <w:spacing w:before="40"/>
              <w:rPr>
                <w:b/>
                <w:bCs/>
                <w:i/>
                <w:color w:val="FFFFFF"/>
                <w:sz w:val="16"/>
                <w:szCs w:val="16"/>
              </w:rPr>
            </w:pPr>
            <w:r w:rsidRPr="00FE2A7F">
              <w:rPr>
                <w:b/>
                <w:bCs/>
                <w:i/>
                <w:color w:val="FFFFFF"/>
                <w:sz w:val="16"/>
                <w:szCs w:val="16"/>
              </w:rPr>
              <w:t>Geeft leiding aan:</w:t>
            </w:r>
          </w:p>
        </w:tc>
        <w:tc>
          <w:tcPr>
            <w:tcW w:w="1134" w:type="dxa"/>
            <w:tcBorders>
              <w:top w:val="single" w:sz="8" w:space="0" w:color="000000"/>
              <w:bottom w:val="single" w:sz="8" w:space="0" w:color="000000"/>
            </w:tcBorders>
            <w:shd w:val="clear" w:color="auto" w:fill="999999"/>
          </w:tcPr>
          <w:p w:rsidR="004B6794" w:rsidRPr="00FE2A7F" w:rsidRDefault="004B6794" w:rsidP="004B6794">
            <w:pPr>
              <w:spacing w:before="40"/>
              <w:rPr>
                <w:b/>
                <w:bCs/>
                <w:i/>
                <w:color w:val="FFFFFF"/>
                <w:sz w:val="16"/>
                <w:szCs w:val="16"/>
              </w:rPr>
            </w:pPr>
            <w:r w:rsidRPr="00FE2A7F">
              <w:rPr>
                <w:b/>
                <w:bCs/>
                <w:i/>
                <w:color w:val="FFFFFF"/>
                <w:sz w:val="16"/>
                <w:szCs w:val="16"/>
              </w:rPr>
              <w:t xml:space="preserve">Aantal </w:t>
            </w:r>
          </w:p>
        </w:tc>
        <w:tc>
          <w:tcPr>
            <w:tcW w:w="5411" w:type="dxa"/>
            <w:tcBorders>
              <w:top w:val="single" w:sz="8" w:space="0" w:color="000000"/>
              <w:bottom w:val="single" w:sz="8" w:space="0" w:color="000000"/>
            </w:tcBorders>
            <w:shd w:val="clear" w:color="auto" w:fill="999999"/>
          </w:tcPr>
          <w:p w:rsidR="004B6794" w:rsidRPr="00FE2A7F" w:rsidRDefault="004B6794" w:rsidP="004B6794">
            <w:pPr>
              <w:spacing w:before="40"/>
              <w:rPr>
                <w:b/>
                <w:bCs/>
                <w:i/>
                <w:color w:val="FFFFFF"/>
                <w:sz w:val="16"/>
                <w:szCs w:val="16"/>
              </w:rPr>
            </w:pPr>
            <w:r w:rsidRPr="00FE2A7F">
              <w:rPr>
                <w:b/>
                <w:bCs/>
                <w:i/>
                <w:color w:val="FFFFFF"/>
                <w:sz w:val="16"/>
                <w:szCs w:val="16"/>
              </w:rPr>
              <w:t xml:space="preserve">Wie </w:t>
            </w:r>
          </w:p>
        </w:tc>
      </w:tr>
      <w:tr w:rsidR="004B6794" w:rsidRPr="00FE2A7F" w:rsidTr="000264BE">
        <w:tc>
          <w:tcPr>
            <w:tcW w:w="1809" w:type="dxa"/>
            <w:tcBorders>
              <w:top w:val="single" w:sz="8" w:space="0" w:color="000000"/>
              <w:left w:val="single" w:sz="8" w:space="0" w:color="000000"/>
              <w:bottom w:val="single" w:sz="8" w:space="0" w:color="000000"/>
            </w:tcBorders>
          </w:tcPr>
          <w:p w:rsidR="004B6794" w:rsidRPr="00FE2A7F" w:rsidRDefault="004B6794" w:rsidP="004B6794">
            <w:pPr>
              <w:spacing w:before="40"/>
              <w:rPr>
                <w:bCs/>
                <w:sz w:val="16"/>
                <w:szCs w:val="16"/>
              </w:rPr>
            </w:pPr>
            <w:r w:rsidRPr="00FE2A7F">
              <w:rPr>
                <w:bCs/>
                <w:sz w:val="16"/>
                <w:szCs w:val="16"/>
              </w:rPr>
              <w:t xml:space="preserve">Hiërarchisch </w:t>
            </w:r>
          </w:p>
        </w:tc>
        <w:tc>
          <w:tcPr>
            <w:tcW w:w="1134" w:type="dxa"/>
            <w:tcBorders>
              <w:top w:val="single" w:sz="8" w:space="0" w:color="000000"/>
              <w:bottom w:val="single" w:sz="8" w:space="0" w:color="000000"/>
            </w:tcBorders>
          </w:tcPr>
          <w:p w:rsidR="004B6794" w:rsidRPr="00FE2A7F" w:rsidRDefault="004B6794" w:rsidP="004B6794">
            <w:pPr>
              <w:spacing w:before="40"/>
              <w:rPr>
                <w:sz w:val="16"/>
                <w:szCs w:val="16"/>
              </w:rPr>
            </w:pPr>
            <w:r>
              <w:rPr>
                <w:sz w:val="16"/>
                <w:szCs w:val="16"/>
              </w:rPr>
              <w:t>n.v.t.</w:t>
            </w:r>
          </w:p>
        </w:tc>
        <w:tc>
          <w:tcPr>
            <w:tcW w:w="5411" w:type="dxa"/>
            <w:tcBorders>
              <w:top w:val="single" w:sz="8" w:space="0" w:color="000000"/>
              <w:bottom w:val="single" w:sz="8" w:space="0" w:color="000000"/>
              <w:right w:val="single" w:sz="8" w:space="0" w:color="000000"/>
            </w:tcBorders>
          </w:tcPr>
          <w:p w:rsidR="004B6794" w:rsidRPr="00FE2A7F" w:rsidRDefault="004B6794" w:rsidP="004B6794">
            <w:pPr>
              <w:spacing w:before="40"/>
              <w:rPr>
                <w:sz w:val="16"/>
                <w:szCs w:val="16"/>
              </w:rPr>
            </w:pPr>
            <w:r>
              <w:rPr>
                <w:sz w:val="16"/>
                <w:szCs w:val="16"/>
              </w:rPr>
              <w:t>n.v.t.</w:t>
            </w:r>
          </w:p>
        </w:tc>
      </w:tr>
      <w:tr w:rsidR="004B6794" w:rsidRPr="00FE2A7F" w:rsidTr="000264BE">
        <w:tc>
          <w:tcPr>
            <w:tcW w:w="1809" w:type="dxa"/>
          </w:tcPr>
          <w:p w:rsidR="004B6794" w:rsidRPr="00FE2A7F" w:rsidRDefault="004B6794" w:rsidP="004B6794">
            <w:pPr>
              <w:spacing w:before="40"/>
              <w:rPr>
                <w:bCs/>
                <w:sz w:val="16"/>
                <w:szCs w:val="16"/>
              </w:rPr>
            </w:pPr>
            <w:r w:rsidRPr="00FE2A7F">
              <w:rPr>
                <w:bCs/>
                <w:sz w:val="16"/>
                <w:szCs w:val="16"/>
              </w:rPr>
              <w:t xml:space="preserve">Operationeel </w:t>
            </w:r>
          </w:p>
        </w:tc>
        <w:tc>
          <w:tcPr>
            <w:tcW w:w="1134" w:type="dxa"/>
          </w:tcPr>
          <w:p w:rsidR="004B6794" w:rsidRPr="00FE2A7F" w:rsidRDefault="004B6794" w:rsidP="004B6794">
            <w:pPr>
              <w:spacing w:before="40"/>
              <w:rPr>
                <w:sz w:val="16"/>
                <w:szCs w:val="16"/>
              </w:rPr>
            </w:pPr>
            <w:r>
              <w:rPr>
                <w:sz w:val="16"/>
                <w:szCs w:val="16"/>
              </w:rPr>
              <w:t>&lt;5</w:t>
            </w:r>
          </w:p>
        </w:tc>
        <w:tc>
          <w:tcPr>
            <w:tcW w:w="5411" w:type="dxa"/>
          </w:tcPr>
          <w:p w:rsidR="004B6794" w:rsidRPr="00FE2A7F" w:rsidRDefault="004B6794" w:rsidP="004B6794">
            <w:pPr>
              <w:spacing w:before="40"/>
              <w:rPr>
                <w:sz w:val="16"/>
                <w:szCs w:val="16"/>
              </w:rPr>
            </w:pPr>
            <w:r>
              <w:rPr>
                <w:sz w:val="16"/>
                <w:szCs w:val="16"/>
              </w:rPr>
              <w:t>Projec</w:t>
            </w:r>
            <w:r w:rsidR="00862621">
              <w:rPr>
                <w:sz w:val="16"/>
                <w:szCs w:val="16"/>
              </w:rPr>
              <w:t>tleiders</w:t>
            </w:r>
          </w:p>
        </w:tc>
      </w:tr>
      <w:tr w:rsidR="004B6794" w:rsidRPr="00FE2A7F" w:rsidTr="000264BE">
        <w:tc>
          <w:tcPr>
            <w:tcW w:w="1809" w:type="dxa"/>
            <w:tcBorders>
              <w:top w:val="single" w:sz="8" w:space="0" w:color="000000"/>
              <w:left w:val="single" w:sz="8" w:space="0" w:color="000000"/>
              <w:bottom w:val="single" w:sz="8" w:space="0" w:color="000000"/>
            </w:tcBorders>
          </w:tcPr>
          <w:p w:rsidR="004B6794" w:rsidRPr="00FE2A7F" w:rsidRDefault="004B6794" w:rsidP="004B6794">
            <w:pPr>
              <w:spacing w:before="40"/>
              <w:rPr>
                <w:bCs/>
                <w:sz w:val="16"/>
                <w:szCs w:val="16"/>
              </w:rPr>
            </w:pPr>
            <w:r w:rsidRPr="00FE2A7F">
              <w:rPr>
                <w:bCs/>
                <w:sz w:val="16"/>
                <w:szCs w:val="16"/>
              </w:rPr>
              <w:t xml:space="preserve">Functioneel </w:t>
            </w:r>
          </w:p>
        </w:tc>
        <w:tc>
          <w:tcPr>
            <w:tcW w:w="1134" w:type="dxa"/>
            <w:tcBorders>
              <w:top w:val="single" w:sz="8" w:space="0" w:color="000000"/>
              <w:bottom w:val="single" w:sz="8" w:space="0" w:color="000000"/>
            </w:tcBorders>
          </w:tcPr>
          <w:p w:rsidR="004B6794" w:rsidRPr="00FE2A7F" w:rsidRDefault="004B6794" w:rsidP="004B6794">
            <w:pPr>
              <w:spacing w:before="40"/>
              <w:rPr>
                <w:sz w:val="16"/>
                <w:szCs w:val="16"/>
              </w:rPr>
            </w:pPr>
            <w:r>
              <w:rPr>
                <w:sz w:val="16"/>
                <w:szCs w:val="16"/>
              </w:rPr>
              <w:t>&lt;5</w:t>
            </w:r>
          </w:p>
        </w:tc>
        <w:tc>
          <w:tcPr>
            <w:tcW w:w="5411" w:type="dxa"/>
            <w:tcBorders>
              <w:top w:val="single" w:sz="8" w:space="0" w:color="000000"/>
              <w:bottom w:val="single" w:sz="8" w:space="0" w:color="000000"/>
              <w:right w:val="single" w:sz="8" w:space="0" w:color="000000"/>
            </w:tcBorders>
          </w:tcPr>
          <w:p w:rsidR="004B6794" w:rsidRPr="00FE2A7F" w:rsidRDefault="004B6794" w:rsidP="004B6794">
            <w:pPr>
              <w:spacing w:before="40"/>
              <w:rPr>
                <w:sz w:val="16"/>
                <w:szCs w:val="16"/>
              </w:rPr>
            </w:pPr>
            <w:r>
              <w:rPr>
                <w:sz w:val="16"/>
                <w:szCs w:val="16"/>
              </w:rPr>
              <w:t>Project</w:t>
            </w:r>
            <w:r w:rsidR="00862621">
              <w:rPr>
                <w:sz w:val="16"/>
                <w:szCs w:val="16"/>
              </w:rPr>
              <w:t>leiders</w:t>
            </w:r>
          </w:p>
        </w:tc>
      </w:tr>
    </w:tbl>
    <w:p w:rsidR="00E85B47" w:rsidRPr="00E85B47" w:rsidRDefault="00E85B47" w:rsidP="00E85B4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100"/>
        <w:gridCol w:w="2028"/>
        <w:gridCol w:w="1965"/>
      </w:tblGrid>
      <w:tr w:rsidR="004B6794" w:rsidRPr="00E85B47" w:rsidTr="00EF2346">
        <w:tc>
          <w:tcPr>
            <w:tcW w:w="8607" w:type="dxa"/>
            <w:gridSpan w:val="4"/>
            <w:shd w:val="clear" w:color="auto" w:fill="E0E0E0"/>
          </w:tcPr>
          <w:p w:rsidR="004B6794" w:rsidRPr="00E85B47" w:rsidRDefault="004B6794" w:rsidP="00EF2346">
            <w:pPr>
              <w:rPr>
                <w:i/>
                <w:sz w:val="22"/>
                <w:szCs w:val="22"/>
              </w:rPr>
            </w:pPr>
            <w:r w:rsidRPr="00E85B47">
              <w:rPr>
                <w:i/>
                <w:sz w:val="22"/>
                <w:szCs w:val="22"/>
              </w:rPr>
              <w:t xml:space="preserve">Doel van de </w:t>
            </w:r>
            <w:r w:rsidR="00EF2346">
              <w:rPr>
                <w:i/>
                <w:sz w:val="22"/>
                <w:szCs w:val="22"/>
              </w:rPr>
              <w:t>opdracht/gewenst resultaat</w:t>
            </w:r>
          </w:p>
        </w:tc>
      </w:tr>
      <w:tr w:rsidR="004B6794" w:rsidRPr="00E85B47" w:rsidTr="00EF2346">
        <w:tc>
          <w:tcPr>
            <w:tcW w:w="8607" w:type="dxa"/>
            <w:gridSpan w:val="4"/>
            <w:shd w:val="clear" w:color="auto" w:fill="auto"/>
          </w:tcPr>
          <w:p w:rsidR="00CC21F7" w:rsidRDefault="00CC21F7" w:rsidP="00CC21F7">
            <w:pPr>
              <w:pStyle w:val="Lijstalinea"/>
              <w:spacing w:line="240" w:lineRule="auto"/>
              <w:ind w:left="0"/>
              <w:rPr>
                <w:color w:val="000000"/>
              </w:rPr>
            </w:pPr>
          </w:p>
          <w:p w:rsidR="00E06815" w:rsidRDefault="00CC21F7" w:rsidP="00CC21F7">
            <w:pPr>
              <w:pStyle w:val="Lijstalinea"/>
              <w:numPr>
                <w:ilvl w:val="0"/>
                <w:numId w:val="17"/>
              </w:numPr>
              <w:spacing w:line="240" w:lineRule="auto"/>
              <w:rPr>
                <w:color w:val="000000"/>
              </w:rPr>
            </w:pPr>
            <w:r>
              <w:rPr>
                <w:color w:val="000000"/>
              </w:rPr>
              <w:t>Opgeleverde resultaten conform het vastgestelde programmaplan GERS;</w:t>
            </w:r>
          </w:p>
          <w:p w:rsidR="00A01451" w:rsidRDefault="00CC21F7" w:rsidP="00CC21F7">
            <w:pPr>
              <w:pStyle w:val="Lijstalinea"/>
              <w:numPr>
                <w:ilvl w:val="0"/>
                <w:numId w:val="7"/>
              </w:numPr>
              <w:spacing w:line="240" w:lineRule="auto"/>
              <w:rPr>
                <w:color w:val="000000"/>
              </w:rPr>
            </w:pPr>
            <w:r>
              <w:rPr>
                <w:color w:val="000000"/>
              </w:rPr>
              <w:t>Specifiek: ingericht en geïmplementeerd DMS (naam DIVA)</w:t>
            </w:r>
            <w:r w:rsidR="00740499">
              <w:rPr>
                <w:color w:val="000000"/>
              </w:rPr>
              <w:t xml:space="preserve">, inclusief overdracht naar beheer (basisinrichting </w:t>
            </w:r>
            <w:r w:rsidR="00BD599B">
              <w:rPr>
                <w:color w:val="000000"/>
              </w:rPr>
              <w:t xml:space="preserve">vóór uitrol </w:t>
            </w:r>
            <w:r w:rsidR="00740499">
              <w:rPr>
                <w:color w:val="000000"/>
              </w:rPr>
              <w:t>én aanvullende functionaliteiten tijdens uitrol bij clusters)</w:t>
            </w:r>
            <w:r>
              <w:rPr>
                <w:color w:val="000000"/>
              </w:rPr>
              <w:t>;</w:t>
            </w:r>
          </w:p>
          <w:p w:rsidR="004B6794" w:rsidRDefault="00CC21F7" w:rsidP="00F5308C">
            <w:pPr>
              <w:pStyle w:val="Lijstalinea"/>
              <w:numPr>
                <w:ilvl w:val="0"/>
                <w:numId w:val="7"/>
              </w:numPr>
              <w:spacing w:line="240" w:lineRule="auto"/>
              <w:rPr>
                <w:color w:val="000000"/>
              </w:rPr>
            </w:pPr>
            <w:r>
              <w:rPr>
                <w:color w:val="000000"/>
              </w:rPr>
              <w:t>Clusters aangesloten op DIVA</w:t>
            </w:r>
            <w:r w:rsidR="005F5B2E">
              <w:rPr>
                <w:color w:val="000000"/>
              </w:rPr>
              <w:t>;</w:t>
            </w:r>
          </w:p>
          <w:p w:rsidR="005F5B2E" w:rsidRPr="00CC21F7" w:rsidRDefault="005F5B2E" w:rsidP="00BD599B">
            <w:pPr>
              <w:pStyle w:val="Lijstalinea"/>
              <w:numPr>
                <w:ilvl w:val="0"/>
                <w:numId w:val="7"/>
              </w:numPr>
              <w:spacing w:line="240" w:lineRule="auto"/>
              <w:rPr>
                <w:color w:val="000000"/>
              </w:rPr>
            </w:pPr>
            <w:r>
              <w:rPr>
                <w:color w:val="000000"/>
              </w:rPr>
              <w:t>Gedragen veranderde manier van digitaal werken binnen het concern.</w:t>
            </w:r>
          </w:p>
        </w:tc>
      </w:tr>
      <w:tr w:rsidR="004B6794" w:rsidRPr="00E85B47" w:rsidTr="00EF2346">
        <w:tc>
          <w:tcPr>
            <w:tcW w:w="8607" w:type="dxa"/>
            <w:gridSpan w:val="4"/>
            <w:shd w:val="clear" w:color="auto" w:fill="E0E0E0"/>
          </w:tcPr>
          <w:p w:rsidR="004B6794" w:rsidRPr="00E85B47" w:rsidRDefault="004B6794" w:rsidP="004B6794">
            <w:pPr>
              <w:rPr>
                <w:i/>
                <w:sz w:val="22"/>
                <w:szCs w:val="22"/>
              </w:rPr>
            </w:pPr>
            <w:r w:rsidRPr="00E85B47">
              <w:rPr>
                <w:i/>
                <w:sz w:val="22"/>
                <w:szCs w:val="22"/>
              </w:rPr>
              <w:t>Kerntaken</w:t>
            </w:r>
          </w:p>
        </w:tc>
      </w:tr>
      <w:tr w:rsidR="004B6794" w:rsidRPr="00E85B47" w:rsidTr="00EF2346">
        <w:tc>
          <w:tcPr>
            <w:tcW w:w="8607" w:type="dxa"/>
            <w:gridSpan w:val="4"/>
            <w:shd w:val="clear" w:color="auto" w:fill="auto"/>
          </w:tcPr>
          <w:p w:rsidR="00862621" w:rsidRPr="001D0995" w:rsidRDefault="00862621" w:rsidP="00862621">
            <w:pPr>
              <w:autoSpaceDE w:val="0"/>
              <w:autoSpaceDN w:val="0"/>
              <w:adjustRightInd w:val="0"/>
              <w:spacing w:line="240" w:lineRule="auto"/>
              <w:ind w:left="720"/>
              <w:rPr>
                <w:color w:val="000000"/>
              </w:rPr>
            </w:pPr>
          </w:p>
          <w:p w:rsidR="00862621" w:rsidRPr="001D0995" w:rsidRDefault="00862621" w:rsidP="003C0568">
            <w:pPr>
              <w:numPr>
                <w:ilvl w:val="0"/>
                <w:numId w:val="13"/>
              </w:numPr>
              <w:autoSpaceDE w:val="0"/>
              <w:autoSpaceDN w:val="0"/>
              <w:adjustRightInd w:val="0"/>
              <w:spacing w:line="240" w:lineRule="auto"/>
              <w:rPr>
                <w:color w:val="000000"/>
              </w:rPr>
            </w:pPr>
            <w:r w:rsidRPr="001D0995">
              <w:rPr>
                <w:color w:val="000000"/>
              </w:rPr>
              <w:t>Stelt het programma-/projectplan op; stemt opzet, inhoud en besluitvorming af met opdrachtgever en beslissers; legt het programma-/projectplan ter vaststelling voor aan de opdrachtgever.</w:t>
            </w:r>
          </w:p>
          <w:p w:rsidR="001D0995" w:rsidRPr="001D0995" w:rsidRDefault="00862621" w:rsidP="003C0568">
            <w:pPr>
              <w:numPr>
                <w:ilvl w:val="0"/>
                <w:numId w:val="13"/>
              </w:numPr>
              <w:autoSpaceDE w:val="0"/>
              <w:autoSpaceDN w:val="0"/>
              <w:adjustRightInd w:val="0"/>
              <w:spacing w:line="240" w:lineRule="auto"/>
              <w:rPr>
                <w:color w:val="000000"/>
              </w:rPr>
            </w:pPr>
            <w:r w:rsidRPr="001D0995">
              <w:rPr>
                <w:color w:val="000000"/>
              </w:rPr>
              <w:t>Draagt zorg voor de bemensing van het programma/project, rekening houdend met benodigde kennis en competenties.</w:t>
            </w:r>
          </w:p>
          <w:p w:rsidR="001D0995" w:rsidRPr="001D0995" w:rsidRDefault="00862621" w:rsidP="003C0568">
            <w:pPr>
              <w:numPr>
                <w:ilvl w:val="0"/>
                <w:numId w:val="13"/>
              </w:numPr>
              <w:autoSpaceDE w:val="0"/>
              <w:autoSpaceDN w:val="0"/>
              <w:adjustRightInd w:val="0"/>
              <w:spacing w:line="240" w:lineRule="auto"/>
              <w:rPr>
                <w:color w:val="000000"/>
              </w:rPr>
            </w:pPr>
            <w:r w:rsidRPr="001D0995">
              <w:rPr>
                <w:color w:val="000000"/>
              </w:rPr>
              <w:t>Draagt zorg voor realisatie van het programma/ project; stuurt het programma-/projectteam aan, geeft</w:t>
            </w:r>
            <w:r w:rsidR="001D0995" w:rsidRPr="001D0995">
              <w:rPr>
                <w:color w:val="000000"/>
              </w:rPr>
              <w:t xml:space="preserve"> </w:t>
            </w:r>
            <w:r w:rsidRPr="001D0995">
              <w:rPr>
                <w:color w:val="000000"/>
              </w:rPr>
              <w:t>opdrachten en aanwijzingen en betrekt – indien wenselijk – de omgeving (opdrachtgever, beslissers,</w:t>
            </w:r>
            <w:r w:rsidR="001D0995" w:rsidRPr="001D0995">
              <w:rPr>
                <w:color w:val="000000"/>
              </w:rPr>
              <w:t xml:space="preserve"> </w:t>
            </w:r>
            <w:r w:rsidRPr="001D0995">
              <w:rPr>
                <w:color w:val="000000"/>
              </w:rPr>
              <w:t>belanghebbenden).</w:t>
            </w:r>
          </w:p>
          <w:p w:rsidR="001D0995" w:rsidRPr="001D0995" w:rsidRDefault="00862621" w:rsidP="003C0568">
            <w:pPr>
              <w:numPr>
                <w:ilvl w:val="0"/>
                <w:numId w:val="13"/>
              </w:numPr>
              <w:autoSpaceDE w:val="0"/>
              <w:autoSpaceDN w:val="0"/>
              <w:adjustRightInd w:val="0"/>
              <w:spacing w:line="240" w:lineRule="auto"/>
              <w:rPr>
                <w:color w:val="000000"/>
              </w:rPr>
            </w:pPr>
            <w:r w:rsidRPr="001D0995">
              <w:rPr>
                <w:color w:val="000000"/>
              </w:rPr>
              <w:t>Treedt op als voorzitter van de programma-/ projectbesprekingen.</w:t>
            </w:r>
          </w:p>
          <w:p w:rsidR="001D0995" w:rsidRPr="001D0995" w:rsidRDefault="00862621" w:rsidP="003C0568">
            <w:pPr>
              <w:numPr>
                <w:ilvl w:val="0"/>
                <w:numId w:val="13"/>
              </w:numPr>
              <w:autoSpaceDE w:val="0"/>
              <w:autoSpaceDN w:val="0"/>
              <w:adjustRightInd w:val="0"/>
              <w:spacing w:line="240" w:lineRule="auto"/>
              <w:rPr>
                <w:color w:val="000000"/>
              </w:rPr>
            </w:pPr>
            <w:r w:rsidRPr="001D0995">
              <w:rPr>
                <w:color w:val="000000"/>
              </w:rPr>
              <w:t>Monitort het programma/ project op basis van de GOTRICK-aspecten (Geld, Organisatie, Tijd, Risico,</w:t>
            </w:r>
            <w:r w:rsidR="001D0995" w:rsidRPr="001D0995">
              <w:rPr>
                <w:color w:val="000000"/>
              </w:rPr>
              <w:t xml:space="preserve"> </w:t>
            </w:r>
            <w:r w:rsidRPr="001D0995">
              <w:rPr>
                <w:color w:val="000000"/>
              </w:rPr>
              <w:t>Informatie, Communicatie en Kwaliteit) en stuurt zo nodig bij.</w:t>
            </w:r>
          </w:p>
          <w:p w:rsidR="001D0995" w:rsidRPr="001D0995" w:rsidRDefault="00862621" w:rsidP="003C0568">
            <w:pPr>
              <w:numPr>
                <w:ilvl w:val="0"/>
                <w:numId w:val="13"/>
              </w:numPr>
              <w:autoSpaceDE w:val="0"/>
              <w:autoSpaceDN w:val="0"/>
              <w:adjustRightInd w:val="0"/>
              <w:spacing w:line="240" w:lineRule="auto"/>
              <w:rPr>
                <w:color w:val="000000"/>
              </w:rPr>
            </w:pPr>
            <w:r w:rsidRPr="001D0995">
              <w:rPr>
                <w:color w:val="000000"/>
              </w:rPr>
              <w:t>Rapporteert periodiek aan de opdrachtgever over de GOTRICK-aspecten.</w:t>
            </w:r>
          </w:p>
          <w:p w:rsidR="004B6794" w:rsidRPr="00740499" w:rsidRDefault="00862621" w:rsidP="003C0568">
            <w:pPr>
              <w:numPr>
                <w:ilvl w:val="0"/>
                <w:numId w:val="13"/>
              </w:numPr>
              <w:autoSpaceDE w:val="0"/>
              <w:autoSpaceDN w:val="0"/>
              <w:adjustRightInd w:val="0"/>
              <w:spacing w:line="240" w:lineRule="auto"/>
              <w:rPr>
                <w:color w:val="000000"/>
                <w:sz w:val="18"/>
                <w:szCs w:val="18"/>
              </w:rPr>
            </w:pPr>
            <w:r w:rsidRPr="001D0995">
              <w:rPr>
                <w:color w:val="000000"/>
              </w:rPr>
              <w:t>Bewaakt en stuurt op samenhang (-werking) en complementariteit tussen deelprojecten en programma-/projectleden.</w:t>
            </w:r>
          </w:p>
          <w:p w:rsidR="001D0995" w:rsidRPr="001D0995" w:rsidRDefault="001D0995" w:rsidP="001D0995">
            <w:pPr>
              <w:autoSpaceDE w:val="0"/>
              <w:autoSpaceDN w:val="0"/>
              <w:adjustRightInd w:val="0"/>
              <w:spacing w:line="240" w:lineRule="auto"/>
              <w:ind w:left="720"/>
              <w:rPr>
                <w:color w:val="000000"/>
                <w:sz w:val="18"/>
                <w:szCs w:val="18"/>
              </w:rPr>
            </w:pPr>
          </w:p>
        </w:tc>
      </w:tr>
      <w:tr w:rsidR="004B6794" w:rsidRPr="00E85B47" w:rsidTr="00EF2346">
        <w:tc>
          <w:tcPr>
            <w:tcW w:w="8607" w:type="dxa"/>
            <w:gridSpan w:val="4"/>
            <w:shd w:val="clear" w:color="auto" w:fill="E0E0E0"/>
          </w:tcPr>
          <w:p w:rsidR="004B6794" w:rsidRPr="00E85B47" w:rsidRDefault="004B6794" w:rsidP="004B6794">
            <w:pPr>
              <w:rPr>
                <w:i/>
                <w:sz w:val="22"/>
                <w:szCs w:val="22"/>
              </w:rPr>
            </w:pPr>
            <w:r w:rsidRPr="00E85B47">
              <w:rPr>
                <w:i/>
                <w:sz w:val="22"/>
                <w:szCs w:val="22"/>
              </w:rPr>
              <w:t>Contacten</w:t>
            </w:r>
          </w:p>
        </w:tc>
      </w:tr>
      <w:tr w:rsidR="004B6794" w:rsidRPr="00E85B47" w:rsidTr="00EF2346">
        <w:trPr>
          <w:trHeight w:val="51"/>
        </w:trPr>
        <w:tc>
          <w:tcPr>
            <w:tcW w:w="2307" w:type="dxa"/>
            <w:shd w:val="clear" w:color="auto" w:fill="C0C0C0"/>
          </w:tcPr>
          <w:p w:rsidR="004B6794" w:rsidRPr="00E85B47" w:rsidRDefault="004B6794" w:rsidP="004B6794">
            <w:pPr>
              <w:rPr>
                <w:i/>
                <w:sz w:val="22"/>
                <w:szCs w:val="22"/>
              </w:rPr>
            </w:pPr>
            <w:r w:rsidRPr="00E85B47">
              <w:rPr>
                <w:i/>
                <w:sz w:val="22"/>
                <w:szCs w:val="22"/>
              </w:rPr>
              <w:t>Intern/Extern</w:t>
            </w:r>
          </w:p>
        </w:tc>
        <w:tc>
          <w:tcPr>
            <w:tcW w:w="2149" w:type="dxa"/>
            <w:shd w:val="clear" w:color="auto" w:fill="C0C0C0"/>
          </w:tcPr>
          <w:p w:rsidR="004B6794" w:rsidRPr="00E85B47" w:rsidRDefault="004B6794" w:rsidP="004B6794">
            <w:pPr>
              <w:rPr>
                <w:i/>
                <w:sz w:val="22"/>
                <w:szCs w:val="22"/>
              </w:rPr>
            </w:pPr>
            <w:r w:rsidRPr="00E85B47">
              <w:rPr>
                <w:i/>
                <w:sz w:val="22"/>
                <w:szCs w:val="22"/>
              </w:rPr>
              <w:t>Waarover</w:t>
            </w:r>
          </w:p>
        </w:tc>
        <w:tc>
          <w:tcPr>
            <w:tcW w:w="2104" w:type="dxa"/>
            <w:shd w:val="clear" w:color="auto" w:fill="C0C0C0"/>
          </w:tcPr>
          <w:p w:rsidR="004B6794" w:rsidRPr="00E85B47" w:rsidRDefault="004B6794" w:rsidP="004B6794">
            <w:pPr>
              <w:rPr>
                <w:i/>
                <w:sz w:val="22"/>
                <w:szCs w:val="22"/>
              </w:rPr>
            </w:pPr>
            <w:r w:rsidRPr="00E85B47">
              <w:rPr>
                <w:i/>
                <w:sz w:val="22"/>
                <w:szCs w:val="22"/>
              </w:rPr>
              <w:t>Doel</w:t>
            </w:r>
          </w:p>
        </w:tc>
        <w:tc>
          <w:tcPr>
            <w:tcW w:w="2047" w:type="dxa"/>
            <w:shd w:val="clear" w:color="auto" w:fill="C0C0C0"/>
          </w:tcPr>
          <w:p w:rsidR="004B6794" w:rsidRPr="00E85B47" w:rsidRDefault="004B6794" w:rsidP="004B6794">
            <w:pPr>
              <w:rPr>
                <w:i/>
                <w:sz w:val="22"/>
                <w:szCs w:val="22"/>
              </w:rPr>
            </w:pPr>
            <w:r w:rsidRPr="00E85B47">
              <w:rPr>
                <w:i/>
                <w:sz w:val="22"/>
                <w:szCs w:val="22"/>
              </w:rPr>
              <w:t>Frequentie</w:t>
            </w:r>
          </w:p>
        </w:tc>
      </w:tr>
      <w:tr w:rsidR="00E254C4" w:rsidRPr="00E85B47" w:rsidTr="00EF2346">
        <w:trPr>
          <w:trHeight w:val="51"/>
        </w:trPr>
        <w:tc>
          <w:tcPr>
            <w:tcW w:w="2307" w:type="dxa"/>
            <w:shd w:val="clear" w:color="auto" w:fill="auto"/>
          </w:tcPr>
          <w:p w:rsidR="00E254C4" w:rsidRDefault="00E254C4" w:rsidP="00CC21F7">
            <w:pPr>
              <w:spacing w:line="240" w:lineRule="auto"/>
            </w:pPr>
            <w:r>
              <w:t>Opdrachtgever</w:t>
            </w:r>
          </w:p>
        </w:tc>
        <w:tc>
          <w:tcPr>
            <w:tcW w:w="2149" w:type="dxa"/>
            <w:shd w:val="clear" w:color="auto" w:fill="auto"/>
          </w:tcPr>
          <w:p w:rsidR="00E254C4" w:rsidRPr="00F74968" w:rsidRDefault="00E254C4" w:rsidP="00CC21F7">
            <w:pPr>
              <w:spacing w:line="240" w:lineRule="auto"/>
            </w:pPr>
            <w:r>
              <w:t>inhoud van de opdracht, voortgang van de werkzaamheden binnen het project en tussentijdse evaluatie</w:t>
            </w:r>
          </w:p>
        </w:tc>
        <w:tc>
          <w:tcPr>
            <w:tcW w:w="2104" w:type="dxa"/>
            <w:shd w:val="clear" w:color="auto" w:fill="auto"/>
          </w:tcPr>
          <w:p w:rsidR="00E254C4" w:rsidRPr="00F74968" w:rsidRDefault="00E254C4" w:rsidP="00CC21F7">
            <w:pPr>
              <w:spacing w:line="240" w:lineRule="auto"/>
            </w:pPr>
            <w:r>
              <w:t>informeren en afspraken maken</w:t>
            </w:r>
          </w:p>
        </w:tc>
        <w:tc>
          <w:tcPr>
            <w:tcW w:w="2047" w:type="dxa"/>
            <w:shd w:val="clear" w:color="auto" w:fill="auto"/>
          </w:tcPr>
          <w:p w:rsidR="00E254C4" w:rsidRPr="00F74968" w:rsidRDefault="00E254C4" w:rsidP="00CC21F7">
            <w:pPr>
              <w:spacing w:line="240" w:lineRule="auto"/>
            </w:pPr>
            <w:r>
              <w:t>wekelijks</w:t>
            </w:r>
          </w:p>
        </w:tc>
      </w:tr>
      <w:tr w:rsidR="00E254C4" w:rsidRPr="00E85B47" w:rsidTr="00EF2346">
        <w:trPr>
          <w:trHeight w:val="51"/>
        </w:trPr>
        <w:tc>
          <w:tcPr>
            <w:tcW w:w="2307" w:type="dxa"/>
            <w:shd w:val="clear" w:color="auto" w:fill="auto"/>
          </w:tcPr>
          <w:p w:rsidR="00E254C4" w:rsidRDefault="00E254C4" w:rsidP="00CC21F7">
            <w:pPr>
              <w:spacing w:line="240" w:lineRule="auto"/>
            </w:pPr>
            <w:r>
              <w:t>Clusters</w:t>
            </w:r>
          </w:p>
        </w:tc>
        <w:tc>
          <w:tcPr>
            <w:tcW w:w="2149" w:type="dxa"/>
            <w:shd w:val="clear" w:color="auto" w:fill="auto"/>
          </w:tcPr>
          <w:p w:rsidR="00E254C4" w:rsidRPr="00F74968" w:rsidRDefault="00E254C4" w:rsidP="00CC21F7">
            <w:pPr>
              <w:spacing w:line="240" w:lineRule="auto"/>
            </w:pPr>
            <w:r>
              <w:t>informeren, afstemmen en afspraken maken</w:t>
            </w:r>
          </w:p>
        </w:tc>
        <w:tc>
          <w:tcPr>
            <w:tcW w:w="2104" w:type="dxa"/>
            <w:shd w:val="clear" w:color="auto" w:fill="auto"/>
          </w:tcPr>
          <w:p w:rsidR="00E254C4" w:rsidRPr="00F74968" w:rsidRDefault="00E254C4" w:rsidP="00CC21F7">
            <w:pPr>
              <w:spacing w:line="240" w:lineRule="auto"/>
            </w:pPr>
          </w:p>
        </w:tc>
        <w:tc>
          <w:tcPr>
            <w:tcW w:w="2047" w:type="dxa"/>
            <w:shd w:val="clear" w:color="auto" w:fill="auto"/>
          </w:tcPr>
          <w:p w:rsidR="00E254C4" w:rsidRPr="00F74968" w:rsidRDefault="00E254C4" w:rsidP="00CC21F7">
            <w:pPr>
              <w:spacing w:line="240" w:lineRule="auto"/>
            </w:pPr>
            <w:r>
              <w:t>periodiek</w:t>
            </w:r>
          </w:p>
        </w:tc>
      </w:tr>
      <w:tr w:rsidR="00E254C4" w:rsidRPr="00E85B47" w:rsidTr="00EF2346">
        <w:trPr>
          <w:trHeight w:val="51"/>
        </w:trPr>
        <w:tc>
          <w:tcPr>
            <w:tcW w:w="2307" w:type="dxa"/>
            <w:shd w:val="clear" w:color="auto" w:fill="auto"/>
          </w:tcPr>
          <w:p w:rsidR="00E254C4" w:rsidRPr="00F74968" w:rsidRDefault="00E254C4" w:rsidP="00CC21F7">
            <w:pPr>
              <w:spacing w:line="240" w:lineRule="auto"/>
            </w:pPr>
            <w:r>
              <w:lastRenderedPageBreak/>
              <w:t>Programma teamleden</w:t>
            </w:r>
          </w:p>
        </w:tc>
        <w:tc>
          <w:tcPr>
            <w:tcW w:w="2149" w:type="dxa"/>
            <w:shd w:val="clear" w:color="auto" w:fill="auto"/>
          </w:tcPr>
          <w:p w:rsidR="00E254C4" w:rsidRPr="00F74968" w:rsidRDefault="00E254C4" w:rsidP="00CC21F7">
            <w:pPr>
              <w:spacing w:line="240" w:lineRule="auto"/>
            </w:pPr>
            <w:r>
              <w:t>inhoud opdracht, voortgang en issues</w:t>
            </w:r>
          </w:p>
        </w:tc>
        <w:tc>
          <w:tcPr>
            <w:tcW w:w="2104" w:type="dxa"/>
            <w:shd w:val="clear" w:color="auto" w:fill="auto"/>
          </w:tcPr>
          <w:p w:rsidR="00E254C4" w:rsidRPr="00F74968" w:rsidRDefault="00E254C4" w:rsidP="00CC21F7">
            <w:pPr>
              <w:spacing w:line="240" w:lineRule="auto"/>
            </w:pPr>
            <w:r>
              <w:t>afstemmen en sturen</w:t>
            </w:r>
          </w:p>
        </w:tc>
        <w:tc>
          <w:tcPr>
            <w:tcW w:w="2047" w:type="dxa"/>
            <w:shd w:val="clear" w:color="auto" w:fill="auto"/>
          </w:tcPr>
          <w:p w:rsidR="00E254C4" w:rsidRPr="00F74968" w:rsidRDefault="00E254C4" w:rsidP="00CC21F7">
            <w:pPr>
              <w:spacing w:line="240" w:lineRule="auto"/>
            </w:pPr>
            <w:r>
              <w:t>minimaal wekelijks</w:t>
            </w:r>
          </w:p>
        </w:tc>
      </w:tr>
      <w:tr w:rsidR="00E254C4" w:rsidRPr="00E85B47" w:rsidTr="00EF2346">
        <w:trPr>
          <w:trHeight w:val="51"/>
        </w:trPr>
        <w:tc>
          <w:tcPr>
            <w:tcW w:w="2307" w:type="dxa"/>
            <w:shd w:val="clear" w:color="auto" w:fill="auto"/>
          </w:tcPr>
          <w:p w:rsidR="00E254C4" w:rsidRDefault="00E254C4" w:rsidP="00CC21F7">
            <w:pPr>
              <w:spacing w:line="240" w:lineRule="auto"/>
            </w:pPr>
            <w:r>
              <w:t>Management Projecten</w:t>
            </w:r>
          </w:p>
        </w:tc>
        <w:tc>
          <w:tcPr>
            <w:tcW w:w="2149" w:type="dxa"/>
            <w:shd w:val="clear" w:color="auto" w:fill="auto"/>
          </w:tcPr>
          <w:p w:rsidR="00E254C4" w:rsidRDefault="00E254C4" w:rsidP="00CC21F7">
            <w:pPr>
              <w:spacing w:line="240" w:lineRule="auto"/>
            </w:pPr>
            <w:r>
              <w:t>budgetbewaking en projectplanning</w:t>
            </w:r>
          </w:p>
        </w:tc>
        <w:tc>
          <w:tcPr>
            <w:tcW w:w="2104" w:type="dxa"/>
            <w:shd w:val="clear" w:color="auto" w:fill="auto"/>
          </w:tcPr>
          <w:p w:rsidR="00E254C4" w:rsidRDefault="00E254C4" w:rsidP="00CC21F7">
            <w:pPr>
              <w:spacing w:line="240" w:lineRule="auto"/>
            </w:pPr>
            <w:r>
              <w:t>voortgang en knelpunten</w:t>
            </w:r>
          </w:p>
        </w:tc>
        <w:tc>
          <w:tcPr>
            <w:tcW w:w="2047" w:type="dxa"/>
            <w:shd w:val="clear" w:color="auto" w:fill="auto"/>
          </w:tcPr>
          <w:p w:rsidR="00E254C4" w:rsidRPr="00F74968" w:rsidRDefault="00E254C4" w:rsidP="00CC21F7">
            <w:pPr>
              <w:spacing w:line="240" w:lineRule="auto"/>
            </w:pPr>
            <w:r>
              <w:t>maandelijks</w:t>
            </w:r>
          </w:p>
        </w:tc>
      </w:tr>
      <w:tr w:rsidR="00E254C4" w:rsidRPr="00E85B47" w:rsidTr="00EF2346">
        <w:trPr>
          <w:trHeight w:val="51"/>
        </w:trPr>
        <w:tc>
          <w:tcPr>
            <w:tcW w:w="2307" w:type="dxa"/>
            <w:shd w:val="clear" w:color="auto" w:fill="auto"/>
          </w:tcPr>
          <w:p w:rsidR="00E254C4" w:rsidRPr="00F74968" w:rsidRDefault="00E254C4" w:rsidP="00CC21F7">
            <w:pPr>
              <w:spacing w:line="240" w:lineRule="auto"/>
            </w:pPr>
            <w:r>
              <w:t>Adviseurs/architecten</w:t>
            </w:r>
          </w:p>
        </w:tc>
        <w:tc>
          <w:tcPr>
            <w:tcW w:w="2149" w:type="dxa"/>
            <w:shd w:val="clear" w:color="auto" w:fill="auto"/>
          </w:tcPr>
          <w:p w:rsidR="00E254C4" w:rsidRPr="00F74968" w:rsidRDefault="00E254C4" w:rsidP="00CC21F7">
            <w:pPr>
              <w:spacing w:line="240" w:lineRule="auto"/>
            </w:pPr>
            <w:r>
              <w:t>afstemmen en adviezen</w:t>
            </w:r>
          </w:p>
        </w:tc>
        <w:tc>
          <w:tcPr>
            <w:tcW w:w="2104" w:type="dxa"/>
            <w:shd w:val="clear" w:color="auto" w:fill="auto"/>
          </w:tcPr>
          <w:p w:rsidR="00E254C4" w:rsidRPr="00F74968" w:rsidRDefault="00E254C4" w:rsidP="00CC21F7">
            <w:pPr>
              <w:spacing w:line="240" w:lineRule="auto"/>
            </w:pPr>
            <w:r>
              <w:t>afgestemde oplossingen</w:t>
            </w:r>
          </w:p>
        </w:tc>
        <w:tc>
          <w:tcPr>
            <w:tcW w:w="2047" w:type="dxa"/>
            <w:shd w:val="clear" w:color="auto" w:fill="auto"/>
          </w:tcPr>
          <w:p w:rsidR="00E254C4" w:rsidRPr="00F74968" w:rsidRDefault="00E254C4" w:rsidP="00CC21F7">
            <w:pPr>
              <w:spacing w:line="240" w:lineRule="auto"/>
            </w:pPr>
          </w:p>
        </w:tc>
      </w:tr>
      <w:tr w:rsidR="00E254C4" w:rsidRPr="00E85B47" w:rsidTr="00EF2346">
        <w:trPr>
          <w:trHeight w:val="51"/>
        </w:trPr>
        <w:tc>
          <w:tcPr>
            <w:tcW w:w="2307" w:type="dxa"/>
            <w:shd w:val="clear" w:color="auto" w:fill="auto"/>
          </w:tcPr>
          <w:p w:rsidR="00E254C4" w:rsidRPr="00F74968" w:rsidRDefault="00E254C4" w:rsidP="00CC21F7">
            <w:pPr>
              <w:spacing w:line="240" w:lineRule="auto"/>
            </w:pPr>
            <w:r>
              <w:t>PPM</w:t>
            </w:r>
          </w:p>
        </w:tc>
        <w:tc>
          <w:tcPr>
            <w:tcW w:w="2149" w:type="dxa"/>
            <w:shd w:val="clear" w:color="auto" w:fill="auto"/>
          </w:tcPr>
          <w:p w:rsidR="00E254C4" w:rsidRPr="00F74968" w:rsidRDefault="00E254C4" w:rsidP="00CC21F7">
            <w:pPr>
              <w:spacing w:line="240" w:lineRule="auto"/>
            </w:pPr>
            <w:r>
              <w:t>portfolio</w:t>
            </w:r>
          </w:p>
        </w:tc>
        <w:tc>
          <w:tcPr>
            <w:tcW w:w="2104" w:type="dxa"/>
            <w:shd w:val="clear" w:color="auto" w:fill="auto"/>
          </w:tcPr>
          <w:p w:rsidR="00E254C4" w:rsidRPr="00F74968" w:rsidRDefault="00E254C4" w:rsidP="00CC21F7">
            <w:pPr>
              <w:spacing w:line="240" w:lineRule="auto"/>
            </w:pPr>
            <w:r>
              <w:t>afgestemd programma</w:t>
            </w:r>
          </w:p>
        </w:tc>
        <w:tc>
          <w:tcPr>
            <w:tcW w:w="2047" w:type="dxa"/>
            <w:shd w:val="clear" w:color="auto" w:fill="auto"/>
          </w:tcPr>
          <w:p w:rsidR="00E254C4" w:rsidRPr="00F74968" w:rsidRDefault="00E254C4" w:rsidP="00CC21F7">
            <w:pPr>
              <w:spacing w:line="240" w:lineRule="auto"/>
            </w:pPr>
            <w:r>
              <w:t>periodiek</w:t>
            </w:r>
          </w:p>
        </w:tc>
      </w:tr>
      <w:tr w:rsidR="00E254C4" w:rsidRPr="00E85B47" w:rsidTr="00EF2346">
        <w:trPr>
          <w:trHeight w:val="51"/>
        </w:trPr>
        <w:tc>
          <w:tcPr>
            <w:tcW w:w="2307" w:type="dxa"/>
            <w:shd w:val="clear" w:color="auto" w:fill="auto"/>
          </w:tcPr>
          <w:p w:rsidR="00E254C4" w:rsidRPr="00F74968" w:rsidRDefault="00E254C4" w:rsidP="00CC21F7">
            <w:pPr>
              <w:spacing w:line="240" w:lineRule="auto"/>
            </w:pPr>
            <w:r>
              <w:t>Gemeentelijke instanties</w:t>
            </w:r>
          </w:p>
        </w:tc>
        <w:tc>
          <w:tcPr>
            <w:tcW w:w="2149" w:type="dxa"/>
            <w:shd w:val="clear" w:color="auto" w:fill="auto"/>
          </w:tcPr>
          <w:p w:rsidR="00E254C4" w:rsidRPr="00F74968" w:rsidRDefault="00E254C4" w:rsidP="00CC21F7">
            <w:pPr>
              <w:spacing w:line="240" w:lineRule="auto"/>
            </w:pPr>
            <w:r>
              <w:t>geldende regelgeving, wettelijke en gemeentelijke kaderstelling, gemeentelijk beleid</w:t>
            </w:r>
          </w:p>
        </w:tc>
        <w:tc>
          <w:tcPr>
            <w:tcW w:w="2104" w:type="dxa"/>
            <w:shd w:val="clear" w:color="auto" w:fill="auto"/>
          </w:tcPr>
          <w:p w:rsidR="00E254C4" w:rsidRPr="00F74968" w:rsidRDefault="00E254C4" w:rsidP="00CC21F7">
            <w:pPr>
              <w:spacing w:line="240" w:lineRule="auto"/>
            </w:pPr>
            <w:r>
              <w:t>informatie vergaren en draagvlak creëren</w:t>
            </w:r>
          </w:p>
        </w:tc>
        <w:tc>
          <w:tcPr>
            <w:tcW w:w="2047" w:type="dxa"/>
            <w:shd w:val="clear" w:color="auto" w:fill="auto"/>
          </w:tcPr>
          <w:p w:rsidR="00E254C4" w:rsidRPr="00F74968" w:rsidRDefault="00E254C4" w:rsidP="00CC21F7">
            <w:pPr>
              <w:spacing w:line="240" w:lineRule="auto"/>
            </w:pPr>
            <w:r>
              <w:t>maandelijks</w:t>
            </w:r>
          </w:p>
        </w:tc>
      </w:tr>
      <w:tr w:rsidR="00E254C4" w:rsidRPr="00E85B47" w:rsidTr="00EF2346">
        <w:trPr>
          <w:trHeight w:val="51"/>
        </w:trPr>
        <w:tc>
          <w:tcPr>
            <w:tcW w:w="2307" w:type="dxa"/>
            <w:shd w:val="clear" w:color="auto" w:fill="auto"/>
          </w:tcPr>
          <w:p w:rsidR="00E254C4" w:rsidRDefault="00E254C4" w:rsidP="00CC21F7">
            <w:pPr>
              <w:spacing w:line="240" w:lineRule="auto"/>
            </w:pPr>
            <w:r>
              <w:t>Middelen &amp; Control</w:t>
            </w:r>
          </w:p>
        </w:tc>
        <w:tc>
          <w:tcPr>
            <w:tcW w:w="2149" w:type="dxa"/>
            <w:shd w:val="clear" w:color="auto" w:fill="auto"/>
          </w:tcPr>
          <w:p w:rsidR="00E254C4" w:rsidRDefault="00E254C4" w:rsidP="00CC21F7">
            <w:pPr>
              <w:spacing w:line="240" w:lineRule="auto"/>
            </w:pPr>
            <w:r>
              <w:t>MIP rapportage</w:t>
            </w:r>
          </w:p>
        </w:tc>
        <w:tc>
          <w:tcPr>
            <w:tcW w:w="2104" w:type="dxa"/>
            <w:shd w:val="clear" w:color="auto" w:fill="auto"/>
          </w:tcPr>
          <w:p w:rsidR="00E254C4" w:rsidRDefault="00E254C4" w:rsidP="00CC21F7">
            <w:pPr>
              <w:spacing w:line="240" w:lineRule="auto"/>
            </w:pPr>
            <w:r>
              <w:t>Bewaking budget programma’s</w:t>
            </w:r>
          </w:p>
        </w:tc>
        <w:tc>
          <w:tcPr>
            <w:tcW w:w="2047" w:type="dxa"/>
            <w:shd w:val="clear" w:color="auto" w:fill="auto"/>
          </w:tcPr>
          <w:p w:rsidR="00E254C4" w:rsidRDefault="00E254C4" w:rsidP="00CC21F7">
            <w:pPr>
              <w:spacing w:line="240" w:lineRule="auto"/>
            </w:pPr>
            <w:r>
              <w:t xml:space="preserve">maandelijks </w:t>
            </w:r>
          </w:p>
        </w:tc>
      </w:tr>
      <w:tr w:rsidR="00E254C4" w:rsidRPr="00E85B47" w:rsidTr="00EF2346">
        <w:trPr>
          <w:trHeight w:val="51"/>
        </w:trPr>
        <w:tc>
          <w:tcPr>
            <w:tcW w:w="2307" w:type="dxa"/>
            <w:shd w:val="clear" w:color="auto" w:fill="auto"/>
          </w:tcPr>
          <w:p w:rsidR="00E254C4" w:rsidRDefault="00E254C4" w:rsidP="00CC21F7">
            <w:pPr>
              <w:spacing w:line="240" w:lineRule="auto"/>
            </w:pPr>
            <w:r>
              <w:t>Leveranciers en dienstverleners</w:t>
            </w:r>
          </w:p>
        </w:tc>
        <w:tc>
          <w:tcPr>
            <w:tcW w:w="2149" w:type="dxa"/>
            <w:shd w:val="clear" w:color="auto" w:fill="auto"/>
          </w:tcPr>
          <w:p w:rsidR="00E254C4" w:rsidRDefault="00E254C4" w:rsidP="00CC21F7">
            <w:pPr>
              <w:spacing w:line="240" w:lineRule="auto"/>
            </w:pPr>
            <w:r>
              <w:t>beschikbaarheid en kwaliteit</w:t>
            </w:r>
          </w:p>
        </w:tc>
        <w:tc>
          <w:tcPr>
            <w:tcW w:w="2104" w:type="dxa"/>
            <w:shd w:val="clear" w:color="auto" w:fill="auto"/>
          </w:tcPr>
          <w:p w:rsidR="00E254C4" w:rsidRDefault="00E254C4" w:rsidP="00CC21F7">
            <w:pPr>
              <w:spacing w:line="240" w:lineRule="auto"/>
            </w:pPr>
            <w:r>
              <w:t>verbeteren condities en voorwaarden</w:t>
            </w:r>
          </w:p>
        </w:tc>
        <w:tc>
          <w:tcPr>
            <w:tcW w:w="2047" w:type="dxa"/>
            <w:shd w:val="clear" w:color="auto" w:fill="auto"/>
          </w:tcPr>
          <w:p w:rsidR="00E254C4" w:rsidRPr="00F74968" w:rsidRDefault="00E254C4" w:rsidP="00CC21F7">
            <w:pPr>
              <w:spacing w:line="240" w:lineRule="auto"/>
            </w:pPr>
          </w:p>
        </w:tc>
      </w:tr>
      <w:tr w:rsidR="00E254C4" w:rsidRPr="00E85B47" w:rsidTr="00EF2346">
        <w:tc>
          <w:tcPr>
            <w:tcW w:w="8607" w:type="dxa"/>
            <w:gridSpan w:val="4"/>
            <w:shd w:val="clear" w:color="auto" w:fill="E0E0E0"/>
          </w:tcPr>
          <w:p w:rsidR="00E254C4" w:rsidRPr="00E85B47" w:rsidRDefault="00E254C4" w:rsidP="00CC21F7">
            <w:pPr>
              <w:spacing w:line="240" w:lineRule="auto"/>
              <w:rPr>
                <w:i/>
                <w:sz w:val="22"/>
                <w:szCs w:val="22"/>
              </w:rPr>
            </w:pPr>
            <w:r w:rsidRPr="00E85B47">
              <w:rPr>
                <w:i/>
                <w:sz w:val="22"/>
                <w:szCs w:val="22"/>
              </w:rPr>
              <w:t>Competenties</w:t>
            </w:r>
          </w:p>
        </w:tc>
      </w:tr>
      <w:tr w:rsidR="00E254C4" w:rsidRPr="00E85B47" w:rsidTr="00EF2346">
        <w:tc>
          <w:tcPr>
            <w:tcW w:w="8607" w:type="dxa"/>
            <w:gridSpan w:val="4"/>
            <w:shd w:val="clear" w:color="auto" w:fill="auto"/>
          </w:tcPr>
          <w:p w:rsidR="00E254C4" w:rsidRDefault="00E254C4" w:rsidP="00CC21F7">
            <w:pPr>
              <w:widowControl w:val="0"/>
              <w:tabs>
                <w:tab w:val="left" w:pos="600"/>
              </w:tabs>
              <w:spacing w:line="240" w:lineRule="auto"/>
              <w:ind w:left="820"/>
            </w:pPr>
            <w:r>
              <w:t>R</w:t>
            </w:r>
            <w:r w:rsidRPr="00F74968">
              <w:t>esultaatgerichtheid</w:t>
            </w:r>
          </w:p>
          <w:p w:rsidR="00E254C4" w:rsidRDefault="00E254C4" w:rsidP="00CC21F7">
            <w:pPr>
              <w:widowControl w:val="0"/>
              <w:tabs>
                <w:tab w:val="left" w:pos="600"/>
              </w:tabs>
              <w:spacing w:line="240" w:lineRule="auto"/>
              <w:ind w:left="820"/>
            </w:pPr>
            <w:r>
              <w:t>Communicatief vaardig</w:t>
            </w:r>
          </w:p>
          <w:p w:rsidR="00E254C4" w:rsidRDefault="00E254C4" w:rsidP="00CC21F7">
            <w:pPr>
              <w:widowControl w:val="0"/>
              <w:tabs>
                <w:tab w:val="left" w:pos="600"/>
              </w:tabs>
              <w:spacing w:line="240" w:lineRule="auto"/>
              <w:ind w:left="820"/>
            </w:pPr>
            <w:r>
              <w:t>Planmatig werken</w:t>
            </w:r>
          </w:p>
          <w:p w:rsidR="00E254C4" w:rsidRDefault="00E254C4" w:rsidP="00CC21F7">
            <w:pPr>
              <w:widowControl w:val="0"/>
              <w:tabs>
                <w:tab w:val="left" w:pos="600"/>
              </w:tabs>
              <w:spacing w:line="240" w:lineRule="auto"/>
              <w:ind w:left="820"/>
            </w:pPr>
            <w:r>
              <w:t>Omgevingsbewustzijn</w:t>
            </w:r>
          </w:p>
          <w:p w:rsidR="00E254C4" w:rsidRDefault="00E254C4" w:rsidP="00CC21F7">
            <w:pPr>
              <w:widowControl w:val="0"/>
              <w:tabs>
                <w:tab w:val="left" w:pos="600"/>
              </w:tabs>
              <w:spacing w:line="240" w:lineRule="auto"/>
              <w:ind w:left="820"/>
            </w:pPr>
            <w:r>
              <w:t>Klantg</w:t>
            </w:r>
            <w:r w:rsidRPr="00F74968">
              <w:t>erichtheid</w:t>
            </w:r>
            <w:r>
              <w:br/>
              <w:t>Probleemanalyse</w:t>
            </w:r>
            <w:r>
              <w:br/>
              <w:t>Organisatiebewustzijn</w:t>
            </w:r>
          </w:p>
          <w:p w:rsidR="00E254C4" w:rsidRDefault="00E254C4" w:rsidP="00CC21F7">
            <w:pPr>
              <w:widowControl w:val="0"/>
              <w:tabs>
                <w:tab w:val="left" w:pos="600"/>
              </w:tabs>
              <w:spacing w:line="240" w:lineRule="auto"/>
              <w:ind w:left="820"/>
            </w:pPr>
            <w:r>
              <w:t>Initiatiefrijk</w:t>
            </w:r>
          </w:p>
          <w:p w:rsidR="00E254C4" w:rsidRPr="001B5700" w:rsidRDefault="00E254C4" w:rsidP="00CC21F7">
            <w:pPr>
              <w:widowControl w:val="0"/>
              <w:tabs>
                <w:tab w:val="left" w:pos="600"/>
              </w:tabs>
              <w:spacing w:line="240" w:lineRule="auto"/>
              <w:ind w:left="820"/>
            </w:pPr>
            <w:r>
              <w:t>Stressbestendigheid.</w:t>
            </w:r>
          </w:p>
        </w:tc>
      </w:tr>
      <w:tr w:rsidR="00E254C4" w:rsidRPr="00E85B47" w:rsidTr="00EF2346">
        <w:tc>
          <w:tcPr>
            <w:tcW w:w="8607" w:type="dxa"/>
            <w:gridSpan w:val="4"/>
            <w:shd w:val="clear" w:color="auto" w:fill="E0E0E0"/>
          </w:tcPr>
          <w:p w:rsidR="00E254C4" w:rsidRPr="00E85B47" w:rsidRDefault="00E254C4" w:rsidP="00CC21F7">
            <w:pPr>
              <w:spacing w:line="240" w:lineRule="auto"/>
              <w:rPr>
                <w:i/>
                <w:sz w:val="22"/>
                <w:szCs w:val="22"/>
              </w:rPr>
            </w:pPr>
            <w:r w:rsidRPr="00E85B47">
              <w:rPr>
                <w:i/>
                <w:sz w:val="22"/>
                <w:szCs w:val="22"/>
              </w:rPr>
              <w:t>Kwalificaties</w:t>
            </w:r>
          </w:p>
        </w:tc>
      </w:tr>
      <w:tr w:rsidR="00E254C4" w:rsidRPr="00E85B47" w:rsidTr="00EF2346">
        <w:tc>
          <w:tcPr>
            <w:tcW w:w="8607" w:type="dxa"/>
            <w:gridSpan w:val="4"/>
            <w:tcBorders>
              <w:bottom w:val="single" w:sz="4" w:space="0" w:color="auto"/>
            </w:tcBorders>
            <w:shd w:val="clear" w:color="auto" w:fill="auto"/>
          </w:tcPr>
          <w:p w:rsidR="00E254C4" w:rsidRPr="00F74968" w:rsidRDefault="00E254C4" w:rsidP="00CC21F7">
            <w:pPr>
              <w:widowControl w:val="0"/>
              <w:numPr>
                <w:ilvl w:val="2"/>
                <w:numId w:val="2"/>
              </w:numPr>
              <w:spacing w:line="240" w:lineRule="auto"/>
            </w:pPr>
            <w:r w:rsidRPr="00F74968">
              <w:t>Opleidingsniveau</w:t>
            </w:r>
            <w:r>
              <w:br/>
              <w:t>Academisch werk –en denkniveau;</w:t>
            </w:r>
          </w:p>
          <w:p w:rsidR="00E254C4" w:rsidRDefault="00E254C4" w:rsidP="00CC21F7">
            <w:pPr>
              <w:widowControl w:val="0"/>
              <w:numPr>
                <w:ilvl w:val="2"/>
                <w:numId w:val="2"/>
              </w:numPr>
              <w:spacing w:line="240" w:lineRule="auto"/>
            </w:pPr>
            <w:r w:rsidRPr="00F74968">
              <w:t>Ervaring</w:t>
            </w:r>
            <w:r>
              <w:br/>
              <w:t xml:space="preserve">Minimaal </w:t>
            </w:r>
            <w:r w:rsidR="003C0568">
              <w:t>7</w:t>
            </w:r>
            <w:r>
              <w:t xml:space="preserve"> jaren ervar</w:t>
            </w:r>
            <w:r w:rsidR="00013D85">
              <w:t>ing als programma/projectmanager</w:t>
            </w:r>
          </w:p>
          <w:p w:rsidR="00013D85" w:rsidRDefault="003C0568" w:rsidP="00CC21F7">
            <w:pPr>
              <w:widowControl w:val="0"/>
              <w:spacing w:line="240" w:lineRule="auto"/>
              <w:ind w:left="560"/>
            </w:pPr>
            <w:r>
              <w:t>Minimaal 7</w:t>
            </w:r>
            <w:r w:rsidR="00013D85">
              <w:t xml:space="preserve"> jaren er</w:t>
            </w:r>
            <w:r w:rsidR="00AF03B6">
              <w:t>varing bij (semi) overheidsinstanties</w:t>
            </w:r>
          </w:p>
          <w:p w:rsidR="00013D85" w:rsidRPr="00F74968" w:rsidRDefault="00013D85" w:rsidP="00CC21F7">
            <w:pPr>
              <w:widowControl w:val="0"/>
              <w:spacing w:line="240" w:lineRule="auto"/>
              <w:ind w:left="560"/>
            </w:pPr>
            <w:r>
              <w:t>Minimaal 5 jaren ervaring met digitalisering</w:t>
            </w:r>
          </w:p>
          <w:p w:rsidR="00E254C4" w:rsidRDefault="00E254C4" w:rsidP="00CC21F7">
            <w:pPr>
              <w:widowControl w:val="0"/>
              <w:numPr>
                <w:ilvl w:val="2"/>
                <w:numId w:val="2"/>
              </w:numPr>
              <w:spacing w:line="240" w:lineRule="auto"/>
            </w:pPr>
            <w:r w:rsidRPr="00AE5545">
              <w:t>Aanvullende opleiding / functie-eisen</w:t>
            </w:r>
            <w:r>
              <w:br/>
              <w:t>Aanvullende cursussen en opleidingen zoals:</w:t>
            </w:r>
          </w:p>
          <w:p w:rsidR="00E254C4" w:rsidRDefault="00013D85" w:rsidP="00CC21F7">
            <w:pPr>
              <w:numPr>
                <w:ilvl w:val="1"/>
                <w:numId w:val="5"/>
              </w:numPr>
              <w:spacing w:line="240" w:lineRule="auto"/>
            </w:pPr>
            <w:r>
              <w:t>Prince2 Foundation en Practiti</w:t>
            </w:r>
            <w:r w:rsidR="00E254C4">
              <w:t>oner;</w:t>
            </w:r>
          </w:p>
          <w:p w:rsidR="00E254C4" w:rsidRDefault="00E254C4" w:rsidP="00CC21F7">
            <w:pPr>
              <w:numPr>
                <w:ilvl w:val="1"/>
                <w:numId w:val="5"/>
              </w:numPr>
              <w:spacing w:line="240" w:lineRule="auto"/>
            </w:pPr>
            <w:r>
              <w:t>Verandermanagement</w:t>
            </w:r>
          </w:p>
          <w:p w:rsidR="00E254C4" w:rsidRDefault="00E254C4" w:rsidP="00CC21F7">
            <w:pPr>
              <w:numPr>
                <w:ilvl w:val="1"/>
                <w:numId w:val="5"/>
              </w:numPr>
              <w:spacing w:line="240" w:lineRule="auto"/>
            </w:pPr>
            <w:r>
              <w:t>Leiderschapstraining</w:t>
            </w:r>
          </w:p>
          <w:p w:rsidR="00E254C4" w:rsidRDefault="00E254C4" w:rsidP="00CC21F7">
            <w:pPr>
              <w:numPr>
                <w:ilvl w:val="2"/>
                <w:numId w:val="2"/>
              </w:numPr>
              <w:spacing w:line="240" w:lineRule="auto"/>
            </w:pPr>
            <w:r>
              <w:t>Gewenste ervaring/kennis</w:t>
            </w:r>
          </w:p>
          <w:p w:rsidR="00E254C4" w:rsidRDefault="00E254C4" w:rsidP="00CC21F7">
            <w:pPr>
              <w:numPr>
                <w:ilvl w:val="1"/>
                <w:numId w:val="5"/>
              </w:numPr>
              <w:spacing w:line="240" w:lineRule="auto"/>
            </w:pPr>
            <w:r>
              <w:t>DMS</w:t>
            </w:r>
          </w:p>
          <w:p w:rsidR="00E254C4" w:rsidRDefault="00E254C4" w:rsidP="00CC21F7">
            <w:pPr>
              <w:numPr>
                <w:ilvl w:val="1"/>
                <w:numId w:val="5"/>
              </w:numPr>
              <w:spacing w:line="240" w:lineRule="auto"/>
            </w:pPr>
            <w:r>
              <w:t>Informatiebeheer (dossiervorming, metadata)</w:t>
            </w:r>
          </w:p>
          <w:p w:rsidR="00BD599B" w:rsidRDefault="00BD599B" w:rsidP="00BD599B">
            <w:pPr>
              <w:numPr>
                <w:ilvl w:val="1"/>
                <w:numId w:val="5"/>
              </w:numPr>
              <w:spacing w:line="240" w:lineRule="auto"/>
            </w:pPr>
            <w:r>
              <w:t>Digitaal werken</w:t>
            </w:r>
          </w:p>
          <w:p w:rsidR="00E254C4" w:rsidRPr="00B771ED" w:rsidRDefault="00E254C4" w:rsidP="00CC21F7">
            <w:pPr>
              <w:spacing w:line="240" w:lineRule="auto"/>
              <w:ind w:left="600"/>
            </w:pPr>
          </w:p>
        </w:tc>
      </w:tr>
      <w:tr w:rsidR="00E254C4" w:rsidRPr="00E85B47" w:rsidTr="00EF2346">
        <w:tc>
          <w:tcPr>
            <w:tcW w:w="8607" w:type="dxa"/>
            <w:gridSpan w:val="4"/>
            <w:shd w:val="clear" w:color="auto" w:fill="D9D9D9"/>
          </w:tcPr>
          <w:p w:rsidR="00E254C4" w:rsidRPr="00E85B47" w:rsidRDefault="00E254C4" w:rsidP="00E254C4">
            <w:pPr>
              <w:rPr>
                <w:i/>
                <w:sz w:val="22"/>
                <w:szCs w:val="22"/>
              </w:rPr>
            </w:pPr>
            <w:r w:rsidRPr="00E85B47">
              <w:rPr>
                <w:i/>
                <w:sz w:val="22"/>
                <w:szCs w:val="22"/>
              </w:rPr>
              <w:t>Niveau-vereisten</w:t>
            </w:r>
          </w:p>
        </w:tc>
      </w:tr>
      <w:tr w:rsidR="00E254C4" w:rsidRPr="00E85B47" w:rsidTr="00EF2346">
        <w:tc>
          <w:tcPr>
            <w:tcW w:w="8607" w:type="dxa"/>
            <w:gridSpan w:val="4"/>
            <w:tcBorders>
              <w:bottom w:val="single" w:sz="4" w:space="0" w:color="auto"/>
            </w:tcBorders>
            <w:shd w:val="clear" w:color="auto" w:fill="auto"/>
          </w:tcPr>
          <w:p w:rsidR="00E254C4" w:rsidRDefault="00013D85" w:rsidP="00E254C4">
            <w:r>
              <w:t>FSK 14</w:t>
            </w:r>
          </w:p>
          <w:p w:rsidR="00E254C4" w:rsidRDefault="00024BD9" w:rsidP="00E254C4">
            <w:pPr>
              <w:numPr>
                <w:ilvl w:val="0"/>
                <w:numId w:val="4"/>
              </w:numPr>
            </w:pPr>
            <w:r>
              <w:t>programma</w:t>
            </w:r>
            <w:r w:rsidR="00E254C4">
              <w:t xml:space="preserve"> met overwegend multidisciplinair karakter;</w:t>
            </w:r>
          </w:p>
          <w:p w:rsidR="00024BD9" w:rsidRDefault="00024BD9" w:rsidP="00E254C4">
            <w:pPr>
              <w:numPr>
                <w:ilvl w:val="0"/>
                <w:numId w:val="4"/>
              </w:numPr>
            </w:pPr>
            <w:r>
              <w:t>functioneel aansturen van meerdere projectleiders;</w:t>
            </w:r>
          </w:p>
          <w:p w:rsidR="00E254C4" w:rsidRDefault="00024BD9" w:rsidP="00024BD9">
            <w:pPr>
              <w:numPr>
                <w:ilvl w:val="0"/>
                <w:numId w:val="4"/>
              </w:numPr>
            </w:pPr>
            <w:r>
              <w:t>sturen op de financiën;</w:t>
            </w:r>
          </w:p>
          <w:p w:rsidR="00E254C4" w:rsidRDefault="00024BD9" w:rsidP="00E254C4">
            <w:pPr>
              <w:numPr>
                <w:ilvl w:val="0"/>
                <w:numId w:val="4"/>
              </w:numPr>
            </w:pPr>
            <w:r>
              <w:t xml:space="preserve">onderliggende </w:t>
            </w:r>
            <w:r w:rsidR="00E254C4">
              <w:t>projecten met een looptijd van middellang tot lang;</w:t>
            </w:r>
          </w:p>
          <w:p w:rsidR="00E254C4" w:rsidRDefault="00E254C4" w:rsidP="00E254C4">
            <w:pPr>
              <w:numPr>
                <w:ilvl w:val="0"/>
                <w:numId w:val="4"/>
              </w:numPr>
            </w:pPr>
            <w:r>
              <w:t xml:space="preserve">projecten op het snijvlak van beleid/business en </w:t>
            </w:r>
            <w:proofErr w:type="spellStart"/>
            <w:r>
              <w:t>ict</w:t>
            </w:r>
            <w:proofErr w:type="spellEnd"/>
            <w:r w:rsidR="00024BD9">
              <w:t>;</w:t>
            </w:r>
          </w:p>
          <w:p w:rsidR="00E254C4" w:rsidRDefault="00E254C4" w:rsidP="00E254C4">
            <w:pPr>
              <w:numPr>
                <w:ilvl w:val="0"/>
                <w:numId w:val="4"/>
              </w:numPr>
            </w:pPr>
            <w:r>
              <w:t>sturen op veranderingsprocessen</w:t>
            </w:r>
            <w:r w:rsidR="00024BD9">
              <w:t>;</w:t>
            </w:r>
          </w:p>
          <w:p w:rsidR="00E254C4" w:rsidRDefault="00E254C4" w:rsidP="00E254C4">
            <w:pPr>
              <w:numPr>
                <w:ilvl w:val="0"/>
                <w:numId w:val="4"/>
              </w:numPr>
            </w:pPr>
            <w:r>
              <w:lastRenderedPageBreak/>
              <w:t>in staat resultaat te realiseren dat bijdraagt aan verbetering dienstverlening Rotterdam</w:t>
            </w:r>
            <w:r w:rsidR="00024BD9">
              <w:t>;</w:t>
            </w:r>
          </w:p>
          <w:p w:rsidR="00024BD9" w:rsidRDefault="00E254C4" w:rsidP="00E254C4">
            <w:pPr>
              <w:numPr>
                <w:ilvl w:val="0"/>
                <w:numId w:val="4"/>
              </w:numPr>
            </w:pPr>
            <w:r>
              <w:t>contacten omvatten alle voorkomende vakgebieden (generalistisch perspectief)</w:t>
            </w:r>
            <w:r w:rsidR="00024BD9">
              <w:t>;</w:t>
            </w:r>
          </w:p>
          <w:p w:rsidR="00E254C4" w:rsidRDefault="00E254C4" w:rsidP="00E254C4">
            <w:pPr>
              <w:numPr>
                <w:ilvl w:val="0"/>
                <w:numId w:val="4"/>
              </w:numPr>
            </w:pPr>
            <w:r>
              <w:t>en zijn gericht op het komen tot overeenstemming over mogelijke (nieuwe) oplossingen en op het maken van bindende afspraken;</w:t>
            </w:r>
          </w:p>
          <w:p w:rsidR="00E254C4" w:rsidRDefault="00E254C4" w:rsidP="00E254C4">
            <w:pPr>
              <w:numPr>
                <w:ilvl w:val="0"/>
                <w:numId w:val="4"/>
              </w:numPr>
            </w:pPr>
            <w:r>
              <w:t>contacten met bestaande of nieuwe opdrachtgevers,</w:t>
            </w:r>
            <w:r w:rsidR="00024BD9">
              <w:t xml:space="preserve"> bestuur, directie en</w:t>
            </w:r>
            <w:r>
              <w:t xml:space="preserve"> (a</w:t>
            </w:r>
            <w:r w:rsidR="00024BD9">
              <w:t>fdeling)management;</w:t>
            </w:r>
          </w:p>
          <w:p w:rsidR="00024BD9" w:rsidRDefault="00024BD9" w:rsidP="00E254C4">
            <w:pPr>
              <w:numPr>
                <w:ilvl w:val="0"/>
                <w:numId w:val="4"/>
              </w:numPr>
            </w:pPr>
            <w:r>
              <w:t>vakte</w:t>
            </w:r>
            <w:r w:rsidR="00303872">
              <w:t>chnisch van een gemiddelde</w:t>
            </w:r>
            <w:r>
              <w:t xml:space="preserve"> tot hoge moeilijkheidsgraad.</w:t>
            </w:r>
          </w:p>
          <w:p w:rsidR="00E254C4" w:rsidRDefault="00E254C4" w:rsidP="00E254C4"/>
        </w:tc>
      </w:tr>
    </w:tbl>
    <w:p w:rsidR="000F2BA0" w:rsidRDefault="000F2BA0"/>
    <w:p w:rsidR="007118C4" w:rsidRDefault="00B32454" w:rsidP="007118C4">
      <w:pPr>
        <w:pStyle w:val="Geenafstand"/>
        <w:rPr>
          <w:b/>
          <w:sz w:val="24"/>
          <w:szCs w:val="24"/>
          <w:lang w:eastAsia="nl-NL"/>
        </w:rPr>
      </w:pPr>
      <w:r>
        <w:rPr>
          <w:b/>
          <w:sz w:val="24"/>
          <w:szCs w:val="24"/>
          <w:lang w:eastAsia="nl-NL"/>
        </w:rPr>
        <w:t>Opdrachtomschrijving programmamanager GERS</w:t>
      </w:r>
    </w:p>
    <w:p w:rsidR="007118C4" w:rsidRPr="00CC4188" w:rsidRDefault="007118C4" w:rsidP="007118C4">
      <w:pPr>
        <w:pStyle w:val="Geenafstand"/>
        <w:rPr>
          <w:szCs w:val="20"/>
          <w:lang w:eastAsia="nl-NL"/>
        </w:rPr>
      </w:pPr>
    </w:p>
    <w:p w:rsidR="007118C4" w:rsidRPr="00CC4188" w:rsidRDefault="007118C4" w:rsidP="007118C4">
      <w:pPr>
        <w:pStyle w:val="Geenafstand"/>
        <w:rPr>
          <w:b/>
          <w:szCs w:val="20"/>
          <w:lang w:eastAsia="nl-NL"/>
        </w:rPr>
      </w:pPr>
      <w:r w:rsidRPr="00CC4188">
        <w:rPr>
          <w:b/>
          <w:szCs w:val="20"/>
          <w:lang w:eastAsia="nl-NL"/>
        </w:rPr>
        <w:t>Inleiding</w:t>
      </w:r>
    </w:p>
    <w:p w:rsidR="007118C4" w:rsidRDefault="007118C4" w:rsidP="007118C4">
      <w:pPr>
        <w:pStyle w:val="Geenafstand"/>
      </w:pPr>
      <w:r>
        <w:rPr>
          <w:lang w:eastAsia="nl-NL"/>
        </w:rPr>
        <w:t>De gemeente Rotterdam is</w:t>
      </w:r>
      <w:r w:rsidRPr="003F5F17">
        <w:rPr>
          <w:lang w:eastAsia="nl-NL"/>
        </w:rPr>
        <w:t xml:space="preserve"> </w:t>
      </w:r>
      <w:r>
        <w:rPr>
          <w:lang w:eastAsia="nl-NL"/>
        </w:rPr>
        <w:t xml:space="preserve">op zoek naar een </w:t>
      </w:r>
      <w:r w:rsidR="00B32454">
        <w:rPr>
          <w:lang w:eastAsia="nl-NL"/>
        </w:rPr>
        <w:t>programmamanager voor het programma GERS (Gedigitaliseerde en Rotterdamse Samenwerking).</w:t>
      </w:r>
    </w:p>
    <w:p w:rsidR="00B32454" w:rsidRPr="00CC4188" w:rsidRDefault="00B32454" w:rsidP="007118C4">
      <w:pPr>
        <w:pStyle w:val="Geenafstand"/>
        <w:rPr>
          <w:szCs w:val="20"/>
          <w:lang w:eastAsia="nl-NL"/>
        </w:rPr>
      </w:pPr>
    </w:p>
    <w:p w:rsidR="007118C4" w:rsidRPr="00D835B8" w:rsidRDefault="007118C4" w:rsidP="00303872">
      <w:pPr>
        <w:pStyle w:val="Geenafstand"/>
        <w:rPr>
          <w:b/>
          <w:szCs w:val="20"/>
          <w:lang w:eastAsia="nl-NL"/>
        </w:rPr>
      </w:pPr>
      <w:r>
        <w:rPr>
          <w:b/>
          <w:szCs w:val="20"/>
          <w:lang w:eastAsia="nl-NL"/>
        </w:rPr>
        <w:t>Context van de opdracht</w:t>
      </w:r>
    </w:p>
    <w:p w:rsidR="007118C4" w:rsidRDefault="005A3CCD" w:rsidP="00303872">
      <w:pPr>
        <w:spacing w:line="240" w:lineRule="auto"/>
      </w:pPr>
      <w:r>
        <w:t>Het doel</w:t>
      </w:r>
      <w:r w:rsidRPr="00D617E7">
        <w:t xml:space="preserve"> van </w:t>
      </w:r>
      <w:r>
        <w:t xml:space="preserve">het </w:t>
      </w:r>
      <w:r>
        <w:rPr>
          <w:bCs/>
        </w:rPr>
        <w:t xml:space="preserve">programma GERS is om </w:t>
      </w:r>
      <w:r>
        <w:t>binnen 5 jaar (2017-2022) te zorgen voor de digitale dossiervorming van 90% van de daarvoor in aanmerking komende werkprocessen door met de clusters de dossiers papierarm in te richten, op orde te brengen en te centraliseren in het concern Document Management Systeem, DIVA (Digitale Informatievoorziening Alfresco). Hierdoor kunnen de betrokken Rotterdamse ambtenaren en waar mogelijk met ketenpartners s</w:t>
      </w:r>
      <w:r w:rsidRPr="00252A87">
        <w:t xml:space="preserve">nel en eenvoudig digitale </w:t>
      </w:r>
      <w:r>
        <w:t xml:space="preserve">documenten vinden, delen en beheren, oftewel digitaal (samen)werken </w:t>
      </w:r>
      <w:r w:rsidRPr="00963598">
        <w:t>aan één dossier</w:t>
      </w:r>
      <w:r>
        <w:t>.</w:t>
      </w:r>
    </w:p>
    <w:p w:rsidR="006C5312" w:rsidRDefault="006C5312" w:rsidP="007118C4">
      <w:pPr>
        <w:spacing w:line="240" w:lineRule="atLeast"/>
      </w:pPr>
    </w:p>
    <w:p w:rsidR="006C5312" w:rsidRPr="002206CF" w:rsidRDefault="006C5312" w:rsidP="007118C4">
      <w:pPr>
        <w:spacing w:line="240" w:lineRule="atLeast"/>
        <w:rPr>
          <w:b/>
        </w:rPr>
      </w:pPr>
      <w:r w:rsidRPr="002206CF">
        <w:rPr>
          <w:b/>
        </w:rPr>
        <w:t>De functie</w:t>
      </w:r>
    </w:p>
    <w:p w:rsidR="00CC21F7" w:rsidRDefault="005A3CCD" w:rsidP="00CC21F7">
      <w:pPr>
        <w:spacing w:line="240" w:lineRule="atLeast"/>
      </w:pPr>
      <w:r w:rsidRPr="00EA30A9">
        <w:t>De programmamanager voor een regie-programma moet een o</w:t>
      </w:r>
      <w:r>
        <w:t>nafhankelijke rol vervullen. Hij/zij</w:t>
      </w:r>
      <w:r w:rsidRPr="00EA30A9">
        <w:t xml:space="preserve"> is een bruggenbouwer die, ondanks tegenstrijdige belangen t</w:t>
      </w:r>
      <w:r>
        <w:t xml:space="preserve">ussen </w:t>
      </w:r>
      <w:r w:rsidRPr="00EA30A9">
        <w:t>verschillende partijen, de dialoog gaande weet te houden en partijen aanze</w:t>
      </w:r>
      <w:r>
        <w:t>t om tot oplossingen te komen. Hiertoe moet de programmamanager</w:t>
      </w:r>
      <w:r w:rsidRPr="00EA30A9">
        <w:t xml:space="preserve"> vertrouwen winnen bij alle partijen, moet hij senioriteit uitstralen en</w:t>
      </w:r>
      <w:r>
        <w:t xml:space="preserve"> in staat zijn om knelpunten voo</w:t>
      </w:r>
      <w:r w:rsidRPr="00EA30A9">
        <w:t>r het voetlicht te bre</w:t>
      </w:r>
      <w:r>
        <w:t>ngen. V</w:t>
      </w:r>
      <w:r w:rsidRPr="00EA30A9">
        <w:t>ooral ten aanzien van het besluitvormingsproces moet hij</w:t>
      </w:r>
      <w:r>
        <w:t>/zij</w:t>
      </w:r>
      <w:r w:rsidRPr="00EA30A9">
        <w:t xml:space="preserve"> zich vervolge</w:t>
      </w:r>
      <w:r>
        <w:t>ns als autoriteit opstellen. Dit</w:t>
      </w:r>
      <w:r w:rsidRPr="00EA30A9">
        <w:t xml:space="preserve"> om te voorkomen dat hij zelf als probleemeigenaar van een knelpunt of verstoorde relatie wordt gezien.</w:t>
      </w:r>
    </w:p>
    <w:p w:rsidR="00CC21F7" w:rsidRDefault="00CC21F7" w:rsidP="00CC21F7">
      <w:pPr>
        <w:spacing w:line="240" w:lineRule="atLeast"/>
      </w:pPr>
    </w:p>
    <w:p w:rsidR="005A3CCD" w:rsidRDefault="005A3CCD" w:rsidP="00CC21F7">
      <w:pPr>
        <w:spacing w:line="240" w:lineRule="atLeast"/>
      </w:pPr>
      <w:r>
        <w:t>Dit houdt o.a. in:</w:t>
      </w:r>
    </w:p>
    <w:p w:rsidR="005A3CCD" w:rsidRDefault="002206CF" w:rsidP="005A3CCD">
      <w:pPr>
        <w:numPr>
          <w:ilvl w:val="0"/>
          <w:numId w:val="14"/>
        </w:numPr>
        <w:spacing w:line="240" w:lineRule="atLeast"/>
      </w:pPr>
      <w:r>
        <w:t xml:space="preserve">Uitvoering geven aan </w:t>
      </w:r>
      <w:r w:rsidR="00303872">
        <w:t>het programmaplan zoals goedgekeurd door de stuurgroep GERS.</w:t>
      </w:r>
    </w:p>
    <w:p w:rsidR="00CC21F7" w:rsidRDefault="00CC21F7" w:rsidP="005A3CCD">
      <w:pPr>
        <w:numPr>
          <w:ilvl w:val="0"/>
          <w:numId w:val="14"/>
        </w:numPr>
        <w:spacing w:line="240" w:lineRule="atLeast"/>
      </w:pPr>
      <w:r>
        <w:t>Sturen op het programma, de programmaresultaten en resultaten van onderliggende projecten conform afgesproken planningen.</w:t>
      </w:r>
    </w:p>
    <w:p w:rsidR="00CC21F7" w:rsidRDefault="00CC21F7" w:rsidP="005A3CCD">
      <w:pPr>
        <w:numPr>
          <w:ilvl w:val="0"/>
          <w:numId w:val="14"/>
        </w:numPr>
        <w:spacing w:line="240" w:lineRule="atLeast"/>
      </w:pPr>
      <w:r>
        <w:t>Zorgen voor de juiste bemensing van het programma en de projecten volgens de (inkoop)regels van de gemeente Rotterdam.</w:t>
      </w:r>
    </w:p>
    <w:p w:rsidR="00303872" w:rsidRDefault="00303872" w:rsidP="005A3CCD">
      <w:pPr>
        <w:numPr>
          <w:ilvl w:val="0"/>
          <w:numId w:val="14"/>
        </w:numPr>
        <w:spacing w:line="240" w:lineRule="atLeast"/>
      </w:pPr>
      <w:r>
        <w:t>Draagvlak creëren bij de directie, management en medewerkers van clusters en andere stakeholders.</w:t>
      </w:r>
    </w:p>
    <w:p w:rsidR="00303872" w:rsidRDefault="00303872" w:rsidP="005A3CCD">
      <w:pPr>
        <w:numPr>
          <w:ilvl w:val="0"/>
          <w:numId w:val="14"/>
        </w:numPr>
        <w:spacing w:line="240" w:lineRule="atLeast"/>
      </w:pPr>
      <w:r>
        <w:t>Anticiperen op knelpunten en issues, oplossingen vinden en opdrachtgever tijdig informeren.</w:t>
      </w:r>
    </w:p>
    <w:p w:rsidR="00303872" w:rsidRDefault="00303872" w:rsidP="005A3CCD">
      <w:pPr>
        <w:numPr>
          <w:ilvl w:val="0"/>
          <w:numId w:val="14"/>
        </w:numPr>
        <w:spacing w:line="240" w:lineRule="atLeast"/>
      </w:pPr>
      <w:r>
        <w:t>Beslui</w:t>
      </w:r>
      <w:r w:rsidR="00CC21F7">
        <w:t>tvorming organiseren.</w:t>
      </w:r>
    </w:p>
    <w:p w:rsidR="00CC21F7" w:rsidRDefault="00CC21F7" w:rsidP="005A3CCD">
      <w:pPr>
        <w:numPr>
          <w:ilvl w:val="0"/>
          <w:numId w:val="14"/>
        </w:numPr>
        <w:spacing w:line="240" w:lineRule="atLeast"/>
      </w:pPr>
      <w:r>
        <w:t>Voorbereiden stuurgroep GERS, voorzitten stuurgroepen onderliggende projecten,</w:t>
      </w:r>
    </w:p>
    <w:p w:rsidR="00CC21F7" w:rsidRDefault="00CC21F7" w:rsidP="005A3CCD">
      <w:pPr>
        <w:numPr>
          <w:ilvl w:val="0"/>
          <w:numId w:val="14"/>
        </w:numPr>
        <w:spacing w:line="240" w:lineRule="atLeast"/>
      </w:pPr>
      <w:r>
        <w:t>Aanleveren rapportages (MIP, HPR, enzovoorts conform afspraken).</w:t>
      </w:r>
    </w:p>
    <w:p w:rsidR="00CC21F7" w:rsidRDefault="00CC21F7" w:rsidP="005A3CCD">
      <w:pPr>
        <w:numPr>
          <w:ilvl w:val="0"/>
          <w:numId w:val="14"/>
        </w:numPr>
        <w:spacing w:line="240" w:lineRule="atLeast"/>
      </w:pPr>
      <w:r>
        <w:t xml:space="preserve">Sturen op </w:t>
      </w:r>
      <w:r w:rsidR="00BD599B">
        <w:t>financiën</w:t>
      </w:r>
      <w:r w:rsidR="00917804">
        <w:t xml:space="preserve"> en </w:t>
      </w:r>
      <w:r w:rsidR="00417CAA">
        <w:t xml:space="preserve">hierover </w:t>
      </w:r>
      <w:r w:rsidR="00917804">
        <w:t>verantwoording afleggen.</w:t>
      </w:r>
    </w:p>
    <w:p w:rsidR="006A4BC1" w:rsidRPr="00BD599B" w:rsidRDefault="006A4BC1" w:rsidP="006A4BC1">
      <w:pPr>
        <w:numPr>
          <w:ilvl w:val="0"/>
          <w:numId w:val="14"/>
        </w:numPr>
        <w:autoSpaceDE w:val="0"/>
        <w:autoSpaceDN w:val="0"/>
        <w:adjustRightInd w:val="0"/>
        <w:spacing w:line="240" w:lineRule="auto"/>
        <w:rPr>
          <w:color w:val="000000"/>
        </w:rPr>
      </w:pPr>
      <w:r w:rsidRPr="00BD599B">
        <w:rPr>
          <w:color w:val="000000"/>
        </w:rPr>
        <w:t>Entho</w:t>
      </w:r>
      <w:r w:rsidR="00D8028F">
        <w:rPr>
          <w:color w:val="000000"/>
        </w:rPr>
        <w:t xml:space="preserve">usiasmeren en informeren </w:t>
      </w:r>
      <w:r w:rsidR="00187333">
        <w:rPr>
          <w:color w:val="000000"/>
        </w:rPr>
        <w:t xml:space="preserve">van </w:t>
      </w:r>
      <w:r w:rsidRPr="00BD599B">
        <w:rPr>
          <w:color w:val="000000"/>
        </w:rPr>
        <w:t xml:space="preserve">belanghebbenden in concern over doelstellingen van </w:t>
      </w:r>
      <w:r w:rsidR="00D8028F">
        <w:rPr>
          <w:color w:val="000000"/>
        </w:rPr>
        <w:t xml:space="preserve">het </w:t>
      </w:r>
      <w:r w:rsidRPr="00BD599B">
        <w:rPr>
          <w:color w:val="000000"/>
        </w:rPr>
        <w:t>programma en digitaal werken.</w:t>
      </w:r>
    </w:p>
    <w:p w:rsidR="006A4BC1" w:rsidRPr="00BD599B" w:rsidRDefault="006A4BC1" w:rsidP="006A4BC1">
      <w:pPr>
        <w:numPr>
          <w:ilvl w:val="0"/>
          <w:numId w:val="14"/>
        </w:numPr>
        <w:autoSpaceDE w:val="0"/>
        <w:autoSpaceDN w:val="0"/>
        <w:adjustRightInd w:val="0"/>
        <w:spacing w:line="240" w:lineRule="auto"/>
        <w:rPr>
          <w:color w:val="000000"/>
        </w:rPr>
      </w:pPr>
      <w:r w:rsidRPr="00BD599B">
        <w:rPr>
          <w:color w:val="000000"/>
        </w:rPr>
        <w:t>Zorg</w:t>
      </w:r>
      <w:r>
        <w:rPr>
          <w:color w:val="000000"/>
        </w:rPr>
        <w:t>en</w:t>
      </w:r>
      <w:r w:rsidRPr="00BD599B">
        <w:rPr>
          <w:color w:val="000000"/>
        </w:rPr>
        <w:t xml:space="preserve"> voor d</w:t>
      </w:r>
      <w:r>
        <w:rPr>
          <w:color w:val="000000"/>
        </w:rPr>
        <w:t>raagvlak en commitment en</w:t>
      </w:r>
      <w:r w:rsidRPr="00BD599B">
        <w:rPr>
          <w:color w:val="000000"/>
        </w:rPr>
        <w:t xml:space="preserve"> bij inrichtingsfase en aansluittrajecten</w:t>
      </w:r>
      <w:r>
        <w:rPr>
          <w:color w:val="000000"/>
        </w:rPr>
        <w:t>.</w:t>
      </w:r>
      <w:r w:rsidRPr="00BD599B">
        <w:rPr>
          <w:color w:val="000000"/>
        </w:rPr>
        <w:t xml:space="preserve"> </w:t>
      </w:r>
      <w:r>
        <w:rPr>
          <w:color w:val="000000"/>
        </w:rPr>
        <w:t xml:space="preserve">sturen </w:t>
      </w:r>
      <w:r w:rsidRPr="00BD599B">
        <w:rPr>
          <w:color w:val="000000"/>
        </w:rPr>
        <w:t>op het aan boord houden van en samenwerking tussen de betrokken partijen</w:t>
      </w:r>
      <w:r>
        <w:rPr>
          <w:color w:val="000000"/>
        </w:rPr>
        <w:t>.</w:t>
      </w:r>
    </w:p>
    <w:p w:rsidR="006A4BC1" w:rsidRPr="00BD599B" w:rsidRDefault="006A4BC1" w:rsidP="006A4BC1">
      <w:pPr>
        <w:numPr>
          <w:ilvl w:val="0"/>
          <w:numId w:val="14"/>
        </w:numPr>
        <w:autoSpaceDE w:val="0"/>
        <w:autoSpaceDN w:val="0"/>
        <w:adjustRightInd w:val="0"/>
        <w:spacing w:line="240" w:lineRule="auto"/>
        <w:rPr>
          <w:color w:val="000000"/>
          <w:sz w:val="18"/>
          <w:szCs w:val="18"/>
        </w:rPr>
      </w:pPr>
      <w:r w:rsidRPr="00BD599B">
        <w:rPr>
          <w:color w:val="000000"/>
        </w:rPr>
        <w:lastRenderedPageBreak/>
        <w:t>Is boegbeeld van het programma en medeboegbeeld van digitaal werken</w:t>
      </w:r>
      <w:r>
        <w:rPr>
          <w:color w:val="000000"/>
        </w:rPr>
        <w:t>.</w:t>
      </w:r>
    </w:p>
    <w:p w:rsidR="006A4BC1" w:rsidRPr="006A4BC1" w:rsidRDefault="00D8028F" w:rsidP="006A4BC1">
      <w:pPr>
        <w:numPr>
          <w:ilvl w:val="0"/>
          <w:numId w:val="14"/>
        </w:numPr>
        <w:autoSpaceDE w:val="0"/>
        <w:autoSpaceDN w:val="0"/>
        <w:adjustRightInd w:val="0"/>
        <w:spacing w:line="240" w:lineRule="auto"/>
        <w:rPr>
          <w:color w:val="000000"/>
          <w:sz w:val="18"/>
          <w:szCs w:val="18"/>
        </w:rPr>
      </w:pPr>
      <w:r>
        <w:rPr>
          <w:color w:val="000000"/>
        </w:rPr>
        <w:t>Continu afstemmen</w:t>
      </w:r>
      <w:r w:rsidR="006A4BC1">
        <w:rPr>
          <w:color w:val="000000"/>
        </w:rPr>
        <w:t xml:space="preserve"> over resultaten, werkwijze en uitrol met andere digitaliseringsprojecten</w:t>
      </w:r>
      <w:r w:rsidR="00187333">
        <w:rPr>
          <w:color w:val="000000"/>
          <w:sz w:val="18"/>
          <w:szCs w:val="18"/>
        </w:rPr>
        <w:t xml:space="preserve"> binnen de gemeente Rotterdam.</w:t>
      </w:r>
    </w:p>
    <w:sectPr w:rsidR="006A4BC1" w:rsidRPr="006A4BC1" w:rsidSect="009C1DA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3A032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E6CD80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910E16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EB88DB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612AC6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EC5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44617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0723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80A2A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5D61EA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1" w15:restartNumberingAfterBreak="0">
    <w:nsid w:val="0F805A08"/>
    <w:multiLevelType w:val="hybridMultilevel"/>
    <w:tmpl w:val="C9B60016"/>
    <w:lvl w:ilvl="0" w:tplc="9FF293E0">
      <w:start w:val="1"/>
      <w:numFmt w:val="decimal"/>
      <w:lvlText w:val="%1."/>
      <w:lvlJc w:val="left"/>
      <w:pPr>
        <w:tabs>
          <w:tab w:val="num" w:pos="560"/>
        </w:tabs>
        <w:ind w:left="560" w:hanging="360"/>
      </w:pPr>
      <w:rPr>
        <w:rFonts w:hint="default"/>
      </w:rPr>
    </w:lvl>
    <w:lvl w:ilvl="1" w:tplc="CE508626">
      <w:start w:val="1"/>
      <w:numFmt w:val="decimal"/>
      <w:lvlText w:val="%2)"/>
      <w:lvlJc w:val="left"/>
      <w:pPr>
        <w:tabs>
          <w:tab w:val="num" w:pos="1440"/>
        </w:tabs>
        <w:ind w:left="1440" w:hanging="360"/>
      </w:pPr>
      <w:rPr>
        <w:rFonts w:hint="default"/>
      </w:rPr>
    </w:lvl>
    <w:lvl w:ilvl="2" w:tplc="6DF27286">
      <w:start w:val="1"/>
      <w:numFmt w:val="lowerLetter"/>
      <w:lvlText w:val="%3)"/>
      <w:lvlJc w:val="left"/>
      <w:pPr>
        <w:tabs>
          <w:tab w:val="num" w:pos="560"/>
        </w:tabs>
        <w:ind w:left="56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BFD72B0"/>
    <w:multiLevelType w:val="hybridMultilevel"/>
    <w:tmpl w:val="58DED9DE"/>
    <w:lvl w:ilvl="0" w:tplc="EF20648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7BB7AB8"/>
    <w:multiLevelType w:val="hybridMultilevel"/>
    <w:tmpl w:val="0BFAF25A"/>
    <w:lvl w:ilvl="0" w:tplc="04130017">
      <w:start w:val="1"/>
      <w:numFmt w:val="lowerLetter"/>
      <w:lvlText w:val="%1)"/>
      <w:lvlJc w:val="left"/>
      <w:pPr>
        <w:tabs>
          <w:tab w:val="num" w:pos="820"/>
        </w:tabs>
        <w:ind w:left="820" w:hanging="360"/>
      </w:pPr>
    </w:lvl>
    <w:lvl w:ilvl="1" w:tplc="04130019" w:tentative="1">
      <w:start w:val="1"/>
      <w:numFmt w:val="lowerLetter"/>
      <w:lvlText w:val="%2."/>
      <w:lvlJc w:val="left"/>
      <w:pPr>
        <w:tabs>
          <w:tab w:val="num" w:pos="1540"/>
        </w:tabs>
        <w:ind w:left="1540" w:hanging="360"/>
      </w:pPr>
    </w:lvl>
    <w:lvl w:ilvl="2" w:tplc="0413001B" w:tentative="1">
      <w:start w:val="1"/>
      <w:numFmt w:val="lowerRoman"/>
      <w:lvlText w:val="%3."/>
      <w:lvlJc w:val="right"/>
      <w:pPr>
        <w:tabs>
          <w:tab w:val="num" w:pos="2260"/>
        </w:tabs>
        <w:ind w:left="2260" w:hanging="180"/>
      </w:pPr>
    </w:lvl>
    <w:lvl w:ilvl="3" w:tplc="0413000F" w:tentative="1">
      <w:start w:val="1"/>
      <w:numFmt w:val="decimal"/>
      <w:lvlText w:val="%4."/>
      <w:lvlJc w:val="left"/>
      <w:pPr>
        <w:tabs>
          <w:tab w:val="num" w:pos="2980"/>
        </w:tabs>
        <w:ind w:left="2980" w:hanging="360"/>
      </w:pPr>
    </w:lvl>
    <w:lvl w:ilvl="4" w:tplc="04130019" w:tentative="1">
      <w:start w:val="1"/>
      <w:numFmt w:val="lowerLetter"/>
      <w:lvlText w:val="%5."/>
      <w:lvlJc w:val="left"/>
      <w:pPr>
        <w:tabs>
          <w:tab w:val="num" w:pos="3700"/>
        </w:tabs>
        <w:ind w:left="3700" w:hanging="360"/>
      </w:pPr>
    </w:lvl>
    <w:lvl w:ilvl="5" w:tplc="0413001B" w:tentative="1">
      <w:start w:val="1"/>
      <w:numFmt w:val="lowerRoman"/>
      <w:lvlText w:val="%6."/>
      <w:lvlJc w:val="right"/>
      <w:pPr>
        <w:tabs>
          <w:tab w:val="num" w:pos="4420"/>
        </w:tabs>
        <w:ind w:left="4420" w:hanging="180"/>
      </w:pPr>
    </w:lvl>
    <w:lvl w:ilvl="6" w:tplc="0413000F" w:tentative="1">
      <w:start w:val="1"/>
      <w:numFmt w:val="decimal"/>
      <w:lvlText w:val="%7."/>
      <w:lvlJc w:val="left"/>
      <w:pPr>
        <w:tabs>
          <w:tab w:val="num" w:pos="5140"/>
        </w:tabs>
        <w:ind w:left="5140" w:hanging="360"/>
      </w:pPr>
    </w:lvl>
    <w:lvl w:ilvl="7" w:tplc="04130019" w:tentative="1">
      <w:start w:val="1"/>
      <w:numFmt w:val="lowerLetter"/>
      <w:lvlText w:val="%8."/>
      <w:lvlJc w:val="left"/>
      <w:pPr>
        <w:tabs>
          <w:tab w:val="num" w:pos="5860"/>
        </w:tabs>
        <w:ind w:left="5860" w:hanging="360"/>
      </w:pPr>
    </w:lvl>
    <w:lvl w:ilvl="8" w:tplc="0413001B" w:tentative="1">
      <w:start w:val="1"/>
      <w:numFmt w:val="lowerRoman"/>
      <w:lvlText w:val="%9."/>
      <w:lvlJc w:val="right"/>
      <w:pPr>
        <w:tabs>
          <w:tab w:val="num" w:pos="6580"/>
        </w:tabs>
        <w:ind w:left="6580" w:hanging="180"/>
      </w:pPr>
    </w:lvl>
  </w:abstractNum>
  <w:abstractNum w:abstractNumId="14" w15:restartNumberingAfterBreak="0">
    <w:nsid w:val="293D492C"/>
    <w:multiLevelType w:val="hybridMultilevel"/>
    <w:tmpl w:val="D102F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EE5FB6"/>
    <w:multiLevelType w:val="hybridMultilevel"/>
    <w:tmpl w:val="3BA22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D674F37"/>
    <w:multiLevelType w:val="hybridMultilevel"/>
    <w:tmpl w:val="5F06EECC"/>
    <w:lvl w:ilvl="0" w:tplc="EBBC174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8F3BC8"/>
    <w:multiLevelType w:val="hybridMultilevel"/>
    <w:tmpl w:val="5BC86F3E"/>
    <w:lvl w:ilvl="0" w:tplc="AD5664A6">
      <w:start w:val="1"/>
      <w:numFmt w:val="decimal"/>
      <w:lvlText w:val="%1."/>
      <w:lvlJc w:val="left"/>
      <w:pPr>
        <w:tabs>
          <w:tab w:val="num" w:pos="720"/>
        </w:tabs>
        <w:ind w:left="720" w:hanging="360"/>
      </w:pPr>
      <w:rPr>
        <w:rFonts w:hint="default"/>
      </w:rPr>
    </w:lvl>
    <w:lvl w:ilvl="1" w:tplc="3C9A28EC">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3C9A28EC"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8" w15:restartNumberingAfterBreak="0">
    <w:nsid w:val="47CA576E"/>
    <w:multiLevelType w:val="hybridMultilevel"/>
    <w:tmpl w:val="B1048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596B38"/>
    <w:multiLevelType w:val="hybridMultilevel"/>
    <w:tmpl w:val="6A98BD8C"/>
    <w:lvl w:ilvl="0" w:tplc="AD5664A6">
      <w:start w:val="3"/>
      <w:numFmt w:val="bullet"/>
      <w:lvlText w:val="-"/>
      <w:lvlJc w:val="left"/>
      <w:pPr>
        <w:tabs>
          <w:tab w:val="num" w:pos="1005"/>
        </w:tabs>
        <w:ind w:left="1005" w:hanging="360"/>
      </w:pPr>
      <w:rPr>
        <w:rFonts w:ascii="Arial" w:eastAsia="Times New Roman" w:hAnsi="Arial" w:cs="Arial" w:hint="default"/>
      </w:rPr>
    </w:lvl>
    <w:lvl w:ilvl="1" w:tplc="3C9A28EC">
      <w:start w:val="1"/>
      <w:numFmt w:val="bullet"/>
      <w:lvlText w:val="o"/>
      <w:lvlJc w:val="left"/>
      <w:pPr>
        <w:tabs>
          <w:tab w:val="num" w:pos="1725"/>
        </w:tabs>
        <w:ind w:left="1725" w:hanging="360"/>
      </w:pPr>
      <w:rPr>
        <w:rFonts w:ascii="Courier New" w:hAnsi="Courier New" w:cs="Courier New" w:hint="default"/>
      </w:rPr>
    </w:lvl>
    <w:lvl w:ilvl="2" w:tplc="04130005" w:tentative="1">
      <w:start w:val="1"/>
      <w:numFmt w:val="bullet"/>
      <w:lvlText w:val=""/>
      <w:lvlJc w:val="left"/>
      <w:pPr>
        <w:tabs>
          <w:tab w:val="num" w:pos="2445"/>
        </w:tabs>
        <w:ind w:left="2445" w:hanging="360"/>
      </w:pPr>
      <w:rPr>
        <w:rFonts w:ascii="Wingdings" w:hAnsi="Wingdings" w:hint="default"/>
      </w:rPr>
    </w:lvl>
    <w:lvl w:ilvl="3" w:tplc="04130001" w:tentative="1">
      <w:start w:val="1"/>
      <w:numFmt w:val="bullet"/>
      <w:lvlText w:val=""/>
      <w:lvlJc w:val="left"/>
      <w:pPr>
        <w:tabs>
          <w:tab w:val="num" w:pos="3165"/>
        </w:tabs>
        <w:ind w:left="3165" w:hanging="360"/>
      </w:pPr>
      <w:rPr>
        <w:rFonts w:ascii="Symbol" w:hAnsi="Symbol" w:hint="default"/>
      </w:rPr>
    </w:lvl>
    <w:lvl w:ilvl="4" w:tplc="04130003" w:tentative="1">
      <w:start w:val="1"/>
      <w:numFmt w:val="bullet"/>
      <w:lvlText w:val="o"/>
      <w:lvlJc w:val="left"/>
      <w:pPr>
        <w:tabs>
          <w:tab w:val="num" w:pos="3885"/>
        </w:tabs>
        <w:ind w:left="3885" w:hanging="360"/>
      </w:pPr>
      <w:rPr>
        <w:rFonts w:ascii="Courier New" w:hAnsi="Courier New" w:cs="Courier New" w:hint="default"/>
      </w:rPr>
    </w:lvl>
    <w:lvl w:ilvl="5" w:tplc="04130005" w:tentative="1">
      <w:start w:val="1"/>
      <w:numFmt w:val="bullet"/>
      <w:lvlText w:val=""/>
      <w:lvlJc w:val="left"/>
      <w:pPr>
        <w:tabs>
          <w:tab w:val="num" w:pos="4605"/>
        </w:tabs>
        <w:ind w:left="4605" w:hanging="360"/>
      </w:pPr>
      <w:rPr>
        <w:rFonts w:ascii="Wingdings" w:hAnsi="Wingdings" w:hint="default"/>
      </w:rPr>
    </w:lvl>
    <w:lvl w:ilvl="6" w:tplc="04130001" w:tentative="1">
      <w:start w:val="1"/>
      <w:numFmt w:val="bullet"/>
      <w:lvlText w:val=""/>
      <w:lvlJc w:val="left"/>
      <w:pPr>
        <w:tabs>
          <w:tab w:val="num" w:pos="5325"/>
        </w:tabs>
        <w:ind w:left="5325" w:hanging="360"/>
      </w:pPr>
      <w:rPr>
        <w:rFonts w:ascii="Symbol" w:hAnsi="Symbol" w:hint="default"/>
      </w:rPr>
    </w:lvl>
    <w:lvl w:ilvl="7" w:tplc="04130003" w:tentative="1">
      <w:start w:val="1"/>
      <w:numFmt w:val="bullet"/>
      <w:lvlText w:val="o"/>
      <w:lvlJc w:val="left"/>
      <w:pPr>
        <w:tabs>
          <w:tab w:val="num" w:pos="6045"/>
        </w:tabs>
        <w:ind w:left="6045" w:hanging="360"/>
      </w:pPr>
      <w:rPr>
        <w:rFonts w:ascii="Courier New" w:hAnsi="Courier New" w:cs="Courier New" w:hint="default"/>
      </w:rPr>
    </w:lvl>
    <w:lvl w:ilvl="8" w:tplc="04130005" w:tentative="1">
      <w:start w:val="1"/>
      <w:numFmt w:val="bullet"/>
      <w:lvlText w:val=""/>
      <w:lvlJc w:val="left"/>
      <w:pPr>
        <w:tabs>
          <w:tab w:val="num" w:pos="6765"/>
        </w:tabs>
        <w:ind w:left="6765" w:hanging="360"/>
      </w:pPr>
      <w:rPr>
        <w:rFonts w:ascii="Wingdings" w:hAnsi="Wingdings" w:hint="default"/>
      </w:rPr>
    </w:lvl>
  </w:abstractNum>
  <w:abstractNum w:abstractNumId="20" w15:restartNumberingAfterBreak="0">
    <w:nsid w:val="4ED87E33"/>
    <w:multiLevelType w:val="hybridMultilevel"/>
    <w:tmpl w:val="99FCE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4C1A2B"/>
    <w:multiLevelType w:val="hybridMultilevel"/>
    <w:tmpl w:val="3DD0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6C3F58"/>
    <w:multiLevelType w:val="hybridMultilevel"/>
    <w:tmpl w:val="B1907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B52758"/>
    <w:multiLevelType w:val="hybridMultilevel"/>
    <w:tmpl w:val="38B86D6E"/>
    <w:lvl w:ilvl="0" w:tplc="ABBAA2E4">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4D517F"/>
    <w:multiLevelType w:val="hybridMultilevel"/>
    <w:tmpl w:val="EB860C3C"/>
    <w:lvl w:ilvl="0" w:tplc="ABBAA2E4">
      <w:numFmt w:val="bullet"/>
      <w:lvlText w:val="-"/>
      <w:lvlJc w:val="left"/>
      <w:pPr>
        <w:ind w:left="1440" w:hanging="360"/>
      </w:pPr>
      <w:rPr>
        <w:rFonts w:ascii="Helvetica" w:eastAsia="Times New Roman" w:hAnsi="Helvetica" w:cs="Helvetic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E8F4439"/>
    <w:multiLevelType w:val="hybridMultilevel"/>
    <w:tmpl w:val="374243D8"/>
    <w:lvl w:ilvl="0" w:tplc="340E569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9"/>
  </w:num>
  <w:num w:numId="5">
    <w:abstractNumId w:val="17"/>
  </w:num>
  <w:num w:numId="6">
    <w:abstractNumId w:val="13"/>
  </w:num>
  <w:num w:numId="7">
    <w:abstractNumId w:val="16"/>
  </w:num>
  <w:num w:numId="8">
    <w:abstractNumId w:val="9"/>
  </w:num>
  <w:num w:numId="9">
    <w:abstractNumId w:val="15"/>
  </w:num>
  <w:num w:numId="10">
    <w:abstractNumId w:val="25"/>
  </w:num>
  <w:num w:numId="11">
    <w:abstractNumId w:val="14"/>
  </w:num>
  <w:num w:numId="12">
    <w:abstractNumId w:val="21"/>
  </w:num>
  <w:num w:numId="13">
    <w:abstractNumId w:val="22"/>
  </w:num>
  <w:num w:numId="14">
    <w:abstractNumId w:val="18"/>
  </w:num>
  <w:num w:numId="15">
    <w:abstractNumId w:val="20"/>
  </w:num>
  <w:num w:numId="16">
    <w:abstractNumId w:val="24"/>
  </w:num>
  <w:num w:numId="17">
    <w:abstractNumId w:val="23"/>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94"/>
    <w:rsid w:val="00013D85"/>
    <w:rsid w:val="00024BD9"/>
    <w:rsid w:val="000264BE"/>
    <w:rsid w:val="00041EF6"/>
    <w:rsid w:val="000F2BA0"/>
    <w:rsid w:val="00187333"/>
    <w:rsid w:val="001C1DD4"/>
    <w:rsid w:val="001D0995"/>
    <w:rsid w:val="001E3373"/>
    <w:rsid w:val="002206CF"/>
    <w:rsid w:val="00303872"/>
    <w:rsid w:val="003C0568"/>
    <w:rsid w:val="0041689F"/>
    <w:rsid w:val="00417CAA"/>
    <w:rsid w:val="00492E29"/>
    <w:rsid w:val="004B6794"/>
    <w:rsid w:val="00520907"/>
    <w:rsid w:val="005833B3"/>
    <w:rsid w:val="005A3CCD"/>
    <w:rsid w:val="005D20A9"/>
    <w:rsid w:val="005F5B2E"/>
    <w:rsid w:val="00693D6E"/>
    <w:rsid w:val="006A4BC1"/>
    <w:rsid w:val="006C1DDA"/>
    <w:rsid w:val="006C5312"/>
    <w:rsid w:val="006C6478"/>
    <w:rsid w:val="006F3BFF"/>
    <w:rsid w:val="007118C4"/>
    <w:rsid w:val="00730598"/>
    <w:rsid w:val="00740499"/>
    <w:rsid w:val="0084199B"/>
    <w:rsid w:val="00862621"/>
    <w:rsid w:val="008C3B0C"/>
    <w:rsid w:val="00917804"/>
    <w:rsid w:val="009B345D"/>
    <w:rsid w:val="009C1DAF"/>
    <w:rsid w:val="00A01451"/>
    <w:rsid w:val="00A85144"/>
    <w:rsid w:val="00AE6998"/>
    <w:rsid w:val="00AF03B6"/>
    <w:rsid w:val="00B32454"/>
    <w:rsid w:val="00B80866"/>
    <w:rsid w:val="00BD09EF"/>
    <w:rsid w:val="00BD599B"/>
    <w:rsid w:val="00CA74B6"/>
    <w:rsid w:val="00CC21F7"/>
    <w:rsid w:val="00D7311B"/>
    <w:rsid w:val="00D8028F"/>
    <w:rsid w:val="00E06815"/>
    <w:rsid w:val="00E254C4"/>
    <w:rsid w:val="00E85B47"/>
    <w:rsid w:val="00EB731E"/>
    <w:rsid w:val="00ED280E"/>
    <w:rsid w:val="00EF2346"/>
    <w:rsid w:val="00F5308C"/>
    <w:rsid w:val="00F71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A93E7E-A7E3-4AA4-9F86-DD6A54A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rPr>
  </w:style>
  <w:style w:type="paragraph" w:styleId="Kop1">
    <w:name w:val="heading 1"/>
    <w:basedOn w:val="Standaard"/>
    <w:next w:val="Standaard"/>
    <w:qFormat/>
    <w:rsid w:val="004B6794"/>
    <w:pPr>
      <w:pageBreakBefore/>
      <w:widowControl w:val="0"/>
      <w:numPr>
        <w:numId w:val="1"/>
      </w:numPr>
      <w:tabs>
        <w:tab w:val="left" w:pos="-2098"/>
        <w:tab w:val="left" w:pos="227"/>
      </w:tabs>
      <w:spacing w:after="560" w:line="284" w:lineRule="atLeast"/>
      <w:outlineLvl w:val="0"/>
    </w:pPr>
    <w:rPr>
      <w:rFonts w:cs="Times New Roman"/>
      <w:b/>
      <w:kern w:val="32"/>
      <w:sz w:val="36"/>
      <w:lang w:eastAsia="en-US"/>
    </w:rPr>
  </w:style>
  <w:style w:type="paragraph" w:styleId="Kop2">
    <w:name w:val="heading 2"/>
    <w:basedOn w:val="Standaard"/>
    <w:next w:val="Standaard"/>
    <w:qFormat/>
    <w:rsid w:val="004B6794"/>
    <w:pPr>
      <w:keepNext/>
      <w:widowControl w:val="0"/>
      <w:numPr>
        <w:ilvl w:val="1"/>
        <w:numId w:val="1"/>
      </w:numPr>
      <w:tabs>
        <w:tab w:val="left" w:pos="0"/>
        <w:tab w:val="left" w:pos="397"/>
        <w:tab w:val="left" w:pos="454"/>
      </w:tabs>
      <w:spacing w:before="280" w:line="284" w:lineRule="atLeast"/>
      <w:ind w:hanging="851"/>
      <w:outlineLvl w:val="1"/>
    </w:pPr>
    <w:rPr>
      <w:rFonts w:cs="Times New Roman"/>
      <w:b/>
      <w:sz w:val="24"/>
      <w:lang w:eastAsia="en-US"/>
    </w:rPr>
  </w:style>
  <w:style w:type="paragraph" w:styleId="Kop3">
    <w:name w:val="heading 3"/>
    <w:basedOn w:val="Standaard"/>
    <w:next w:val="Standaard"/>
    <w:qFormat/>
    <w:rsid w:val="004B6794"/>
    <w:pPr>
      <w:keepNext/>
      <w:widowControl w:val="0"/>
      <w:numPr>
        <w:ilvl w:val="2"/>
        <w:numId w:val="1"/>
      </w:numPr>
      <w:tabs>
        <w:tab w:val="left" w:pos="0"/>
        <w:tab w:val="left" w:pos="510"/>
      </w:tabs>
      <w:spacing w:before="280" w:line="284" w:lineRule="atLeast"/>
      <w:ind w:hanging="851"/>
      <w:outlineLvl w:val="2"/>
    </w:pPr>
    <w:rPr>
      <w:rFonts w:cs="Times New Roman"/>
      <w:b/>
      <w:lang w:eastAsia="en-US"/>
    </w:rPr>
  </w:style>
  <w:style w:type="paragraph" w:styleId="Kop4">
    <w:name w:val="heading 4"/>
    <w:basedOn w:val="Standaard"/>
    <w:next w:val="Standaard"/>
    <w:qFormat/>
    <w:rsid w:val="004B6794"/>
    <w:pPr>
      <w:keepNext/>
      <w:widowControl w:val="0"/>
      <w:numPr>
        <w:ilvl w:val="3"/>
        <w:numId w:val="1"/>
      </w:numPr>
      <w:tabs>
        <w:tab w:val="left" w:pos="864"/>
      </w:tabs>
      <w:spacing w:line="284" w:lineRule="atLeast"/>
      <w:outlineLvl w:val="3"/>
    </w:pPr>
    <w:rPr>
      <w:rFonts w:cs="Times New Roman"/>
      <w:b/>
      <w:lang w:eastAsia="en-US"/>
    </w:rPr>
  </w:style>
  <w:style w:type="paragraph" w:styleId="Kop5">
    <w:name w:val="heading 5"/>
    <w:basedOn w:val="Standaard"/>
    <w:next w:val="Standaard"/>
    <w:qFormat/>
    <w:rsid w:val="004B6794"/>
    <w:pPr>
      <w:keepNext/>
      <w:widowControl w:val="0"/>
      <w:numPr>
        <w:ilvl w:val="4"/>
        <w:numId w:val="1"/>
      </w:numPr>
      <w:tabs>
        <w:tab w:val="left" w:pos="1008"/>
      </w:tabs>
      <w:spacing w:line="240" w:lineRule="auto"/>
      <w:outlineLvl w:val="4"/>
    </w:pPr>
    <w:rPr>
      <w:rFonts w:cs="Times New Roman"/>
      <w:b/>
      <w:sz w:val="14"/>
      <w:lang w:eastAsia="en-US"/>
    </w:rPr>
  </w:style>
  <w:style w:type="paragraph" w:styleId="Kop6">
    <w:name w:val="heading 6"/>
    <w:basedOn w:val="Standaard"/>
    <w:next w:val="Standaard"/>
    <w:qFormat/>
    <w:rsid w:val="004B6794"/>
    <w:pPr>
      <w:keepNext/>
      <w:widowControl w:val="0"/>
      <w:numPr>
        <w:ilvl w:val="5"/>
        <w:numId w:val="1"/>
      </w:numPr>
      <w:tabs>
        <w:tab w:val="left" w:pos="1152"/>
      </w:tabs>
      <w:spacing w:after="120" w:line="240" w:lineRule="auto"/>
      <w:outlineLvl w:val="5"/>
    </w:pPr>
    <w:rPr>
      <w:rFonts w:cs="Times New Roman"/>
      <w:b/>
      <w:sz w:val="36"/>
      <w:lang w:eastAsia="en-US"/>
    </w:rPr>
  </w:style>
  <w:style w:type="paragraph" w:styleId="Kop7">
    <w:name w:val="heading 7"/>
    <w:basedOn w:val="Standaard"/>
    <w:next w:val="Standaard"/>
    <w:qFormat/>
    <w:rsid w:val="004B6794"/>
    <w:pPr>
      <w:keepNext/>
      <w:widowControl w:val="0"/>
      <w:numPr>
        <w:ilvl w:val="6"/>
        <w:numId w:val="1"/>
      </w:numPr>
      <w:tabs>
        <w:tab w:val="left" w:pos="1296"/>
      </w:tabs>
      <w:spacing w:line="284" w:lineRule="atLeast"/>
      <w:outlineLvl w:val="6"/>
    </w:pPr>
    <w:rPr>
      <w:rFonts w:cs="Times New Roman"/>
      <w:b/>
      <w:lang w:eastAsia="en-US"/>
    </w:rPr>
  </w:style>
  <w:style w:type="paragraph" w:styleId="Kop8">
    <w:name w:val="heading 8"/>
    <w:basedOn w:val="Standaard"/>
    <w:next w:val="Standaard"/>
    <w:qFormat/>
    <w:rsid w:val="004B6794"/>
    <w:pPr>
      <w:widowControl w:val="0"/>
      <w:numPr>
        <w:ilvl w:val="7"/>
        <w:numId w:val="1"/>
      </w:numPr>
      <w:tabs>
        <w:tab w:val="left" w:pos="1440"/>
      </w:tabs>
      <w:spacing w:before="240" w:after="60" w:line="284" w:lineRule="atLeast"/>
      <w:outlineLvl w:val="7"/>
    </w:pPr>
    <w:rPr>
      <w:rFonts w:cs="Times New Roman"/>
      <w:i/>
      <w:lang w:eastAsia="en-US"/>
    </w:rPr>
  </w:style>
  <w:style w:type="paragraph" w:styleId="Kop9">
    <w:name w:val="heading 9"/>
    <w:basedOn w:val="Standaard"/>
    <w:next w:val="Standaard"/>
    <w:qFormat/>
    <w:rsid w:val="004B6794"/>
    <w:pPr>
      <w:widowControl w:val="0"/>
      <w:numPr>
        <w:ilvl w:val="8"/>
        <w:numId w:val="1"/>
      </w:numPr>
      <w:tabs>
        <w:tab w:val="left" w:pos="1584"/>
      </w:tabs>
      <w:spacing w:before="240" w:after="60" w:line="284" w:lineRule="atLeast"/>
      <w:outlineLvl w:val="8"/>
    </w:pPr>
    <w:rPr>
      <w:rFonts w:cs="Times New Roman"/>
      <w:b/>
      <w:i/>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B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308C"/>
    <w:pPr>
      <w:spacing w:after="160"/>
      <w:ind w:left="720"/>
      <w:contextualSpacing/>
    </w:pPr>
    <w:rPr>
      <w:rFonts w:eastAsia="Calibri"/>
      <w:szCs w:val="22"/>
      <w:lang w:eastAsia="en-US"/>
    </w:rPr>
  </w:style>
  <w:style w:type="paragraph" w:styleId="Geenafstand">
    <w:name w:val="No Spacing"/>
    <w:uiPriority w:val="1"/>
    <w:qFormat/>
    <w:rsid w:val="007118C4"/>
    <w:rPr>
      <w:rFonts w:ascii="Arial" w:eastAsia="Calibri" w:hAnsi="Arial" w:cs="Arial"/>
      <w:szCs w:val="22"/>
      <w:lang w:eastAsia="en-US"/>
    </w:rPr>
  </w:style>
  <w:style w:type="paragraph" w:styleId="Lijstopsomteken">
    <w:name w:val="List Bullet"/>
    <w:basedOn w:val="Standaard"/>
    <w:uiPriority w:val="99"/>
    <w:unhideWhenUsed/>
    <w:rsid w:val="007118C4"/>
    <w:pPr>
      <w:numPr>
        <w:numId w:val="8"/>
      </w:numPr>
      <w:tabs>
        <w:tab w:val="clear" w:pos="360"/>
      </w:tabs>
      <w:spacing w:after="160"/>
      <w:ind w:left="0" w:firstLine="0"/>
      <w:contextualSpacing/>
    </w:pPr>
    <w:rPr>
      <w:rFonts w:eastAsia="Calibri"/>
      <w:szCs w:val="22"/>
      <w:lang w:eastAsia="en-US"/>
    </w:rPr>
  </w:style>
  <w:style w:type="paragraph" w:styleId="Ballontekst">
    <w:name w:val="Balloon Text"/>
    <w:basedOn w:val="Standaard"/>
    <w:link w:val="BallontekstChar"/>
    <w:rsid w:val="006C5312"/>
    <w:pPr>
      <w:spacing w:line="240" w:lineRule="auto"/>
    </w:pPr>
    <w:rPr>
      <w:rFonts w:ascii="Segoe UI" w:hAnsi="Segoe UI" w:cs="Segoe UI"/>
      <w:sz w:val="18"/>
      <w:szCs w:val="18"/>
    </w:rPr>
  </w:style>
  <w:style w:type="character" w:customStyle="1" w:styleId="BallontekstChar">
    <w:name w:val="Ballontekst Char"/>
    <w:link w:val="Ballontekst"/>
    <w:rsid w:val="006C5312"/>
    <w:rPr>
      <w:rFonts w:ascii="Segoe UI" w:hAnsi="Segoe UI" w:cs="Segoe UI"/>
      <w:sz w:val="18"/>
      <w:szCs w:val="18"/>
    </w:rPr>
  </w:style>
  <w:style w:type="paragraph" w:styleId="Aanhef">
    <w:name w:val="Salutation"/>
    <w:basedOn w:val="Standaard"/>
    <w:next w:val="Standaard"/>
    <w:link w:val="AanhefChar"/>
    <w:rsid w:val="0084199B"/>
  </w:style>
  <w:style w:type="character" w:customStyle="1" w:styleId="AanhefChar">
    <w:name w:val="Aanhef Char"/>
    <w:basedOn w:val="Standaardalinea-lettertype"/>
    <w:link w:val="Aanhef"/>
    <w:rsid w:val="0084199B"/>
    <w:rPr>
      <w:rFonts w:ascii="Arial" w:hAnsi="Arial" w:cs="Arial"/>
    </w:rPr>
  </w:style>
  <w:style w:type="paragraph" w:styleId="Adresenvelop">
    <w:name w:val="envelope address"/>
    <w:basedOn w:val="Standaard"/>
    <w:rsid w:val="0084199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rsid w:val="0084199B"/>
    <w:pPr>
      <w:spacing w:line="240" w:lineRule="auto"/>
      <w:ind w:left="4252"/>
    </w:pPr>
  </w:style>
  <w:style w:type="character" w:customStyle="1" w:styleId="AfsluitingChar">
    <w:name w:val="Afsluiting Char"/>
    <w:basedOn w:val="Standaardalinea-lettertype"/>
    <w:link w:val="Afsluiting"/>
    <w:rsid w:val="0084199B"/>
    <w:rPr>
      <w:rFonts w:ascii="Arial" w:hAnsi="Arial" w:cs="Arial"/>
    </w:rPr>
  </w:style>
  <w:style w:type="paragraph" w:styleId="Afzender">
    <w:name w:val="envelope return"/>
    <w:basedOn w:val="Standaard"/>
    <w:rsid w:val="0084199B"/>
    <w:pPr>
      <w:spacing w:line="240" w:lineRule="auto"/>
    </w:pPr>
    <w:rPr>
      <w:rFonts w:asciiTheme="majorHAnsi" w:eastAsiaTheme="majorEastAsia" w:hAnsiTheme="majorHAnsi" w:cstheme="majorBidi"/>
    </w:rPr>
  </w:style>
  <w:style w:type="paragraph" w:styleId="Berichtkop">
    <w:name w:val="Message Header"/>
    <w:basedOn w:val="Standaard"/>
    <w:link w:val="BerichtkopChar"/>
    <w:rsid w:val="0084199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rsid w:val="0084199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4199B"/>
  </w:style>
  <w:style w:type="paragraph" w:styleId="Bijschrift">
    <w:name w:val="caption"/>
    <w:basedOn w:val="Standaard"/>
    <w:next w:val="Standaard"/>
    <w:semiHidden/>
    <w:unhideWhenUsed/>
    <w:qFormat/>
    <w:rsid w:val="0084199B"/>
    <w:pPr>
      <w:spacing w:after="200" w:line="240" w:lineRule="auto"/>
    </w:pPr>
    <w:rPr>
      <w:i/>
      <w:iCs/>
      <w:color w:val="44546A" w:themeColor="text2"/>
      <w:sz w:val="18"/>
      <w:szCs w:val="18"/>
    </w:rPr>
  </w:style>
  <w:style w:type="paragraph" w:styleId="Bloktekst">
    <w:name w:val="Block Text"/>
    <w:basedOn w:val="Standaard"/>
    <w:rsid w:val="0084199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rsid w:val="0084199B"/>
    <w:pPr>
      <w:ind w:left="200" w:hanging="200"/>
    </w:pPr>
  </w:style>
  <w:style w:type="paragraph" w:styleId="Citaat">
    <w:name w:val="Quote"/>
    <w:basedOn w:val="Standaard"/>
    <w:next w:val="Standaard"/>
    <w:link w:val="CitaatChar"/>
    <w:uiPriority w:val="29"/>
    <w:qFormat/>
    <w:rsid w:val="0084199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4199B"/>
    <w:rPr>
      <w:rFonts w:ascii="Arial" w:hAnsi="Arial" w:cs="Arial"/>
      <w:i/>
      <w:iCs/>
      <w:color w:val="404040" w:themeColor="text1" w:themeTint="BF"/>
    </w:rPr>
  </w:style>
  <w:style w:type="paragraph" w:styleId="Datum">
    <w:name w:val="Date"/>
    <w:basedOn w:val="Standaard"/>
    <w:next w:val="Standaard"/>
    <w:link w:val="DatumChar"/>
    <w:rsid w:val="0084199B"/>
  </w:style>
  <w:style w:type="character" w:customStyle="1" w:styleId="DatumChar">
    <w:name w:val="Datum Char"/>
    <w:basedOn w:val="Standaardalinea-lettertype"/>
    <w:link w:val="Datum"/>
    <w:rsid w:val="0084199B"/>
    <w:rPr>
      <w:rFonts w:ascii="Arial" w:hAnsi="Arial" w:cs="Arial"/>
    </w:rPr>
  </w:style>
  <w:style w:type="paragraph" w:styleId="Documentstructuur">
    <w:name w:val="Document Map"/>
    <w:basedOn w:val="Standaard"/>
    <w:link w:val="DocumentstructuurChar"/>
    <w:rsid w:val="0084199B"/>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rsid w:val="0084199B"/>
    <w:rPr>
      <w:rFonts w:ascii="Segoe UI" w:hAnsi="Segoe UI" w:cs="Segoe UI"/>
      <w:sz w:val="16"/>
      <w:szCs w:val="16"/>
    </w:rPr>
  </w:style>
  <w:style w:type="paragraph" w:styleId="Duidelijkcitaat">
    <w:name w:val="Intense Quote"/>
    <w:basedOn w:val="Standaard"/>
    <w:next w:val="Standaard"/>
    <w:link w:val="DuidelijkcitaatChar"/>
    <w:uiPriority w:val="30"/>
    <w:qFormat/>
    <w:rsid w:val="008419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4199B"/>
    <w:rPr>
      <w:rFonts w:ascii="Arial" w:hAnsi="Arial" w:cs="Arial"/>
      <w:i/>
      <w:iCs/>
      <w:color w:val="5B9BD5" w:themeColor="accent1"/>
    </w:rPr>
  </w:style>
  <w:style w:type="paragraph" w:styleId="Eindnoottekst">
    <w:name w:val="endnote text"/>
    <w:basedOn w:val="Standaard"/>
    <w:link w:val="EindnoottekstChar"/>
    <w:rsid w:val="0084199B"/>
    <w:pPr>
      <w:spacing w:line="240" w:lineRule="auto"/>
    </w:pPr>
  </w:style>
  <w:style w:type="character" w:customStyle="1" w:styleId="EindnoottekstChar">
    <w:name w:val="Eindnoottekst Char"/>
    <w:basedOn w:val="Standaardalinea-lettertype"/>
    <w:link w:val="Eindnoottekst"/>
    <w:rsid w:val="0084199B"/>
    <w:rPr>
      <w:rFonts w:ascii="Arial" w:hAnsi="Arial" w:cs="Arial"/>
    </w:rPr>
  </w:style>
  <w:style w:type="paragraph" w:styleId="E-mailhandtekening">
    <w:name w:val="E-mail Signature"/>
    <w:basedOn w:val="Standaard"/>
    <w:link w:val="E-mailhandtekeningChar"/>
    <w:rsid w:val="0084199B"/>
    <w:pPr>
      <w:spacing w:line="240" w:lineRule="auto"/>
    </w:pPr>
  </w:style>
  <w:style w:type="character" w:customStyle="1" w:styleId="E-mailhandtekeningChar">
    <w:name w:val="E-mailhandtekening Char"/>
    <w:basedOn w:val="Standaardalinea-lettertype"/>
    <w:link w:val="E-mailhandtekening"/>
    <w:rsid w:val="0084199B"/>
    <w:rPr>
      <w:rFonts w:ascii="Arial" w:hAnsi="Arial" w:cs="Arial"/>
    </w:rPr>
  </w:style>
  <w:style w:type="paragraph" w:styleId="Handtekening">
    <w:name w:val="Signature"/>
    <w:basedOn w:val="Standaard"/>
    <w:link w:val="HandtekeningChar"/>
    <w:rsid w:val="0084199B"/>
    <w:pPr>
      <w:spacing w:line="240" w:lineRule="auto"/>
      <w:ind w:left="4252"/>
    </w:pPr>
  </w:style>
  <w:style w:type="character" w:customStyle="1" w:styleId="HandtekeningChar">
    <w:name w:val="Handtekening Char"/>
    <w:basedOn w:val="Standaardalinea-lettertype"/>
    <w:link w:val="Handtekening"/>
    <w:rsid w:val="0084199B"/>
    <w:rPr>
      <w:rFonts w:ascii="Arial" w:hAnsi="Arial" w:cs="Arial"/>
    </w:rPr>
  </w:style>
  <w:style w:type="paragraph" w:styleId="HTML-voorafopgemaakt">
    <w:name w:val="HTML Preformatted"/>
    <w:basedOn w:val="Standaard"/>
    <w:link w:val="HTML-voorafopgemaaktChar"/>
    <w:rsid w:val="0084199B"/>
    <w:pPr>
      <w:spacing w:line="240" w:lineRule="auto"/>
    </w:pPr>
    <w:rPr>
      <w:rFonts w:ascii="Consolas" w:hAnsi="Consolas"/>
    </w:rPr>
  </w:style>
  <w:style w:type="character" w:customStyle="1" w:styleId="HTML-voorafopgemaaktChar">
    <w:name w:val="HTML - vooraf opgemaakt Char"/>
    <w:basedOn w:val="Standaardalinea-lettertype"/>
    <w:link w:val="HTML-voorafopgemaakt"/>
    <w:rsid w:val="0084199B"/>
    <w:rPr>
      <w:rFonts w:ascii="Consolas" w:hAnsi="Consolas" w:cs="Arial"/>
    </w:rPr>
  </w:style>
  <w:style w:type="paragraph" w:styleId="HTML-adres">
    <w:name w:val="HTML Address"/>
    <w:basedOn w:val="Standaard"/>
    <w:link w:val="HTML-adresChar"/>
    <w:rsid w:val="0084199B"/>
    <w:pPr>
      <w:spacing w:line="240" w:lineRule="auto"/>
    </w:pPr>
    <w:rPr>
      <w:i/>
      <w:iCs/>
    </w:rPr>
  </w:style>
  <w:style w:type="character" w:customStyle="1" w:styleId="HTML-adresChar">
    <w:name w:val="HTML-adres Char"/>
    <w:basedOn w:val="Standaardalinea-lettertype"/>
    <w:link w:val="HTML-adres"/>
    <w:rsid w:val="0084199B"/>
    <w:rPr>
      <w:rFonts w:ascii="Arial" w:hAnsi="Arial" w:cs="Arial"/>
      <w:i/>
      <w:iCs/>
    </w:rPr>
  </w:style>
  <w:style w:type="paragraph" w:styleId="Index1">
    <w:name w:val="index 1"/>
    <w:basedOn w:val="Standaard"/>
    <w:next w:val="Standaard"/>
    <w:autoRedefine/>
    <w:rsid w:val="0084199B"/>
    <w:pPr>
      <w:spacing w:line="240" w:lineRule="auto"/>
      <w:ind w:left="200" w:hanging="200"/>
    </w:pPr>
  </w:style>
  <w:style w:type="paragraph" w:styleId="Index2">
    <w:name w:val="index 2"/>
    <w:basedOn w:val="Standaard"/>
    <w:next w:val="Standaard"/>
    <w:autoRedefine/>
    <w:rsid w:val="0084199B"/>
    <w:pPr>
      <w:spacing w:line="240" w:lineRule="auto"/>
      <w:ind w:left="400" w:hanging="200"/>
    </w:pPr>
  </w:style>
  <w:style w:type="paragraph" w:styleId="Index3">
    <w:name w:val="index 3"/>
    <w:basedOn w:val="Standaard"/>
    <w:next w:val="Standaard"/>
    <w:autoRedefine/>
    <w:rsid w:val="0084199B"/>
    <w:pPr>
      <w:spacing w:line="240" w:lineRule="auto"/>
      <w:ind w:left="600" w:hanging="200"/>
    </w:pPr>
  </w:style>
  <w:style w:type="paragraph" w:styleId="Index4">
    <w:name w:val="index 4"/>
    <w:basedOn w:val="Standaard"/>
    <w:next w:val="Standaard"/>
    <w:autoRedefine/>
    <w:rsid w:val="0084199B"/>
    <w:pPr>
      <w:spacing w:line="240" w:lineRule="auto"/>
      <w:ind w:left="800" w:hanging="200"/>
    </w:pPr>
  </w:style>
  <w:style w:type="paragraph" w:styleId="Index5">
    <w:name w:val="index 5"/>
    <w:basedOn w:val="Standaard"/>
    <w:next w:val="Standaard"/>
    <w:autoRedefine/>
    <w:rsid w:val="0084199B"/>
    <w:pPr>
      <w:spacing w:line="240" w:lineRule="auto"/>
      <w:ind w:left="1000" w:hanging="200"/>
    </w:pPr>
  </w:style>
  <w:style w:type="paragraph" w:styleId="Index6">
    <w:name w:val="index 6"/>
    <w:basedOn w:val="Standaard"/>
    <w:next w:val="Standaard"/>
    <w:autoRedefine/>
    <w:rsid w:val="0084199B"/>
    <w:pPr>
      <w:spacing w:line="240" w:lineRule="auto"/>
      <w:ind w:left="1200" w:hanging="200"/>
    </w:pPr>
  </w:style>
  <w:style w:type="paragraph" w:styleId="Index7">
    <w:name w:val="index 7"/>
    <w:basedOn w:val="Standaard"/>
    <w:next w:val="Standaard"/>
    <w:autoRedefine/>
    <w:rsid w:val="0084199B"/>
    <w:pPr>
      <w:spacing w:line="240" w:lineRule="auto"/>
      <w:ind w:left="1400" w:hanging="200"/>
    </w:pPr>
  </w:style>
  <w:style w:type="paragraph" w:styleId="Index8">
    <w:name w:val="index 8"/>
    <w:basedOn w:val="Standaard"/>
    <w:next w:val="Standaard"/>
    <w:autoRedefine/>
    <w:rsid w:val="0084199B"/>
    <w:pPr>
      <w:spacing w:line="240" w:lineRule="auto"/>
      <w:ind w:left="1600" w:hanging="200"/>
    </w:pPr>
  </w:style>
  <w:style w:type="paragraph" w:styleId="Index9">
    <w:name w:val="index 9"/>
    <w:basedOn w:val="Standaard"/>
    <w:next w:val="Standaard"/>
    <w:autoRedefine/>
    <w:rsid w:val="0084199B"/>
    <w:pPr>
      <w:spacing w:line="240" w:lineRule="auto"/>
      <w:ind w:left="1800" w:hanging="200"/>
    </w:pPr>
  </w:style>
  <w:style w:type="paragraph" w:styleId="Indexkop">
    <w:name w:val="index heading"/>
    <w:basedOn w:val="Standaard"/>
    <w:next w:val="Index1"/>
    <w:rsid w:val="0084199B"/>
    <w:rPr>
      <w:rFonts w:asciiTheme="majorHAnsi" w:eastAsiaTheme="majorEastAsia" w:hAnsiTheme="majorHAnsi" w:cstheme="majorBidi"/>
      <w:b/>
      <w:bCs/>
    </w:rPr>
  </w:style>
  <w:style w:type="paragraph" w:styleId="Inhopg1">
    <w:name w:val="toc 1"/>
    <w:basedOn w:val="Standaard"/>
    <w:next w:val="Standaard"/>
    <w:autoRedefine/>
    <w:rsid w:val="0084199B"/>
    <w:pPr>
      <w:spacing w:after="100"/>
    </w:pPr>
  </w:style>
  <w:style w:type="paragraph" w:styleId="Inhopg2">
    <w:name w:val="toc 2"/>
    <w:basedOn w:val="Standaard"/>
    <w:next w:val="Standaard"/>
    <w:autoRedefine/>
    <w:rsid w:val="0084199B"/>
    <w:pPr>
      <w:spacing w:after="100"/>
      <w:ind w:left="200"/>
    </w:pPr>
  </w:style>
  <w:style w:type="paragraph" w:styleId="Inhopg3">
    <w:name w:val="toc 3"/>
    <w:basedOn w:val="Standaard"/>
    <w:next w:val="Standaard"/>
    <w:autoRedefine/>
    <w:rsid w:val="0084199B"/>
    <w:pPr>
      <w:spacing w:after="100"/>
      <w:ind w:left="400"/>
    </w:pPr>
  </w:style>
  <w:style w:type="paragraph" w:styleId="Inhopg4">
    <w:name w:val="toc 4"/>
    <w:basedOn w:val="Standaard"/>
    <w:next w:val="Standaard"/>
    <w:autoRedefine/>
    <w:rsid w:val="0084199B"/>
    <w:pPr>
      <w:spacing w:after="100"/>
      <w:ind w:left="600"/>
    </w:pPr>
  </w:style>
  <w:style w:type="paragraph" w:styleId="Inhopg5">
    <w:name w:val="toc 5"/>
    <w:basedOn w:val="Standaard"/>
    <w:next w:val="Standaard"/>
    <w:autoRedefine/>
    <w:rsid w:val="0084199B"/>
    <w:pPr>
      <w:spacing w:after="100"/>
      <w:ind w:left="800"/>
    </w:pPr>
  </w:style>
  <w:style w:type="paragraph" w:styleId="Inhopg6">
    <w:name w:val="toc 6"/>
    <w:basedOn w:val="Standaard"/>
    <w:next w:val="Standaard"/>
    <w:autoRedefine/>
    <w:rsid w:val="0084199B"/>
    <w:pPr>
      <w:spacing w:after="100"/>
      <w:ind w:left="1000"/>
    </w:pPr>
  </w:style>
  <w:style w:type="paragraph" w:styleId="Inhopg7">
    <w:name w:val="toc 7"/>
    <w:basedOn w:val="Standaard"/>
    <w:next w:val="Standaard"/>
    <w:autoRedefine/>
    <w:rsid w:val="0084199B"/>
    <w:pPr>
      <w:spacing w:after="100"/>
      <w:ind w:left="1200"/>
    </w:pPr>
  </w:style>
  <w:style w:type="paragraph" w:styleId="Inhopg8">
    <w:name w:val="toc 8"/>
    <w:basedOn w:val="Standaard"/>
    <w:next w:val="Standaard"/>
    <w:autoRedefine/>
    <w:rsid w:val="0084199B"/>
    <w:pPr>
      <w:spacing w:after="100"/>
      <w:ind w:left="1400"/>
    </w:pPr>
  </w:style>
  <w:style w:type="paragraph" w:styleId="Inhopg9">
    <w:name w:val="toc 9"/>
    <w:basedOn w:val="Standaard"/>
    <w:next w:val="Standaard"/>
    <w:autoRedefine/>
    <w:rsid w:val="0084199B"/>
    <w:pPr>
      <w:spacing w:after="100"/>
      <w:ind w:left="1600"/>
    </w:pPr>
  </w:style>
  <w:style w:type="paragraph" w:styleId="Kopbronvermelding">
    <w:name w:val="toa heading"/>
    <w:basedOn w:val="Standaard"/>
    <w:next w:val="Standaard"/>
    <w:rsid w:val="0084199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4199B"/>
    <w:pPr>
      <w:keepNext/>
      <w:keepLines/>
      <w:pageBreakBefore w:val="0"/>
      <w:widowControl/>
      <w:numPr>
        <w:numId w:val="0"/>
      </w:numPr>
      <w:tabs>
        <w:tab w:val="clear" w:pos="-2098"/>
        <w:tab w:val="clear" w:pos="227"/>
      </w:tabs>
      <w:spacing w:before="240" w:after="0" w:line="280" w:lineRule="atLeast"/>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Koptekst">
    <w:name w:val="header"/>
    <w:basedOn w:val="Standaard"/>
    <w:link w:val="KoptekstChar"/>
    <w:rsid w:val="0084199B"/>
    <w:pPr>
      <w:tabs>
        <w:tab w:val="center" w:pos="4536"/>
        <w:tab w:val="right" w:pos="9072"/>
      </w:tabs>
      <w:spacing w:line="240" w:lineRule="auto"/>
    </w:pPr>
  </w:style>
  <w:style w:type="character" w:customStyle="1" w:styleId="KoptekstChar">
    <w:name w:val="Koptekst Char"/>
    <w:basedOn w:val="Standaardalinea-lettertype"/>
    <w:link w:val="Koptekst"/>
    <w:rsid w:val="0084199B"/>
    <w:rPr>
      <w:rFonts w:ascii="Arial" w:hAnsi="Arial" w:cs="Arial"/>
    </w:rPr>
  </w:style>
  <w:style w:type="paragraph" w:styleId="Lijst">
    <w:name w:val="List"/>
    <w:basedOn w:val="Standaard"/>
    <w:rsid w:val="0084199B"/>
    <w:pPr>
      <w:ind w:left="283" w:hanging="283"/>
      <w:contextualSpacing/>
    </w:pPr>
  </w:style>
  <w:style w:type="paragraph" w:styleId="Lijst2">
    <w:name w:val="List 2"/>
    <w:basedOn w:val="Standaard"/>
    <w:rsid w:val="0084199B"/>
    <w:pPr>
      <w:ind w:left="566" w:hanging="283"/>
      <w:contextualSpacing/>
    </w:pPr>
  </w:style>
  <w:style w:type="paragraph" w:styleId="Lijst3">
    <w:name w:val="List 3"/>
    <w:basedOn w:val="Standaard"/>
    <w:rsid w:val="0084199B"/>
    <w:pPr>
      <w:ind w:left="849" w:hanging="283"/>
      <w:contextualSpacing/>
    </w:pPr>
  </w:style>
  <w:style w:type="paragraph" w:styleId="Lijst4">
    <w:name w:val="List 4"/>
    <w:basedOn w:val="Standaard"/>
    <w:rsid w:val="0084199B"/>
    <w:pPr>
      <w:ind w:left="1132" w:hanging="283"/>
      <w:contextualSpacing/>
    </w:pPr>
  </w:style>
  <w:style w:type="paragraph" w:styleId="Lijst5">
    <w:name w:val="List 5"/>
    <w:basedOn w:val="Standaard"/>
    <w:rsid w:val="0084199B"/>
    <w:pPr>
      <w:ind w:left="1415" w:hanging="283"/>
      <w:contextualSpacing/>
    </w:pPr>
  </w:style>
  <w:style w:type="paragraph" w:styleId="Lijstmetafbeeldingen">
    <w:name w:val="table of figures"/>
    <w:basedOn w:val="Standaard"/>
    <w:next w:val="Standaard"/>
    <w:rsid w:val="0084199B"/>
  </w:style>
  <w:style w:type="paragraph" w:styleId="Lijstopsomteken2">
    <w:name w:val="List Bullet 2"/>
    <w:basedOn w:val="Standaard"/>
    <w:rsid w:val="0084199B"/>
    <w:pPr>
      <w:numPr>
        <w:numId w:val="18"/>
      </w:numPr>
      <w:contextualSpacing/>
    </w:pPr>
  </w:style>
  <w:style w:type="paragraph" w:styleId="Lijstopsomteken3">
    <w:name w:val="List Bullet 3"/>
    <w:basedOn w:val="Standaard"/>
    <w:rsid w:val="0084199B"/>
    <w:pPr>
      <w:numPr>
        <w:numId w:val="19"/>
      </w:numPr>
      <w:contextualSpacing/>
    </w:pPr>
  </w:style>
  <w:style w:type="paragraph" w:styleId="Lijstopsomteken4">
    <w:name w:val="List Bullet 4"/>
    <w:basedOn w:val="Standaard"/>
    <w:rsid w:val="0084199B"/>
    <w:pPr>
      <w:numPr>
        <w:numId w:val="20"/>
      </w:numPr>
      <w:contextualSpacing/>
    </w:pPr>
  </w:style>
  <w:style w:type="paragraph" w:styleId="Lijstopsomteken5">
    <w:name w:val="List Bullet 5"/>
    <w:basedOn w:val="Standaard"/>
    <w:rsid w:val="0084199B"/>
    <w:pPr>
      <w:numPr>
        <w:numId w:val="21"/>
      </w:numPr>
      <w:contextualSpacing/>
    </w:pPr>
  </w:style>
  <w:style w:type="paragraph" w:styleId="Lijstnummering">
    <w:name w:val="List Number"/>
    <w:basedOn w:val="Standaard"/>
    <w:rsid w:val="0084199B"/>
    <w:pPr>
      <w:numPr>
        <w:numId w:val="22"/>
      </w:numPr>
      <w:contextualSpacing/>
    </w:pPr>
  </w:style>
  <w:style w:type="paragraph" w:styleId="Lijstnummering2">
    <w:name w:val="List Number 2"/>
    <w:basedOn w:val="Standaard"/>
    <w:rsid w:val="0084199B"/>
    <w:pPr>
      <w:numPr>
        <w:numId w:val="23"/>
      </w:numPr>
      <w:contextualSpacing/>
    </w:pPr>
  </w:style>
  <w:style w:type="paragraph" w:styleId="Lijstnummering3">
    <w:name w:val="List Number 3"/>
    <w:basedOn w:val="Standaard"/>
    <w:rsid w:val="0084199B"/>
    <w:pPr>
      <w:numPr>
        <w:numId w:val="24"/>
      </w:numPr>
      <w:contextualSpacing/>
    </w:pPr>
  </w:style>
  <w:style w:type="paragraph" w:styleId="Lijstnummering4">
    <w:name w:val="List Number 4"/>
    <w:basedOn w:val="Standaard"/>
    <w:rsid w:val="0084199B"/>
    <w:pPr>
      <w:numPr>
        <w:numId w:val="25"/>
      </w:numPr>
      <w:contextualSpacing/>
    </w:pPr>
  </w:style>
  <w:style w:type="paragraph" w:styleId="Lijstnummering5">
    <w:name w:val="List Number 5"/>
    <w:basedOn w:val="Standaard"/>
    <w:rsid w:val="0084199B"/>
    <w:pPr>
      <w:numPr>
        <w:numId w:val="26"/>
      </w:numPr>
      <w:contextualSpacing/>
    </w:pPr>
  </w:style>
  <w:style w:type="paragraph" w:styleId="Lijstvoortzetting">
    <w:name w:val="List Continue"/>
    <w:basedOn w:val="Standaard"/>
    <w:rsid w:val="0084199B"/>
    <w:pPr>
      <w:spacing w:after="120"/>
      <w:ind w:left="283"/>
      <w:contextualSpacing/>
    </w:pPr>
  </w:style>
  <w:style w:type="paragraph" w:styleId="Lijstvoortzetting2">
    <w:name w:val="List Continue 2"/>
    <w:basedOn w:val="Standaard"/>
    <w:rsid w:val="0084199B"/>
    <w:pPr>
      <w:spacing w:after="120"/>
      <w:ind w:left="566"/>
      <w:contextualSpacing/>
    </w:pPr>
  </w:style>
  <w:style w:type="paragraph" w:styleId="Lijstvoortzetting3">
    <w:name w:val="List Continue 3"/>
    <w:basedOn w:val="Standaard"/>
    <w:rsid w:val="0084199B"/>
    <w:pPr>
      <w:spacing w:after="120"/>
      <w:ind w:left="849"/>
      <w:contextualSpacing/>
    </w:pPr>
  </w:style>
  <w:style w:type="paragraph" w:styleId="Lijstvoortzetting4">
    <w:name w:val="List Continue 4"/>
    <w:basedOn w:val="Standaard"/>
    <w:rsid w:val="0084199B"/>
    <w:pPr>
      <w:spacing w:after="120"/>
      <w:ind w:left="1132"/>
      <w:contextualSpacing/>
    </w:pPr>
  </w:style>
  <w:style w:type="paragraph" w:styleId="Lijstvoortzetting5">
    <w:name w:val="List Continue 5"/>
    <w:basedOn w:val="Standaard"/>
    <w:rsid w:val="0084199B"/>
    <w:pPr>
      <w:spacing w:after="120"/>
      <w:ind w:left="1415"/>
      <w:contextualSpacing/>
    </w:pPr>
  </w:style>
  <w:style w:type="paragraph" w:styleId="Macrotekst">
    <w:name w:val="macro"/>
    <w:link w:val="MacrotekstChar"/>
    <w:rsid w:val="0084199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Arial"/>
    </w:rPr>
  </w:style>
  <w:style w:type="character" w:customStyle="1" w:styleId="MacrotekstChar">
    <w:name w:val="Macrotekst Char"/>
    <w:basedOn w:val="Standaardalinea-lettertype"/>
    <w:link w:val="Macrotekst"/>
    <w:rsid w:val="0084199B"/>
    <w:rPr>
      <w:rFonts w:ascii="Consolas" w:hAnsi="Consolas" w:cs="Arial"/>
    </w:rPr>
  </w:style>
  <w:style w:type="paragraph" w:styleId="Normaalweb">
    <w:name w:val="Normal (Web)"/>
    <w:basedOn w:val="Standaard"/>
    <w:rsid w:val="0084199B"/>
    <w:rPr>
      <w:rFonts w:ascii="Times New Roman" w:hAnsi="Times New Roman" w:cs="Times New Roman"/>
      <w:sz w:val="24"/>
      <w:szCs w:val="24"/>
    </w:rPr>
  </w:style>
  <w:style w:type="paragraph" w:styleId="Notitiekop">
    <w:name w:val="Note Heading"/>
    <w:basedOn w:val="Standaard"/>
    <w:next w:val="Standaard"/>
    <w:link w:val="NotitiekopChar"/>
    <w:rsid w:val="0084199B"/>
    <w:pPr>
      <w:spacing w:line="240" w:lineRule="auto"/>
    </w:pPr>
  </w:style>
  <w:style w:type="character" w:customStyle="1" w:styleId="NotitiekopChar">
    <w:name w:val="Notitiekop Char"/>
    <w:basedOn w:val="Standaardalinea-lettertype"/>
    <w:link w:val="Notitiekop"/>
    <w:rsid w:val="0084199B"/>
    <w:rPr>
      <w:rFonts w:ascii="Arial" w:hAnsi="Arial" w:cs="Arial"/>
    </w:rPr>
  </w:style>
  <w:style w:type="paragraph" w:styleId="Ondertitel">
    <w:name w:val="Subtitle"/>
    <w:basedOn w:val="Standaard"/>
    <w:next w:val="Standaard"/>
    <w:link w:val="OndertitelChar"/>
    <w:qFormat/>
    <w:rsid w:val="008419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84199B"/>
    <w:rPr>
      <w:rFonts w:asciiTheme="minorHAnsi" w:eastAsiaTheme="minorEastAsia" w:hAnsiTheme="minorHAnsi" w:cstheme="minorBidi"/>
      <w:color w:val="5A5A5A" w:themeColor="text1" w:themeTint="A5"/>
      <w:spacing w:val="15"/>
      <w:sz w:val="22"/>
      <w:szCs w:val="22"/>
    </w:rPr>
  </w:style>
  <w:style w:type="paragraph" w:styleId="Tekstopmerking">
    <w:name w:val="annotation text"/>
    <w:basedOn w:val="Standaard"/>
    <w:link w:val="TekstopmerkingChar"/>
    <w:rsid w:val="0084199B"/>
    <w:pPr>
      <w:spacing w:line="240" w:lineRule="auto"/>
    </w:pPr>
  </w:style>
  <w:style w:type="character" w:customStyle="1" w:styleId="TekstopmerkingChar">
    <w:name w:val="Tekst opmerking Char"/>
    <w:basedOn w:val="Standaardalinea-lettertype"/>
    <w:link w:val="Tekstopmerking"/>
    <w:rsid w:val="0084199B"/>
    <w:rPr>
      <w:rFonts w:ascii="Arial" w:hAnsi="Arial" w:cs="Arial"/>
    </w:rPr>
  </w:style>
  <w:style w:type="paragraph" w:styleId="Onderwerpvanopmerking">
    <w:name w:val="annotation subject"/>
    <w:basedOn w:val="Tekstopmerking"/>
    <w:next w:val="Tekstopmerking"/>
    <w:link w:val="OnderwerpvanopmerkingChar"/>
    <w:rsid w:val="0084199B"/>
    <w:rPr>
      <w:b/>
      <w:bCs/>
    </w:rPr>
  </w:style>
  <w:style w:type="character" w:customStyle="1" w:styleId="OnderwerpvanopmerkingChar">
    <w:name w:val="Onderwerp van opmerking Char"/>
    <w:basedOn w:val="TekstopmerkingChar"/>
    <w:link w:val="Onderwerpvanopmerking"/>
    <w:rsid w:val="0084199B"/>
    <w:rPr>
      <w:rFonts w:ascii="Arial" w:hAnsi="Arial" w:cs="Arial"/>
      <w:b/>
      <w:bCs/>
    </w:rPr>
  </w:style>
  <w:style w:type="paragraph" w:styleId="Plattetekst">
    <w:name w:val="Body Text"/>
    <w:basedOn w:val="Standaard"/>
    <w:link w:val="PlattetekstChar"/>
    <w:rsid w:val="0084199B"/>
    <w:pPr>
      <w:spacing w:after="120"/>
    </w:pPr>
  </w:style>
  <w:style w:type="character" w:customStyle="1" w:styleId="PlattetekstChar">
    <w:name w:val="Platte tekst Char"/>
    <w:basedOn w:val="Standaardalinea-lettertype"/>
    <w:link w:val="Plattetekst"/>
    <w:rsid w:val="0084199B"/>
    <w:rPr>
      <w:rFonts w:ascii="Arial" w:hAnsi="Arial" w:cs="Arial"/>
    </w:rPr>
  </w:style>
  <w:style w:type="paragraph" w:styleId="Plattetekst2">
    <w:name w:val="Body Text 2"/>
    <w:basedOn w:val="Standaard"/>
    <w:link w:val="Plattetekst2Char"/>
    <w:rsid w:val="0084199B"/>
    <w:pPr>
      <w:spacing w:after="120" w:line="480" w:lineRule="auto"/>
    </w:pPr>
  </w:style>
  <w:style w:type="character" w:customStyle="1" w:styleId="Plattetekst2Char">
    <w:name w:val="Platte tekst 2 Char"/>
    <w:basedOn w:val="Standaardalinea-lettertype"/>
    <w:link w:val="Plattetekst2"/>
    <w:rsid w:val="0084199B"/>
    <w:rPr>
      <w:rFonts w:ascii="Arial" w:hAnsi="Arial" w:cs="Arial"/>
    </w:rPr>
  </w:style>
  <w:style w:type="paragraph" w:styleId="Plattetekst3">
    <w:name w:val="Body Text 3"/>
    <w:basedOn w:val="Standaard"/>
    <w:link w:val="Plattetekst3Char"/>
    <w:rsid w:val="0084199B"/>
    <w:pPr>
      <w:spacing w:after="120"/>
    </w:pPr>
    <w:rPr>
      <w:sz w:val="16"/>
      <w:szCs w:val="16"/>
    </w:rPr>
  </w:style>
  <w:style w:type="character" w:customStyle="1" w:styleId="Plattetekst3Char">
    <w:name w:val="Platte tekst 3 Char"/>
    <w:basedOn w:val="Standaardalinea-lettertype"/>
    <w:link w:val="Plattetekst3"/>
    <w:rsid w:val="0084199B"/>
    <w:rPr>
      <w:rFonts w:ascii="Arial" w:hAnsi="Arial" w:cs="Arial"/>
      <w:sz w:val="16"/>
      <w:szCs w:val="16"/>
    </w:rPr>
  </w:style>
  <w:style w:type="paragraph" w:styleId="Platteteksteersteinspringing">
    <w:name w:val="Body Text First Indent"/>
    <w:basedOn w:val="Plattetekst"/>
    <w:link w:val="PlatteteksteersteinspringingChar"/>
    <w:rsid w:val="0084199B"/>
    <w:pPr>
      <w:spacing w:after="0"/>
      <w:ind w:firstLine="360"/>
    </w:pPr>
  </w:style>
  <w:style w:type="character" w:customStyle="1" w:styleId="PlatteteksteersteinspringingChar">
    <w:name w:val="Platte tekst eerste inspringing Char"/>
    <w:basedOn w:val="PlattetekstChar"/>
    <w:link w:val="Platteteksteersteinspringing"/>
    <w:rsid w:val="0084199B"/>
    <w:rPr>
      <w:rFonts w:ascii="Arial" w:hAnsi="Arial" w:cs="Arial"/>
    </w:rPr>
  </w:style>
  <w:style w:type="paragraph" w:styleId="Plattetekstinspringen">
    <w:name w:val="Body Text Indent"/>
    <w:basedOn w:val="Standaard"/>
    <w:link w:val="PlattetekstinspringenChar"/>
    <w:rsid w:val="0084199B"/>
    <w:pPr>
      <w:spacing w:after="120"/>
      <w:ind w:left="283"/>
    </w:pPr>
  </w:style>
  <w:style w:type="character" w:customStyle="1" w:styleId="PlattetekstinspringenChar">
    <w:name w:val="Platte tekst inspringen Char"/>
    <w:basedOn w:val="Standaardalinea-lettertype"/>
    <w:link w:val="Plattetekstinspringen"/>
    <w:rsid w:val="0084199B"/>
    <w:rPr>
      <w:rFonts w:ascii="Arial" w:hAnsi="Arial" w:cs="Arial"/>
    </w:rPr>
  </w:style>
  <w:style w:type="paragraph" w:styleId="Platteteksteersteinspringing2">
    <w:name w:val="Body Text First Indent 2"/>
    <w:basedOn w:val="Plattetekstinspringen"/>
    <w:link w:val="Platteteksteersteinspringing2Char"/>
    <w:rsid w:val="0084199B"/>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84199B"/>
    <w:rPr>
      <w:rFonts w:ascii="Arial" w:hAnsi="Arial" w:cs="Arial"/>
    </w:rPr>
  </w:style>
  <w:style w:type="paragraph" w:styleId="Plattetekstinspringen2">
    <w:name w:val="Body Text Indent 2"/>
    <w:basedOn w:val="Standaard"/>
    <w:link w:val="Plattetekstinspringen2Char"/>
    <w:rsid w:val="0084199B"/>
    <w:pPr>
      <w:spacing w:after="120" w:line="480" w:lineRule="auto"/>
      <w:ind w:left="283"/>
    </w:pPr>
  </w:style>
  <w:style w:type="character" w:customStyle="1" w:styleId="Plattetekstinspringen2Char">
    <w:name w:val="Platte tekst inspringen 2 Char"/>
    <w:basedOn w:val="Standaardalinea-lettertype"/>
    <w:link w:val="Plattetekstinspringen2"/>
    <w:rsid w:val="0084199B"/>
    <w:rPr>
      <w:rFonts w:ascii="Arial" w:hAnsi="Arial" w:cs="Arial"/>
    </w:rPr>
  </w:style>
  <w:style w:type="paragraph" w:styleId="Plattetekstinspringen3">
    <w:name w:val="Body Text Indent 3"/>
    <w:basedOn w:val="Standaard"/>
    <w:link w:val="Plattetekstinspringen3Char"/>
    <w:rsid w:val="0084199B"/>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84199B"/>
    <w:rPr>
      <w:rFonts w:ascii="Arial" w:hAnsi="Arial" w:cs="Arial"/>
      <w:sz w:val="16"/>
      <w:szCs w:val="16"/>
    </w:rPr>
  </w:style>
  <w:style w:type="paragraph" w:styleId="Standaardinspringing">
    <w:name w:val="Normal Indent"/>
    <w:basedOn w:val="Standaard"/>
    <w:rsid w:val="0084199B"/>
    <w:pPr>
      <w:ind w:left="708"/>
    </w:pPr>
  </w:style>
  <w:style w:type="paragraph" w:styleId="Tekstzonderopmaak">
    <w:name w:val="Plain Text"/>
    <w:basedOn w:val="Standaard"/>
    <w:link w:val="TekstzonderopmaakChar"/>
    <w:rsid w:val="0084199B"/>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rsid w:val="0084199B"/>
    <w:rPr>
      <w:rFonts w:ascii="Consolas" w:hAnsi="Consolas" w:cs="Arial"/>
      <w:sz w:val="21"/>
      <w:szCs w:val="21"/>
    </w:rPr>
  </w:style>
  <w:style w:type="paragraph" w:styleId="Titel">
    <w:name w:val="Title"/>
    <w:basedOn w:val="Standaard"/>
    <w:next w:val="Standaard"/>
    <w:link w:val="TitelChar"/>
    <w:qFormat/>
    <w:rsid w:val="0084199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84199B"/>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rsid w:val="0084199B"/>
    <w:pPr>
      <w:spacing w:line="240" w:lineRule="auto"/>
    </w:pPr>
  </w:style>
  <w:style w:type="character" w:customStyle="1" w:styleId="VoetnoottekstChar">
    <w:name w:val="Voetnoottekst Char"/>
    <w:basedOn w:val="Standaardalinea-lettertype"/>
    <w:link w:val="Voetnoottekst"/>
    <w:rsid w:val="0084199B"/>
    <w:rPr>
      <w:rFonts w:ascii="Arial" w:hAnsi="Arial" w:cs="Arial"/>
    </w:rPr>
  </w:style>
  <w:style w:type="paragraph" w:styleId="Voettekst">
    <w:name w:val="footer"/>
    <w:basedOn w:val="Standaard"/>
    <w:link w:val="VoettekstChar"/>
    <w:rsid w:val="0084199B"/>
    <w:pPr>
      <w:tabs>
        <w:tab w:val="center" w:pos="4536"/>
        <w:tab w:val="right" w:pos="9072"/>
      </w:tabs>
      <w:spacing w:line="240" w:lineRule="auto"/>
    </w:pPr>
  </w:style>
  <w:style w:type="character" w:customStyle="1" w:styleId="VoettekstChar">
    <w:name w:val="Voettekst Char"/>
    <w:basedOn w:val="Standaardalinea-lettertype"/>
    <w:link w:val="Voettekst"/>
    <w:rsid w:val="008419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2F0B825</Template>
  <TotalTime>1</TotalTime>
  <Pages>4</Pages>
  <Words>839</Words>
  <Characters>5874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1</vt:lpstr>
    </vt:vector>
  </TitlesOfParts>
  <Company>Gemeente Rotterdam</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Rijkes T.M. (Dorien)</dc:creator>
  <cp:keywords/>
  <dc:description/>
  <cp:lastModifiedBy>Heck R. van (Rutger)</cp:lastModifiedBy>
  <cp:revision>2</cp:revision>
  <cp:lastPrinted>2017-05-26T08:20:00Z</cp:lastPrinted>
  <dcterms:created xsi:type="dcterms:W3CDTF">2017-07-19T06:04:00Z</dcterms:created>
  <dcterms:modified xsi:type="dcterms:W3CDTF">2017-07-19T06:04:00Z</dcterms:modified>
</cp:coreProperties>
</file>