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15B6" w14:textId="14CDB638" w:rsidR="00E9751B" w:rsidRPr="00E9751B" w:rsidRDefault="004051DB" w:rsidP="004051DB">
      <w:pPr>
        <w:pStyle w:val="Kop2"/>
      </w:pPr>
      <w:r w:rsidRPr="004051DB">
        <w:rPr>
          <w:sz w:val="36"/>
          <w:szCs w:val="36"/>
        </w:rPr>
        <w:t>Project- &amp; Accountmanager Integrale aanpak Bedrijventerreinen</w:t>
      </w:r>
      <w:r w:rsidRPr="004051DB">
        <w:t xml:space="preserve"> </w:t>
      </w:r>
      <w:r w:rsidR="00E9751B">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28764A">
        <w:tc>
          <w:tcPr>
            <w:tcW w:w="3086" w:type="dxa"/>
          </w:tcPr>
          <w:p w14:paraId="1068A5E2" w14:textId="77777777" w:rsidR="00663DF1" w:rsidRDefault="00663DF1" w:rsidP="0028764A">
            <w:pPr>
              <w:rPr>
                <w:b/>
              </w:rPr>
            </w:pPr>
            <w:r>
              <w:rPr>
                <w:b/>
              </w:rPr>
              <w:t>Werklocatie:</w:t>
            </w:r>
          </w:p>
        </w:tc>
        <w:tc>
          <w:tcPr>
            <w:tcW w:w="5295" w:type="dxa"/>
          </w:tcPr>
          <w:p w14:paraId="19B098C2" w14:textId="22E94335" w:rsidR="00663DF1" w:rsidRPr="007138A2" w:rsidRDefault="00663DF1" w:rsidP="0028764A">
            <w:pPr>
              <w:rPr>
                <w:szCs w:val="20"/>
              </w:rPr>
            </w:pPr>
            <w:r w:rsidRPr="007138A2">
              <w:rPr>
                <w:szCs w:val="20"/>
              </w:rPr>
              <w:t>Wilhelminakade</w:t>
            </w:r>
            <w:r w:rsidR="004051DB">
              <w:rPr>
                <w:szCs w:val="20"/>
              </w:rPr>
              <w:t xml:space="preserve"> 179, Thuis en op locatie</w:t>
            </w:r>
          </w:p>
        </w:tc>
      </w:tr>
      <w:tr w:rsidR="00663DF1" w:rsidRPr="00BB5ABD" w14:paraId="44717AC0" w14:textId="77777777" w:rsidTr="0028764A">
        <w:tc>
          <w:tcPr>
            <w:tcW w:w="3086" w:type="dxa"/>
          </w:tcPr>
          <w:p w14:paraId="23A8C6B7" w14:textId="77777777" w:rsidR="00663DF1" w:rsidRDefault="00663DF1" w:rsidP="0028764A">
            <w:pPr>
              <w:rPr>
                <w:b/>
              </w:rPr>
            </w:pPr>
            <w:r>
              <w:rPr>
                <w:b/>
              </w:rPr>
              <w:t>Startdatum:</w:t>
            </w:r>
          </w:p>
        </w:tc>
        <w:tc>
          <w:tcPr>
            <w:tcW w:w="5295" w:type="dxa"/>
          </w:tcPr>
          <w:p w14:paraId="1CDC2483" w14:textId="372D6C35" w:rsidR="00663DF1" w:rsidRPr="007138A2" w:rsidRDefault="00D72155" w:rsidP="0028764A">
            <w:pPr>
              <w:rPr>
                <w:szCs w:val="20"/>
              </w:rPr>
            </w:pPr>
            <w:r>
              <w:rPr>
                <w:szCs w:val="20"/>
              </w:rPr>
              <w:t xml:space="preserve">Medio </w:t>
            </w:r>
            <w:r w:rsidR="004051DB">
              <w:rPr>
                <w:szCs w:val="20"/>
              </w:rPr>
              <w:t>oktober 2020</w:t>
            </w:r>
          </w:p>
        </w:tc>
      </w:tr>
      <w:tr w:rsidR="00663DF1" w:rsidRPr="00BB5ABD" w14:paraId="35D680C9" w14:textId="77777777" w:rsidTr="0028764A">
        <w:tc>
          <w:tcPr>
            <w:tcW w:w="3086" w:type="dxa"/>
          </w:tcPr>
          <w:p w14:paraId="507EE453" w14:textId="77777777" w:rsidR="00663DF1" w:rsidRDefault="00663DF1" w:rsidP="0028764A">
            <w:pPr>
              <w:rPr>
                <w:b/>
              </w:rPr>
            </w:pPr>
            <w:r>
              <w:rPr>
                <w:b/>
              </w:rPr>
              <w:t>Aantal medewerkers:</w:t>
            </w:r>
          </w:p>
        </w:tc>
        <w:tc>
          <w:tcPr>
            <w:tcW w:w="5295" w:type="dxa"/>
          </w:tcPr>
          <w:p w14:paraId="2F0A366B" w14:textId="0FEAD82A" w:rsidR="00663DF1" w:rsidRPr="007138A2" w:rsidRDefault="00403611" w:rsidP="0028764A">
            <w:pPr>
              <w:rPr>
                <w:szCs w:val="20"/>
              </w:rPr>
            </w:pPr>
            <w:r>
              <w:rPr>
                <w:szCs w:val="20"/>
              </w:rPr>
              <w:t>1</w:t>
            </w:r>
          </w:p>
        </w:tc>
      </w:tr>
      <w:tr w:rsidR="00663DF1" w14:paraId="193A3F5D" w14:textId="77777777" w:rsidTr="0028764A">
        <w:tc>
          <w:tcPr>
            <w:tcW w:w="3086" w:type="dxa"/>
          </w:tcPr>
          <w:p w14:paraId="011777AA" w14:textId="77777777" w:rsidR="00663DF1" w:rsidRDefault="00663DF1" w:rsidP="0028764A">
            <w:pPr>
              <w:rPr>
                <w:b/>
              </w:rPr>
            </w:pPr>
            <w:r>
              <w:rPr>
                <w:b/>
              </w:rPr>
              <w:t>Uren per week:</w:t>
            </w:r>
          </w:p>
        </w:tc>
        <w:tc>
          <w:tcPr>
            <w:tcW w:w="5295" w:type="dxa"/>
          </w:tcPr>
          <w:p w14:paraId="7C5663A9" w14:textId="7B9149F2" w:rsidR="00663DF1" w:rsidRPr="000125FD" w:rsidRDefault="00B4714E" w:rsidP="007138A2">
            <w:pPr>
              <w:pStyle w:val="Ondertitel"/>
              <w:spacing w:line="240" w:lineRule="atLeast"/>
              <w:rPr>
                <w:rFonts w:cs="Arial"/>
                <w:b/>
                <w:color w:val="FF0000"/>
                <w:sz w:val="20"/>
                <w:szCs w:val="20"/>
              </w:rPr>
            </w:pPr>
            <w:r w:rsidRPr="00D72155">
              <w:rPr>
                <w:rFonts w:ascii="Arial" w:eastAsia="Calibri" w:hAnsi="Arial" w:cs="Arial"/>
                <w:color w:val="000000" w:themeColor="text1"/>
                <w:spacing w:val="0"/>
                <w:sz w:val="20"/>
                <w:szCs w:val="20"/>
              </w:rPr>
              <w:t xml:space="preserve">28 </w:t>
            </w:r>
            <w:r w:rsidR="00D87F96" w:rsidRPr="00D72155">
              <w:rPr>
                <w:rFonts w:ascii="Arial" w:eastAsia="Calibri" w:hAnsi="Arial" w:cs="Arial"/>
                <w:color w:val="000000" w:themeColor="text1"/>
                <w:spacing w:val="0"/>
                <w:sz w:val="20"/>
                <w:szCs w:val="20"/>
              </w:rPr>
              <w:t xml:space="preserve">– 32 </w:t>
            </w:r>
            <w:r w:rsidR="000671C5" w:rsidRPr="00D72155">
              <w:rPr>
                <w:rFonts w:ascii="Arial" w:eastAsia="Calibri" w:hAnsi="Arial" w:cs="Arial"/>
                <w:color w:val="000000" w:themeColor="text1"/>
                <w:spacing w:val="0"/>
                <w:sz w:val="20"/>
                <w:szCs w:val="20"/>
              </w:rPr>
              <w:t>uur per week</w:t>
            </w:r>
          </w:p>
        </w:tc>
      </w:tr>
      <w:tr w:rsidR="00663DF1" w:rsidRPr="00BB5ABD" w14:paraId="5C9E573A" w14:textId="77777777" w:rsidTr="0028764A">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28764A">
        <w:tc>
          <w:tcPr>
            <w:tcW w:w="3086" w:type="dxa"/>
          </w:tcPr>
          <w:p w14:paraId="2B9092E1" w14:textId="069B2078" w:rsidR="00663DF1" w:rsidRDefault="00663DF1" w:rsidP="005D32F2">
            <w:pPr>
              <w:rPr>
                <w:b/>
              </w:rPr>
            </w:pPr>
            <w:r>
              <w:rPr>
                <w:b/>
              </w:rPr>
              <w:t>Verlengingsopties:</w:t>
            </w:r>
          </w:p>
        </w:tc>
        <w:tc>
          <w:tcPr>
            <w:tcW w:w="5295" w:type="dxa"/>
          </w:tcPr>
          <w:p w14:paraId="409E886F" w14:textId="1AE6C9CF" w:rsidR="00663DF1" w:rsidRPr="007138A2" w:rsidRDefault="005E1DBE" w:rsidP="005D32F2">
            <w:pPr>
              <w:rPr>
                <w:szCs w:val="20"/>
              </w:rPr>
            </w:pPr>
            <w:r>
              <w:rPr>
                <w:szCs w:val="20"/>
              </w:rPr>
              <w:t>2</w:t>
            </w:r>
            <w:r w:rsidR="003D7546">
              <w:rPr>
                <w:szCs w:val="20"/>
              </w:rPr>
              <w:t xml:space="preserve"> </w:t>
            </w:r>
            <w:r w:rsidR="00663DF1" w:rsidRPr="007138A2">
              <w:rPr>
                <w:szCs w:val="20"/>
              </w:rPr>
              <w:t>x 6 maanden</w:t>
            </w:r>
          </w:p>
        </w:tc>
      </w:tr>
      <w:tr w:rsidR="00663DF1" w:rsidRPr="00BB5ABD" w14:paraId="7A6D24D3" w14:textId="77777777" w:rsidTr="0028764A">
        <w:tc>
          <w:tcPr>
            <w:tcW w:w="3086" w:type="dxa"/>
          </w:tcPr>
          <w:p w14:paraId="11A7ECBD" w14:textId="77777777" w:rsidR="00663DF1" w:rsidRDefault="00663DF1" w:rsidP="0028764A">
            <w:pPr>
              <w:rPr>
                <w:b/>
              </w:rPr>
            </w:pPr>
            <w:r>
              <w:rPr>
                <w:b/>
              </w:rPr>
              <w:t>FSK:</w:t>
            </w:r>
          </w:p>
        </w:tc>
        <w:tc>
          <w:tcPr>
            <w:tcW w:w="5295" w:type="dxa"/>
          </w:tcPr>
          <w:p w14:paraId="7231C55B" w14:textId="7918ACE4" w:rsidR="00663DF1" w:rsidRPr="007138A2" w:rsidRDefault="00880C98" w:rsidP="0028764A">
            <w:pPr>
              <w:rPr>
                <w:szCs w:val="20"/>
              </w:rPr>
            </w:pPr>
            <w:r w:rsidRPr="007138A2">
              <w:rPr>
                <w:szCs w:val="20"/>
              </w:rPr>
              <w:t>1</w:t>
            </w:r>
            <w:r w:rsidR="004051DB">
              <w:rPr>
                <w:szCs w:val="20"/>
              </w:rPr>
              <w:t>1</w:t>
            </w:r>
          </w:p>
        </w:tc>
      </w:tr>
      <w:tr w:rsidR="00F463D1" w:rsidRPr="00BB5ABD" w14:paraId="093D58E7" w14:textId="77777777" w:rsidTr="0028764A">
        <w:tc>
          <w:tcPr>
            <w:tcW w:w="3086" w:type="dxa"/>
          </w:tcPr>
          <w:p w14:paraId="482A9ABA" w14:textId="4CEBD1AD" w:rsidR="00F463D1" w:rsidRPr="00F07545" w:rsidRDefault="00F463D1" w:rsidP="00F463D1">
            <w:pPr>
              <w:rPr>
                <w:b/>
              </w:rPr>
            </w:pPr>
            <w:r>
              <w:rPr>
                <w:b/>
              </w:rPr>
              <w:t>Tariefrange:</w:t>
            </w:r>
          </w:p>
        </w:tc>
        <w:tc>
          <w:tcPr>
            <w:tcW w:w="5295" w:type="dxa"/>
          </w:tcPr>
          <w:p w14:paraId="257EB6F3" w14:textId="51663D21" w:rsidR="00F463D1" w:rsidRPr="007138A2" w:rsidRDefault="00D168D3" w:rsidP="00F463D1">
            <w:pPr>
              <w:rPr>
                <w:szCs w:val="20"/>
                <w:highlight w:val="yellow"/>
              </w:rPr>
            </w:pPr>
            <w:r>
              <w:rPr>
                <w:szCs w:val="20"/>
              </w:rPr>
              <w:t>70</w:t>
            </w:r>
            <w:r w:rsidR="004051DB">
              <w:rPr>
                <w:szCs w:val="20"/>
              </w:rPr>
              <w:t>-</w:t>
            </w:r>
            <w:r>
              <w:rPr>
                <w:szCs w:val="20"/>
              </w:rPr>
              <w:t>80</w:t>
            </w:r>
            <w:r w:rsidR="00F463D1">
              <w:rPr>
                <w:szCs w:val="20"/>
              </w:rPr>
              <w:t xml:space="preserve"> euro per uur</w:t>
            </w:r>
          </w:p>
        </w:tc>
      </w:tr>
      <w:tr w:rsidR="00F463D1" w:rsidRPr="00BB5ABD" w14:paraId="2A170D3F" w14:textId="77777777" w:rsidTr="0028764A">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28764A">
        <w:tc>
          <w:tcPr>
            <w:tcW w:w="3086" w:type="dxa"/>
          </w:tcPr>
          <w:p w14:paraId="50C0C0DA" w14:textId="77777777" w:rsidR="00663DF1" w:rsidRDefault="00663DF1" w:rsidP="0028764A">
            <w:pPr>
              <w:rPr>
                <w:b/>
              </w:rPr>
            </w:pPr>
            <w:r>
              <w:rPr>
                <w:b/>
              </w:rPr>
              <w:t>Geschikt voor ZZP’ers:</w:t>
            </w:r>
          </w:p>
          <w:p w14:paraId="516400CE" w14:textId="2D74EFD1" w:rsidR="00F51B08" w:rsidRPr="001C6FAE" w:rsidRDefault="00F51B08" w:rsidP="0028764A">
            <w:pPr>
              <w:rPr>
                <w:b/>
              </w:rPr>
            </w:pPr>
            <w:r>
              <w:rPr>
                <w:b/>
              </w:rPr>
              <w:t>Data voor verificatiegesprek:</w:t>
            </w:r>
          </w:p>
        </w:tc>
        <w:tc>
          <w:tcPr>
            <w:tcW w:w="5295" w:type="dxa"/>
          </w:tcPr>
          <w:p w14:paraId="7B5151E8" w14:textId="37CFB2A1" w:rsidR="00663DF1" w:rsidRDefault="004051DB" w:rsidP="00836E10">
            <w:pPr>
              <w:rPr>
                <w:szCs w:val="20"/>
              </w:rPr>
            </w:pPr>
            <w:r>
              <w:rPr>
                <w:szCs w:val="20"/>
              </w:rPr>
              <w:t>Ja</w:t>
            </w:r>
          </w:p>
          <w:p w14:paraId="3127AA2E" w14:textId="3E224FBC" w:rsidR="00403611" w:rsidRPr="007138A2" w:rsidRDefault="006B5560" w:rsidP="00836E10">
            <w:pPr>
              <w:rPr>
                <w:szCs w:val="20"/>
              </w:rPr>
            </w:pPr>
            <w:r w:rsidRPr="00D72155">
              <w:rPr>
                <w:color w:val="000000" w:themeColor="text1"/>
                <w:szCs w:val="20"/>
              </w:rPr>
              <w:t xml:space="preserve">De </w:t>
            </w:r>
            <w:r w:rsidR="00D72155" w:rsidRPr="00D72155">
              <w:rPr>
                <w:color w:val="000000" w:themeColor="text1"/>
                <w:szCs w:val="20"/>
              </w:rPr>
              <w:t xml:space="preserve">gesprekken </w:t>
            </w:r>
            <w:r w:rsidRPr="00D72155">
              <w:rPr>
                <w:color w:val="000000" w:themeColor="text1"/>
                <w:szCs w:val="20"/>
              </w:rPr>
              <w:t xml:space="preserve">zullen naar verwachting telefonisch plaatsvinden in week </w:t>
            </w:r>
            <w:r w:rsidR="00D72155" w:rsidRPr="00D72155">
              <w:rPr>
                <w:color w:val="000000" w:themeColor="text1"/>
                <w:szCs w:val="20"/>
              </w:rPr>
              <w:t xml:space="preserve">40. </w:t>
            </w:r>
          </w:p>
        </w:tc>
      </w:tr>
    </w:tbl>
    <w:p w14:paraId="123A6029" w14:textId="5FF04BB3" w:rsidR="00663DF1" w:rsidRDefault="00663DF1" w:rsidP="007B0F9C">
      <w:pPr>
        <w:pStyle w:val="Kop2"/>
      </w:pPr>
      <w:r>
        <w:t xml:space="preserve">Jouw functie </w:t>
      </w:r>
    </w:p>
    <w:p w14:paraId="0F663AF4" w14:textId="43CBCC9F" w:rsidR="000125FD" w:rsidRPr="00D72155" w:rsidRDefault="00663DF1" w:rsidP="007B0F9C">
      <w:pPr>
        <w:rPr>
          <w:color w:val="FF0000"/>
        </w:rPr>
      </w:pPr>
      <w:r w:rsidRPr="00410A55">
        <w:t xml:space="preserve">Als </w:t>
      </w:r>
      <w:r w:rsidR="00D72155">
        <w:t>P</w:t>
      </w:r>
      <w:r w:rsidRPr="00410A55">
        <w:t>roject</w:t>
      </w:r>
      <w:r w:rsidR="00D72155">
        <w:t>- &amp; Account</w:t>
      </w:r>
      <w:r w:rsidRPr="00410A55">
        <w:t xml:space="preserve">manager </w:t>
      </w:r>
      <w:r w:rsidR="00D72155">
        <w:t xml:space="preserve">Integrale aanpak Bedrijventerreinen </w:t>
      </w:r>
      <w:r w:rsidRPr="00410A55">
        <w:t>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r w:rsidRPr="00D72155">
        <w:rPr>
          <w:color w:val="000000" w:themeColor="text1"/>
        </w:rPr>
        <w:t>).</w:t>
      </w:r>
      <w:r w:rsidR="00D72155" w:rsidRPr="00D72155">
        <w:rPr>
          <w:color w:val="000000" w:themeColor="text1"/>
        </w:rPr>
        <w:t xml:space="preserve"> Daarnaast heb je ook de rol van accountmanager waarbij je vooral de </w:t>
      </w:r>
      <w:r w:rsidR="000125FD" w:rsidRPr="00D72155">
        <w:rPr>
          <w:color w:val="000000" w:themeColor="text1"/>
        </w:rPr>
        <w:t>verbindende schakel bent tussen de verschillende stakeholders in het gebied.</w:t>
      </w:r>
      <w:r w:rsidR="00D72155">
        <w:rPr>
          <w:color w:val="000000" w:themeColor="text1"/>
        </w:rPr>
        <w:br/>
      </w:r>
    </w:p>
    <w:p w14:paraId="49173F63" w14:textId="77777777" w:rsidR="00663DF1" w:rsidRDefault="00663DF1" w:rsidP="00663DF1">
      <w:pPr>
        <w:pStyle w:val="Kop2"/>
      </w:pPr>
      <w:r w:rsidRPr="00BD1626">
        <w:t>Jouw profiel</w:t>
      </w:r>
    </w:p>
    <w:p w14:paraId="1BE789AA" w14:textId="7171D14B"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w:t>
      </w:r>
      <w:r w:rsidR="00D72155">
        <w:rPr>
          <w:szCs w:val="20"/>
          <w:lang w:eastAsia="nl-NL"/>
        </w:rPr>
        <w:t xml:space="preserve">aarnaast beschik je </w:t>
      </w:r>
      <w:r w:rsidR="00B57683" w:rsidRPr="00143716">
        <w:rPr>
          <w:szCs w:val="20"/>
          <w:lang w:eastAsia="nl-NL"/>
        </w:rPr>
        <w:t>ook</w:t>
      </w:r>
      <w:r w:rsidR="00D72155">
        <w:rPr>
          <w:szCs w:val="20"/>
          <w:lang w:eastAsia="nl-NL"/>
        </w:rPr>
        <w:t xml:space="preserve"> </w:t>
      </w:r>
      <w:r w:rsidRPr="00143716">
        <w:rPr>
          <w:szCs w:val="20"/>
          <w:lang w:eastAsia="nl-NL"/>
        </w:rPr>
        <w:t xml:space="preserve">over een zakelijke, </w:t>
      </w:r>
      <w:r w:rsidR="006C6B7E">
        <w:rPr>
          <w:szCs w:val="20"/>
          <w:lang w:eastAsia="nl-NL"/>
        </w:rPr>
        <w:t>operationele</w:t>
      </w:r>
      <w:r w:rsidR="00B57683">
        <w:rPr>
          <w:szCs w:val="20"/>
          <w:lang w:eastAsia="nl-NL"/>
        </w:rPr>
        <w:t>/</w:t>
      </w:r>
      <w:r w:rsidR="006C6B7E">
        <w:rPr>
          <w:szCs w:val="20"/>
          <w:lang w:eastAsia="nl-NL"/>
        </w:rPr>
        <w:t xml:space="preserve">praktische, </w:t>
      </w:r>
      <w:r w:rsidRPr="00143716">
        <w:rPr>
          <w:szCs w:val="20"/>
          <w:lang w:eastAsia="nl-NL"/>
        </w:rPr>
        <w:t>flexibele en klantgerichte werkhouding</w:t>
      </w:r>
      <w:r w:rsidR="00823BA6">
        <w:rPr>
          <w:szCs w:val="20"/>
          <w:lang w:eastAsia="nl-NL"/>
        </w:rPr>
        <w:t>.</w:t>
      </w:r>
    </w:p>
    <w:p w14:paraId="689AEE3F" w14:textId="7F0D81B3" w:rsidR="006C6B7E" w:rsidRDefault="005E432F" w:rsidP="00B57683">
      <w:r w:rsidRPr="00A603EE">
        <w:t>Als projectmanager werk je aan een verscheidenheid van projecten</w:t>
      </w:r>
      <w:r w:rsidR="005D32F2" w:rsidRPr="00A603EE">
        <w:t>.</w:t>
      </w:r>
      <w:r w:rsidRPr="00A603EE">
        <w:t xml:space="preserve"> 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r w:rsidR="00D72155">
        <w:t xml:space="preserve">. </w:t>
      </w:r>
    </w:p>
    <w:p w14:paraId="4435A5BD" w14:textId="4FB3144B" w:rsidR="00D72155" w:rsidRDefault="00D72155" w:rsidP="00B57683">
      <w:r>
        <w:lastRenderedPageBreak/>
        <w:t xml:space="preserve">We zijn op zoek naar een Project- &amp; Accountmanager Integrale aanpak Bedrijventerreinen die dé verbindende factor is tussen de gemeentelijke clusters, eigenaren en gebruikers van het bedrijventerrein. </w:t>
      </w:r>
    </w:p>
    <w:p w14:paraId="76EB4EC3" w14:textId="241E4F66" w:rsidR="002B4A13" w:rsidRDefault="00D72155" w:rsidP="002B4A13">
      <w:pPr>
        <w:pStyle w:val="Kop2"/>
        <w:rPr>
          <w:bCs/>
          <w:szCs w:val="20"/>
        </w:rPr>
      </w:pPr>
      <w:r>
        <w:br/>
      </w:r>
      <w:r w:rsidR="006D4915">
        <w:rPr>
          <w:bCs/>
          <w:szCs w:val="20"/>
        </w:rPr>
        <w:t>Achtergrond</w:t>
      </w:r>
      <w:r w:rsidR="002B4A13">
        <w:rPr>
          <w:bCs/>
          <w:szCs w:val="20"/>
        </w:rPr>
        <w:t xml:space="preserve"> en Opdracht</w:t>
      </w:r>
    </w:p>
    <w:p w14:paraId="3A834FD7" w14:textId="78FDAAF7" w:rsidR="002B4A13" w:rsidRPr="002B4A13" w:rsidRDefault="002B4A13" w:rsidP="002B4A13">
      <w:pPr>
        <w:pStyle w:val="Kop2"/>
      </w:pPr>
      <w:r>
        <w:rPr>
          <w:i/>
          <w:iCs/>
          <w:sz w:val="22"/>
        </w:rPr>
        <w:t xml:space="preserve">Aandacht voor bedrijventerreinen </w:t>
      </w:r>
    </w:p>
    <w:p w14:paraId="32B220A3" w14:textId="06C4D451" w:rsidR="002B4A13" w:rsidRDefault="002B4A13" w:rsidP="00823BA6">
      <w:pPr>
        <w:pStyle w:val="Default"/>
        <w:spacing w:line="276" w:lineRule="auto"/>
        <w:rPr>
          <w:rFonts w:ascii="Arial" w:hAnsi="Arial" w:cs="Arial"/>
          <w:sz w:val="20"/>
          <w:szCs w:val="20"/>
        </w:rPr>
      </w:pPr>
      <w:r w:rsidRPr="00823BA6">
        <w:rPr>
          <w:rFonts w:ascii="Arial" w:hAnsi="Arial" w:cs="Arial"/>
          <w:sz w:val="20"/>
          <w:szCs w:val="20"/>
        </w:rPr>
        <w:t>Lange tijd is het reilen en zeilen op bedrijventerreinen redelijk losgelaten: pas sinds een aantal jaar worden bedrijventerreinen door de gemeente meer als onderdeel van de stad</w:t>
      </w:r>
      <w:r w:rsidR="00D72155" w:rsidRPr="00823BA6">
        <w:rPr>
          <w:rFonts w:ascii="Arial" w:hAnsi="Arial" w:cs="Arial"/>
          <w:sz w:val="20"/>
          <w:szCs w:val="20"/>
        </w:rPr>
        <w:t>s</w:t>
      </w:r>
      <w:r w:rsidRPr="00823BA6">
        <w:rPr>
          <w:rFonts w:ascii="Arial" w:hAnsi="Arial" w:cs="Arial"/>
          <w:sz w:val="20"/>
          <w:szCs w:val="20"/>
        </w:rPr>
        <w:t xml:space="preserve">ontwikkeling gezien. Bedrijventerreinen vormen een belangrijke motor voor de economische ontwikkeling van de stad. Als bedrijventerreinen gezond en vitaal zijn, kan dit de stad veel opleveren. </w:t>
      </w:r>
    </w:p>
    <w:p w14:paraId="4811E458" w14:textId="77777777" w:rsidR="00823BA6" w:rsidRPr="00823BA6" w:rsidRDefault="00823BA6" w:rsidP="00823BA6">
      <w:pPr>
        <w:pStyle w:val="Default"/>
        <w:spacing w:line="276" w:lineRule="auto"/>
        <w:rPr>
          <w:rFonts w:ascii="Arial" w:hAnsi="Arial" w:cs="Arial"/>
          <w:sz w:val="20"/>
          <w:szCs w:val="20"/>
        </w:rPr>
      </w:pPr>
    </w:p>
    <w:p w14:paraId="67F9754C" w14:textId="2884D1E7" w:rsidR="002B4A13" w:rsidRPr="00823BA6" w:rsidRDefault="002B4A13" w:rsidP="00823BA6">
      <w:pPr>
        <w:pStyle w:val="Default"/>
        <w:spacing w:line="276" w:lineRule="auto"/>
        <w:rPr>
          <w:rFonts w:ascii="Arial" w:hAnsi="Arial" w:cs="Arial"/>
          <w:color w:val="auto"/>
          <w:sz w:val="20"/>
          <w:szCs w:val="20"/>
        </w:rPr>
      </w:pPr>
      <w:r w:rsidRPr="00823BA6">
        <w:rPr>
          <w:rFonts w:ascii="Arial" w:hAnsi="Arial" w:cs="Arial"/>
          <w:color w:val="auto"/>
          <w:sz w:val="20"/>
          <w:szCs w:val="20"/>
        </w:rPr>
        <w:t>Tegelijkertijd zijn bedrijventerreinen door de minimale aandacht en zichtbaarheid van de gemeente verworden tot broeinesten</w:t>
      </w:r>
      <w:r w:rsidR="00E11356" w:rsidRPr="00823BA6">
        <w:rPr>
          <w:rFonts w:ascii="Arial" w:hAnsi="Arial" w:cs="Arial"/>
          <w:color w:val="auto"/>
          <w:sz w:val="20"/>
          <w:szCs w:val="20"/>
        </w:rPr>
        <w:t xml:space="preserve"> van</w:t>
      </w:r>
      <w:r w:rsidRPr="00823BA6">
        <w:rPr>
          <w:rFonts w:ascii="Arial" w:hAnsi="Arial" w:cs="Arial"/>
          <w:color w:val="auto"/>
          <w:sz w:val="20"/>
          <w:szCs w:val="20"/>
        </w:rPr>
        <w:t xml:space="preserve"> ondermijnende criminaliteit</w:t>
      </w:r>
      <w:r w:rsidR="00E11356" w:rsidRPr="00823BA6">
        <w:rPr>
          <w:rFonts w:ascii="Arial" w:hAnsi="Arial" w:cs="Arial"/>
          <w:color w:val="auto"/>
          <w:sz w:val="20"/>
          <w:szCs w:val="20"/>
        </w:rPr>
        <w:t xml:space="preserve">, en is er </w:t>
      </w:r>
      <w:r w:rsidRPr="00823BA6">
        <w:rPr>
          <w:rFonts w:ascii="Arial" w:hAnsi="Arial" w:cs="Arial"/>
          <w:color w:val="auto"/>
          <w:sz w:val="20"/>
          <w:szCs w:val="20"/>
        </w:rPr>
        <w:t>sprake van een mismatch tussen vastgoedvraag en – aanbod. Ook is weinig onderhoud gepleegd aan gebouwen en in de buitenruimte waardoor gebieden er desolaat en niet goed onderhouden uitzien.</w:t>
      </w:r>
      <w:r w:rsidR="00823BA6">
        <w:rPr>
          <w:rFonts w:ascii="Arial" w:hAnsi="Arial" w:cs="Arial"/>
          <w:color w:val="auto"/>
          <w:sz w:val="20"/>
          <w:szCs w:val="20"/>
        </w:rPr>
        <w:t xml:space="preserve"> </w:t>
      </w:r>
      <w:r w:rsidRPr="00823BA6">
        <w:rPr>
          <w:rFonts w:ascii="Arial" w:hAnsi="Arial" w:cs="Arial"/>
          <w:color w:val="auto"/>
          <w:sz w:val="20"/>
          <w:szCs w:val="20"/>
        </w:rPr>
        <w:t xml:space="preserve">Tevens is weinig aandacht uitgegaan naar de verduurzamingsopgave. </w:t>
      </w:r>
    </w:p>
    <w:p w14:paraId="239CCAAF" w14:textId="77777777" w:rsidR="00E11356" w:rsidRPr="00823BA6" w:rsidRDefault="00E11356" w:rsidP="00823BA6">
      <w:pPr>
        <w:pStyle w:val="Default"/>
        <w:spacing w:line="276" w:lineRule="auto"/>
        <w:rPr>
          <w:rFonts w:ascii="Arial" w:hAnsi="Arial" w:cs="Arial"/>
          <w:color w:val="auto"/>
          <w:sz w:val="20"/>
          <w:szCs w:val="20"/>
        </w:rPr>
      </w:pPr>
    </w:p>
    <w:p w14:paraId="6815E5EF" w14:textId="7C953BB5" w:rsidR="002B4A13" w:rsidRPr="00823BA6" w:rsidRDefault="002B4A13" w:rsidP="00823BA6">
      <w:pPr>
        <w:pStyle w:val="Default"/>
        <w:spacing w:line="276" w:lineRule="auto"/>
        <w:rPr>
          <w:rFonts w:ascii="Arial" w:hAnsi="Arial" w:cs="Arial"/>
          <w:color w:val="auto"/>
          <w:sz w:val="20"/>
          <w:szCs w:val="20"/>
        </w:rPr>
      </w:pPr>
      <w:r w:rsidRPr="00823BA6">
        <w:rPr>
          <w:rFonts w:ascii="Arial" w:hAnsi="Arial" w:cs="Arial"/>
          <w:color w:val="auto"/>
          <w:sz w:val="20"/>
          <w:szCs w:val="20"/>
        </w:rPr>
        <w:t xml:space="preserve">Het is van belang om bedrijventerreinen niet alleen vanuit economisch, vastgoed of veiligheidsperspectief te bezien, maar vooral ook vanuit een sociaal perspectief. Tot voor kort waren ondernemers op bedrijventerreinen nauwelijks verenigd en niet in gesprek met de gemeente. </w:t>
      </w:r>
    </w:p>
    <w:p w14:paraId="2B22EF4C" w14:textId="3A134AB8" w:rsidR="002B4A13" w:rsidRPr="00823BA6" w:rsidRDefault="002B4A13" w:rsidP="00823BA6">
      <w:pPr>
        <w:pStyle w:val="Default"/>
        <w:spacing w:line="276" w:lineRule="auto"/>
        <w:rPr>
          <w:rFonts w:ascii="Arial" w:hAnsi="Arial" w:cs="Arial"/>
          <w:color w:val="auto"/>
          <w:sz w:val="20"/>
          <w:szCs w:val="20"/>
        </w:rPr>
      </w:pPr>
      <w:r w:rsidRPr="00823BA6">
        <w:rPr>
          <w:rFonts w:ascii="Arial" w:hAnsi="Arial" w:cs="Arial"/>
          <w:color w:val="auto"/>
          <w:sz w:val="20"/>
          <w:szCs w:val="20"/>
        </w:rPr>
        <w:t xml:space="preserve">Duurzame gebiedsontwikkeling, economische groei, veiligheid en een betrouwbare overheid die in verbinding staat met de mensen die in een gebied verblijven, gaan hand in hand bij de aanpak van een bedrijventerrein. </w:t>
      </w:r>
      <w:r w:rsidR="00823BA6" w:rsidRPr="00823BA6">
        <w:rPr>
          <w:rFonts w:ascii="Arial" w:hAnsi="Arial" w:cs="Arial"/>
          <w:color w:val="auto"/>
          <w:sz w:val="20"/>
          <w:szCs w:val="20"/>
        </w:rPr>
        <w:t>Deze</w:t>
      </w:r>
      <w:r w:rsidRPr="00823BA6">
        <w:rPr>
          <w:rFonts w:ascii="Arial" w:hAnsi="Arial" w:cs="Arial"/>
          <w:color w:val="auto"/>
          <w:sz w:val="20"/>
          <w:szCs w:val="20"/>
        </w:rPr>
        <w:t xml:space="preserve"> bedrijventerreinen </w:t>
      </w:r>
      <w:r w:rsidR="00823BA6" w:rsidRPr="00823BA6">
        <w:rPr>
          <w:rFonts w:ascii="Arial" w:hAnsi="Arial" w:cs="Arial"/>
          <w:color w:val="auto"/>
          <w:sz w:val="20"/>
          <w:szCs w:val="20"/>
        </w:rPr>
        <w:t xml:space="preserve">hebben </w:t>
      </w:r>
      <w:r w:rsidRPr="00823BA6">
        <w:rPr>
          <w:rFonts w:ascii="Arial" w:hAnsi="Arial" w:cs="Arial"/>
          <w:color w:val="auto"/>
          <w:sz w:val="20"/>
          <w:szCs w:val="20"/>
        </w:rPr>
        <w:t xml:space="preserve">een wijkvisie en gerichte wijkaanpak nodig waar de overheid de regie op voert. </w:t>
      </w:r>
    </w:p>
    <w:p w14:paraId="7642F88B" w14:textId="042083F2" w:rsidR="002B4A13" w:rsidRPr="00823BA6" w:rsidRDefault="002B4A13" w:rsidP="00823BA6">
      <w:pPr>
        <w:pStyle w:val="Default"/>
        <w:spacing w:line="276" w:lineRule="auto"/>
        <w:rPr>
          <w:rFonts w:ascii="Arial" w:hAnsi="Arial" w:cs="Arial"/>
          <w:color w:val="auto"/>
          <w:sz w:val="20"/>
          <w:szCs w:val="20"/>
        </w:rPr>
      </w:pPr>
      <w:r w:rsidRPr="00823BA6">
        <w:rPr>
          <w:rFonts w:ascii="Arial" w:hAnsi="Arial" w:cs="Arial"/>
          <w:color w:val="auto"/>
          <w:sz w:val="20"/>
          <w:szCs w:val="20"/>
        </w:rPr>
        <w:t xml:space="preserve">Met de aanpak van onder andere de Spaanse polder is deze beweging een aantal jaar geleden in Rotterdam ingezet. </w:t>
      </w:r>
    </w:p>
    <w:p w14:paraId="41D6A25B" w14:textId="77777777" w:rsidR="00E11356" w:rsidRDefault="00E11356" w:rsidP="002B4A13">
      <w:pPr>
        <w:pStyle w:val="Default"/>
        <w:rPr>
          <w:color w:val="auto"/>
          <w:sz w:val="22"/>
          <w:szCs w:val="22"/>
        </w:rPr>
      </w:pPr>
    </w:p>
    <w:p w14:paraId="27C6AC11" w14:textId="75C37DFF" w:rsidR="004E2E6B" w:rsidRDefault="004E2E6B" w:rsidP="00D60B6D">
      <w:pPr>
        <w:pStyle w:val="Kop2"/>
      </w:pPr>
      <w:r>
        <w:t>Organisatie van het Team</w:t>
      </w:r>
    </w:p>
    <w:p w14:paraId="3244DA99" w14:textId="77777777" w:rsidR="004E2E6B" w:rsidRPr="00823BA6" w:rsidRDefault="004E2E6B" w:rsidP="00823BA6">
      <w:pPr>
        <w:autoSpaceDE w:val="0"/>
        <w:autoSpaceDN w:val="0"/>
        <w:adjustRightInd w:val="0"/>
        <w:spacing w:after="0" w:line="276" w:lineRule="auto"/>
        <w:rPr>
          <w:rFonts w:eastAsiaTheme="minorHAnsi"/>
          <w:color w:val="000000"/>
          <w:szCs w:val="20"/>
        </w:rPr>
      </w:pPr>
      <w:r w:rsidRPr="00823BA6">
        <w:rPr>
          <w:rFonts w:eastAsiaTheme="minorHAnsi"/>
          <w:i/>
          <w:iCs/>
          <w:color w:val="000000"/>
          <w:szCs w:val="20"/>
        </w:rPr>
        <w:t xml:space="preserve">Team integrale aanpak Spaanse Polder &amp; </w:t>
      </w:r>
      <w:proofErr w:type="spellStart"/>
      <w:r w:rsidRPr="00823BA6">
        <w:rPr>
          <w:rFonts w:eastAsiaTheme="minorHAnsi"/>
          <w:i/>
          <w:iCs/>
          <w:color w:val="000000"/>
          <w:szCs w:val="20"/>
        </w:rPr>
        <w:t>Noord-West</w:t>
      </w:r>
      <w:proofErr w:type="spellEnd"/>
      <w:r w:rsidRPr="00823BA6">
        <w:rPr>
          <w:rFonts w:eastAsiaTheme="minorHAnsi"/>
          <w:i/>
          <w:iCs/>
          <w:color w:val="000000"/>
          <w:szCs w:val="20"/>
        </w:rPr>
        <w:t xml:space="preserve"> </w:t>
      </w:r>
    </w:p>
    <w:p w14:paraId="00A1D576" w14:textId="52091B60" w:rsidR="004E2E6B" w:rsidRPr="00823BA6" w:rsidRDefault="004E2E6B" w:rsidP="00823BA6">
      <w:pPr>
        <w:autoSpaceDE w:val="0"/>
        <w:autoSpaceDN w:val="0"/>
        <w:adjustRightInd w:val="0"/>
        <w:spacing w:after="0" w:line="276" w:lineRule="auto"/>
        <w:rPr>
          <w:rFonts w:eastAsiaTheme="minorHAnsi"/>
          <w:color w:val="000000"/>
          <w:szCs w:val="20"/>
        </w:rPr>
      </w:pPr>
      <w:r w:rsidRPr="00823BA6">
        <w:rPr>
          <w:rFonts w:eastAsiaTheme="minorHAnsi"/>
          <w:color w:val="000000"/>
          <w:szCs w:val="20"/>
        </w:rPr>
        <w:t>Aan deze duurzame, integrale aanpak wordt invulling gegeven door een Stadsmarinier. Dit gebeurt in samenwerking met een team van</w:t>
      </w:r>
      <w:r w:rsidR="00995195" w:rsidRPr="00823BA6">
        <w:rPr>
          <w:rFonts w:eastAsiaTheme="minorHAnsi"/>
          <w:color w:val="000000"/>
          <w:szCs w:val="20"/>
        </w:rPr>
        <w:t xml:space="preserve"> medewerkers </w:t>
      </w:r>
      <w:r w:rsidRPr="00823BA6">
        <w:rPr>
          <w:rFonts w:eastAsiaTheme="minorHAnsi"/>
          <w:color w:val="000000"/>
          <w:szCs w:val="20"/>
        </w:rPr>
        <w:t xml:space="preserve">dat in verbinding staat met alle bij de aanpak benodigde clusters binnen de gemeente Rotterdam en met de partners waarmee wordt samengewerkt. </w:t>
      </w:r>
      <w:r w:rsidR="00823BA6" w:rsidRPr="00823BA6">
        <w:rPr>
          <w:rFonts w:eastAsiaTheme="minorHAnsi"/>
          <w:color w:val="000000"/>
          <w:szCs w:val="20"/>
        </w:rPr>
        <w:t>De betrokken</w:t>
      </w:r>
      <w:r w:rsidR="00065D53" w:rsidRPr="00823BA6">
        <w:rPr>
          <w:rFonts w:eastAsiaTheme="minorHAnsi"/>
          <w:color w:val="000000"/>
          <w:szCs w:val="20"/>
        </w:rPr>
        <w:t xml:space="preserve"> clusters zijn</w:t>
      </w:r>
      <w:r w:rsidR="00823BA6" w:rsidRPr="00823BA6">
        <w:rPr>
          <w:rFonts w:eastAsiaTheme="minorHAnsi"/>
          <w:color w:val="000000"/>
          <w:szCs w:val="20"/>
        </w:rPr>
        <w:t>:</w:t>
      </w:r>
      <w:r w:rsidR="00065D53" w:rsidRPr="00823BA6">
        <w:rPr>
          <w:rFonts w:eastAsiaTheme="minorHAnsi"/>
          <w:color w:val="000000"/>
          <w:szCs w:val="20"/>
        </w:rPr>
        <w:t xml:space="preserve"> </w:t>
      </w:r>
    </w:p>
    <w:p w14:paraId="370F73C8" w14:textId="77777777" w:rsidR="004E2E6B" w:rsidRPr="00823BA6" w:rsidRDefault="004E2E6B" w:rsidP="00823BA6">
      <w:pPr>
        <w:autoSpaceDE w:val="0"/>
        <w:autoSpaceDN w:val="0"/>
        <w:adjustRightInd w:val="0"/>
        <w:spacing w:after="30" w:line="276" w:lineRule="auto"/>
        <w:rPr>
          <w:rFonts w:eastAsiaTheme="minorHAnsi"/>
          <w:color w:val="000000"/>
          <w:szCs w:val="20"/>
        </w:rPr>
      </w:pPr>
      <w:r w:rsidRPr="00823BA6">
        <w:rPr>
          <w:rFonts w:eastAsiaTheme="minorHAnsi"/>
          <w:color w:val="000000"/>
          <w:szCs w:val="20"/>
        </w:rPr>
        <w:t xml:space="preserve">• Gebiedsontwikkeling (verbeterimpuls gebouwen, sloop – nieuwbouw, verandering van functie) </w:t>
      </w:r>
    </w:p>
    <w:p w14:paraId="66D991ED" w14:textId="77777777" w:rsidR="004E2E6B" w:rsidRPr="00823BA6" w:rsidRDefault="004E2E6B" w:rsidP="00823BA6">
      <w:pPr>
        <w:autoSpaceDE w:val="0"/>
        <w:autoSpaceDN w:val="0"/>
        <w:adjustRightInd w:val="0"/>
        <w:spacing w:after="30" w:line="276" w:lineRule="auto"/>
        <w:rPr>
          <w:rFonts w:eastAsiaTheme="minorHAnsi"/>
          <w:color w:val="000000"/>
          <w:szCs w:val="20"/>
        </w:rPr>
      </w:pPr>
      <w:r w:rsidRPr="00823BA6">
        <w:rPr>
          <w:rFonts w:eastAsiaTheme="minorHAnsi"/>
          <w:color w:val="000000"/>
          <w:szCs w:val="20"/>
        </w:rPr>
        <w:t xml:space="preserve">• Economie (economische groei en samenwerking met de ondernemers) </w:t>
      </w:r>
    </w:p>
    <w:p w14:paraId="43C01BDF" w14:textId="4F8B83BC" w:rsidR="004E2E6B" w:rsidRPr="00823BA6" w:rsidRDefault="004E2E6B" w:rsidP="00823BA6">
      <w:pPr>
        <w:autoSpaceDE w:val="0"/>
        <w:autoSpaceDN w:val="0"/>
        <w:adjustRightInd w:val="0"/>
        <w:spacing w:after="30" w:line="276" w:lineRule="auto"/>
        <w:rPr>
          <w:rFonts w:eastAsiaTheme="minorHAnsi"/>
          <w:color w:val="000000"/>
          <w:szCs w:val="20"/>
        </w:rPr>
      </w:pPr>
      <w:r w:rsidRPr="00823BA6">
        <w:rPr>
          <w:rFonts w:eastAsiaTheme="minorHAnsi"/>
          <w:color w:val="000000"/>
          <w:szCs w:val="20"/>
        </w:rPr>
        <w:t>• Veilighei</w:t>
      </w:r>
      <w:r w:rsidR="00823BA6">
        <w:rPr>
          <w:rFonts w:eastAsiaTheme="minorHAnsi"/>
          <w:color w:val="000000"/>
          <w:szCs w:val="20"/>
        </w:rPr>
        <w:t>d (o</w:t>
      </w:r>
      <w:r w:rsidRPr="00823BA6">
        <w:rPr>
          <w:rFonts w:eastAsiaTheme="minorHAnsi"/>
          <w:color w:val="000000"/>
          <w:szCs w:val="20"/>
        </w:rPr>
        <w:t xml:space="preserve">ndermijnende criminaliteit &amp; buitenruimte (schoon, heel, veilig) </w:t>
      </w:r>
    </w:p>
    <w:p w14:paraId="3BFA0DA2" w14:textId="77777777" w:rsidR="004E2E6B" w:rsidRPr="00823BA6" w:rsidRDefault="004E2E6B" w:rsidP="00823BA6">
      <w:pPr>
        <w:autoSpaceDE w:val="0"/>
        <w:autoSpaceDN w:val="0"/>
        <w:adjustRightInd w:val="0"/>
        <w:spacing w:after="30" w:line="276" w:lineRule="auto"/>
        <w:rPr>
          <w:rFonts w:eastAsiaTheme="minorHAnsi"/>
          <w:color w:val="000000"/>
          <w:szCs w:val="20"/>
        </w:rPr>
      </w:pPr>
      <w:r w:rsidRPr="00823BA6">
        <w:rPr>
          <w:rFonts w:eastAsiaTheme="minorHAnsi"/>
          <w:color w:val="000000"/>
          <w:szCs w:val="20"/>
        </w:rPr>
        <w:t xml:space="preserve">• Gebied sturing (besturing door bedrijvenraad) </w:t>
      </w:r>
    </w:p>
    <w:p w14:paraId="02E9CE9B" w14:textId="2CF4137B" w:rsidR="004E2E6B" w:rsidRPr="00823BA6" w:rsidRDefault="004E2E6B" w:rsidP="00823BA6">
      <w:pPr>
        <w:autoSpaceDE w:val="0"/>
        <w:autoSpaceDN w:val="0"/>
        <w:adjustRightInd w:val="0"/>
        <w:spacing w:after="30" w:line="276" w:lineRule="auto"/>
        <w:rPr>
          <w:rFonts w:eastAsiaTheme="minorHAnsi"/>
          <w:color w:val="000000"/>
          <w:szCs w:val="20"/>
        </w:rPr>
      </w:pPr>
      <w:r w:rsidRPr="00823BA6">
        <w:rPr>
          <w:rFonts w:eastAsiaTheme="minorHAnsi"/>
          <w:color w:val="000000"/>
          <w:szCs w:val="20"/>
        </w:rPr>
        <w:t xml:space="preserve">• Duurzaamheid (circulariteit en energietransitie) </w:t>
      </w:r>
    </w:p>
    <w:p w14:paraId="2193103C" w14:textId="4B6AC834" w:rsidR="00B57683" w:rsidRPr="00823BA6" w:rsidRDefault="004E2E6B" w:rsidP="00823BA6">
      <w:pPr>
        <w:autoSpaceDE w:val="0"/>
        <w:autoSpaceDN w:val="0"/>
        <w:adjustRightInd w:val="0"/>
        <w:spacing w:after="0" w:line="276" w:lineRule="auto"/>
        <w:rPr>
          <w:rFonts w:eastAsiaTheme="minorHAnsi"/>
          <w:color w:val="000000"/>
          <w:szCs w:val="20"/>
        </w:rPr>
      </w:pPr>
      <w:r w:rsidRPr="00823BA6">
        <w:rPr>
          <w:rFonts w:eastAsiaTheme="minorHAnsi"/>
          <w:color w:val="000000"/>
          <w:szCs w:val="20"/>
        </w:rPr>
        <w:t xml:space="preserve">• Werkgelegenheid en scholing (schakelpunt tussen leren &amp; werken in de praktijk en opleidingen, geleiden van werkzoekenden naar werk) </w:t>
      </w:r>
    </w:p>
    <w:p w14:paraId="5A8F5366" w14:textId="2A9C26E8" w:rsidR="00D72155" w:rsidRDefault="00D72155" w:rsidP="00D72155">
      <w:pPr>
        <w:autoSpaceDE w:val="0"/>
        <w:autoSpaceDN w:val="0"/>
        <w:adjustRightInd w:val="0"/>
        <w:spacing w:after="0" w:line="240" w:lineRule="auto"/>
        <w:rPr>
          <w:rFonts w:ascii="Calibri" w:eastAsiaTheme="minorHAnsi" w:hAnsi="Calibri" w:cs="Calibri"/>
          <w:color w:val="000000"/>
          <w:sz w:val="22"/>
        </w:rPr>
      </w:pPr>
    </w:p>
    <w:p w14:paraId="438D6839" w14:textId="77777777" w:rsidR="00823BA6" w:rsidRPr="00D72155" w:rsidRDefault="00823BA6" w:rsidP="00D72155">
      <w:pPr>
        <w:autoSpaceDE w:val="0"/>
        <w:autoSpaceDN w:val="0"/>
        <w:adjustRightInd w:val="0"/>
        <w:spacing w:after="0" w:line="240" w:lineRule="auto"/>
        <w:rPr>
          <w:rFonts w:ascii="Calibri" w:eastAsiaTheme="minorHAnsi" w:hAnsi="Calibri" w:cs="Calibri"/>
          <w:color w:val="000000"/>
          <w:sz w:val="22"/>
        </w:rPr>
      </w:pPr>
    </w:p>
    <w:p w14:paraId="563A8668" w14:textId="477F4818" w:rsidR="004E2E6B" w:rsidRDefault="00D60B6D" w:rsidP="00D72155">
      <w:pPr>
        <w:pStyle w:val="Kop2"/>
      </w:pPr>
      <w:r>
        <w:lastRenderedPageBreak/>
        <w:t>De opdracht</w:t>
      </w:r>
      <w:r w:rsidR="00C64126">
        <w:t xml:space="preserve"> en werkzaamheden</w:t>
      </w:r>
    </w:p>
    <w:p w14:paraId="2BC409A3" w14:textId="069E6733" w:rsidR="004E2E6B" w:rsidRPr="00B74227" w:rsidRDefault="004E2E6B" w:rsidP="00B74227">
      <w:pPr>
        <w:pStyle w:val="Default"/>
        <w:spacing w:line="276" w:lineRule="auto"/>
        <w:rPr>
          <w:rFonts w:ascii="Arial" w:hAnsi="Arial" w:cs="Arial"/>
          <w:sz w:val="20"/>
          <w:szCs w:val="20"/>
        </w:rPr>
      </w:pPr>
      <w:r w:rsidRPr="00B74227">
        <w:rPr>
          <w:rFonts w:ascii="Arial" w:hAnsi="Arial" w:cs="Arial"/>
          <w:b/>
          <w:bCs/>
          <w:sz w:val="20"/>
          <w:szCs w:val="20"/>
        </w:rPr>
        <w:t xml:space="preserve">Gebiedsontwikkeling &amp; duurzaamheid </w:t>
      </w:r>
    </w:p>
    <w:p w14:paraId="7F1110C4" w14:textId="77777777" w:rsidR="007465B8" w:rsidRDefault="004E2E6B" w:rsidP="007465B8">
      <w:pPr>
        <w:pStyle w:val="Default"/>
        <w:spacing w:after="27" w:line="276" w:lineRule="auto"/>
        <w:rPr>
          <w:rFonts w:ascii="Arial" w:eastAsiaTheme="minorEastAsia" w:hAnsi="Arial" w:cs="Arial"/>
          <w:i/>
          <w:iCs/>
          <w:kern w:val="24"/>
          <w:sz w:val="20"/>
          <w:szCs w:val="20"/>
        </w:rPr>
      </w:pPr>
      <w:r w:rsidRPr="00B74227">
        <w:rPr>
          <w:rFonts w:ascii="Arial" w:hAnsi="Arial" w:cs="Arial"/>
          <w:i/>
          <w:iCs/>
          <w:sz w:val="20"/>
          <w:szCs w:val="20"/>
        </w:rPr>
        <w:t xml:space="preserve">De </w:t>
      </w:r>
      <w:r w:rsidR="00B74227" w:rsidRPr="00B74227">
        <w:rPr>
          <w:rFonts w:ascii="Arial" w:hAnsi="Arial" w:cs="Arial"/>
          <w:i/>
          <w:iCs/>
          <w:sz w:val="20"/>
          <w:szCs w:val="20"/>
        </w:rPr>
        <w:t>P</w:t>
      </w:r>
      <w:r w:rsidRPr="00B74227">
        <w:rPr>
          <w:rFonts w:ascii="Arial" w:hAnsi="Arial" w:cs="Arial"/>
          <w:i/>
          <w:iCs/>
          <w:sz w:val="20"/>
          <w:szCs w:val="20"/>
        </w:rPr>
        <w:t xml:space="preserve">roject- &amp; </w:t>
      </w:r>
      <w:r w:rsidR="00B74227" w:rsidRPr="00B74227">
        <w:rPr>
          <w:rFonts w:ascii="Arial" w:hAnsi="Arial" w:cs="Arial"/>
          <w:i/>
          <w:iCs/>
          <w:sz w:val="20"/>
          <w:szCs w:val="20"/>
        </w:rPr>
        <w:t>A</w:t>
      </w:r>
      <w:r w:rsidRPr="00B74227">
        <w:rPr>
          <w:rFonts w:ascii="Arial" w:hAnsi="Arial" w:cs="Arial"/>
          <w:i/>
          <w:iCs/>
          <w:sz w:val="20"/>
          <w:szCs w:val="20"/>
        </w:rPr>
        <w:t>ccountmanager</w:t>
      </w:r>
      <w:r w:rsidR="00823BA6" w:rsidRPr="00B74227">
        <w:rPr>
          <w:rFonts w:ascii="Arial" w:hAnsi="Arial" w:cs="Arial"/>
          <w:i/>
          <w:iCs/>
          <w:sz w:val="20"/>
          <w:szCs w:val="20"/>
        </w:rPr>
        <w:t xml:space="preserve"> </w:t>
      </w:r>
      <w:r w:rsidR="00E023B3" w:rsidRPr="00B74227">
        <w:rPr>
          <w:rFonts w:ascii="Arial" w:eastAsiaTheme="minorEastAsia" w:hAnsi="Arial" w:cs="Arial"/>
          <w:i/>
          <w:iCs/>
          <w:kern w:val="24"/>
          <w:sz w:val="20"/>
          <w:szCs w:val="20"/>
        </w:rPr>
        <w:t xml:space="preserve">ondersteunt de </w:t>
      </w:r>
      <w:r w:rsidR="009F68AC" w:rsidRPr="00B74227">
        <w:rPr>
          <w:rFonts w:ascii="Arial" w:eastAsiaTheme="minorEastAsia" w:hAnsi="Arial" w:cs="Arial"/>
          <w:i/>
          <w:iCs/>
          <w:kern w:val="24"/>
          <w:sz w:val="20"/>
          <w:szCs w:val="20"/>
        </w:rPr>
        <w:t>gebiedsontwikkelaar</w:t>
      </w:r>
      <w:r w:rsidR="0028764A">
        <w:rPr>
          <w:rFonts w:ascii="Arial" w:eastAsiaTheme="minorEastAsia" w:hAnsi="Arial" w:cs="Arial"/>
          <w:i/>
          <w:iCs/>
          <w:kern w:val="24"/>
          <w:sz w:val="20"/>
          <w:szCs w:val="20"/>
        </w:rPr>
        <w:t xml:space="preserve"> </w:t>
      </w:r>
      <w:r w:rsidR="00E023B3" w:rsidRPr="00B74227">
        <w:rPr>
          <w:rFonts w:ascii="Arial" w:eastAsiaTheme="minorEastAsia" w:hAnsi="Arial" w:cs="Arial"/>
          <w:i/>
          <w:iCs/>
          <w:kern w:val="24"/>
          <w:sz w:val="20"/>
          <w:szCs w:val="20"/>
        </w:rPr>
        <w:t>met de volgende werkzaamheden</w:t>
      </w:r>
      <w:r w:rsidR="007465B8">
        <w:rPr>
          <w:rFonts w:ascii="Arial" w:eastAsiaTheme="minorEastAsia" w:hAnsi="Arial" w:cs="Arial"/>
          <w:i/>
          <w:iCs/>
          <w:kern w:val="24"/>
          <w:sz w:val="20"/>
          <w:szCs w:val="20"/>
        </w:rPr>
        <w:t>:</w:t>
      </w:r>
    </w:p>
    <w:p w14:paraId="2A9CAAE7" w14:textId="11838EFC" w:rsidR="00575C64" w:rsidRPr="007465B8" w:rsidRDefault="00E023B3" w:rsidP="007465B8">
      <w:pPr>
        <w:pStyle w:val="Default"/>
        <w:numPr>
          <w:ilvl w:val="0"/>
          <w:numId w:val="12"/>
        </w:numPr>
        <w:spacing w:after="27" w:line="276" w:lineRule="auto"/>
        <w:rPr>
          <w:rFonts w:ascii="Arial" w:eastAsiaTheme="minorEastAsia" w:hAnsi="Arial" w:cs="Arial"/>
          <w:i/>
          <w:iCs/>
          <w:kern w:val="24"/>
          <w:sz w:val="20"/>
          <w:szCs w:val="20"/>
        </w:rPr>
      </w:pPr>
      <w:r w:rsidRPr="00B74227">
        <w:rPr>
          <w:rFonts w:ascii="Arial" w:hAnsi="Arial" w:cs="Arial"/>
          <w:color w:val="auto"/>
          <w:sz w:val="20"/>
          <w:szCs w:val="20"/>
        </w:rPr>
        <w:t>V</w:t>
      </w:r>
      <w:r w:rsidR="00575C64" w:rsidRPr="00B74227">
        <w:rPr>
          <w:rFonts w:ascii="Arial" w:hAnsi="Arial" w:cs="Arial"/>
          <w:color w:val="auto"/>
          <w:sz w:val="20"/>
          <w:szCs w:val="20"/>
        </w:rPr>
        <w:t>oert zelfstandig projecten uit in het gebiedsprogramma</w:t>
      </w:r>
      <w:r w:rsidRPr="00B74227">
        <w:rPr>
          <w:rFonts w:ascii="Arial" w:hAnsi="Arial" w:cs="Arial"/>
          <w:color w:val="auto"/>
          <w:sz w:val="20"/>
          <w:szCs w:val="20"/>
        </w:rPr>
        <w:t>;</w:t>
      </w:r>
      <w:r w:rsidR="00575C64" w:rsidRPr="00B74227">
        <w:rPr>
          <w:rFonts w:ascii="Arial" w:hAnsi="Arial" w:cs="Arial"/>
          <w:color w:val="auto"/>
          <w:sz w:val="20"/>
          <w:szCs w:val="20"/>
        </w:rPr>
        <w:t xml:space="preserve"> </w:t>
      </w:r>
    </w:p>
    <w:p w14:paraId="6E7C025C" w14:textId="77777777" w:rsidR="007465B8" w:rsidRPr="007465B8" w:rsidRDefault="00E023B3" w:rsidP="007465B8">
      <w:pPr>
        <w:numPr>
          <w:ilvl w:val="0"/>
          <w:numId w:val="12"/>
        </w:numPr>
        <w:spacing w:after="0" w:line="276" w:lineRule="auto"/>
        <w:contextualSpacing/>
        <w:textAlignment w:val="baseline"/>
        <w:rPr>
          <w:rFonts w:eastAsia="Times New Roman"/>
          <w:szCs w:val="20"/>
        </w:rPr>
      </w:pPr>
      <w:r w:rsidRPr="00B74227">
        <w:rPr>
          <w:szCs w:val="20"/>
        </w:rPr>
        <w:t>Ondersteunt</w:t>
      </w:r>
      <w:r w:rsidR="004E2E6B" w:rsidRPr="00B74227">
        <w:rPr>
          <w:szCs w:val="20"/>
        </w:rPr>
        <w:t xml:space="preserve"> ondernemers</w:t>
      </w:r>
      <w:r w:rsidRPr="00B74227">
        <w:rPr>
          <w:szCs w:val="20"/>
        </w:rPr>
        <w:t>/investeerders</w:t>
      </w:r>
      <w:r w:rsidR="004E2E6B" w:rsidRPr="00B74227">
        <w:rPr>
          <w:szCs w:val="20"/>
        </w:rPr>
        <w:t xml:space="preserve"> met de aanvraag van bouwvergunningen</w:t>
      </w:r>
      <w:r w:rsidRPr="00B74227">
        <w:rPr>
          <w:szCs w:val="20"/>
        </w:rPr>
        <w:t xml:space="preserve"> en erfpachtvraagstukken</w:t>
      </w:r>
      <w:r w:rsidR="0028764A">
        <w:rPr>
          <w:szCs w:val="20"/>
        </w:rPr>
        <w:t>;</w:t>
      </w:r>
      <w:r w:rsidR="004E2E6B" w:rsidRPr="00B74227">
        <w:rPr>
          <w:szCs w:val="20"/>
        </w:rPr>
        <w:t xml:space="preserve"> </w:t>
      </w:r>
    </w:p>
    <w:p w14:paraId="0DDE14F2" w14:textId="06F5E2E1" w:rsidR="007465B8" w:rsidRPr="007465B8" w:rsidRDefault="007465B8" w:rsidP="007465B8">
      <w:pPr>
        <w:numPr>
          <w:ilvl w:val="0"/>
          <w:numId w:val="12"/>
        </w:numPr>
        <w:spacing w:after="0" w:line="276" w:lineRule="auto"/>
        <w:contextualSpacing/>
        <w:textAlignment w:val="baseline"/>
        <w:rPr>
          <w:rFonts w:eastAsia="Times New Roman"/>
          <w:szCs w:val="20"/>
        </w:rPr>
      </w:pPr>
      <w:r w:rsidRPr="007465B8">
        <w:rPr>
          <w:szCs w:val="20"/>
        </w:rPr>
        <w:t>Is het eerste aanspreekpunt voor ondernemers in het gebied indien zij bouwkundige plannen hebben;</w:t>
      </w:r>
    </w:p>
    <w:p w14:paraId="6D94FF0B" w14:textId="77777777" w:rsidR="007465B8" w:rsidRPr="007465B8" w:rsidRDefault="00E023B3" w:rsidP="007465B8">
      <w:pPr>
        <w:numPr>
          <w:ilvl w:val="0"/>
          <w:numId w:val="12"/>
        </w:numPr>
        <w:spacing w:after="0" w:line="276" w:lineRule="auto"/>
        <w:contextualSpacing/>
        <w:textAlignment w:val="baseline"/>
        <w:rPr>
          <w:rFonts w:eastAsia="Times New Roman"/>
          <w:szCs w:val="20"/>
        </w:rPr>
      </w:pPr>
      <w:r w:rsidRPr="007465B8">
        <w:rPr>
          <w:szCs w:val="20"/>
        </w:rPr>
        <w:t>O</w:t>
      </w:r>
      <w:r w:rsidR="004E2E6B" w:rsidRPr="007465B8">
        <w:rPr>
          <w:szCs w:val="20"/>
        </w:rPr>
        <w:t>p reguliere basis gesprekken met de bouwinspecteur</w:t>
      </w:r>
      <w:r w:rsidRPr="007465B8">
        <w:rPr>
          <w:szCs w:val="20"/>
        </w:rPr>
        <w:t>;</w:t>
      </w:r>
      <w:r w:rsidR="004E2E6B" w:rsidRPr="007465B8">
        <w:rPr>
          <w:szCs w:val="20"/>
        </w:rPr>
        <w:t xml:space="preserve"> </w:t>
      </w:r>
    </w:p>
    <w:p w14:paraId="48C6D0FA" w14:textId="77777777" w:rsidR="007465B8" w:rsidRPr="007465B8" w:rsidRDefault="00E023B3" w:rsidP="007465B8">
      <w:pPr>
        <w:numPr>
          <w:ilvl w:val="0"/>
          <w:numId w:val="12"/>
        </w:numPr>
        <w:spacing w:after="0" w:line="276" w:lineRule="auto"/>
        <w:contextualSpacing/>
        <w:textAlignment w:val="baseline"/>
        <w:rPr>
          <w:rFonts w:eastAsia="Times New Roman"/>
          <w:szCs w:val="20"/>
        </w:rPr>
      </w:pPr>
      <w:r w:rsidRPr="007465B8">
        <w:rPr>
          <w:szCs w:val="20"/>
        </w:rPr>
        <w:t>I</w:t>
      </w:r>
      <w:r w:rsidR="004E2E6B" w:rsidRPr="007465B8">
        <w:rPr>
          <w:szCs w:val="20"/>
        </w:rPr>
        <w:t>s onderdeel van het gemeentelijke bouwprojectteam</w:t>
      </w:r>
      <w:r w:rsidRPr="007465B8">
        <w:rPr>
          <w:szCs w:val="20"/>
        </w:rPr>
        <w:t xml:space="preserve"> en houdt bouwspreekuur met alle betrokken stakeholders</w:t>
      </w:r>
      <w:r w:rsidR="0028764A" w:rsidRPr="007465B8">
        <w:rPr>
          <w:szCs w:val="20"/>
        </w:rPr>
        <w:t>;</w:t>
      </w:r>
      <w:r w:rsidR="004E2E6B" w:rsidRPr="007465B8">
        <w:rPr>
          <w:szCs w:val="20"/>
        </w:rPr>
        <w:t xml:space="preserve"> </w:t>
      </w:r>
    </w:p>
    <w:p w14:paraId="471F2A71" w14:textId="77777777" w:rsidR="007465B8" w:rsidRDefault="00E023B3" w:rsidP="007465B8">
      <w:pPr>
        <w:numPr>
          <w:ilvl w:val="0"/>
          <w:numId w:val="12"/>
        </w:numPr>
        <w:spacing w:after="0" w:line="276" w:lineRule="auto"/>
        <w:contextualSpacing/>
        <w:textAlignment w:val="baseline"/>
        <w:rPr>
          <w:rFonts w:eastAsia="Times New Roman"/>
          <w:szCs w:val="20"/>
        </w:rPr>
      </w:pPr>
      <w:r w:rsidRPr="007465B8">
        <w:rPr>
          <w:szCs w:val="20"/>
        </w:rPr>
        <w:t>S</w:t>
      </w:r>
      <w:r w:rsidR="004E2E6B" w:rsidRPr="007465B8">
        <w:rPr>
          <w:szCs w:val="20"/>
        </w:rPr>
        <w:t>timuleert</w:t>
      </w:r>
      <w:r w:rsidRPr="007465B8">
        <w:rPr>
          <w:szCs w:val="20"/>
        </w:rPr>
        <w:t xml:space="preserve"> </w:t>
      </w:r>
      <w:r w:rsidR="00B74227" w:rsidRPr="007465B8">
        <w:rPr>
          <w:szCs w:val="20"/>
        </w:rPr>
        <w:t xml:space="preserve">duurzame </w:t>
      </w:r>
      <w:r w:rsidR="004E2E6B" w:rsidRPr="007465B8">
        <w:rPr>
          <w:szCs w:val="20"/>
        </w:rPr>
        <w:t>gebiedsontwikkelingen</w:t>
      </w:r>
      <w:r w:rsidR="00B74227" w:rsidRPr="007465B8">
        <w:rPr>
          <w:szCs w:val="20"/>
        </w:rPr>
        <w:t xml:space="preserve"> van</w:t>
      </w:r>
      <w:r w:rsidR="004E2E6B" w:rsidRPr="007465B8">
        <w:rPr>
          <w:szCs w:val="20"/>
        </w:rPr>
        <w:t xml:space="preserve">: </w:t>
      </w:r>
      <w:proofErr w:type="spellStart"/>
      <w:r w:rsidR="004E2E6B" w:rsidRPr="007465B8">
        <w:rPr>
          <w:szCs w:val="20"/>
        </w:rPr>
        <w:t>oa</w:t>
      </w:r>
      <w:proofErr w:type="spellEnd"/>
      <w:r w:rsidR="004E2E6B" w:rsidRPr="007465B8">
        <w:rPr>
          <w:szCs w:val="20"/>
        </w:rPr>
        <w:t xml:space="preserve"> sloop – nieuwbouw, bij verbouwing pand rekening houden met ondermijning, verandering van functie, duurzaamheidseisen</w:t>
      </w:r>
      <w:r w:rsidR="007465B8">
        <w:rPr>
          <w:rFonts w:eastAsia="Times New Roman"/>
          <w:szCs w:val="20"/>
        </w:rPr>
        <w:t>;</w:t>
      </w:r>
    </w:p>
    <w:p w14:paraId="4810A949" w14:textId="36FA9B28" w:rsidR="004E2E6B" w:rsidRPr="007465B8" w:rsidRDefault="00B74227" w:rsidP="007465B8">
      <w:pPr>
        <w:numPr>
          <w:ilvl w:val="0"/>
          <w:numId w:val="12"/>
        </w:numPr>
        <w:spacing w:after="0" w:line="276" w:lineRule="auto"/>
        <w:contextualSpacing/>
        <w:textAlignment w:val="baseline"/>
        <w:rPr>
          <w:rFonts w:eastAsia="Times New Roman"/>
          <w:szCs w:val="20"/>
        </w:rPr>
      </w:pPr>
      <w:r w:rsidRPr="00B74227">
        <w:t>B</w:t>
      </w:r>
      <w:r w:rsidR="004E2E6B" w:rsidRPr="00B74227">
        <w:t>etrekt</w:t>
      </w:r>
      <w:r w:rsidRPr="00B74227">
        <w:t xml:space="preserve"> de gemeentelijke afdelingen en betrokken stakeholders</w:t>
      </w:r>
      <w:r w:rsidR="0028764A">
        <w:t xml:space="preserve"> </w:t>
      </w:r>
      <w:r w:rsidR="004E2E6B" w:rsidRPr="00B74227">
        <w:t>voor o.a. wegenbouw, OV in het gebied, loop- en fietsroutes en aanpassingen in de fysieke buitenruimte</w:t>
      </w:r>
      <w:r w:rsidR="0028764A">
        <w:t>;</w:t>
      </w:r>
    </w:p>
    <w:p w14:paraId="3424CB12" w14:textId="77777777" w:rsidR="004E2E6B" w:rsidRDefault="004E2E6B" w:rsidP="004E2E6B">
      <w:pPr>
        <w:pStyle w:val="Default"/>
        <w:rPr>
          <w:sz w:val="22"/>
          <w:szCs w:val="22"/>
        </w:rPr>
      </w:pPr>
    </w:p>
    <w:p w14:paraId="028F3DE5" w14:textId="77777777" w:rsidR="004E2E6B" w:rsidRPr="00B74227" w:rsidRDefault="004E2E6B" w:rsidP="004E2E6B">
      <w:pPr>
        <w:pStyle w:val="Default"/>
        <w:rPr>
          <w:rFonts w:ascii="Arial" w:hAnsi="Arial" w:cs="Arial"/>
          <w:sz w:val="20"/>
          <w:szCs w:val="20"/>
        </w:rPr>
      </w:pPr>
      <w:r w:rsidRPr="00B74227">
        <w:rPr>
          <w:rFonts w:ascii="Arial" w:hAnsi="Arial" w:cs="Arial"/>
          <w:b/>
          <w:bCs/>
          <w:sz w:val="20"/>
          <w:szCs w:val="20"/>
        </w:rPr>
        <w:t xml:space="preserve">Ruimte en Economie </w:t>
      </w:r>
    </w:p>
    <w:p w14:paraId="7F9E0505" w14:textId="495B5466" w:rsidR="009F68AC" w:rsidRPr="00B74227" w:rsidRDefault="00B74227" w:rsidP="00B74227">
      <w:pPr>
        <w:spacing w:after="0" w:line="276" w:lineRule="auto"/>
        <w:textAlignment w:val="baseline"/>
        <w:rPr>
          <w:rFonts w:eastAsiaTheme="minorEastAsia"/>
          <w:i/>
          <w:iCs/>
          <w:kern w:val="24"/>
          <w:szCs w:val="20"/>
        </w:rPr>
      </w:pPr>
      <w:r w:rsidRPr="00B74227">
        <w:rPr>
          <w:rFonts w:eastAsiaTheme="minorEastAsia"/>
          <w:i/>
          <w:iCs/>
          <w:kern w:val="24"/>
          <w:szCs w:val="20"/>
        </w:rPr>
        <w:t>D</w:t>
      </w:r>
      <w:r w:rsidR="009F68AC" w:rsidRPr="00B74227">
        <w:rPr>
          <w:rFonts w:eastAsiaTheme="minorEastAsia"/>
          <w:i/>
          <w:iCs/>
          <w:kern w:val="24"/>
          <w:szCs w:val="20"/>
        </w:rPr>
        <w:t xml:space="preserve">e </w:t>
      </w:r>
      <w:r w:rsidRPr="00B74227">
        <w:rPr>
          <w:rFonts w:eastAsiaTheme="minorEastAsia"/>
          <w:i/>
          <w:iCs/>
          <w:kern w:val="24"/>
          <w:szCs w:val="20"/>
        </w:rPr>
        <w:t>P</w:t>
      </w:r>
      <w:r w:rsidR="009F68AC" w:rsidRPr="00B74227">
        <w:rPr>
          <w:rFonts w:eastAsiaTheme="minorEastAsia"/>
          <w:i/>
          <w:iCs/>
          <w:kern w:val="24"/>
          <w:szCs w:val="20"/>
        </w:rPr>
        <w:t xml:space="preserve">roject- &amp; </w:t>
      </w:r>
      <w:r w:rsidRPr="00B74227">
        <w:rPr>
          <w:rFonts w:eastAsiaTheme="minorEastAsia"/>
          <w:i/>
          <w:iCs/>
          <w:kern w:val="24"/>
          <w:szCs w:val="20"/>
        </w:rPr>
        <w:t>A</w:t>
      </w:r>
      <w:r w:rsidR="009F68AC" w:rsidRPr="00B74227">
        <w:rPr>
          <w:rFonts w:eastAsiaTheme="minorEastAsia"/>
          <w:i/>
          <w:iCs/>
          <w:kern w:val="24"/>
          <w:szCs w:val="20"/>
        </w:rPr>
        <w:t>ccountmanager</w:t>
      </w:r>
      <w:r w:rsidRPr="00B74227">
        <w:rPr>
          <w:rFonts w:eastAsiaTheme="minorEastAsia"/>
          <w:i/>
          <w:iCs/>
          <w:kern w:val="24"/>
          <w:szCs w:val="20"/>
        </w:rPr>
        <w:t xml:space="preserve"> </w:t>
      </w:r>
      <w:r w:rsidRPr="00B74227">
        <w:rPr>
          <w:rFonts w:eastAsiaTheme="minorEastAsia"/>
          <w:kern w:val="24"/>
          <w:szCs w:val="20"/>
        </w:rPr>
        <w:t>ondersteunt de programmamanager Bedrijventerreinen met de volgende werkzaamheden</w:t>
      </w:r>
      <w:r w:rsidR="009F68AC" w:rsidRPr="00B74227">
        <w:rPr>
          <w:rFonts w:eastAsiaTheme="minorEastAsia"/>
          <w:i/>
          <w:iCs/>
          <w:kern w:val="24"/>
          <w:szCs w:val="20"/>
        </w:rPr>
        <w:t>:</w:t>
      </w:r>
    </w:p>
    <w:p w14:paraId="10F90272" w14:textId="545D28C4" w:rsidR="009F68AC" w:rsidRPr="00B74227" w:rsidRDefault="00B74227" w:rsidP="00B74227">
      <w:pPr>
        <w:numPr>
          <w:ilvl w:val="0"/>
          <w:numId w:val="12"/>
        </w:numPr>
        <w:spacing w:after="0" w:line="276" w:lineRule="auto"/>
        <w:contextualSpacing/>
        <w:textAlignment w:val="baseline"/>
        <w:rPr>
          <w:rFonts w:eastAsia="Times New Roman"/>
          <w:szCs w:val="20"/>
        </w:rPr>
      </w:pPr>
      <w:r w:rsidRPr="00B74227">
        <w:rPr>
          <w:rFonts w:eastAsia="Open Sans Light"/>
          <w:kern w:val="24"/>
          <w:szCs w:val="20"/>
        </w:rPr>
        <w:t>I</w:t>
      </w:r>
      <w:r w:rsidR="009F68AC" w:rsidRPr="00B74227">
        <w:rPr>
          <w:rFonts w:eastAsia="Open Sans Light"/>
          <w:kern w:val="24"/>
          <w:szCs w:val="20"/>
        </w:rPr>
        <w:t xml:space="preserve">s fysiek </w:t>
      </w:r>
      <w:r w:rsidRPr="00B74227">
        <w:rPr>
          <w:rFonts w:eastAsia="Open Sans Light"/>
          <w:kern w:val="24"/>
          <w:szCs w:val="20"/>
        </w:rPr>
        <w:t xml:space="preserve">aanwezig in het Bedrijventerreinen </w:t>
      </w:r>
      <w:r w:rsidR="009F68AC" w:rsidRPr="00B74227">
        <w:rPr>
          <w:rFonts w:eastAsia="Open Sans Light"/>
          <w:kern w:val="24"/>
          <w:szCs w:val="20"/>
        </w:rPr>
        <w:t>gebied</w:t>
      </w:r>
      <w:r w:rsidRPr="00B74227">
        <w:rPr>
          <w:rFonts w:eastAsia="Open Sans Light"/>
          <w:kern w:val="24"/>
          <w:szCs w:val="20"/>
        </w:rPr>
        <w:t>;</w:t>
      </w:r>
    </w:p>
    <w:p w14:paraId="3BDF9207" w14:textId="27B22B53" w:rsidR="009F68AC" w:rsidRPr="00B74227" w:rsidRDefault="00B74227" w:rsidP="00B74227">
      <w:pPr>
        <w:numPr>
          <w:ilvl w:val="0"/>
          <w:numId w:val="12"/>
        </w:numPr>
        <w:spacing w:after="0" w:line="276" w:lineRule="auto"/>
        <w:contextualSpacing/>
        <w:textAlignment w:val="baseline"/>
        <w:rPr>
          <w:rFonts w:eastAsia="Times New Roman"/>
          <w:szCs w:val="20"/>
        </w:rPr>
      </w:pPr>
      <w:r w:rsidRPr="00B74227">
        <w:rPr>
          <w:rFonts w:eastAsia="Open Sans Light"/>
          <w:kern w:val="24"/>
          <w:szCs w:val="20"/>
        </w:rPr>
        <w:t>I</w:t>
      </w:r>
      <w:r w:rsidR="009F68AC" w:rsidRPr="00B74227">
        <w:rPr>
          <w:rFonts w:eastAsia="Open Sans Light"/>
          <w:kern w:val="24"/>
          <w:szCs w:val="20"/>
        </w:rPr>
        <w:t xml:space="preserve">s de gebiedsmakelaar tussen vraag en aanbod naar ruimte en ontwikkelt daar </w:t>
      </w:r>
      <w:r w:rsidRPr="00B74227">
        <w:rPr>
          <w:rFonts w:eastAsia="Open Sans Light"/>
          <w:kern w:val="24"/>
          <w:szCs w:val="20"/>
        </w:rPr>
        <w:t>e</w:t>
      </w:r>
      <w:r w:rsidR="009F68AC" w:rsidRPr="00B74227">
        <w:rPr>
          <w:rFonts w:eastAsia="Open Sans Light"/>
          <w:kern w:val="24"/>
          <w:szCs w:val="20"/>
        </w:rPr>
        <w:t>en methodiek</w:t>
      </w:r>
      <w:r w:rsidR="0028764A">
        <w:rPr>
          <w:rFonts w:eastAsia="Open Sans Light"/>
          <w:kern w:val="24"/>
          <w:szCs w:val="20"/>
        </w:rPr>
        <w:t>;</w:t>
      </w:r>
      <w:r w:rsidR="009F68AC" w:rsidRPr="00B74227">
        <w:rPr>
          <w:rFonts w:eastAsia="Open Sans Light"/>
          <w:kern w:val="24"/>
          <w:szCs w:val="20"/>
        </w:rPr>
        <w:t xml:space="preserve"> </w:t>
      </w:r>
    </w:p>
    <w:p w14:paraId="0AF1DC61" w14:textId="01E7F256" w:rsidR="009F68AC" w:rsidRPr="00B74227" w:rsidRDefault="00B74227" w:rsidP="00B74227">
      <w:pPr>
        <w:numPr>
          <w:ilvl w:val="0"/>
          <w:numId w:val="12"/>
        </w:numPr>
        <w:spacing w:after="0" w:line="276" w:lineRule="auto"/>
        <w:contextualSpacing/>
        <w:textAlignment w:val="baseline"/>
        <w:rPr>
          <w:rFonts w:eastAsia="Times New Roman"/>
          <w:szCs w:val="20"/>
        </w:rPr>
      </w:pPr>
      <w:r w:rsidRPr="00B74227">
        <w:rPr>
          <w:rFonts w:eastAsia="Open Sans Light"/>
          <w:kern w:val="24"/>
          <w:szCs w:val="20"/>
        </w:rPr>
        <w:t>Brengt</w:t>
      </w:r>
      <w:r w:rsidR="009F68AC" w:rsidRPr="00B74227">
        <w:rPr>
          <w:rFonts w:eastAsia="Open Sans Light"/>
          <w:kern w:val="24"/>
          <w:szCs w:val="20"/>
        </w:rPr>
        <w:t xml:space="preserve"> de publiek-private gebiedsvisie van visie naar strategie (stede</w:t>
      </w:r>
      <w:r w:rsidRPr="00B74227">
        <w:rPr>
          <w:rFonts w:eastAsia="Open Sans Light"/>
          <w:kern w:val="24"/>
          <w:szCs w:val="20"/>
        </w:rPr>
        <w:t>n</w:t>
      </w:r>
      <w:r w:rsidR="009F68AC" w:rsidRPr="00B74227">
        <w:rPr>
          <w:rFonts w:eastAsia="Open Sans Light"/>
          <w:kern w:val="24"/>
          <w:szCs w:val="20"/>
        </w:rPr>
        <w:t>bouwkundig en financieel) en uitvoering (uitvoeringsagenda) in samenwerking met de Bedrijvenraad en het investeerdersplatform</w:t>
      </w:r>
      <w:r w:rsidR="0028764A">
        <w:rPr>
          <w:rFonts w:eastAsia="Open Sans Light"/>
          <w:kern w:val="24"/>
          <w:szCs w:val="20"/>
        </w:rPr>
        <w:t>;</w:t>
      </w:r>
    </w:p>
    <w:p w14:paraId="58E1D786" w14:textId="4C13DCEE" w:rsidR="009F68AC" w:rsidRPr="00B74227" w:rsidRDefault="009F68AC" w:rsidP="00B74227">
      <w:pPr>
        <w:numPr>
          <w:ilvl w:val="0"/>
          <w:numId w:val="12"/>
        </w:numPr>
        <w:spacing w:after="0" w:line="276" w:lineRule="auto"/>
        <w:contextualSpacing/>
        <w:textAlignment w:val="baseline"/>
        <w:rPr>
          <w:rFonts w:eastAsia="Times New Roman"/>
          <w:szCs w:val="20"/>
        </w:rPr>
      </w:pPr>
      <w:r w:rsidRPr="00B74227">
        <w:rPr>
          <w:rFonts w:eastAsia="Open Sans Light"/>
          <w:kern w:val="24"/>
          <w:szCs w:val="20"/>
        </w:rPr>
        <w:t>Levert beleidsmatig</w:t>
      </w:r>
      <w:r w:rsidR="0028764A">
        <w:rPr>
          <w:rFonts w:eastAsia="Open Sans Light"/>
          <w:kern w:val="24"/>
          <w:szCs w:val="20"/>
        </w:rPr>
        <w:t xml:space="preserve"> </w:t>
      </w:r>
      <w:r w:rsidRPr="00B74227">
        <w:rPr>
          <w:rFonts w:eastAsia="Open Sans Light"/>
          <w:kern w:val="24"/>
          <w:szCs w:val="20"/>
        </w:rPr>
        <w:t>en bestuurlijk advies t.b.v. beleidsteksten, rapporten en notities</w:t>
      </w:r>
      <w:r w:rsidR="0028764A">
        <w:rPr>
          <w:rFonts w:eastAsia="Open Sans Light"/>
          <w:kern w:val="24"/>
          <w:szCs w:val="20"/>
        </w:rPr>
        <w:t>;</w:t>
      </w:r>
    </w:p>
    <w:p w14:paraId="5B13FAE9" w14:textId="77777777" w:rsidR="00B57683" w:rsidRPr="006C6B7E" w:rsidRDefault="00B57683" w:rsidP="004E2E6B">
      <w:pPr>
        <w:pStyle w:val="Default"/>
        <w:rPr>
          <w:color w:val="auto"/>
          <w:sz w:val="22"/>
          <w:szCs w:val="22"/>
        </w:rPr>
      </w:pPr>
    </w:p>
    <w:p w14:paraId="4E10A1CC" w14:textId="77777777" w:rsidR="004E2E6B" w:rsidRPr="006C6B7E" w:rsidRDefault="004E2E6B" w:rsidP="004E2E6B">
      <w:pPr>
        <w:pStyle w:val="Default"/>
        <w:rPr>
          <w:color w:val="auto"/>
          <w:sz w:val="22"/>
          <w:szCs w:val="22"/>
        </w:rPr>
      </w:pPr>
      <w:r w:rsidRPr="006C6B7E">
        <w:rPr>
          <w:b/>
          <w:bCs/>
          <w:color w:val="auto"/>
          <w:sz w:val="22"/>
          <w:szCs w:val="22"/>
        </w:rPr>
        <w:t xml:space="preserve">Veiligheid </w:t>
      </w:r>
    </w:p>
    <w:p w14:paraId="771A400E" w14:textId="77777777" w:rsidR="007465B8" w:rsidRDefault="00166C3F" w:rsidP="007465B8">
      <w:pPr>
        <w:pStyle w:val="Default"/>
        <w:spacing w:line="276" w:lineRule="auto"/>
        <w:rPr>
          <w:rFonts w:ascii="Arial" w:hAnsi="Arial" w:cs="Arial"/>
          <w:color w:val="auto"/>
          <w:sz w:val="20"/>
          <w:szCs w:val="20"/>
        </w:rPr>
      </w:pPr>
      <w:r w:rsidRPr="0028764A">
        <w:rPr>
          <w:rFonts w:ascii="Arial" w:hAnsi="Arial" w:cs="Arial"/>
          <w:i/>
          <w:iCs/>
          <w:color w:val="auto"/>
          <w:sz w:val="20"/>
          <w:szCs w:val="20"/>
        </w:rPr>
        <w:t>D</w:t>
      </w:r>
      <w:r w:rsidR="004E2E6B" w:rsidRPr="0028764A">
        <w:rPr>
          <w:rFonts w:ascii="Arial" w:hAnsi="Arial" w:cs="Arial"/>
          <w:i/>
          <w:iCs/>
          <w:color w:val="auto"/>
          <w:sz w:val="20"/>
          <w:szCs w:val="20"/>
        </w:rPr>
        <w:t xml:space="preserve">e </w:t>
      </w:r>
      <w:r w:rsidRPr="0028764A">
        <w:rPr>
          <w:rFonts w:ascii="Arial" w:hAnsi="Arial" w:cs="Arial"/>
          <w:i/>
          <w:iCs/>
          <w:color w:val="auto"/>
          <w:sz w:val="20"/>
          <w:szCs w:val="20"/>
        </w:rPr>
        <w:t>P</w:t>
      </w:r>
      <w:r w:rsidR="004E2E6B" w:rsidRPr="0028764A">
        <w:rPr>
          <w:rFonts w:ascii="Arial" w:hAnsi="Arial" w:cs="Arial"/>
          <w:i/>
          <w:iCs/>
          <w:color w:val="auto"/>
          <w:sz w:val="20"/>
          <w:szCs w:val="20"/>
        </w:rPr>
        <w:t xml:space="preserve">roject- en </w:t>
      </w:r>
      <w:r w:rsidRPr="0028764A">
        <w:rPr>
          <w:rFonts w:ascii="Arial" w:hAnsi="Arial" w:cs="Arial"/>
          <w:i/>
          <w:iCs/>
          <w:color w:val="auto"/>
          <w:sz w:val="20"/>
          <w:szCs w:val="20"/>
        </w:rPr>
        <w:t>A</w:t>
      </w:r>
      <w:r w:rsidR="004E2E6B" w:rsidRPr="0028764A">
        <w:rPr>
          <w:rFonts w:ascii="Arial" w:hAnsi="Arial" w:cs="Arial"/>
          <w:i/>
          <w:iCs/>
          <w:color w:val="auto"/>
          <w:sz w:val="20"/>
          <w:szCs w:val="20"/>
        </w:rPr>
        <w:t>ccountmanager</w:t>
      </w:r>
      <w:r w:rsidRPr="0028764A">
        <w:rPr>
          <w:rFonts w:ascii="Arial" w:hAnsi="Arial" w:cs="Arial"/>
          <w:i/>
          <w:iCs/>
          <w:color w:val="auto"/>
          <w:sz w:val="20"/>
          <w:szCs w:val="20"/>
        </w:rPr>
        <w:t xml:space="preserve"> </w:t>
      </w:r>
      <w:r w:rsidRPr="0028764A">
        <w:rPr>
          <w:rFonts w:ascii="Arial" w:hAnsi="Arial" w:cs="Arial"/>
          <w:color w:val="auto"/>
          <w:sz w:val="20"/>
          <w:szCs w:val="20"/>
        </w:rPr>
        <w:t>voert de volgende werkzaamheden uit</w:t>
      </w:r>
      <w:r w:rsidR="004E2E6B" w:rsidRPr="0028764A">
        <w:rPr>
          <w:rFonts w:ascii="Arial" w:hAnsi="Arial" w:cs="Arial"/>
          <w:i/>
          <w:iCs/>
          <w:color w:val="auto"/>
          <w:sz w:val="20"/>
          <w:szCs w:val="20"/>
        </w:rPr>
        <w:t xml:space="preserve">: </w:t>
      </w:r>
    </w:p>
    <w:p w14:paraId="1DCA182F" w14:textId="7D13092D" w:rsidR="004E2E6B" w:rsidRPr="0028764A" w:rsidRDefault="00166C3F" w:rsidP="007465B8">
      <w:pPr>
        <w:pStyle w:val="Default"/>
        <w:numPr>
          <w:ilvl w:val="0"/>
          <w:numId w:val="12"/>
        </w:numPr>
        <w:spacing w:line="276" w:lineRule="auto"/>
        <w:rPr>
          <w:rFonts w:ascii="Arial" w:hAnsi="Arial" w:cs="Arial"/>
          <w:color w:val="auto"/>
          <w:sz w:val="20"/>
          <w:szCs w:val="20"/>
        </w:rPr>
      </w:pPr>
      <w:r w:rsidRPr="0028764A">
        <w:rPr>
          <w:rFonts w:ascii="Arial" w:hAnsi="Arial" w:cs="Arial"/>
          <w:color w:val="auto"/>
          <w:sz w:val="20"/>
          <w:szCs w:val="20"/>
        </w:rPr>
        <w:t>B</w:t>
      </w:r>
      <w:r w:rsidR="004E2E6B" w:rsidRPr="0028764A">
        <w:rPr>
          <w:rFonts w:ascii="Arial" w:hAnsi="Arial" w:cs="Arial"/>
          <w:color w:val="auto"/>
          <w:sz w:val="20"/>
          <w:szCs w:val="20"/>
        </w:rPr>
        <w:t>etrokken bij gerichte panden aanpak om ondermijning tegen te gaan</w:t>
      </w:r>
      <w:r w:rsidRPr="0028764A">
        <w:rPr>
          <w:rFonts w:ascii="Arial" w:hAnsi="Arial" w:cs="Arial"/>
          <w:color w:val="auto"/>
          <w:sz w:val="20"/>
          <w:szCs w:val="20"/>
        </w:rPr>
        <w:t>;</w:t>
      </w:r>
      <w:r w:rsidR="004E2E6B" w:rsidRPr="0028764A">
        <w:rPr>
          <w:rFonts w:ascii="Arial" w:hAnsi="Arial" w:cs="Arial"/>
          <w:color w:val="auto"/>
          <w:sz w:val="20"/>
          <w:szCs w:val="20"/>
        </w:rPr>
        <w:t xml:space="preserve"> </w:t>
      </w:r>
    </w:p>
    <w:p w14:paraId="6D0E7ECA" w14:textId="02F9487C" w:rsidR="004E2E6B" w:rsidRPr="0028764A" w:rsidRDefault="00166C3F" w:rsidP="007465B8">
      <w:pPr>
        <w:pStyle w:val="Default"/>
        <w:numPr>
          <w:ilvl w:val="0"/>
          <w:numId w:val="12"/>
        </w:numPr>
        <w:spacing w:after="30" w:line="276" w:lineRule="auto"/>
        <w:rPr>
          <w:rFonts w:ascii="Arial" w:hAnsi="Arial" w:cs="Arial"/>
          <w:color w:val="auto"/>
          <w:sz w:val="20"/>
          <w:szCs w:val="20"/>
        </w:rPr>
      </w:pPr>
      <w:r w:rsidRPr="0028764A">
        <w:rPr>
          <w:rFonts w:ascii="Arial" w:hAnsi="Arial" w:cs="Arial"/>
          <w:color w:val="auto"/>
          <w:sz w:val="20"/>
          <w:szCs w:val="20"/>
        </w:rPr>
        <w:t>V</w:t>
      </w:r>
      <w:r w:rsidR="004E2E6B" w:rsidRPr="0028764A">
        <w:rPr>
          <w:rFonts w:ascii="Arial" w:hAnsi="Arial" w:cs="Arial"/>
          <w:color w:val="auto"/>
          <w:sz w:val="20"/>
          <w:szCs w:val="20"/>
        </w:rPr>
        <w:t xml:space="preserve">oert een informele screening uit naar nieuwe eigenaren </w:t>
      </w:r>
      <w:proofErr w:type="spellStart"/>
      <w:r w:rsidR="004E2E6B" w:rsidRPr="0028764A">
        <w:rPr>
          <w:rFonts w:ascii="Arial" w:hAnsi="Arial" w:cs="Arial"/>
          <w:color w:val="auto"/>
          <w:sz w:val="20"/>
          <w:szCs w:val="20"/>
        </w:rPr>
        <w:t>tav</w:t>
      </w:r>
      <w:proofErr w:type="spellEnd"/>
      <w:r w:rsidR="004E2E6B" w:rsidRPr="0028764A">
        <w:rPr>
          <w:rFonts w:ascii="Arial" w:hAnsi="Arial" w:cs="Arial"/>
          <w:color w:val="auto"/>
          <w:sz w:val="20"/>
          <w:szCs w:val="20"/>
        </w:rPr>
        <w:t xml:space="preserve"> bonafide eigenaarschap door middel van open brononderzoek</w:t>
      </w:r>
      <w:r w:rsidRPr="0028764A">
        <w:rPr>
          <w:rFonts w:ascii="Arial" w:hAnsi="Arial" w:cs="Arial"/>
          <w:color w:val="auto"/>
          <w:sz w:val="20"/>
          <w:szCs w:val="20"/>
        </w:rPr>
        <w:t>;</w:t>
      </w:r>
    </w:p>
    <w:p w14:paraId="602302AB" w14:textId="305E75EB" w:rsidR="004E2E6B" w:rsidRPr="0028764A" w:rsidRDefault="00166C3F" w:rsidP="007465B8">
      <w:pPr>
        <w:pStyle w:val="Default"/>
        <w:numPr>
          <w:ilvl w:val="0"/>
          <w:numId w:val="12"/>
        </w:numPr>
        <w:spacing w:after="30" w:line="276" w:lineRule="auto"/>
        <w:rPr>
          <w:rFonts w:ascii="Arial" w:hAnsi="Arial" w:cs="Arial"/>
          <w:color w:val="auto"/>
          <w:sz w:val="20"/>
          <w:szCs w:val="20"/>
        </w:rPr>
      </w:pPr>
      <w:r w:rsidRPr="0028764A">
        <w:rPr>
          <w:rFonts w:ascii="Arial" w:hAnsi="Arial" w:cs="Arial"/>
          <w:color w:val="auto"/>
          <w:sz w:val="20"/>
          <w:szCs w:val="20"/>
        </w:rPr>
        <w:t>I</w:t>
      </w:r>
      <w:r w:rsidR="004E2E6B" w:rsidRPr="0028764A">
        <w:rPr>
          <w:rFonts w:ascii="Arial" w:hAnsi="Arial" w:cs="Arial"/>
          <w:color w:val="auto"/>
          <w:sz w:val="20"/>
          <w:szCs w:val="20"/>
        </w:rPr>
        <w:t xml:space="preserve">s verantwoordelijk voor </w:t>
      </w:r>
      <w:r w:rsidRPr="0028764A">
        <w:rPr>
          <w:rFonts w:ascii="Arial" w:hAnsi="Arial" w:cs="Arial"/>
          <w:color w:val="auto"/>
          <w:sz w:val="20"/>
          <w:szCs w:val="20"/>
        </w:rPr>
        <w:t xml:space="preserve">de </w:t>
      </w:r>
      <w:r w:rsidR="004E2E6B" w:rsidRPr="0028764A">
        <w:rPr>
          <w:rFonts w:ascii="Arial" w:hAnsi="Arial" w:cs="Arial"/>
          <w:color w:val="auto"/>
          <w:sz w:val="20"/>
          <w:szCs w:val="20"/>
        </w:rPr>
        <w:t xml:space="preserve">signalering </w:t>
      </w:r>
      <w:r w:rsidRPr="0028764A">
        <w:rPr>
          <w:rFonts w:ascii="Arial" w:hAnsi="Arial" w:cs="Arial"/>
          <w:color w:val="auto"/>
          <w:sz w:val="20"/>
          <w:szCs w:val="20"/>
        </w:rPr>
        <w:t>en</w:t>
      </w:r>
      <w:r w:rsidR="004E2E6B" w:rsidRPr="0028764A">
        <w:rPr>
          <w:rFonts w:ascii="Arial" w:hAnsi="Arial" w:cs="Arial"/>
          <w:color w:val="auto"/>
          <w:sz w:val="20"/>
          <w:szCs w:val="20"/>
        </w:rPr>
        <w:t xml:space="preserve"> toetsing</w:t>
      </w:r>
      <w:r w:rsidRPr="0028764A">
        <w:rPr>
          <w:rFonts w:ascii="Arial" w:hAnsi="Arial" w:cs="Arial"/>
          <w:color w:val="auto"/>
          <w:sz w:val="20"/>
          <w:szCs w:val="20"/>
        </w:rPr>
        <w:t xml:space="preserve"> van zaken die de veiligheid in het geding</w:t>
      </w:r>
      <w:r w:rsidR="003E3924">
        <w:rPr>
          <w:rFonts w:ascii="Arial" w:hAnsi="Arial" w:cs="Arial"/>
          <w:color w:val="auto"/>
          <w:sz w:val="20"/>
          <w:szCs w:val="20"/>
        </w:rPr>
        <w:t xml:space="preserve"> </w:t>
      </w:r>
      <w:r w:rsidRPr="0028764A">
        <w:rPr>
          <w:rFonts w:ascii="Arial" w:hAnsi="Arial" w:cs="Arial"/>
          <w:color w:val="auto"/>
          <w:sz w:val="20"/>
          <w:szCs w:val="20"/>
        </w:rPr>
        <w:t>brengen;</w:t>
      </w:r>
    </w:p>
    <w:p w14:paraId="3A2A3A8E" w14:textId="32DE8D0B" w:rsidR="004E2E6B" w:rsidRPr="0028764A" w:rsidRDefault="00166C3F" w:rsidP="007465B8">
      <w:pPr>
        <w:pStyle w:val="Default"/>
        <w:numPr>
          <w:ilvl w:val="0"/>
          <w:numId w:val="12"/>
        </w:numPr>
        <w:spacing w:after="30" w:line="276" w:lineRule="auto"/>
        <w:rPr>
          <w:rFonts w:ascii="Arial" w:hAnsi="Arial" w:cs="Arial"/>
          <w:color w:val="auto"/>
          <w:sz w:val="20"/>
          <w:szCs w:val="20"/>
        </w:rPr>
      </w:pPr>
      <w:r w:rsidRPr="0028764A">
        <w:rPr>
          <w:rFonts w:ascii="Arial" w:hAnsi="Arial" w:cs="Arial"/>
          <w:color w:val="auto"/>
          <w:sz w:val="20"/>
          <w:szCs w:val="20"/>
        </w:rPr>
        <w:t>B</w:t>
      </w:r>
      <w:r w:rsidR="004E2E6B" w:rsidRPr="0028764A">
        <w:rPr>
          <w:rFonts w:ascii="Arial" w:hAnsi="Arial" w:cs="Arial"/>
          <w:color w:val="auto"/>
          <w:sz w:val="20"/>
          <w:szCs w:val="20"/>
        </w:rPr>
        <w:t>etrokken bij repressieve sluitingen van panden, o</w:t>
      </w:r>
      <w:r w:rsidR="00E21FAA" w:rsidRPr="0028764A">
        <w:rPr>
          <w:rFonts w:ascii="Arial" w:hAnsi="Arial" w:cs="Arial"/>
          <w:color w:val="auto"/>
          <w:sz w:val="20"/>
          <w:szCs w:val="20"/>
        </w:rPr>
        <w:t>.</w:t>
      </w:r>
      <w:r w:rsidR="004E2E6B" w:rsidRPr="0028764A">
        <w:rPr>
          <w:rFonts w:ascii="Arial" w:hAnsi="Arial" w:cs="Arial"/>
          <w:color w:val="auto"/>
          <w:sz w:val="20"/>
          <w:szCs w:val="20"/>
        </w:rPr>
        <w:t>a</w:t>
      </w:r>
      <w:r w:rsidR="00E21FAA" w:rsidRPr="0028764A">
        <w:rPr>
          <w:rFonts w:ascii="Arial" w:hAnsi="Arial" w:cs="Arial"/>
          <w:color w:val="auto"/>
          <w:sz w:val="20"/>
          <w:szCs w:val="20"/>
        </w:rPr>
        <w:t>.</w:t>
      </w:r>
      <w:r w:rsidR="004E2E6B" w:rsidRPr="0028764A">
        <w:rPr>
          <w:rFonts w:ascii="Arial" w:hAnsi="Arial" w:cs="Arial"/>
          <w:color w:val="auto"/>
          <w:sz w:val="20"/>
          <w:szCs w:val="20"/>
        </w:rPr>
        <w:t xml:space="preserve"> voor sleutelbeheer</w:t>
      </w:r>
      <w:r w:rsidRPr="0028764A">
        <w:rPr>
          <w:rFonts w:ascii="Arial" w:hAnsi="Arial" w:cs="Arial"/>
          <w:color w:val="auto"/>
          <w:sz w:val="20"/>
          <w:szCs w:val="20"/>
        </w:rPr>
        <w:t>;</w:t>
      </w:r>
      <w:r w:rsidR="004E2E6B" w:rsidRPr="0028764A">
        <w:rPr>
          <w:rFonts w:ascii="Arial" w:hAnsi="Arial" w:cs="Arial"/>
          <w:color w:val="auto"/>
          <w:sz w:val="20"/>
          <w:szCs w:val="20"/>
        </w:rPr>
        <w:t xml:space="preserve"> </w:t>
      </w:r>
    </w:p>
    <w:p w14:paraId="01152AAA" w14:textId="1ED5B338" w:rsidR="004E2E6B" w:rsidRPr="0028764A" w:rsidRDefault="00166C3F" w:rsidP="007465B8">
      <w:pPr>
        <w:pStyle w:val="Default"/>
        <w:numPr>
          <w:ilvl w:val="0"/>
          <w:numId w:val="12"/>
        </w:numPr>
        <w:spacing w:after="30" w:line="276" w:lineRule="auto"/>
        <w:rPr>
          <w:rFonts w:ascii="Arial" w:hAnsi="Arial" w:cs="Arial"/>
          <w:color w:val="auto"/>
          <w:sz w:val="20"/>
          <w:szCs w:val="20"/>
        </w:rPr>
      </w:pPr>
      <w:r w:rsidRPr="0028764A">
        <w:rPr>
          <w:rFonts w:ascii="Arial" w:hAnsi="Arial" w:cs="Arial"/>
          <w:color w:val="auto"/>
          <w:sz w:val="20"/>
          <w:szCs w:val="20"/>
        </w:rPr>
        <w:t>V</w:t>
      </w:r>
      <w:r w:rsidR="004E2E6B" w:rsidRPr="0028764A">
        <w:rPr>
          <w:rFonts w:ascii="Arial" w:hAnsi="Arial" w:cs="Arial"/>
          <w:color w:val="auto"/>
          <w:sz w:val="20"/>
          <w:szCs w:val="20"/>
        </w:rPr>
        <w:t>oert bij uitzetten van huurder gesprekken met de pandeigenaar over mogelijke nieuwe huurders</w:t>
      </w:r>
      <w:r w:rsidRPr="0028764A">
        <w:rPr>
          <w:rFonts w:ascii="Arial" w:hAnsi="Arial" w:cs="Arial"/>
          <w:color w:val="auto"/>
          <w:sz w:val="20"/>
          <w:szCs w:val="20"/>
        </w:rPr>
        <w:t>;</w:t>
      </w:r>
    </w:p>
    <w:p w14:paraId="24125D67" w14:textId="0749251E" w:rsidR="004E2E6B" w:rsidRPr="0028764A" w:rsidRDefault="00166C3F" w:rsidP="007465B8">
      <w:pPr>
        <w:pStyle w:val="Default"/>
        <w:numPr>
          <w:ilvl w:val="0"/>
          <w:numId w:val="12"/>
        </w:numPr>
        <w:spacing w:after="30" w:line="276" w:lineRule="auto"/>
        <w:rPr>
          <w:rFonts w:ascii="Arial" w:hAnsi="Arial" w:cs="Arial"/>
          <w:color w:val="auto"/>
          <w:sz w:val="20"/>
          <w:szCs w:val="20"/>
        </w:rPr>
      </w:pPr>
      <w:r w:rsidRPr="0028764A">
        <w:rPr>
          <w:rFonts w:ascii="Arial" w:hAnsi="Arial" w:cs="Arial"/>
          <w:color w:val="auto"/>
          <w:sz w:val="20"/>
          <w:szCs w:val="20"/>
        </w:rPr>
        <w:t>L</w:t>
      </w:r>
      <w:r w:rsidR="004E2E6B" w:rsidRPr="0028764A">
        <w:rPr>
          <w:rFonts w:ascii="Arial" w:hAnsi="Arial" w:cs="Arial"/>
          <w:color w:val="auto"/>
          <w:sz w:val="20"/>
          <w:szCs w:val="20"/>
        </w:rPr>
        <w:t xml:space="preserve">evert </w:t>
      </w:r>
      <w:r w:rsidRPr="0028764A">
        <w:rPr>
          <w:rFonts w:ascii="Arial" w:hAnsi="Arial" w:cs="Arial"/>
          <w:color w:val="auto"/>
          <w:sz w:val="20"/>
          <w:szCs w:val="20"/>
        </w:rPr>
        <w:t xml:space="preserve">een </w:t>
      </w:r>
      <w:r w:rsidR="004E2E6B" w:rsidRPr="0028764A">
        <w:rPr>
          <w:rFonts w:ascii="Arial" w:hAnsi="Arial" w:cs="Arial"/>
          <w:color w:val="auto"/>
          <w:sz w:val="20"/>
          <w:szCs w:val="20"/>
        </w:rPr>
        <w:t xml:space="preserve">bijdrage aan </w:t>
      </w:r>
      <w:r w:rsidR="00E21FAA" w:rsidRPr="0028764A">
        <w:rPr>
          <w:rFonts w:ascii="Arial" w:hAnsi="Arial" w:cs="Arial"/>
          <w:color w:val="auto"/>
          <w:sz w:val="20"/>
          <w:szCs w:val="20"/>
        </w:rPr>
        <w:t>tool box</w:t>
      </w:r>
      <w:r w:rsidR="004E2E6B" w:rsidRPr="0028764A">
        <w:rPr>
          <w:rFonts w:ascii="Arial" w:hAnsi="Arial" w:cs="Arial"/>
          <w:color w:val="auto"/>
          <w:sz w:val="20"/>
          <w:szCs w:val="20"/>
        </w:rPr>
        <w:t xml:space="preserve"> voor vastgoedeigenaren op basis waarvan de eigenaar zelf </w:t>
      </w:r>
      <w:r w:rsidR="00667179" w:rsidRPr="0028764A">
        <w:rPr>
          <w:rFonts w:ascii="Arial" w:hAnsi="Arial" w:cs="Arial"/>
          <w:color w:val="auto"/>
          <w:sz w:val="20"/>
          <w:szCs w:val="20"/>
        </w:rPr>
        <w:t xml:space="preserve">een </w:t>
      </w:r>
      <w:r w:rsidR="004E2E6B" w:rsidRPr="0028764A">
        <w:rPr>
          <w:rFonts w:ascii="Arial" w:hAnsi="Arial" w:cs="Arial"/>
          <w:color w:val="auto"/>
          <w:sz w:val="20"/>
          <w:szCs w:val="20"/>
        </w:rPr>
        <w:t>goede toets op potenti</w:t>
      </w:r>
      <w:r w:rsidRPr="0028764A">
        <w:rPr>
          <w:rFonts w:ascii="Arial" w:hAnsi="Arial" w:cs="Arial"/>
          <w:color w:val="auto"/>
          <w:sz w:val="20"/>
          <w:szCs w:val="20"/>
        </w:rPr>
        <w:t>ë</w:t>
      </w:r>
      <w:r w:rsidR="004E2E6B" w:rsidRPr="0028764A">
        <w:rPr>
          <w:rFonts w:ascii="Arial" w:hAnsi="Arial" w:cs="Arial"/>
          <w:color w:val="auto"/>
          <w:sz w:val="20"/>
          <w:szCs w:val="20"/>
        </w:rPr>
        <w:t>le huurders kan doen</w:t>
      </w:r>
      <w:r w:rsidRPr="0028764A">
        <w:rPr>
          <w:rFonts w:ascii="Arial" w:hAnsi="Arial" w:cs="Arial"/>
          <w:color w:val="auto"/>
          <w:sz w:val="20"/>
          <w:szCs w:val="20"/>
        </w:rPr>
        <w:t>;</w:t>
      </w:r>
      <w:r w:rsidR="004E2E6B" w:rsidRPr="0028764A">
        <w:rPr>
          <w:rFonts w:ascii="Arial" w:hAnsi="Arial" w:cs="Arial"/>
          <w:color w:val="auto"/>
          <w:sz w:val="20"/>
          <w:szCs w:val="20"/>
        </w:rPr>
        <w:t xml:space="preserve"> </w:t>
      </w:r>
    </w:p>
    <w:p w14:paraId="6F96013F" w14:textId="1C21A51A" w:rsidR="004E2E6B" w:rsidRPr="0028764A" w:rsidRDefault="00166C3F" w:rsidP="007465B8">
      <w:pPr>
        <w:pStyle w:val="Default"/>
        <w:numPr>
          <w:ilvl w:val="0"/>
          <w:numId w:val="12"/>
        </w:numPr>
        <w:spacing w:line="276" w:lineRule="auto"/>
        <w:rPr>
          <w:rFonts w:ascii="Arial" w:hAnsi="Arial" w:cs="Arial"/>
          <w:color w:val="auto"/>
          <w:sz w:val="20"/>
          <w:szCs w:val="20"/>
        </w:rPr>
      </w:pPr>
      <w:r w:rsidRPr="0028764A">
        <w:rPr>
          <w:rFonts w:ascii="Arial" w:hAnsi="Arial" w:cs="Arial"/>
          <w:color w:val="auto"/>
          <w:sz w:val="20"/>
          <w:szCs w:val="20"/>
        </w:rPr>
        <w:t>G</w:t>
      </w:r>
      <w:r w:rsidR="004E2E6B" w:rsidRPr="0028764A">
        <w:rPr>
          <w:rFonts w:ascii="Arial" w:hAnsi="Arial" w:cs="Arial"/>
          <w:color w:val="auto"/>
          <w:sz w:val="20"/>
          <w:szCs w:val="20"/>
        </w:rPr>
        <w:t>ebruikt momentum van sluiting om ook economische, fysieke, ruimtelijke en sociale interventies te doen</w:t>
      </w:r>
      <w:r w:rsidRPr="0028764A">
        <w:rPr>
          <w:rFonts w:ascii="Arial" w:hAnsi="Arial" w:cs="Arial"/>
          <w:color w:val="auto"/>
          <w:sz w:val="20"/>
          <w:szCs w:val="20"/>
        </w:rPr>
        <w:t>;</w:t>
      </w:r>
    </w:p>
    <w:p w14:paraId="2715331B" w14:textId="51C78892" w:rsidR="00BB3DBA" w:rsidRDefault="00166C3F" w:rsidP="007465B8">
      <w:pPr>
        <w:pStyle w:val="Default"/>
        <w:numPr>
          <w:ilvl w:val="0"/>
          <w:numId w:val="12"/>
        </w:numPr>
        <w:spacing w:line="276" w:lineRule="auto"/>
        <w:rPr>
          <w:rFonts w:ascii="Arial" w:hAnsi="Arial" w:cs="Arial"/>
          <w:color w:val="auto"/>
          <w:sz w:val="20"/>
          <w:szCs w:val="20"/>
        </w:rPr>
      </w:pPr>
      <w:r w:rsidRPr="0028764A">
        <w:rPr>
          <w:rFonts w:ascii="Arial" w:hAnsi="Arial" w:cs="Arial"/>
          <w:color w:val="auto"/>
          <w:sz w:val="20"/>
          <w:szCs w:val="20"/>
        </w:rPr>
        <w:t>S</w:t>
      </w:r>
      <w:r w:rsidR="004E2E6B" w:rsidRPr="0028764A">
        <w:rPr>
          <w:rFonts w:ascii="Arial" w:hAnsi="Arial" w:cs="Arial"/>
          <w:color w:val="auto"/>
          <w:sz w:val="20"/>
          <w:szCs w:val="20"/>
        </w:rPr>
        <w:t xml:space="preserve">ignaleert </w:t>
      </w:r>
      <w:r w:rsidRPr="0028764A">
        <w:rPr>
          <w:rFonts w:ascii="Arial" w:hAnsi="Arial" w:cs="Arial"/>
          <w:color w:val="auto"/>
          <w:sz w:val="20"/>
          <w:szCs w:val="20"/>
        </w:rPr>
        <w:t xml:space="preserve">in de buitenruimte </w:t>
      </w:r>
      <w:r w:rsidR="004E2E6B" w:rsidRPr="0028764A">
        <w:rPr>
          <w:rFonts w:ascii="Arial" w:hAnsi="Arial" w:cs="Arial"/>
          <w:color w:val="auto"/>
          <w:sz w:val="20"/>
          <w:szCs w:val="20"/>
        </w:rPr>
        <w:t xml:space="preserve">ongeregeldheden ten aanzien van schoon, heel, veilig. Geeft melding hiervan door aan Stadsbeheer. </w:t>
      </w:r>
      <w:r w:rsidR="0028764A">
        <w:rPr>
          <w:rFonts w:ascii="Arial" w:hAnsi="Arial" w:cs="Arial"/>
          <w:color w:val="auto"/>
          <w:sz w:val="20"/>
          <w:szCs w:val="20"/>
        </w:rPr>
        <w:br/>
      </w:r>
    </w:p>
    <w:p w14:paraId="155BE81D" w14:textId="01E45451" w:rsidR="007465B8" w:rsidRDefault="007465B8" w:rsidP="0028764A">
      <w:pPr>
        <w:pStyle w:val="Default"/>
        <w:spacing w:line="276" w:lineRule="auto"/>
        <w:rPr>
          <w:rFonts w:ascii="Arial" w:hAnsi="Arial" w:cs="Arial"/>
          <w:color w:val="auto"/>
          <w:sz w:val="20"/>
          <w:szCs w:val="20"/>
        </w:rPr>
      </w:pPr>
    </w:p>
    <w:p w14:paraId="2F83483F" w14:textId="5A7761CB" w:rsidR="007465B8" w:rsidRDefault="007465B8" w:rsidP="0028764A">
      <w:pPr>
        <w:pStyle w:val="Default"/>
        <w:spacing w:line="276" w:lineRule="auto"/>
        <w:rPr>
          <w:rFonts w:ascii="Arial" w:hAnsi="Arial" w:cs="Arial"/>
          <w:color w:val="auto"/>
          <w:sz w:val="20"/>
          <w:szCs w:val="20"/>
        </w:rPr>
      </w:pPr>
    </w:p>
    <w:p w14:paraId="30EF8F79" w14:textId="77777777" w:rsidR="007465B8" w:rsidRPr="0028764A" w:rsidRDefault="007465B8" w:rsidP="0028764A">
      <w:pPr>
        <w:pStyle w:val="Default"/>
        <w:spacing w:line="276" w:lineRule="auto"/>
        <w:rPr>
          <w:rFonts w:ascii="Arial" w:hAnsi="Arial" w:cs="Arial"/>
          <w:color w:val="auto"/>
          <w:sz w:val="20"/>
          <w:szCs w:val="20"/>
        </w:rPr>
      </w:pPr>
    </w:p>
    <w:p w14:paraId="362C6FF5" w14:textId="77777777" w:rsidR="00663DF1" w:rsidRPr="00BD1626" w:rsidRDefault="00663DF1" w:rsidP="00663DF1">
      <w:pPr>
        <w:pStyle w:val="Kop2"/>
      </w:pPr>
      <w:r w:rsidRPr="00BD1626">
        <w:lastRenderedPageBreak/>
        <w:t>Eisen</w:t>
      </w:r>
    </w:p>
    <w:p w14:paraId="5605C533" w14:textId="714EC6AC" w:rsidR="00C64126" w:rsidRDefault="00B630AA" w:rsidP="007B0F9C">
      <w:pPr>
        <w:pStyle w:val="Lijstalinea"/>
        <w:numPr>
          <w:ilvl w:val="0"/>
          <w:numId w:val="8"/>
        </w:numPr>
        <w:rPr>
          <w:lang w:eastAsia="nl-NL"/>
        </w:rPr>
      </w:pPr>
      <w:bookmarkStart w:id="0" w:name="_Hlk25311142"/>
      <w:r>
        <w:rPr>
          <w:lang w:eastAsia="nl-NL"/>
        </w:rPr>
        <w:t xml:space="preserve">Afgeronde </w:t>
      </w:r>
      <w:r w:rsidR="00995195">
        <w:rPr>
          <w:lang w:eastAsia="nl-NL"/>
        </w:rPr>
        <w:t xml:space="preserve">WO opleiding; </w:t>
      </w:r>
    </w:p>
    <w:bookmarkEnd w:id="0"/>
    <w:p w14:paraId="073D9B77" w14:textId="2A6D7475" w:rsidR="00214947" w:rsidRDefault="00840A18" w:rsidP="00214947">
      <w:pPr>
        <w:pStyle w:val="Lijstalinea"/>
        <w:numPr>
          <w:ilvl w:val="0"/>
          <w:numId w:val="8"/>
        </w:numPr>
        <w:rPr>
          <w:lang w:eastAsia="nl-NL"/>
        </w:rPr>
      </w:pPr>
      <w:r w:rsidRPr="00214947">
        <w:rPr>
          <w:lang w:eastAsia="nl-NL"/>
        </w:rPr>
        <w:t xml:space="preserve">Relevante en aantoonbare werkervaring </w:t>
      </w:r>
      <w:r w:rsidR="00995195">
        <w:rPr>
          <w:lang w:eastAsia="nl-NL"/>
        </w:rPr>
        <w:t xml:space="preserve">als projectmanager </w:t>
      </w:r>
      <w:r w:rsidR="00214947" w:rsidRPr="00214947">
        <w:rPr>
          <w:lang w:eastAsia="nl-NL"/>
        </w:rPr>
        <w:t xml:space="preserve">op </w:t>
      </w:r>
      <w:r w:rsidR="00995195">
        <w:rPr>
          <w:lang w:eastAsia="nl-NL"/>
        </w:rPr>
        <w:t xml:space="preserve">het </w:t>
      </w:r>
      <w:r w:rsidR="00214947" w:rsidRPr="00214947">
        <w:rPr>
          <w:lang w:eastAsia="nl-NL"/>
        </w:rPr>
        <w:t xml:space="preserve">gebied van integrale wijkaanpak, wijkeconomie en arbeidsintegratie </w:t>
      </w:r>
      <w:r w:rsidRPr="00214947">
        <w:rPr>
          <w:lang w:eastAsia="nl-NL"/>
        </w:rPr>
        <w:t xml:space="preserve">voor een aaneengesloten periode van minimaal </w:t>
      </w:r>
      <w:r w:rsidR="00623014" w:rsidRPr="00214947">
        <w:rPr>
          <w:lang w:eastAsia="nl-NL"/>
        </w:rPr>
        <w:t>3</w:t>
      </w:r>
      <w:r w:rsidRPr="00214947">
        <w:rPr>
          <w:lang w:eastAsia="nl-NL"/>
        </w:rPr>
        <w:t xml:space="preserve"> </w:t>
      </w:r>
      <w:r w:rsidR="00A67441" w:rsidRPr="00214947">
        <w:rPr>
          <w:lang w:eastAsia="nl-NL"/>
        </w:rPr>
        <w:t>jaar</w:t>
      </w:r>
      <w:r w:rsidR="00995195">
        <w:rPr>
          <w:lang w:eastAsia="nl-NL"/>
        </w:rPr>
        <w:t>;</w:t>
      </w:r>
    </w:p>
    <w:p w14:paraId="245D8DE0" w14:textId="3BC2A0E7" w:rsidR="00E40716" w:rsidRPr="00840A18" w:rsidRDefault="003A3582" w:rsidP="0028764A">
      <w:pPr>
        <w:pStyle w:val="Lijstalinea"/>
        <w:numPr>
          <w:ilvl w:val="0"/>
          <w:numId w:val="8"/>
        </w:numPr>
        <w:rPr>
          <w:lang w:eastAsia="nl-NL"/>
        </w:rPr>
      </w:pPr>
      <w:r w:rsidRPr="00214947">
        <w:rPr>
          <w:lang w:eastAsia="nl-NL"/>
        </w:rPr>
        <w:t xml:space="preserve">Minimaal </w:t>
      </w:r>
      <w:r w:rsidR="00623014" w:rsidRPr="00214947">
        <w:rPr>
          <w:lang w:eastAsia="nl-NL"/>
        </w:rPr>
        <w:t xml:space="preserve">3 </w:t>
      </w:r>
      <w:r w:rsidR="00A67441" w:rsidRPr="00214947">
        <w:rPr>
          <w:lang w:eastAsia="nl-NL"/>
        </w:rPr>
        <w:t>jaar</w:t>
      </w:r>
      <w:r w:rsidR="00840A18" w:rsidRPr="00214947">
        <w:rPr>
          <w:lang w:eastAsia="nl-NL"/>
        </w:rPr>
        <w:t xml:space="preserve"> </w:t>
      </w:r>
      <w:r w:rsidR="00A67441" w:rsidRPr="00214947">
        <w:rPr>
          <w:lang w:eastAsia="nl-NL"/>
        </w:rPr>
        <w:t xml:space="preserve">relevante werkervaring </w:t>
      </w:r>
      <w:r w:rsidR="00840A18" w:rsidRPr="00214947">
        <w:rPr>
          <w:lang w:eastAsia="nl-NL"/>
        </w:rPr>
        <w:t>met integrale gebiedsontwikkeling</w:t>
      </w:r>
      <w:r w:rsidRPr="00214947">
        <w:rPr>
          <w:lang w:eastAsia="nl-NL"/>
        </w:rPr>
        <w:t xml:space="preserve"> </w:t>
      </w:r>
      <w:r w:rsidR="009F790C">
        <w:rPr>
          <w:lang w:eastAsia="nl-NL"/>
        </w:rPr>
        <w:t>en revitalisering van bedrijfsterreinen</w:t>
      </w:r>
      <w:r w:rsidR="00995195">
        <w:rPr>
          <w:lang w:eastAsia="nl-NL"/>
        </w:rPr>
        <w:t xml:space="preserve"> als </w:t>
      </w:r>
      <w:r w:rsidR="009F790C">
        <w:rPr>
          <w:lang w:eastAsia="nl-NL"/>
        </w:rPr>
        <w:t>projectmanager en als accountmanage</w:t>
      </w:r>
      <w:r w:rsidR="00995195">
        <w:rPr>
          <w:lang w:eastAsia="nl-NL"/>
        </w:rPr>
        <w:t>r;</w:t>
      </w:r>
    </w:p>
    <w:p w14:paraId="7B3D4E30" w14:textId="70059577" w:rsidR="0062624A" w:rsidRPr="003A40D2" w:rsidRDefault="00840A18" w:rsidP="0062624A">
      <w:pPr>
        <w:pStyle w:val="Lijstalinea"/>
        <w:numPr>
          <w:ilvl w:val="0"/>
          <w:numId w:val="8"/>
        </w:numPr>
        <w:rPr>
          <w:lang w:eastAsia="nl-NL"/>
        </w:rPr>
      </w:pPr>
      <w:r w:rsidRPr="00840A18">
        <w:rPr>
          <w:lang w:eastAsia="nl-NL"/>
        </w:rPr>
        <w:t>Ervaring met bestuurlijke-politieke besluitvorming en het begeleiden van deze processen.</w:t>
      </w:r>
      <w:r w:rsidR="0028764A">
        <w:rPr>
          <w:lang w:eastAsia="nl-NL"/>
        </w:rPr>
        <w:t xml:space="preserve"> </w:t>
      </w:r>
      <w:r w:rsidR="0062624A">
        <w:rPr>
          <w:lang w:eastAsia="nl-NL"/>
        </w:rPr>
        <w:t xml:space="preserve">Op basis van je ervaring en competenties ben je een </w:t>
      </w:r>
      <w:r w:rsidR="0062624A" w:rsidRPr="007B0F9C">
        <w:rPr>
          <w:rFonts w:eastAsia="Times New Roman"/>
        </w:rPr>
        <w:t xml:space="preserve">volwaardig gesprekspartner </w:t>
      </w:r>
      <w:r w:rsidR="0062624A">
        <w:rPr>
          <w:rFonts w:eastAsia="Times New Roman"/>
        </w:rPr>
        <w:t>aan de</w:t>
      </w:r>
      <w:r w:rsidR="0062624A" w:rsidRPr="007B0F9C">
        <w:rPr>
          <w:rFonts w:eastAsia="Times New Roman"/>
        </w:rPr>
        <w:t xml:space="preserve"> bestuurlijke en directietafel.</w:t>
      </w:r>
    </w:p>
    <w:p w14:paraId="225790CD" w14:textId="6FD3EF6A" w:rsidR="0062624A" w:rsidRDefault="0062624A" w:rsidP="0062624A">
      <w:pPr>
        <w:pStyle w:val="Lijstalinea"/>
        <w:numPr>
          <w:ilvl w:val="0"/>
          <w:numId w:val="1"/>
        </w:numPr>
        <w:spacing w:after="0" w:line="276" w:lineRule="auto"/>
        <w:rPr>
          <w:lang w:eastAsia="nl-NL"/>
        </w:rPr>
      </w:pPr>
      <w:r>
        <w:rPr>
          <w:lang w:eastAsia="nl-NL"/>
        </w:rPr>
        <w:t>Kennis en ervaring met d</w:t>
      </w:r>
      <w:r w:rsidRPr="00B630AA">
        <w:rPr>
          <w:lang w:eastAsia="nl-NL"/>
        </w:rPr>
        <w:t>e ontwikkeling van vastgoed en grondexploitatie;</w:t>
      </w:r>
    </w:p>
    <w:p w14:paraId="34009390" w14:textId="70382EA4" w:rsidR="00995195" w:rsidRDefault="0062624A" w:rsidP="00995195">
      <w:pPr>
        <w:pStyle w:val="Lijstalinea"/>
        <w:numPr>
          <w:ilvl w:val="0"/>
          <w:numId w:val="1"/>
        </w:numPr>
        <w:spacing w:after="0" w:line="276" w:lineRule="auto"/>
        <w:rPr>
          <w:lang w:eastAsia="nl-NL"/>
        </w:rPr>
      </w:pPr>
      <w:r>
        <w:rPr>
          <w:lang w:eastAsia="nl-NL"/>
        </w:rPr>
        <w:t>Kennis en e</w:t>
      </w:r>
      <w:r w:rsidR="00995195">
        <w:rPr>
          <w:lang w:eastAsia="nl-NL"/>
        </w:rPr>
        <w:t>rvaring met h</w:t>
      </w:r>
      <w:r w:rsidR="00995195" w:rsidRPr="00B630AA">
        <w:rPr>
          <w:lang w:eastAsia="nl-NL"/>
        </w:rPr>
        <w:t>et sluiten van overeenkomsten, verstand van projectfinanciën (</w:t>
      </w:r>
      <w:proofErr w:type="spellStart"/>
      <w:r w:rsidR="00995195" w:rsidRPr="00B630AA">
        <w:rPr>
          <w:lang w:eastAsia="nl-NL"/>
        </w:rPr>
        <w:t>Grex</w:t>
      </w:r>
      <w:proofErr w:type="spellEnd"/>
      <w:r w:rsidR="00995195" w:rsidRPr="00B630AA">
        <w:rPr>
          <w:lang w:eastAsia="nl-NL"/>
        </w:rPr>
        <w:t>/ anterieur);</w:t>
      </w:r>
    </w:p>
    <w:p w14:paraId="521858C8" w14:textId="79ED5FAB" w:rsidR="009F790C" w:rsidRPr="0062624A" w:rsidRDefault="00995195" w:rsidP="00995195">
      <w:pPr>
        <w:pStyle w:val="Lijstalinea"/>
        <w:numPr>
          <w:ilvl w:val="0"/>
          <w:numId w:val="1"/>
        </w:numPr>
        <w:spacing w:after="0" w:line="276" w:lineRule="auto"/>
        <w:rPr>
          <w:lang w:eastAsia="nl-NL"/>
        </w:rPr>
      </w:pPr>
      <w:r w:rsidRPr="00B630AA">
        <w:rPr>
          <w:lang w:eastAsia="nl-NL"/>
        </w:rPr>
        <w:t>Gestructureerd en bedrijfsmatig werken: het als vanzelfsprekend vinden om te werken met voortgangsrapportages en projectplannen</w:t>
      </w:r>
      <w:r w:rsidR="007465B8">
        <w:rPr>
          <w:lang w:eastAsia="nl-NL"/>
        </w:rPr>
        <w:t>.</w:t>
      </w:r>
      <w:r w:rsidR="007465B8">
        <w:rPr>
          <w:lang w:eastAsia="nl-NL"/>
        </w:rPr>
        <w:br/>
      </w:r>
    </w:p>
    <w:p w14:paraId="055708AA" w14:textId="4CA1E5FB" w:rsidR="00B630AA" w:rsidRPr="00B630AA" w:rsidRDefault="00B630AA" w:rsidP="00D72155">
      <w:pPr>
        <w:pStyle w:val="Kop2"/>
      </w:pPr>
      <w:r w:rsidRPr="00BD1626">
        <w:t>Wensen</w:t>
      </w:r>
    </w:p>
    <w:p w14:paraId="694C6D99" w14:textId="658438CC" w:rsidR="00166C3F" w:rsidRDefault="00995195" w:rsidP="00166C3F">
      <w:pPr>
        <w:pStyle w:val="Geenafstand"/>
        <w:numPr>
          <w:ilvl w:val="0"/>
          <w:numId w:val="6"/>
        </w:numPr>
        <w:spacing w:line="276" w:lineRule="auto"/>
        <w:rPr>
          <w:lang w:eastAsia="nl-NL"/>
        </w:rPr>
      </w:pPr>
      <w:r>
        <w:rPr>
          <w:lang w:eastAsia="nl-NL"/>
        </w:rPr>
        <w:t>Een afgeronde WO</w:t>
      </w:r>
      <w:r w:rsidR="00847496">
        <w:rPr>
          <w:lang w:eastAsia="nl-NL"/>
        </w:rPr>
        <w:t xml:space="preserve"> </w:t>
      </w:r>
      <w:r>
        <w:rPr>
          <w:lang w:eastAsia="nl-NL"/>
        </w:rPr>
        <w:t xml:space="preserve">opleiding Bestuurskunde; </w:t>
      </w:r>
    </w:p>
    <w:p w14:paraId="1A438581" w14:textId="69DC1D6E" w:rsidR="0062624A" w:rsidRDefault="00166C3F" w:rsidP="0062624A">
      <w:pPr>
        <w:pStyle w:val="Geenafstand"/>
        <w:numPr>
          <w:ilvl w:val="0"/>
          <w:numId w:val="6"/>
        </w:numPr>
        <w:spacing w:line="276" w:lineRule="auto"/>
        <w:rPr>
          <w:lang w:eastAsia="nl-NL"/>
        </w:rPr>
      </w:pPr>
      <w:r w:rsidRPr="00B630AA">
        <w:rPr>
          <w:lang w:eastAsia="nl-NL"/>
        </w:rPr>
        <w:t>Ervaring met werken bij een gemeentelijke organisatie van meer dan 300.000 inwoners</w:t>
      </w:r>
      <w:r w:rsidR="000A5849">
        <w:rPr>
          <w:lang w:eastAsia="nl-NL"/>
        </w:rPr>
        <w:t>;</w:t>
      </w:r>
    </w:p>
    <w:p w14:paraId="19978A18" w14:textId="08A3A6BC" w:rsidR="00A67441" w:rsidRPr="00B630AA" w:rsidRDefault="0062624A" w:rsidP="003E3924">
      <w:pPr>
        <w:pStyle w:val="Geenafstand"/>
        <w:numPr>
          <w:ilvl w:val="0"/>
          <w:numId w:val="6"/>
        </w:numPr>
        <w:spacing w:line="276" w:lineRule="auto"/>
        <w:rPr>
          <w:lang w:eastAsia="nl-NL"/>
        </w:rPr>
      </w:pPr>
      <w:r>
        <w:rPr>
          <w:lang w:eastAsia="nl-NL"/>
        </w:rPr>
        <w:t>E</w:t>
      </w:r>
      <w:r w:rsidR="00847496">
        <w:rPr>
          <w:lang w:eastAsia="nl-NL"/>
        </w:rPr>
        <w:t>rvaring in de rol van accountmanager waarbij de communicatie met bewoners en betrokken stakeholders een grote rol speelde;</w:t>
      </w:r>
    </w:p>
    <w:p w14:paraId="65998246" w14:textId="7FDD8BF2" w:rsidR="00A67441" w:rsidRPr="00B630AA" w:rsidRDefault="00A67441" w:rsidP="00D72155">
      <w:pPr>
        <w:pStyle w:val="Lijstalinea"/>
        <w:numPr>
          <w:ilvl w:val="0"/>
          <w:numId w:val="1"/>
        </w:numPr>
        <w:spacing w:after="0" w:line="276" w:lineRule="auto"/>
        <w:contextualSpacing w:val="0"/>
        <w:rPr>
          <w:lang w:eastAsia="nl-NL"/>
        </w:rPr>
      </w:pPr>
      <w:r w:rsidRPr="00B630AA">
        <w:rPr>
          <w:lang w:eastAsia="nl-NL"/>
        </w:rPr>
        <w:t xml:space="preserve">Ervaring met het werkveld van duurzaamheid, mobiliteit </w:t>
      </w:r>
      <w:r w:rsidR="00B630AA" w:rsidRPr="00B630AA">
        <w:rPr>
          <w:lang w:eastAsia="nl-NL"/>
        </w:rPr>
        <w:t>en</w:t>
      </w:r>
      <w:r w:rsidRPr="00B630AA">
        <w:rPr>
          <w:lang w:eastAsia="nl-NL"/>
        </w:rPr>
        <w:t xml:space="preserve"> </w:t>
      </w:r>
      <w:r w:rsidR="00995195">
        <w:rPr>
          <w:lang w:eastAsia="nl-NL"/>
        </w:rPr>
        <w:t>g</w:t>
      </w:r>
      <w:r w:rsidRPr="00B630AA">
        <w:rPr>
          <w:lang w:eastAsia="nl-NL"/>
        </w:rPr>
        <w:t>ebiedsontwikkeling;</w:t>
      </w:r>
    </w:p>
    <w:p w14:paraId="5CCFA094" w14:textId="01C7C319" w:rsidR="007B0F9C" w:rsidRPr="00B630AA" w:rsidRDefault="00995195" w:rsidP="00D72155">
      <w:pPr>
        <w:pStyle w:val="Lijstalinea"/>
        <w:numPr>
          <w:ilvl w:val="0"/>
          <w:numId w:val="1"/>
        </w:numPr>
        <w:spacing w:after="0" w:line="276" w:lineRule="auto"/>
        <w:contextualSpacing w:val="0"/>
        <w:rPr>
          <w:lang w:eastAsia="nl-NL"/>
        </w:rPr>
      </w:pPr>
      <w:r>
        <w:rPr>
          <w:lang w:eastAsia="nl-NL"/>
        </w:rPr>
        <w:t xml:space="preserve">Kennis van </w:t>
      </w:r>
      <w:r w:rsidR="003E3924">
        <w:rPr>
          <w:lang w:eastAsia="nl-NL"/>
        </w:rPr>
        <w:t>d</w:t>
      </w:r>
      <w:r w:rsidR="00824A8F" w:rsidRPr="00B630AA">
        <w:rPr>
          <w:lang w:eastAsia="nl-NL"/>
        </w:rPr>
        <w:t>uurzame gebiedsontwikkeling, economische groei, veiligheid en een betrouwbare overheid die in verbinding staat met de mensen die in een gebied verblijven</w:t>
      </w:r>
      <w:r>
        <w:rPr>
          <w:lang w:eastAsia="nl-NL"/>
        </w:rPr>
        <w:t>;</w:t>
      </w:r>
      <w:r w:rsidR="00824A8F" w:rsidRPr="00B630AA">
        <w:rPr>
          <w:lang w:eastAsia="nl-NL"/>
        </w:rPr>
        <w:t xml:space="preserve"> </w:t>
      </w:r>
    </w:p>
    <w:p w14:paraId="68EFA350" w14:textId="366232EE" w:rsidR="00E40716" w:rsidRPr="004032CF" w:rsidRDefault="00E40716" w:rsidP="00D72155">
      <w:pPr>
        <w:pStyle w:val="Lijstalinea"/>
        <w:numPr>
          <w:ilvl w:val="0"/>
          <w:numId w:val="6"/>
        </w:numPr>
        <w:spacing w:line="276" w:lineRule="auto"/>
        <w:rPr>
          <w:lang w:eastAsia="nl-NL"/>
        </w:rPr>
      </w:pPr>
      <w:r w:rsidRPr="00B630AA">
        <w:rPr>
          <w:lang w:eastAsia="nl-NL"/>
        </w:rPr>
        <w:t>Kennis van de Rotterdamse Standaard Projectmatig Werken</w:t>
      </w:r>
      <w:r w:rsidR="0062624A">
        <w:rPr>
          <w:lang w:eastAsia="nl-NL"/>
        </w:rPr>
        <w:t>;</w:t>
      </w:r>
    </w:p>
    <w:p w14:paraId="6AF578E4" w14:textId="0883F7D8" w:rsidR="000125FD" w:rsidRPr="004032CF" w:rsidRDefault="00E40716" w:rsidP="000125FD">
      <w:pPr>
        <w:pStyle w:val="Lijstalinea"/>
        <w:numPr>
          <w:ilvl w:val="0"/>
          <w:numId w:val="6"/>
        </w:numPr>
        <w:spacing w:line="276" w:lineRule="auto"/>
        <w:rPr>
          <w:lang w:eastAsia="nl-NL"/>
        </w:rPr>
      </w:pPr>
      <w:r w:rsidRPr="00B630AA">
        <w:rPr>
          <w:lang w:eastAsia="nl-NL"/>
        </w:rPr>
        <w:t>Ervaring met programmamanagement</w:t>
      </w:r>
      <w:r w:rsidR="0062624A">
        <w:rPr>
          <w:lang w:eastAsia="nl-NL"/>
        </w:rPr>
        <w:t>.</w:t>
      </w:r>
      <w:r w:rsidR="007465B8">
        <w:rPr>
          <w:lang w:eastAsia="nl-NL"/>
        </w:rPr>
        <w:br/>
      </w:r>
    </w:p>
    <w:p w14:paraId="6CB83FCC" w14:textId="519AF153" w:rsidR="00663DF1" w:rsidRPr="008433B3" w:rsidRDefault="00663DF1" w:rsidP="00EC14DD">
      <w:pPr>
        <w:pStyle w:val="Kop2"/>
      </w:pPr>
      <w:r w:rsidRPr="008433B3">
        <w:t>Competenties</w:t>
      </w:r>
    </w:p>
    <w:p w14:paraId="73747888" w14:textId="3BA45D5C" w:rsidR="00663DF1" w:rsidRPr="00823BA6" w:rsidRDefault="00663DF1" w:rsidP="007465B8">
      <w:pPr>
        <w:pStyle w:val="Geenafstand"/>
        <w:numPr>
          <w:ilvl w:val="0"/>
          <w:numId w:val="1"/>
        </w:numPr>
        <w:spacing w:line="276" w:lineRule="auto"/>
        <w:rPr>
          <w:szCs w:val="20"/>
          <w:lang w:eastAsia="nl-NL"/>
        </w:rPr>
      </w:pPr>
      <w:r w:rsidRPr="00823BA6">
        <w:rPr>
          <w:szCs w:val="20"/>
          <w:lang w:eastAsia="nl-NL"/>
        </w:rPr>
        <w:t>Planmatig werken</w:t>
      </w:r>
    </w:p>
    <w:p w14:paraId="3DF48F82" w14:textId="35026918" w:rsidR="004744B7" w:rsidRPr="00823BA6" w:rsidRDefault="004744B7" w:rsidP="007465B8">
      <w:pPr>
        <w:pStyle w:val="Geenafstand"/>
        <w:numPr>
          <w:ilvl w:val="0"/>
          <w:numId w:val="1"/>
        </w:numPr>
        <w:spacing w:line="276" w:lineRule="auto"/>
        <w:rPr>
          <w:szCs w:val="20"/>
          <w:lang w:eastAsia="nl-NL"/>
        </w:rPr>
      </w:pPr>
      <w:r w:rsidRPr="00823BA6">
        <w:rPr>
          <w:szCs w:val="20"/>
          <w:lang w:eastAsia="nl-NL"/>
        </w:rPr>
        <w:t>Flexibel</w:t>
      </w:r>
    </w:p>
    <w:p w14:paraId="388699BB" w14:textId="5A6C1580" w:rsidR="004744B7" w:rsidRPr="00823BA6" w:rsidRDefault="004744B7" w:rsidP="007465B8">
      <w:pPr>
        <w:pStyle w:val="Geenafstand"/>
        <w:numPr>
          <w:ilvl w:val="0"/>
          <w:numId w:val="1"/>
        </w:numPr>
        <w:spacing w:line="276" w:lineRule="auto"/>
        <w:rPr>
          <w:szCs w:val="20"/>
          <w:lang w:eastAsia="nl-NL"/>
        </w:rPr>
      </w:pPr>
      <w:r w:rsidRPr="00823BA6">
        <w:rPr>
          <w:szCs w:val="20"/>
          <w:lang w:eastAsia="nl-NL"/>
        </w:rPr>
        <w:t>Klantgericht</w:t>
      </w:r>
      <w:r w:rsidR="00EA0BAE" w:rsidRPr="00823BA6">
        <w:rPr>
          <w:szCs w:val="20"/>
          <w:lang w:eastAsia="nl-NL"/>
        </w:rPr>
        <w:t>/zakelijk</w:t>
      </w:r>
    </w:p>
    <w:p w14:paraId="5640EA52" w14:textId="61B265C8" w:rsidR="00663DF1" w:rsidRPr="00823BA6" w:rsidRDefault="00663DF1" w:rsidP="007465B8">
      <w:pPr>
        <w:pStyle w:val="Geenafstand"/>
        <w:numPr>
          <w:ilvl w:val="0"/>
          <w:numId w:val="1"/>
        </w:numPr>
        <w:spacing w:line="276" w:lineRule="auto"/>
        <w:rPr>
          <w:szCs w:val="20"/>
          <w:lang w:eastAsia="nl-NL"/>
        </w:rPr>
      </w:pPr>
      <w:r w:rsidRPr="00823BA6">
        <w:rPr>
          <w:szCs w:val="20"/>
          <w:lang w:eastAsia="nl-NL"/>
        </w:rPr>
        <w:t>Omgevingsbewustzijn</w:t>
      </w:r>
      <w:r w:rsidR="000A5849">
        <w:rPr>
          <w:szCs w:val="20"/>
          <w:lang w:eastAsia="nl-NL"/>
        </w:rPr>
        <w:t>, bestuurlijk sensitief</w:t>
      </w:r>
    </w:p>
    <w:p w14:paraId="583109F6" w14:textId="388A4793" w:rsidR="00E21FAA" w:rsidRPr="00823BA6" w:rsidRDefault="00663DF1" w:rsidP="007465B8">
      <w:pPr>
        <w:pStyle w:val="Geenafstand"/>
        <w:numPr>
          <w:ilvl w:val="0"/>
          <w:numId w:val="1"/>
        </w:numPr>
        <w:spacing w:line="276" w:lineRule="auto"/>
        <w:rPr>
          <w:szCs w:val="20"/>
          <w:lang w:eastAsia="nl-NL"/>
        </w:rPr>
      </w:pPr>
      <w:r w:rsidRPr="00823BA6">
        <w:rPr>
          <w:szCs w:val="20"/>
          <w:lang w:eastAsia="nl-NL"/>
        </w:rPr>
        <w:t>Coachen/leidinggeven</w:t>
      </w:r>
    </w:p>
    <w:p w14:paraId="08DD5320" w14:textId="49AB23E5" w:rsidR="00E21FAA" w:rsidRPr="007465B8" w:rsidRDefault="00663DF1" w:rsidP="007465B8">
      <w:pPr>
        <w:pStyle w:val="Geenafstand"/>
        <w:numPr>
          <w:ilvl w:val="0"/>
          <w:numId w:val="1"/>
        </w:numPr>
        <w:spacing w:line="276" w:lineRule="auto"/>
        <w:rPr>
          <w:szCs w:val="20"/>
          <w:lang w:eastAsia="nl-NL"/>
        </w:rPr>
      </w:pPr>
      <w:r w:rsidRPr="00823BA6">
        <w:rPr>
          <w:szCs w:val="20"/>
          <w:lang w:eastAsia="nl-NL"/>
        </w:rPr>
        <w:t>Communicatief vaardig</w:t>
      </w:r>
    </w:p>
    <w:p w14:paraId="217E7C2D" w14:textId="707BA23B" w:rsidR="005E432F" w:rsidRPr="00823BA6" w:rsidRDefault="005E432F" w:rsidP="007465B8">
      <w:pPr>
        <w:pStyle w:val="Geenafstand"/>
        <w:numPr>
          <w:ilvl w:val="0"/>
          <w:numId w:val="1"/>
        </w:numPr>
        <w:spacing w:line="276" w:lineRule="auto"/>
        <w:rPr>
          <w:szCs w:val="20"/>
          <w:lang w:eastAsia="nl-NL"/>
        </w:rPr>
      </w:pPr>
      <w:r w:rsidRPr="00823BA6">
        <w:rPr>
          <w:szCs w:val="20"/>
          <w:lang w:eastAsia="nl-NL"/>
        </w:rPr>
        <w:t>Sociaal</w:t>
      </w:r>
    </w:p>
    <w:p w14:paraId="0C6E8C10" w14:textId="00BADA9B" w:rsidR="00663DF1" w:rsidRPr="00823BA6" w:rsidRDefault="00663DF1" w:rsidP="007465B8">
      <w:pPr>
        <w:pStyle w:val="Geenafstand"/>
        <w:numPr>
          <w:ilvl w:val="0"/>
          <w:numId w:val="1"/>
        </w:numPr>
        <w:spacing w:line="276" w:lineRule="auto"/>
        <w:rPr>
          <w:szCs w:val="20"/>
          <w:lang w:eastAsia="nl-NL"/>
        </w:rPr>
      </w:pPr>
      <w:r w:rsidRPr="00823BA6">
        <w:rPr>
          <w:szCs w:val="20"/>
          <w:lang w:eastAsia="nl-NL"/>
        </w:rPr>
        <w:t>Onderhandelen</w:t>
      </w:r>
    </w:p>
    <w:p w14:paraId="080000C2" w14:textId="19743EE8" w:rsidR="00663DF1" w:rsidRPr="00823BA6" w:rsidRDefault="00663DF1" w:rsidP="007465B8">
      <w:pPr>
        <w:pStyle w:val="Geenafstand"/>
        <w:numPr>
          <w:ilvl w:val="0"/>
          <w:numId w:val="1"/>
        </w:numPr>
        <w:spacing w:line="276" w:lineRule="auto"/>
        <w:rPr>
          <w:szCs w:val="20"/>
          <w:lang w:eastAsia="nl-NL"/>
        </w:rPr>
      </w:pPr>
      <w:r w:rsidRPr="00823BA6">
        <w:rPr>
          <w:szCs w:val="20"/>
          <w:lang w:eastAsia="nl-NL"/>
        </w:rPr>
        <w:t>Netwerken</w:t>
      </w:r>
    </w:p>
    <w:p w14:paraId="6C00E575" w14:textId="06277648" w:rsidR="00E21FAA" w:rsidRPr="007465B8" w:rsidRDefault="00663DF1" w:rsidP="007465B8">
      <w:pPr>
        <w:pStyle w:val="Geenafstand"/>
        <w:numPr>
          <w:ilvl w:val="0"/>
          <w:numId w:val="1"/>
        </w:numPr>
        <w:spacing w:line="276" w:lineRule="auto"/>
        <w:rPr>
          <w:szCs w:val="20"/>
          <w:lang w:eastAsia="nl-NL"/>
        </w:rPr>
      </w:pPr>
      <w:r w:rsidRPr="00823BA6">
        <w:rPr>
          <w:szCs w:val="20"/>
          <w:lang w:eastAsia="nl-NL"/>
        </w:rPr>
        <w:t>Overtuigingskracht</w:t>
      </w:r>
    </w:p>
    <w:p w14:paraId="722F0F3E" w14:textId="796FA266" w:rsidR="00663DF1" w:rsidRPr="00823BA6" w:rsidRDefault="00663DF1" w:rsidP="007465B8">
      <w:pPr>
        <w:pStyle w:val="Geenafstand"/>
        <w:numPr>
          <w:ilvl w:val="0"/>
          <w:numId w:val="1"/>
        </w:numPr>
        <w:spacing w:line="276" w:lineRule="auto"/>
        <w:rPr>
          <w:szCs w:val="20"/>
          <w:lang w:eastAsia="nl-NL"/>
        </w:rPr>
      </w:pPr>
      <w:r w:rsidRPr="00823BA6">
        <w:rPr>
          <w:szCs w:val="20"/>
          <w:lang w:eastAsia="nl-NL"/>
        </w:rPr>
        <w:t>Innovatief vermogen</w:t>
      </w:r>
    </w:p>
    <w:p w14:paraId="1268C513" w14:textId="0158E0BE" w:rsidR="00663DF1" w:rsidRPr="00823BA6" w:rsidRDefault="00663DF1" w:rsidP="00EE3CEB">
      <w:pPr>
        <w:pStyle w:val="Geenafstand"/>
        <w:spacing w:line="276" w:lineRule="auto"/>
        <w:rPr>
          <w:szCs w:val="20"/>
          <w:lang w:eastAsia="nl-NL"/>
        </w:rPr>
      </w:pPr>
      <w:bookmarkStart w:id="1" w:name="_GoBack"/>
      <w:bookmarkEnd w:id="1"/>
    </w:p>
    <w:p w14:paraId="32838F55" w14:textId="66CB6494" w:rsidR="00217AEE" w:rsidRDefault="00217AEE" w:rsidP="00217AEE">
      <w:pPr>
        <w:pStyle w:val="Geenafstand"/>
        <w:rPr>
          <w:szCs w:val="20"/>
          <w:lang w:eastAsia="nl-NL"/>
        </w:rPr>
      </w:pPr>
    </w:p>
    <w:p w14:paraId="23DE7B3A" w14:textId="292A2468" w:rsidR="007465B8" w:rsidRDefault="007465B8" w:rsidP="00217AEE">
      <w:pPr>
        <w:pStyle w:val="Geenafstand"/>
        <w:rPr>
          <w:szCs w:val="20"/>
          <w:lang w:eastAsia="nl-NL"/>
        </w:rPr>
      </w:pPr>
    </w:p>
    <w:p w14:paraId="50C3766F" w14:textId="77777777" w:rsidR="007465B8" w:rsidRPr="00840A18" w:rsidRDefault="007465B8" w:rsidP="00217AEE">
      <w:pPr>
        <w:pStyle w:val="Geenafstand"/>
        <w:rPr>
          <w:szCs w:val="20"/>
          <w:lang w:eastAsia="nl-NL"/>
        </w:rPr>
      </w:pPr>
    </w:p>
    <w:p w14:paraId="585D2492" w14:textId="19994281" w:rsidR="00663DF1" w:rsidRDefault="00663DF1" w:rsidP="00663DF1">
      <w:pPr>
        <w:pStyle w:val="Kop2"/>
      </w:pPr>
      <w:r w:rsidRPr="00BD1626">
        <w:lastRenderedPageBreak/>
        <w:t>Onze organisatie</w:t>
      </w:r>
    </w:p>
    <w:p w14:paraId="2C1C1550" w14:textId="4228BBCF" w:rsidR="00663DF1" w:rsidRPr="006C6B7E" w:rsidRDefault="00663DF1" w:rsidP="00663DF1">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r w:rsidR="006C6B7E">
        <w:t>.</w:t>
      </w: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28764A">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ADA"/>
    <w:multiLevelType w:val="hybridMultilevel"/>
    <w:tmpl w:val="6616F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85A2D"/>
    <w:multiLevelType w:val="hybridMultilevel"/>
    <w:tmpl w:val="B7A24386"/>
    <w:lvl w:ilvl="0" w:tplc="3BF8E29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727EF"/>
    <w:multiLevelType w:val="hybridMultilevel"/>
    <w:tmpl w:val="22A6C4AE"/>
    <w:lvl w:ilvl="0" w:tplc="42807814">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300B14"/>
    <w:multiLevelType w:val="hybridMultilevel"/>
    <w:tmpl w:val="5B067522"/>
    <w:lvl w:ilvl="0" w:tplc="0B2009B8">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F8548B"/>
    <w:multiLevelType w:val="hybridMultilevel"/>
    <w:tmpl w:val="40B4A0E2"/>
    <w:lvl w:ilvl="0" w:tplc="1D140CD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74F66"/>
    <w:multiLevelType w:val="hybridMultilevel"/>
    <w:tmpl w:val="DC486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C95006"/>
    <w:multiLevelType w:val="hybridMultilevel"/>
    <w:tmpl w:val="C8DAFA92"/>
    <w:lvl w:ilvl="0" w:tplc="A9B2C2F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D05E1C"/>
    <w:multiLevelType w:val="multilevel"/>
    <w:tmpl w:val="22C68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97177"/>
    <w:multiLevelType w:val="hybridMultilevel"/>
    <w:tmpl w:val="57EA19B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52F704EF"/>
    <w:multiLevelType w:val="hybridMultilevel"/>
    <w:tmpl w:val="9978201E"/>
    <w:lvl w:ilvl="0" w:tplc="1D140CDA">
      <w:start w:val="1"/>
      <w:numFmt w:val="bullet"/>
      <w:lvlText w:val="•"/>
      <w:lvlJc w:val="left"/>
      <w:pPr>
        <w:tabs>
          <w:tab w:val="num" w:pos="360"/>
        </w:tabs>
        <w:ind w:left="360" w:hanging="360"/>
      </w:pPr>
      <w:rPr>
        <w:rFonts w:ascii="Arial" w:hAnsi="Arial" w:hint="default"/>
      </w:rPr>
    </w:lvl>
    <w:lvl w:ilvl="1" w:tplc="7D92EED6">
      <w:numFmt w:val="none"/>
      <w:lvlText w:val=""/>
      <w:lvlJc w:val="left"/>
      <w:pPr>
        <w:tabs>
          <w:tab w:val="num" w:pos="360"/>
        </w:tabs>
      </w:pPr>
    </w:lvl>
    <w:lvl w:ilvl="2" w:tplc="12F0D97E" w:tentative="1">
      <w:start w:val="1"/>
      <w:numFmt w:val="bullet"/>
      <w:lvlText w:val="•"/>
      <w:lvlJc w:val="left"/>
      <w:pPr>
        <w:tabs>
          <w:tab w:val="num" w:pos="1800"/>
        </w:tabs>
        <w:ind w:left="1800" w:hanging="360"/>
      </w:pPr>
      <w:rPr>
        <w:rFonts w:ascii="Arial" w:hAnsi="Arial" w:hint="default"/>
      </w:rPr>
    </w:lvl>
    <w:lvl w:ilvl="3" w:tplc="772A1052" w:tentative="1">
      <w:start w:val="1"/>
      <w:numFmt w:val="bullet"/>
      <w:lvlText w:val="•"/>
      <w:lvlJc w:val="left"/>
      <w:pPr>
        <w:tabs>
          <w:tab w:val="num" w:pos="2520"/>
        </w:tabs>
        <w:ind w:left="2520" w:hanging="360"/>
      </w:pPr>
      <w:rPr>
        <w:rFonts w:ascii="Arial" w:hAnsi="Arial" w:hint="default"/>
      </w:rPr>
    </w:lvl>
    <w:lvl w:ilvl="4" w:tplc="76C02408" w:tentative="1">
      <w:start w:val="1"/>
      <w:numFmt w:val="bullet"/>
      <w:lvlText w:val="•"/>
      <w:lvlJc w:val="left"/>
      <w:pPr>
        <w:tabs>
          <w:tab w:val="num" w:pos="3240"/>
        </w:tabs>
        <w:ind w:left="3240" w:hanging="360"/>
      </w:pPr>
      <w:rPr>
        <w:rFonts w:ascii="Arial" w:hAnsi="Arial" w:hint="default"/>
      </w:rPr>
    </w:lvl>
    <w:lvl w:ilvl="5" w:tplc="C74C2728" w:tentative="1">
      <w:start w:val="1"/>
      <w:numFmt w:val="bullet"/>
      <w:lvlText w:val="•"/>
      <w:lvlJc w:val="left"/>
      <w:pPr>
        <w:tabs>
          <w:tab w:val="num" w:pos="3960"/>
        </w:tabs>
        <w:ind w:left="3960" w:hanging="360"/>
      </w:pPr>
      <w:rPr>
        <w:rFonts w:ascii="Arial" w:hAnsi="Arial" w:hint="default"/>
      </w:rPr>
    </w:lvl>
    <w:lvl w:ilvl="6" w:tplc="86446D4C" w:tentative="1">
      <w:start w:val="1"/>
      <w:numFmt w:val="bullet"/>
      <w:lvlText w:val="•"/>
      <w:lvlJc w:val="left"/>
      <w:pPr>
        <w:tabs>
          <w:tab w:val="num" w:pos="4680"/>
        </w:tabs>
        <w:ind w:left="4680" w:hanging="360"/>
      </w:pPr>
      <w:rPr>
        <w:rFonts w:ascii="Arial" w:hAnsi="Arial" w:hint="default"/>
      </w:rPr>
    </w:lvl>
    <w:lvl w:ilvl="7" w:tplc="8ECA59CA" w:tentative="1">
      <w:start w:val="1"/>
      <w:numFmt w:val="bullet"/>
      <w:lvlText w:val="•"/>
      <w:lvlJc w:val="left"/>
      <w:pPr>
        <w:tabs>
          <w:tab w:val="num" w:pos="5400"/>
        </w:tabs>
        <w:ind w:left="5400" w:hanging="360"/>
      </w:pPr>
      <w:rPr>
        <w:rFonts w:ascii="Arial" w:hAnsi="Arial" w:hint="default"/>
      </w:rPr>
    </w:lvl>
    <w:lvl w:ilvl="8" w:tplc="0C5C8FA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284246A"/>
    <w:multiLevelType w:val="hybridMultilevel"/>
    <w:tmpl w:val="4BFA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8951FC"/>
    <w:multiLevelType w:val="hybridMultilevel"/>
    <w:tmpl w:val="390AABAE"/>
    <w:lvl w:ilvl="0" w:tplc="C82E0B50">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852A4E"/>
    <w:multiLevelType w:val="hybridMultilevel"/>
    <w:tmpl w:val="995013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296247"/>
    <w:multiLevelType w:val="hybridMultilevel"/>
    <w:tmpl w:val="0630D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0453C1"/>
    <w:multiLevelType w:val="hybridMultilevel"/>
    <w:tmpl w:val="9ECC9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9"/>
  </w:num>
  <w:num w:numId="4">
    <w:abstractNumId w:val="8"/>
  </w:num>
  <w:num w:numId="5">
    <w:abstractNumId w:val="15"/>
  </w:num>
  <w:num w:numId="6">
    <w:abstractNumId w:val="12"/>
  </w:num>
  <w:num w:numId="7">
    <w:abstractNumId w:val="14"/>
  </w:num>
  <w:num w:numId="8">
    <w:abstractNumId w:val="3"/>
  </w:num>
  <w:num w:numId="9">
    <w:abstractNumId w:val="9"/>
  </w:num>
  <w:num w:numId="10">
    <w:abstractNumId w:val="10"/>
  </w:num>
  <w:num w:numId="11">
    <w:abstractNumId w:val="17"/>
  </w:num>
  <w:num w:numId="12">
    <w:abstractNumId w:val="11"/>
  </w:num>
  <w:num w:numId="13">
    <w:abstractNumId w:val="2"/>
  </w:num>
  <w:num w:numId="14">
    <w:abstractNumId w:val="16"/>
  </w:num>
  <w:num w:numId="15">
    <w:abstractNumId w:val="7"/>
  </w:num>
  <w:num w:numId="16">
    <w:abstractNumId w:val="1"/>
  </w:num>
  <w:num w:numId="17">
    <w:abstractNumId w:val="4"/>
  </w:num>
  <w:num w:numId="18">
    <w:abstractNumId w:val="18"/>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125FD"/>
    <w:rsid w:val="00041F66"/>
    <w:rsid w:val="00065D53"/>
    <w:rsid w:val="000671C5"/>
    <w:rsid w:val="00075AC7"/>
    <w:rsid w:val="000A5849"/>
    <w:rsid w:val="00100678"/>
    <w:rsid w:val="00136D73"/>
    <w:rsid w:val="00147458"/>
    <w:rsid w:val="00166C3F"/>
    <w:rsid w:val="001A47D1"/>
    <w:rsid w:val="001B1AEB"/>
    <w:rsid w:val="00214947"/>
    <w:rsid w:val="00217AEE"/>
    <w:rsid w:val="00241992"/>
    <w:rsid w:val="00252C3F"/>
    <w:rsid w:val="00263D00"/>
    <w:rsid w:val="0028764A"/>
    <w:rsid w:val="00294496"/>
    <w:rsid w:val="002B4A13"/>
    <w:rsid w:val="002B5483"/>
    <w:rsid w:val="003353C4"/>
    <w:rsid w:val="00372B9F"/>
    <w:rsid w:val="0038327A"/>
    <w:rsid w:val="003A3582"/>
    <w:rsid w:val="003D7546"/>
    <w:rsid w:val="003E3924"/>
    <w:rsid w:val="00403611"/>
    <w:rsid w:val="004051DB"/>
    <w:rsid w:val="004125AE"/>
    <w:rsid w:val="00434FE4"/>
    <w:rsid w:val="004744B7"/>
    <w:rsid w:val="004E2E6B"/>
    <w:rsid w:val="005126B0"/>
    <w:rsid w:val="00521299"/>
    <w:rsid w:val="00575C64"/>
    <w:rsid w:val="00582871"/>
    <w:rsid w:val="005D32F2"/>
    <w:rsid w:val="005E1DBE"/>
    <w:rsid w:val="005E432F"/>
    <w:rsid w:val="00623014"/>
    <w:rsid w:val="0062624A"/>
    <w:rsid w:val="00663DF1"/>
    <w:rsid w:val="00667179"/>
    <w:rsid w:val="006B5560"/>
    <w:rsid w:val="006C6B7E"/>
    <w:rsid w:val="006D4915"/>
    <w:rsid w:val="007138A2"/>
    <w:rsid w:val="00744E71"/>
    <w:rsid w:val="007465B8"/>
    <w:rsid w:val="00794356"/>
    <w:rsid w:val="007B0F9C"/>
    <w:rsid w:val="00823BA6"/>
    <w:rsid w:val="00824A8F"/>
    <w:rsid w:val="00836E10"/>
    <w:rsid w:val="00840A18"/>
    <w:rsid w:val="00847496"/>
    <w:rsid w:val="00873484"/>
    <w:rsid w:val="00874A3A"/>
    <w:rsid w:val="00880656"/>
    <w:rsid w:val="00880C98"/>
    <w:rsid w:val="008C596E"/>
    <w:rsid w:val="009313BC"/>
    <w:rsid w:val="00995195"/>
    <w:rsid w:val="009A63C8"/>
    <w:rsid w:val="009F68AC"/>
    <w:rsid w:val="009F790C"/>
    <w:rsid w:val="00A25C6E"/>
    <w:rsid w:val="00A53C7F"/>
    <w:rsid w:val="00A603EE"/>
    <w:rsid w:val="00A67441"/>
    <w:rsid w:val="00A842F2"/>
    <w:rsid w:val="00A94C63"/>
    <w:rsid w:val="00AA6607"/>
    <w:rsid w:val="00AD612E"/>
    <w:rsid w:val="00B445D8"/>
    <w:rsid w:val="00B4714E"/>
    <w:rsid w:val="00B57683"/>
    <w:rsid w:val="00B630AA"/>
    <w:rsid w:val="00B74227"/>
    <w:rsid w:val="00BA12A2"/>
    <w:rsid w:val="00BB3DBA"/>
    <w:rsid w:val="00C00CE3"/>
    <w:rsid w:val="00C64126"/>
    <w:rsid w:val="00CE6C58"/>
    <w:rsid w:val="00CF272B"/>
    <w:rsid w:val="00D168D3"/>
    <w:rsid w:val="00D57F6C"/>
    <w:rsid w:val="00D60B6D"/>
    <w:rsid w:val="00D72155"/>
    <w:rsid w:val="00D87F96"/>
    <w:rsid w:val="00DA27EB"/>
    <w:rsid w:val="00DA752B"/>
    <w:rsid w:val="00E023B3"/>
    <w:rsid w:val="00E11356"/>
    <w:rsid w:val="00E21FAA"/>
    <w:rsid w:val="00E40716"/>
    <w:rsid w:val="00E9751B"/>
    <w:rsid w:val="00EA0BAE"/>
    <w:rsid w:val="00EA27BB"/>
    <w:rsid w:val="00EC14DD"/>
    <w:rsid w:val="00EC6A10"/>
    <w:rsid w:val="00EE3CEB"/>
    <w:rsid w:val="00EF6C32"/>
    <w:rsid w:val="00F463D1"/>
    <w:rsid w:val="00F51B08"/>
    <w:rsid w:val="00F907CA"/>
    <w:rsid w:val="00FB1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663DF1"/>
    <w:rPr>
      <w:sz w:val="16"/>
      <w:szCs w:val="16"/>
    </w:rPr>
  </w:style>
  <w:style w:type="paragraph" w:styleId="Tekstopmerking">
    <w:name w:val="annotation text"/>
    <w:basedOn w:val="Standaard"/>
    <w:link w:val="TekstopmerkingChar"/>
    <w:unhideWhenUsed/>
    <w:rsid w:val="00663DF1"/>
    <w:pPr>
      <w:spacing w:line="240" w:lineRule="auto"/>
    </w:pPr>
    <w:rPr>
      <w:szCs w:val="20"/>
    </w:rPr>
  </w:style>
  <w:style w:type="character" w:customStyle="1" w:styleId="TekstopmerkingChar">
    <w:name w:val="Tekst opmerking Char"/>
    <w:basedOn w:val="Standaardalinea-lettertype"/>
    <w:link w:val="Tekstopmerking"/>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customStyle="1" w:styleId="st1">
    <w:name w:val="st1"/>
    <w:basedOn w:val="Standaardalinea-lettertype"/>
    <w:rsid w:val="00A67441"/>
  </w:style>
  <w:style w:type="paragraph" w:customStyle="1" w:styleId="Default">
    <w:name w:val="Default"/>
    <w:rsid w:val="004051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257204600">
      <w:bodyDiv w:val="1"/>
      <w:marLeft w:val="0"/>
      <w:marRight w:val="0"/>
      <w:marTop w:val="0"/>
      <w:marBottom w:val="0"/>
      <w:divBdr>
        <w:top w:val="none" w:sz="0" w:space="0" w:color="auto"/>
        <w:left w:val="none" w:sz="0" w:space="0" w:color="auto"/>
        <w:bottom w:val="none" w:sz="0" w:space="0" w:color="auto"/>
        <w:right w:val="none" w:sz="0" w:space="0" w:color="auto"/>
      </w:divBdr>
    </w:div>
    <w:div w:id="1531600538">
      <w:bodyDiv w:val="1"/>
      <w:marLeft w:val="0"/>
      <w:marRight w:val="0"/>
      <w:marTop w:val="0"/>
      <w:marBottom w:val="0"/>
      <w:divBdr>
        <w:top w:val="none" w:sz="0" w:space="0" w:color="auto"/>
        <w:left w:val="none" w:sz="0" w:space="0" w:color="auto"/>
        <w:bottom w:val="none" w:sz="0" w:space="0" w:color="auto"/>
        <w:right w:val="none" w:sz="0" w:space="0" w:color="auto"/>
      </w:divBdr>
    </w:div>
    <w:div w:id="16619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B947-2876-4665-9A76-3250623C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1486</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6</cp:revision>
  <dcterms:created xsi:type="dcterms:W3CDTF">2020-09-18T12:17:00Z</dcterms:created>
  <dcterms:modified xsi:type="dcterms:W3CDTF">2020-09-22T11:56:00Z</dcterms:modified>
</cp:coreProperties>
</file>