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7660C" w14:textId="00FFF5C4" w:rsidR="00164095" w:rsidRPr="004430CB" w:rsidRDefault="00015527" w:rsidP="004622C9">
      <w:pPr>
        <w:pStyle w:val="PGNormaal"/>
        <w:pBdr>
          <w:top w:val="nil"/>
          <w:left w:val="nil"/>
          <w:bottom w:val="nil"/>
          <w:right w:val="nil"/>
          <w:between w:val="nil"/>
          <w:bar w:val="nil"/>
        </w:pBdr>
        <w:rPr>
          <w:szCs w:val="19"/>
        </w:rPr>
      </w:pPr>
      <w:r w:rsidRPr="004430CB">
        <w:rPr>
          <w:szCs w:val="19"/>
        </w:rPr>
        <w:t>Geacht</w:t>
      </w:r>
      <w:r w:rsidR="008B1EBB">
        <w:rPr>
          <w:szCs w:val="19"/>
        </w:rPr>
        <w:t>e heer</w:t>
      </w:r>
      <w:r w:rsidRPr="004430CB">
        <w:rPr>
          <w:szCs w:val="19"/>
        </w:rPr>
        <w:t>,</w:t>
      </w:r>
      <w:r w:rsidR="008B1EBB">
        <w:rPr>
          <w:szCs w:val="19"/>
        </w:rPr>
        <w:t xml:space="preserve"> mevrouw,</w:t>
      </w:r>
      <w:r w:rsidRPr="004430CB">
        <w:rPr>
          <w:szCs w:val="19"/>
        </w:rPr>
        <w:t xml:space="preserve"> </w:t>
      </w:r>
    </w:p>
    <w:p w14:paraId="7087660D" w14:textId="77777777" w:rsidR="00164095" w:rsidRPr="004430CB" w:rsidRDefault="00280C4C" w:rsidP="004622C9">
      <w:pPr>
        <w:pStyle w:val="PGNormaal"/>
        <w:rPr>
          <w:szCs w:val="19"/>
        </w:rPr>
      </w:pPr>
      <w:bookmarkStart w:id="0" w:name="_GoBack"/>
      <w:bookmarkEnd w:id="0"/>
    </w:p>
    <w:p w14:paraId="7087660E" w14:textId="77777777" w:rsidR="00FD3202" w:rsidRPr="004430CB" w:rsidRDefault="003E2C6D" w:rsidP="004622C9">
      <w:pPr>
        <w:pStyle w:val="PGNormaal"/>
        <w:pBdr>
          <w:top w:val="nil"/>
          <w:left w:val="nil"/>
          <w:bottom w:val="nil"/>
          <w:right w:val="nil"/>
          <w:between w:val="nil"/>
          <w:bar w:val="nil"/>
        </w:pBdr>
        <w:rPr>
          <w:szCs w:val="19"/>
        </w:rPr>
      </w:pPr>
      <w:r w:rsidRPr="004430CB">
        <w:rPr>
          <w:szCs w:val="19"/>
          <w:bdr w:val="nil"/>
        </w:rPr>
        <w:t xml:space="preserve">Op 8 oktober hebben Gedeputeerde Staten ingestemd met het </w:t>
      </w:r>
      <w:proofErr w:type="spellStart"/>
      <w:r w:rsidRPr="004430CB">
        <w:rPr>
          <w:szCs w:val="19"/>
          <w:bdr w:val="nil"/>
        </w:rPr>
        <w:t>ontwerp-Programma</w:t>
      </w:r>
      <w:proofErr w:type="spellEnd"/>
      <w:r w:rsidRPr="004430CB">
        <w:rPr>
          <w:szCs w:val="19"/>
          <w:bdr w:val="nil"/>
        </w:rPr>
        <w:t xml:space="preserve"> van Eisen voor de aanbesteding van de treindienst Amersfoort - Ede-Wageningen. Wij nodigen u hierbij uit om te reageren op het ontwerp-</w:t>
      </w:r>
      <w:proofErr w:type="spellStart"/>
      <w:r w:rsidRPr="004430CB">
        <w:rPr>
          <w:szCs w:val="19"/>
          <w:bdr w:val="nil"/>
        </w:rPr>
        <w:t>PvE</w:t>
      </w:r>
      <w:proofErr w:type="spellEnd"/>
      <w:r w:rsidRPr="004430CB">
        <w:rPr>
          <w:szCs w:val="19"/>
          <w:bdr w:val="nil"/>
        </w:rPr>
        <w:t xml:space="preserve">. </w:t>
      </w:r>
    </w:p>
    <w:p w14:paraId="7087660F" w14:textId="77777777" w:rsidR="00493921" w:rsidRPr="004430CB" w:rsidRDefault="003E2C6D">
      <w:pPr>
        <w:pStyle w:val="PGNormaal"/>
        <w:pBdr>
          <w:top w:val="nil"/>
          <w:left w:val="nil"/>
          <w:bottom w:val="nil"/>
          <w:right w:val="nil"/>
          <w:between w:val="nil"/>
          <w:bar w:val="nil"/>
        </w:pBdr>
        <w:rPr>
          <w:szCs w:val="19"/>
          <w:bdr w:val="nil"/>
        </w:rPr>
      </w:pPr>
      <w:r w:rsidRPr="004430CB">
        <w:rPr>
          <w:szCs w:val="19"/>
          <w:bdr w:val="nil"/>
        </w:rPr>
        <w:t> </w:t>
      </w:r>
    </w:p>
    <w:p w14:paraId="70876612" w14:textId="34F40594" w:rsidR="00493921" w:rsidRDefault="003E2C6D">
      <w:pPr>
        <w:pStyle w:val="PGNormaal"/>
        <w:pBdr>
          <w:top w:val="nil"/>
          <w:left w:val="nil"/>
          <w:bottom w:val="nil"/>
          <w:right w:val="nil"/>
          <w:between w:val="nil"/>
          <w:bar w:val="nil"/>
        </w:pBdr>
        <w:rPr>
          <w:szCs w:val="19"/>
          <w:bdr w:val="nil"/>
        </w:rPr>
      </w:pPr>
      <w:r w:rsidRPr="004430CB">
        <w:rPr>
          <w:szCs w:val="19"/>
          <w:bdr w:val="nil"/>
        </w:rPr>
        <w:t>Het ontwerp-</w:t>
      </w:r>
      <w:proofErr w:type="spellStart"/>
      <w:r w:rsidRPr="004430CB">
        <w:rPr>
          <w:szCs w:val="19"/>
          <w:bdr w:val="nil"/>
        </w:rPr>
        <w:t>PvE</w:t>
      </w:r>
      <w:proofErr w:type="spellEnd"/>
      <w:r w:rsidRPr="004430CB">
        <w:rPr>
          <w:szCs w:val="19"/>
          <w:bdr w:val="nil"/>
        </w:rPr>
        <w:t xml:space="preserve"> bevat de eisen waar de vervoerder aan moet voldoen voor de nieuwe concessieperiode van december 2021 tot en met december 2036. </w:t>
      </w:r>
      <w:r w:rsidR="008B1EBB">
        <w:rPr>
          <w:szCs w:val="19"/>
          <w:bdr w:val="nil"/>
        </w:rPr>
        <w:t>De uitgangspunten voor het ontwerp-</w:t>
      </w:r>
      <w:proofErr w:type="spellStart"/>
      <w:r w:rsidR="008B1EBB">
        <w:rPr>
          <w:szCs w:val="19"/>
          <w:bdr w:val="nil"/>
        </w:rPr>
        <w:t>PvE</w:t>
      </w:r>
      <w:proofErr w:type="spellEnd"/>
      <w:r w:rsidR="008B1EBB">
        <w:rPr>
          <w:szCs w:val="19"/>
          <w:bdr w:val="nil"/>
        </w:rPr>
        <w:t xml:space="preserve"> zijn opgenomen in de Nota van Uitgangspunten Spoor. In juni hebben gedeputeerde Staten van Overijssel en Gelderland ingestemd met de concept </w:t>
      </w:r>
      <w:proofErr w:type="spellStart"/>
      <w:r w:rsidR="008B1EBB">
        <w:rPr>
          <w:szCs w:val="19"/>
          <w:bdr w:val="nil"/>
        </w:rPr>
        <w:t>NvU</w:t>
      </w:r>
      <w:proofErr w:type="spellEnd"/>
      <w:r w:rsidR="008B1EBB">
        <w:rPr>
          <w:szCs w:val="19"/>
          <w:bdr w:val="nil"/>
        </w:rPr>
        <w:t xml:space="preserve"> Spoor, welke vervolgens is opengesteld voor inspraak. Besluitvorming over de definitieve versie van de </w:t>
      </w:r>
      <w:proofErr w:type="spellStart"/>
      <w:r w:rsidR="008B1EBB">
        <w:rPr>
          <w:szCs w:val="19"/>
          <w:bdr w:val="nil"/>
        </w:rPr>
        <w:t>NvU</w:t>
      </w:r>
      <w:proofErr w:type="spellEnd"/>
      <w:r w:rsidR="008B1EBB">
        <w:rPr>
          <w:szCs w:val="19"/>
          <w:bdr w:val="nil"/>
        </w:rPr>
        <w:t xml:space="preserve"> spoor is in november voorzien in Provinciale Staten van Overijssel en Gelderland.  </w:t>
      </w:r>
    </w:p>
    <w:p w14:paraId="5BE03D50" w14:textId="77777777" w:rsidR="008B1EBB" w:rsidRPr="004430CB" w:rsidRDefault="008B1EBB">
      <w:pPr>
        <w:pStyle w:val="PGNormaal"/>
        <w:pBdr>
          <w:top w:val="nil"/>
          <w:left w:val="nil"/>
          <w:bottom w:val="nil"/>
          <w:right w:val="nil"/>
          <w:between w:val="nil"/>
          <w:bar w:val="nil"/>
        </w:pBdr>
        <w:rPr>
          <w:szCs w:val="19"/>
          <w:bdr w:val="nil"/>
        </w:rPr>
      </w:pPr>
    </w:p>
    <w:p w14:paraId="70876613" w14:textId="77777777" w:rsidR="00493921" w:rsidRPr="004430CB" w:rsidRDefault="003E2C6D">
      <w:pPr>
        <w:pStyle w:val="PGNormaal"/>
        <w:pBdr>
          <w:top w:val="nil"/>
          <w:left w:val="nil"/>
          <w:bottom w:val="nil"/>
          <w:right w:val="nil"/>
          <w:between w:val="nil"/>
          <w:bar w:val="nil"/>
        </w:pBdr>
        <w:rPr>
          <w:szCs w:val="19"/>
          <w:bdr w:val="nil"/>
        </w:rPr>
      </w:pPr>
      <w:r w:rsidRPr="004430CB">
        <w:rPr>
          <w:szCs w:val="19"/>
          <w:bdr w:val="nil"/>
        </w:rPr>
        <w:t>De afgelopen jaren is de Valleilijn stap voor stap verbeterd, onder andere door de opening van nieuwe stations Hoevelaken en Barneveld Zuid, de introductie van 2 nieuwe treinstellen vorig jaar en de realisatie van toiletten op de stations. Het huidige product is het uitgangspunt voor de nieuwe aanbesteding, waarbij er een overnameverplichting geldt voor de treinstellen. Er worden een aantal verbeteringen doorgevoerd, te weten:</w:t>
      </w:r>
    </w:p>
    <w:p w14:paraId="70876614" w14:textId="7D22BB90" w:rsidR="00493921" w:rsidRPr="004430CB" w:rsidRDefault="003E2C6D" w:rsidP="00CF2D48">
      <w:pPr>
        <w:pStyle w:val="PGNormaal"/>
        <w:numPr>
          <w:ilvl w:val="0"/>
          <w:numId w:val="37"/>
        </w:numPr>
        <w:pBdr>
          <w:top w:val="nil"/>
          <w:left w:val="nil"/>
          <w:bottom w:val="nil"/>
          <w:right w:val="nil"/>
          <w:between w:val="nil"/>
          <w:bar w:val="nil"/>
        </w:pBdr>
        <w:rPr>
          <w:szCs w:val="19"/>
          <w:bdr w:val="nil"/>
        </w:rPr>
      </w:pPr>
      <w:r w:rsidRPr="004430CB">
        <w:rPr>
          <w:szCs w:val="19"/>
          <w:bdr w:val="nil"/>
        </w:rPr>
        <w:t>de introductie van meer stewards in de treinen;</w:t>
      </w:r>
    </w:p>
    <w:p w14:paraId="70876615" w14:textId="7C69C33F" w:rsidR="00493921" w:rsidRPr="004430CB" w:rsidRDefault="003E2C6D" w:rsidP="00CF2D48">
      <w:pPr>
        <w:pStyle w:val="PGNormaal"/>
        <w:numPr>
          <w:ilvl w:val="0"/>
          <w:numId w:val="37"/>
        </w:numPr>
        <w:pBdr>
          <w:top w:val="nil"/>
          <w:left w:val="nil"/>
          <w:bottom w:val="nil"/>
          <w:right w:val="nil"/>
          <w:between w:val="nil"/>
          <w:bar w:val="nil"/>
        </w:pBdr>
        <w:rPr>
          <w:szCs w:val="19"/>
          <w:bdr w:val="nil"/>
        </w:rPr>
      </w:pPr>
      <w:r w:rsidRPr="004430CB">
        <w:rPr>
          <w:szCs w:val="19"/>
          <w:bdr w:val="nil"/>
        </w:rPr>
        <w:t xml:space="preserve">de introductie van de merknaam </w:t>
      </w:r>
      <w:proofErr w:type="spellStart"/>
      <w:r w:rsidRPr="004430CB">
        <w:rPr>
          <w:szCs w:val="19"/>
          <w:bdr w:val="nil"/>
        </w:rPr>
        <w:t>RRReis</w:t>
      </w:r>
      <w:proofErr w:type="spellEnd"/>
      <w:r w:rsidRPr="004430CB">
        <w:rPr>
          <w:szCs w:val="19"/>
          <w:bdr w:val="nil"/>
        </w:rPr>
        <w:t xml:space="preserve">, inclusief vernieuwing van het interieur van de </w:t>
      </w:r>
      <w:r w:rsidR="00CF2D48" w:rsidRPr="004430CB">
        <w:rPr>
          <w:szCs w:val="19"/>
          <w:bdr w:val="nil"/>
        </w:rPr>
        <w:t xml:space="preserve"> </w:t>
      </w:r>
      <w:r w:rsidRPr="004430CB">
        <w:rPr>
          <w:szCs w:val="19"/>
          <w:bdr w:val="nil"/>
        </w:rPr>
        <w:t>treinstellen;</w:t>
      </w:r>
    </w:p>
    <w:p w14:paraId="70876616" w14:textId="5DE4C0AB" w:rsidR="00493921" w:rsidRPr="004430CB" w:rsidRDefault="003E2C6D" w:rsidP="006C1429">
      <w:pPr>
        <w:pStyle w:val="PGNormaal"/>
        <w:numPr>
          <w:ilvl w:val="0"/>
          <w:numId w:val="37"/>
        </w:numPr>
        <w:pBdr>
          <w:top w:val="nil"/>
          <w:left w:val="nil"/>
          <w:bottom w:val="nil"/>
          <w:right w:val="nil"/>
          <w:between w:val="nil"/>
          <w:bar w:val="nil"/>
        </w:pBdr>
        <w:rPr>
          <w:szCs w:val="19"/>
          <w:bdr w:val="nil"/>
        </w:rPr>
      </w:pPr>
      <w:r w:rsidRPr="004430CB">
        <w:rPr>
          <w:szCs w:val="19"/>
          <w:bdr w:val="nil"/>
        </w:rPr>
        <w:t>de stations Barneveld Zuid en Hoevelaken krijgen een kaartautomaat;</w:t>
      </w:r>
    </w:p>
    <w:p w14:paraId="70876617" w14:textId="5FDEB9ED" w:rsidR="00493921" w:rsidRPr="004430CB" w:rsidRDefault="003E2C6D" w:rsidP="00D07221">
      <w:pPr>
        <w:pStyle w:val="PGNormaal"/>
        <w:numPr>
          <w:ilvl w:val="0"/>
          <w:numId w:val="37"/>
        </w:numPr>
        <w:pBdr>
          <w:top w:val="nil"/>
          <w:left w:val="nil"/>
          <w:bottom w:val="nil"/>
          <w:right w:val="nil"/>
          <w:between w:val="nil"/>
          <w:bar w:val="nil"/>
        </w:pBdr>
        <w:rPr>
          <w:szCs w:val="19"/>
          <w:bdr w:val="nil"/>
        </w:rPr>
      </w:pPr>
      <w:r w:rsidRPr="004430CB">
        <w:rPr>
          <w:szCs w:val="19"/>
          <w:bdr w:val="nil"/>
        </w:rPr>
        <w:t>de treinstellen worden voorzien van multimodale reisinformatie;</w:t>
      </w:r>
    </w:p>
    <w:p w14:paraId="70876618" w14:textId="416DB69D" w:rsidR="00493921" w:rsidRPr="004430CB" w:rsidRDefault="003E2C6D" w:rsidP="00D07221">
      <w:pPr>
        <w:pStyle w:val="PGNormaal"/>
        <w:numPr>
          <w:ilvl w:val="0"/>
          <w:numId w:val="37"/>
        </w:numPr>
        <w:pBdr>
          <w:top w:val="nil"/>
          <w:left w:val="nil"/>
          <w:bottom w:val="nil"/>
          <w:right w:val="nil"/>
          <w:between w:val="nil"/>
          <w:bar w:val="nil"/>
        </w:pBdr>
        <w:rPr>
          <w:szCs w:val="19"/>
          <w:bdr w:val="nil"/>
        </w:rPr>
      </w:pPr>
      <w:r w:rsidRPr="004430CB">
        <w:rPr>
          <w:szCs w:val="19"/>
          <w:bdr w:val="nil"/>
        </w:rPr>
        <w:t>de introductie van scherpe normen voor zitplaatscapaciteit, waarbij treinstellen worden ui</w:t>
      </w:r>
      <w:r w:rsidR="00346B0C" w:rsidRPr="004430CB">
        <w:rPr>
          <w:szCs w:val="19"/>
          <w:bdr w:val="nil"/>
        </w:rPr>
        <w:t>t</w:t>
      </w:r>
      <w:r w:rsidRPr="004430CB">
        <w:rPr>
          <w:szCs w:val="19"/>
          <w:bdr w:val="nil"/>
        </w:rPr>
        <w:t>gerust met een innovatief reizigerstelsysteem;</w:t>
      </w:r>
    </w:p>
    <w:p w14:paraId="70876619" w14:textId="534D39AF" w:rsidR="00493921" w:rsidRPr="004430CB" w:rsidRDefault="003E2C6D" w:rsidP="00495C77">
      <w:pPr>
        <w:pStyle w:val="PGNormaal"/>
        <w:numPr>
          <w:ilvl w:val="0"/>
          <w:numId w:val="37"/>
        </w:numPr>
        <w:pBdr>
          <w:top w:val="nil"/>
          <w:left w:val="nil"/>
          <w:bottom w:val="nil"/>
          <w:right w:val="nil"/>
          <w:between w:val="nil"/>
          <w:bar w:val="nil"/>
        </w:pBdr>
        <w:rPr>
          <w:szCs w:val="19"/>
          <w:bdr w:val="nil"/>
        </w:rPr>
      </w:pPr>
      <w:r w:rsidRPr="004430CB">
        <w:rPr>
          <w:szCs w:val="19"/>
          <w:bdr w:val="nil"/>
        </w:rPr>
        <w:t>de systemen zijn aan het begin van de concessie geschikt voor betalen met bankpas en mobiel.</w:t>
      </w:r>
    </w:p>
    <w:p w14:paraId="7087661A" w14:textId="77777777" w:rsidR="00493921" w:rsidRPr="004430CB" w:rsidRDefault="003E2C6D">
      <w:pPr>
        <w:pStyle w:val="PGNormaal"/>
        <w:pBdr>
          <w:top w:val="nil"/>
          <w:left w:val="nil"/>
          <w:bottom w:val="nil"/>
          <w:right w:val="nil"/>
          <w:between w:val="nil"/>
          <w:bar w:val="nil"/>
        </w:pBdr>
        <w:rPr>
          <w:szCs w:val="19"/>
          <w:bdr w:val="nil"/>
        </w:rPr>
      </w:pPr>
      <w:r w:rsidRPr="004430CB">
        <w:rPr>
          <w:szCs w:val="19"/>
          <w:bdr w:val="nil"/>
        </w:rPr>
        <w:lastRenderedPageBreak/>
        <w:t> </w:t>
      </w:r>
    </w:p>
    <w:p w14:paraId="15A9B102" w14:textId="05C62B84" w:rsidR="008B1EBB" w:rsidRDefault="003E2C6D">
      <w:pPr>
        <w:pStyle w:val="PGNormaal"/>
        <w:pBdr>
          <w:top w:val="nil"/>
          <w:left w:val="nil"/>
          <w:bottom w:val="nil"/>
          <w:right w:val="nil"/>
          <w:between w:val="nil"/>
          <w:bar w:val="nil"/>
        </w:pBdr>
        <w:rPr>
          <w:szCs w:val="19"/>
          <w:bdr w:val="nil"/>
        </w:rPr>
      </w:pPr>
      <w:r w:rsidRPr="004430CB">
        <w:rPr>
          <w:szCs w:val="19"/>
          <w:bdr w:val="nil"/>
        </w:rPr>
        <w:t>Reacties zijn tot en met 1</w:t>
      </w:r>
      <w:r w:rsidR="008B1EBB">
        <w:rPr>
          <w:szCs w:val="19"/>
          <w:bdr w:val="nil"/>
        </w:rPr>
        <w:t>9</w:t>
      </w:r>
      <w:r w:rsidRPr="004430CB">
        <w:rPr>
          <w:szCs w:val="19"/>
          <w:bdr w:val="nil"/>
        </w:rPr>
        <w:t xml:space="preserve"> november mogelijk. Wij verzoeken u hierbij gebruik te maken van het bijgevoegde reactieformulier. </w:t>
      </w:r>
    </w:p>
    <w:p w14:paraId="49A26490" w14:textId="77777777" w:rsidR="00625CC7" w:rsidRDefault="00625CC7">
      <w:pPr>
        <w:pStyle w:val="PGNormaal"/>
        <w:pBdr>
          <w:top w:val="nil"/>
          <w:left w:val="nil"/>
          <w:bottom w:val="nil"/>
          <w:right w:val="nil"/>
          <w:between w:val="nil"/>
          <w:bar w:val="nil"/>
        </w:pBdr>
        <w:rPr>
          <w:szCs w:val="19"/>
          <w:bdr w:val="nil"/>
        </w:rPr>
      </w:pPr>
    </w:p>
    <w:p w14:paraId="28B382A2" w14:textId="32D68FEF" w:rsidR="008B1EBB" w:rsidRDefault="00D450E7">
      <w:pPr>
        <w:pStyle w:val="PGNormaal"/>
        <w:pBdr>
          <w:top w:val="nil"/>
          <w:left w:val="nil"/>
          <w:bottom w:val="nil"/>
          <w:right w:val="nil"/>
          <w:between w:val="nil"/>
          <w:bar w:val="nil"/>
        </w:pBdr>
        <w:rPr>
          <w:szCs w:val="19"/>
          <w:bdr w:val="nil"/>
        </w:rPr>
      </w:pPr>
      <w:r>
        <w:rPr>
          <w:szCs w:val="19"/>
          <w:bdr w:val="nil"/>
        </w:rPr>
        <w:t>Naar</w:t>
      </w:r>
      <w:r w:rsidR="008B1EBB">
        <w:rPr>
          <w:szCs w:val="19"/>
          <w:bdr w:val="nil"/>
        </w:rPr>
        <w:t xml:space="preserve"> verwachting nemen </w:t>
      </w:r>
      <w:r w:rsidR="00280C4C">
        <w:rPr>
          <w:szCs w:val="19"/>
          <w:bdr w:val="nil"/>
        </w:rPr>
        <w:t>G</w:t>
      </w:r>
      <w:r w:rsidR="008B1EBB">
        <w:rPr>
          <w:szCs w:val="19"/>
          <w:bdr w:val="nil"/>
        </w:rPr>
        <w:t>edeputeerde State</w:t>
      </w:r>
      <w:r w:rsidR="00280C4C">
        <w:rPr>
          <w:szCs w:val="19"/>
          <w:bdr w:val="nil"/>
        </w:rPr>
        <w:t>n</w:t>
      </w:r>
      <w:r w:rsidR="008B1EBB">
        <w:rPr>
          <w:szCs w:val="19"/>
          <w:bdr w:val="nil"/>
        </w:rPr>
        <w:t xml:space="preserve"> begin 2020 een besluit over het complete aanbeste</w:t>
      </w:r>
      <w:r>
        <w:rPr>
          <w:szCs w:val="19"/>
          <w:bdr w:val="nil"/>
        </w:rPr>
        <w:t>di</w:t>
      </w:r>
      <w:r w:rsidR="008B1EBB">
        <w:rPr>
          <w:szCs w:val="19"/>
          <w:bdr w:val="nil"/>
        </w:rPr>
        <w:t>ngsdossier. De publicatie</w:t>
      </w:r>
      <w:r>
        <w:rPr>
          <w:szCs w:val="19"/>
          <w:bdr w:val="nil"/>
        </w:rPr>
        <w:t xml:space="preserve"> </w:t>
      </w:r>
      <w:r w:rsidR="00625CC7">
        <w:rPr>
          <w:szCs w:val="19"/>
          <w:bdr w:val="nil"/>
        </w:rPr>
        <w:t xml:space="preserve">van de aanbesteding is medio januari voorzien. </w:t>
      </w:r>
    </w:p>
    <w:p w14:paraId="2C41BF63" w14:textId="77777777" w:rsidR="008B1EBB" w:rsidRDefault="008B1EBB">
      <w:pPr>
        <w:pStyle w:val="PGNormaal"/>
        <w:pBdr>
          <w:top w:val="nil"/>
          <w:left w:val="nil"/>
          <w:bottom w:val="nil"/>
          <w:right w:val="nil"/>
          <w:between w:val="nil"/>
          <w:bar w:val="nil"/>
        </w:pBdr>
        <w:rPr>
          <w:szCs w:val="19"/>
          <w:bdr w:val="nil"/>
        </w:rPr>
      </w:pPr>
    </w:p>
    <w:p w14:paraId="7087661B" w14:textId="367B0675" w:rsidR="00493921" w:rsidRPr="004430CB" w:rsidRDefault="003E2C6D">
      <w:pPr>
        <w:pStyle w:val="PGNormaal"/>
        <w:pBdr>
          <w:top w:val="nil"/>
          <w:left w:val="nil"/>
          <w:bottom w:val="nil"/>
          <w:right w:val="nil"/>
          <w:between w:val="nil"/>
          <w:bar w:val="nil"/>
        </w:pBdr>
        <w:rPr>
          <w:szCs w:val="19"/>
          <w:bdr w:val="nil"/>
        </w:rPr>
      </w:pPr>
      <w:r w:rsidRPr="004430CB">
        <w:rPr>
          <w:szCs w:val="19"/>
          <w:bdr w:val="nil"/>
        </w:rPr>
        <w:t>Bij vragen of opmerking kunt u contact opnemen met de heer Hartogs (</w:t>
      </w:r>
      <w:hyperlink r:id="rId7" w:history="1">
        <w:r w:rsidRPr="004430CB">
          <w:rPr>
            <w:color w:val="0563C1"/>
            <w:szCs w:val="19"/>
            <w:u w:val="single"/>
            <w:bdr w:val="nil"/>
          </w:rPr>
          <w:t>c.hartogs@gelderland.nl</w:t>
        </w:r>
      </w:hyperlink>
      <w:r w:rsidRPr="004430CB">
        <w:rPr>
          <w:szCs w:val="19"/>
          <w:bdr w:val="nil"/>
        </w:rPr>
        <w:t>; 026 3598137).</w:t>
      </w:r>
    </w:p>
    <w:p w14:paraId="7087661C" w14:textId="77777777" w:rsidR="00493921" w:rsidRPr="004430CB" w:rsidRDefault="003E2C6D">
      <w:pPr>
        <w:pStyle w:val="PGNormaal"/>
        <w:pBdr>
          <w:top w:val="nil"/>
          <w:left w:val="nil"/>
          <w:bottom w:val="nil"/>
          <w:right w:val="nil"/>
          <w:between w:val="nil"/>
          <w:bar w:val="nil"/>
        </w:pBdr>
        <w:rPr>
          <w:szCs w:val="19"/>
          <w:bdr w:val="nil"/>
        </w:rPr>
      </w:pPr>
      <w:r w:rsidRPr="004430CB">
        <w:rPr>
          <w:szCs w:val="19"/>
          <w:bdr w:val="nil"/>
        </w:rPr>
        <w:t> </w:t>
      </w:r>
    </w:p>
    <w:p w14:paraId="7087661D" w14:textId="77777777" w:rsidR="00493921" w:rsidRDefault="00493921">
      <w:pPr>
        <w:pStyle w:val="PGNormaal"/>
        <w:pBdr>
          <w:top w:val="nil"/>
          <w:left w:val="nil"/>
          <w:bottom w:val="nil"/>
          <w:right w:val="nil"/>
          <w:between w:val="nil"/>
          <w:bar w:val="nil"/>
        </w:pBdr>
      </w:pPr>
    </w:p>
    <w:p w14:paraId="7087661E" w14:textId="77777777" w:rsidR="007754AB" w:rsidRDefault="00280C4C" w:rsidP="004622C9">
      <w:pPr>
        <w:pStyle w:val="PGNormaal"/>
      </w:pPr>
    </w:p>
    <w:tbl>
      <w:tblPr>
        <w:tblStyle w:val="Tabelraste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334"/>
      </w:tblGrid>
      <w:tr w:rsidR="00493921" w14:paraId="7087662B" w14:textId="77777777" w:rsidTr="00047578">
        <w:trPr>
          <w:cantSplit/>
        </w:trPr>
        <w:tc>
          <w:tcPr>
            <w:tcW w:w="9062" w:type="dxa"/>
          </w:tcPr>
          <w:p w14:paraId="7087661F" w14:textId="77777777" w:rsidR="00185B0E" w:rsidRDefault="003E2C6D" w:rsidP="00185B0E">
            <w:pPr>
              <w:pStyle w:val="PGNormaal"/>
              <w:pBdr>
                <w:top w:val="nil"/>
                <w:left w:val="nil"/>
                <w:bottom w:val="nil"/>
                <w:right w:val="nil"/>
                <w:between w:val="nil"/>
                <w:bar w:val="nil"/>
              </w:pBdr>
            </w:pPr>
            <w:r>
              <w:t>Met vriendelijke groet,</w:t>
            </w:r>
          </w:p>
          <w:sdt>
            <w:sdtPr>
              <w:id w:val="970870856"/>
              <w:lock w:val="sdtContentLocked"/>
              <w:placeholder>
                <w:docPart w:val="381727A694DB4569982DC127FFA8EEF9"/>
              </w:placeholder>
            </w:sdtPr>
            <w:sdtEndPr/>
            <w:sdtContent>
              <w:p w14:paraId="70876620" w14:textId="77777777" w:rsidR="00185B0E" w:rsidRDefault="003E2C6D" w:rsidP="00185B0E">
                <w:pPr>
                  <w:pStyle w:val="pgbodytekstarial"/>
                  <w:keepNext/>
                  <w:keepLines/>
                  <w:pBdr>
                    <w:top w:val="nil"/>
                    <w:left w:val="nil"/>
                    <w:bottom w:val="nil"/>
                    <w:right w:val="nil"/>
                    <w:between w:val="nil"/>
                    <w:bar w:val="nil"/>
                  </w:pBdr>
                  <w:ind w:left="0" w:firstLine="0"/>
                </w:pPr>
                <w:r>
                  <w:t>namens Gedeputeerde Staten van Gelderland,</w:t>
                </w:r>
              </w:p>
              <w:p w14:paraId="70876621" w14:textId="77777777" w:rsidR="005808F5" w:rsidRDefault="00280C4C" w:rsidP="005808F5">
                <w:pPr>
                  <w:pStyle w:val="pgbodytekstarial"/>
                  <w:keepNext/>
                  <w:keepLines/>
                  <w:tabs>
                    <w:tab w:val="left" w:pos="4253"/>
                  </w:tabs>
                </w:pPr>
              </w:p>
              <w:p w14:paraId="70876622" w14:textId="77777777" w:rsidR="005808F5" w:rsidRDefault="00280C4C" w:rsidP="005808F5">
                <w:pPr>
                  <w:pStyle w:val="pgbodytekstarial"/>
                  <w:keepNext/>
                  <w:keepLines/>
                  <w:tabs>
                    <w:tab w:val="left" w:pos="4253"/>
                  </w:tabs>
                </w:pPr>
              </w:p>
              <w:p w14:paraId="70876623" w14:textId="77777777" w:rsidR="005808F5" w:rsidRDefault="00280C4C" w:rsidP="005808F5">
                <w:pPr>
                  <w:pStyle w:val="pgbodytekstarial"/>
                  <w:keepNext/>
                  <w:keepLines/>
                  <w:tabs>
                    <w:tab w:val="left" w:pos="4253"/>
                  </w:tabs>
                </w:pPr>
              </w:p>
              <w:p w14:paraId="70876624" w14:textId="77777777" w:rsidR="005808F5" w:rsidRDefault="00280C4C" w:rsidP="005808F5">
                <w:pPr>
                  <w:pStyle w:val="pgbodytekstarial"/>
                  <w:keepNext/>
                  <w:keepLines/>
                  <w:tabs>
                    <w:tab w:val="left" w:pos="4253"/>
                  </w:tabs>
                </w:pPr>
              </w:p>
              <w:p w14:paraId="70876625" w14:textId="77777777" w:rsidR="005808F5" w:rsidRDefault="003E2C6D" w:rsidP="005808F5">
                <w:pPr>
                  <w:keepNext/>
                  <w:keepLines/>
                </w:pPr>
                <w:r>
                  <w:t>Peter Blanken</w:t>
                </w:r>
              </w:p>
              <w:p w14:paraId="70876626" w14:textId="77777777" w:rsidR="005808F5" w:rsidRPr="0042793D" w:rsidRDefault="003E2C6D" w:rsidP="00BE4964">
                <w:pPr>
                  <w:keepNext/>
                  <w:keepLines/>
                </w:pPr>
                <w:r>
                  <w:t>Teammanager Projectmanagement en Concessiebeheer</w:t>
                </w:r>
              </w:p>
            </w:sdtContent>
          </w:sdt>
          <w:p w14:paraId="70876627" w14:textId="77777777" w:rsidR="00185B0E" w:rsidRDefault="00280C4C" w:rsidP="004622C9">
            <w:pPr>
              <w:pStyle w:val="PGNormaal"/>
            </w:pPr>
          </w:p>
          <w:p w14:paraId="70876628" w14:textId="77777777" w:rsidR="00BB5328" w:rsidRDefault="00280C4C" w:rsidP="00BB5328">
            <w:pPr>
              <w:tabs>
                <w:tab w:val="left" w:pos="2400"/>
              </w:tabs>
              <w:rPr>
                <w:b/>
                <w:szCs w:val="16"/>
              </w:rPr>
            </w:pPr>
          </w:p>
          <w:p w14:paraId="70876629" w14:textId="77777777" w:rsidR="0027479D" w:rsidRPr="009C7B82" w:rsidRDefault="003E2C6D" w:rsidP="00665E1D">
            <w:pPr>
              <w:pStyle w:val="PGKopGeorgia9enhalfBold"/>
            </w:pPr>
            <w:r w:rsidRPr="009C7B82">
              <w:t>Bijlage(n)</w:t>
            </w:r>
          </w:p>
          <w:p w14:paraId="7087662A" w14:textId="77777777" w:rsidR="00FD3202" w:rsidRPr="006A0DF6" w:rsidRDefault="003E2C6D" w:rsidP="00FB38B3">
            <w:pPr>
              <w:pStyle w:val="PGBullits"/>
            </w:pPr>
            <w:r>
              <w:t>Reactie formulier en Ontwerp Programma van Eisen</w:t>
            </w:r>
          </w:p>
        </w:tc>
      </w:tr>
    </w:tbl>
    <w:p w14:paraId="7087662C" w14:textId="77777777" w:rsidR="00185B0E" w:rsidRDefault="00280C4C" w:rsidP="004622C9">
      <w:pPr>
        <w:pStyle w:val="PGNormaal"/>
      </w:pPr>
    </w:p>
    <w:sectPr w:rsidR="00185B0E" w:rsidSect="00121A27">
      <w:headerReference w:type="even" r:id="rId8"/>
      <w:headerReference w:type="default" r:id="rId9"/>
      <w:footerReference w:type="even" r:id="rId10"/>
      <w:footerReference w:type="default" r:id="rId11"/>
      <w:headerReference w:type="first" r:id="rId12"/>
      <w:footerReference w:type="first" r:id="rId13"/>
      <w:pgSz w:w="11906" w:h="16838" w:code="9"/>
      <w:pgMar w:top="3402" w:right="1304" w:bottom="1503" w:left="2268" w:header="1134" w:footer="15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766C5" w14:textId="77777777" w:rsidR="007364AA" w:rsidRDefault="003E2C6D">
      <w:pPr>
        <w:spacing w:line="240" w:lineRule="auto"/>
      </w:pPr>
      <w:r>
        <w:separator/>
      </w:r>
    </w:p>
  </w:endnote>
  <w:endnote w:type="continuationSeparator" w:id="0">
    <w:p w14:paraId="708766C7" w14:textId="77777777" w:rsidR="007364AA" w:rsidRDefault="003E2C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29CB0" w14:textId="77777777" w:rsidR="00300B05" w:rsidRDefault="00300B0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76647" w14:textId="77777777" w:rsidR="00A5427C" w:rsidRPr="00C66677" w:rsidRDefault="003E2C6D" w:rsidP="00C66677">
    <w:r>
      <w:rPr>
        <w:noProof/>
      </w:rPr>
      <w:drawing>
        <wp:anchor distT="0" distB="0" distL="114300" distR="114300" simplePos="0" relativeHeight="251657728" behindDoc="0" locked="0" layoutInCell="1" allowOverlap="1" wp14:anchorId="708766C2" wp14:editId="708766C3">
          <wp:simplePos x="0" y="0"/>
          <wp:positionH relativeFrom="page">
            <wp:posOffset>6301105</wp:posOffset>
          </wp:positionH>
          <wp:positionV relativeFrom="page">
            <wp:posOffset>9901555</wp:posOffset>
          </wp:positionV>
          <wp:extent cx="1011600" cy="360000"/>
          <wp:effectExtent l="0" t="0" r="0" b="2540"/>
          <wp:wrapSquare wrapText="bothSides"/>
          <wp:docPr id="89" name="Afbeelding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G-logo-zw-375x134.jpg"/>
                  <pic:cNvPicPr/>
                </pic:nvPicPr>
                <pic:blipFill>
                  <a:blip r:embed="rId1">
                    <a:extLst>
                      <a:ext uri="{28A0092B-C50C-407E-A947-70E740481C1C}">
                        <a14:useLocalDpi xmlns:a14="http://schemas.microsoft.com/office/drawing/2010/main" val="0"/>
                      </a:ext>
                    </a:extLst>
                  </a:blip>
                  <a:stretch>
                    <a:fillRect/>
                  </a:stretch>
                </pic:blipFill>
                <pic:spPr>
                  <a:xfrm>
                    <a:off x="0" y="0"/>
                    <a:ext cx="1011600" cy="3600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7"/>
        <w:szCs w:val="17"/>
      </w:rPr>
      <w:id w:val="-1019071677"/>
      <w:placeholder>
        <w:docPart w:val="DefaultPlaceholder_-1854013440"/>
      </w:placeholder>
    </w:sdtPr>
    <w:sdtEndPr/>
    <w:sdtContent>
      <w:tbl>
        <w:tblPr>
          <w:tblpPr w:leftFromText="142" w:rightFromText="142" w:vertAnchor="page" w:horzAnchor="page" w:tblpX="1419" w:tblpY="14176"/>
          <w:tblOverlap w:val="never"/>
          <w:tblW w:w="10887"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3252"/>
          <w:gridCol w:w="2872"/>
          <w:gridCol w:w="1077"/>
          <w:gridCol w:w="3686"/>
        </w:tblGrid>
        <w:tr w:rsidR="00493921" w14:paraId="7087669C" w14:textId="77777777" w:rsidTr="00121A27">
          <w:trPr>
            <w:trHeight w:hRule="exact" w:val="680"/>
          </w:trPr>
          <w:tc>
            <w:tcPr>
              <w:tcW w:w="3252" w:type="dxa"/>
            </w:tcPr>
            <w:p w14:paraId="70876698" w14:textId="77777777" w:rsidR="00094363" w:rsidRPr="00AC6367" w:rsidRDefault="00280C4C" w:rsidP="00121A27">
              <w:pPr>
                <w:spacing w:line="240" w:lineRule="auto"/>
                <w:rPr>
                  <w:sz w:val="17"/>
                  <w:szCs w:val="17"/>
                </w:rPr>
              </w:pPr>
            </w:p>
          </w:tc>
          <w:tc>
            <w:tcPr>
              <w:tcW w:w="2872" w:type="dxa"/>
              <w:tcMar>
                <w:left w:w="170" w:type="dxa"/>
              </w:tcMar>
            </w:tcPr>
            <w:p w14:paraId="70876699" w14:textId="77777777" w:rsidR="00094363" w:rsidRPr="00AC6367" w:rsidRDefault="00280C4C" w:rsidP="00121A27">
              <w:pPr>
                <w:spacing w:line="240" w:lineRule="auto"/>
                <w:rPr>
                  <w:sz w:val="17"/>
                  <w:szCs w:val="17"/>
                </w:rPr>
              </w:pPr>
            </w:p>
          </w:tc>
          <w:tc>
            <w:tcPr>
              <w:tcW w:w="1077" w:type="dxa"/>
            </w:tcPr>
            <w:p w14:paraId="7087669A" w14:textId="77777777" w:rsidR="00094363" w:rsidRPr="00AC6367" w:rsidRDefault="00280C4C" w:rsidP="00121A27">
              <w:pPr>
                <w:spacing w:line="240" w:lineRule="auto"/>
                <w:rPr>
                  <w:sz w:val="17"/>
                  <w:szCs w:val="17"/>
                </w:rPr>
              </w:pPr>
            </w:p>
          </w:tc>
          <w:tc>
            <w:tcPr>
              <w:tcW w:w="3686" w:type="dxa"/>
            </w:tcPr>
            <w:p w14:paraId="7087669B" w14:textId="77777777" w:rsidR="00094363" w:rsidRPr="00AC6367" w:rsidRDefault="00280C4C" w:rsidP="00121A27">
              <w:pPr>
                <w:rPr>
                  <w:noProof/>
                  <w:sz w:val="17"/>
                  <w:szCs w:val="17"/>
                </w:rPr>
              </w:pPr>
            </w:p>
          </w:tc>
        </w:tr>
        <w:tr w:rsidR="00493921" w14:paraId="708766A1" w14:textId="77777777" w:rsidTr="00121A27">
          <w:trPr>
            <w:trHeight w:hRule="exact" w:val="170"/>
          </w:trPr>
          <w:tc>
            <w:tcPr>
              <w:tcW w:w="3252" w:type="dxa"/>
            </w:tcPr>
            <w:p w14:paraId="7087669D" w14:textId="77777777" w:rsidR="001477B4" w:rsidRPr="00AC6367" w:rsidRDefault="00280C4C" w:rsidP="00121A27">
              <w:pPr>
                <w:spacing w:line="240" w:lineRule="auto"/>
                <w:rPr>
                  <w:sz w:val="17"/>
                  <w:szCs w:val="17"/>
                </w:rPr>
              </w:pPr>
            </w:p>
          </w:tc>
          <w:tc>
            <w:tcPr>
              <w:tcW w:w="2872" w:type="dxa"/>
              <w:tcMar>
                <w:left w:w="170" w:type="dxa"/>
              </w:tcMar>
            </w:tcPr>
            <w:p w14:paraId="7087669E" w14:textId="77777777" w:rsidR="001477B4" w:rsidRPr="00AC6367" w:rsidRDefault="00280C4C" w:rsidP="00121A27">
              <w:pPr>
                <w:spacing w:line="240" w:lineRule="auto"/>
                <w:rPr>
                  <w:sz w:val="17"/>
                  <w:szCs w:val="17"/>
                </w:rPr>
              </w:pPr>
            </w:p>
          </w:tc>
          <w:tc>
            <w:tcPr>
              <w:tcW w:w="1077" w:type="dxa"/>
            </w:tcPr>
            <w:p w14:paraId="7087669F" w14:textId="77777777" w:rsidR="001477B4" w:rsidRPr="00AC6367" w:rsidRDefault="00280C4C" w:rsidP="00121A27">
              <w:pPr>
                <w:spacing w:line="240" w:lineRule="auto"/>
                <w:rPr>
                  <w:sz w:val="17"/>
                  <w:szCs w:val="17"/>
                </w:rPr>
              </w:pPr>
            </w:p>
          </w:tc>
          <w:tc>
            <w:tcPr>
              <w:tcW w:w="3686" w:type="dxa"/>
              <w:vMerge w:val="restart"/>
            </w:tcPr>
            <w:p w14:paraId="708766A0" w14:textId="77777777" w:rsidR="001477B4" w:rsidRPr="00AC6367" w:rsidRDefault="003E2C6D" w:rsidP="00121A27">
              <w:pPr>
                <w:rPr>
                  <w:sz w:val="17"/>
                  <w:szCs w:val="17"/>
                </w:rPr>
              </w:pPr>
              <w:r w:rsidRPr="00AC6367">
                <w:rPr>
                  <w:noProof/>
                  <w:sz w:val="17"/>
                  <w:szCs w:val="17"/>
                </w:rPr>
                <w:drawing>
                  <wp:anchor distT="0" distB="0" distL="114300" distR="114300" simplePos="0" relativeHeight="251656704" behindDoc="0" locked="0" layoutInCell="1" allowOverlap="1" wp14:anchorId="708766C8" wp14:editId="708766C9">
                    <wp:simplePos x="0" y="0"/>
                    <wp:positionH relativeFrom="column">
                      <wp:posOffset>3810</wp:posOffset>
                    </wp:positionH>
                    <wp:positionV relativeFrom="paragraph">
                      <wp:posOffset>-582295</wp:posOffset>
                    </wp:positionV>
                    <wp:extent cx="1890000" cy="673200"/>
                    <wp:effectExtent l="0" t="0" r="0" b="0"/>
                    <wp:wrapSquare wrapText="bothSides"/>
                    <wp:docPr id="92" name="Afbeelding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G-logo-zw-375x134.jpg"/>
                            <pic:cNvPicPr/>
                          </pic:nvPicPr>
                          <pic:blipFill>
                            <a:blip r:embed="rId1">
                              <a:extLst>
                                <a:ext uri="{28A0092B-C50C-407E-A947-70E740481C1C}">
                                  <a14:useLocalDpi xmlns:a14="http://schemas.microsoft.com/office/drawing/2010/main" val="0"/>
                                </a:ext>
                              </a:extLst>
                            </a:blip>
                            <a:stretch>
                              <a:fillRect/>
                            </a:stretch>
                          </pic:blipFill>
                          <pic:spPr>
                            <a:xfrm>
                              <a:off x="0" y="0"/>
                              <a:ext cx="1890000" cy="673200"/>
                            </a:xfrm>
                            <a:prstGeom prst="rect">
                              <a:avLst/>
                            </a:prstGeom>
                          </pic:spPr>
                        </pic:pic>
                      </a:graphicData>
                    </a:graphic>
                  </wp:anchor>
                </w:drawing>
              </w:r>
            </w:p>
          </w:tc>
        </w:tr>
        <w:tr w:rsidR="00493921" w14:paraId="708766A6" w14:textId="77777777" w:rsidTr="00121A27">
          <w:trPr>
            <w:trHeight w:hRule="exact" w:val="227"/>
          </w:trPr>
          <w:tc>
            <w:tcPr>
              <w:tcW w:w="3252" w:type="dxa"/>
            </w:tcPr>
            <w:p w14:paraId="708766A2" w14:textId="77777777" w:rsidR="001477B4" w:rsidRPr="00AC6367" w:rsidRDefault="003E2C6D" w:rsidP="00121A27">
              <w:pPr>
                <w:spacing w:line="240" w:lineRule="auto"/>
                <w:rPr>
                  <w:sz w:val="17"/>
                  <w:szCs w:val="17"/>
                </w:rPr>
              </w:pPr>
              <w:r w:rsidRPr="00AC6367">
                <w:rPr>
                  <w:sz w:val="17"/>
                  <w:szCs w:val="17"/>
                </w:rPr>
                <w:t>Markt 11 | 6811 CG Arnhem</w:t>
              </w:r>
            </w:p>
          </w:tc>
          <w:tc>
            <w:tcPr>
              <w:tcW w:w="2872" w:type="dxa"/>
              <w:tcMar>
                <w:left w:w="170" w:type="dxa"/>
              </w:tcMar>
            </w:tcPr>
            <w:p w14:paraId="708766A3" w14:textId="77777777" w:rsidR="001477B4" w:rsidRPr="00AC6367" w:rsidRDefault="003E2C6D" w:rsidP="00121A27">
              <w:pPr>
                <w:spacing w:line="240" w:lineRule="auto"/>
                <w:rPr>
                  <w:sz w:val="17"/>
                  <w:szCs w:val="17"/>
                </w:rPr>
              </w:pPr>
              <w:r w:rsidRPr="00AC6367">
                <w:rPr>
                  <w:sz w:val="17"/>
                  <w:szCs w:val="17"/>
                </w:rPr>
                <w:t>BNG Bank Den Haag</w:t>
              </w:r>
            </w:p>
          </w:tc>
          <w:tc>
            <w:tcPr>
              <w:tcW w:w="1077" w:type="dxa"/>
            </w:tcPr>
            <w:p w14:paraId="708766A4" w14:textId="77777777" w:rsidR="001477B4" w:rsidRPr="00AC6367" w:rsidRDefault="00280C4C" w:rsidP="00121A27">
              <w:pPr>
                <w:spacing w:line="240" w:lineRule="auto"/>
                <w:rPr>
                  <w:sz w:val="17"/>
                  <w:szCs w:val="17"/>
                </w:rPr>
              </w:pPr>
            </w:p>
          </w:tc>
          <w:tc>
            <w:tcPr>
              <w:tcW w:w="3686" w:type="dxa"/>
              <w:vMerge/>
            </w:tcPr>
            <w:p w14:paraId="708766A5" w14:textId="77777777" w:rsidR="001477B4" w:rsidRPr="00AC6367" w:rsidRDefault="00280C4C" w:rsidP="00121A27">
              <w:pPr>
                <w:rPr>
                  <w:sz w:val="17"/>
                  <w:szCs w:val="17"/>
                </w:rPr>
              </w:pPr>
            </w:p>
          </w:tc>
        </w:tr>
        <w:tr w:rsidR="00493921" w14:paraId="708766AB" w14:textId="77777777" w:rsidTr="00121A27">
          <w:trPr>
            <w:trHeight w:hRule="exact" w:val="227"/>
          </w:trPr>
          <w:tc>
            <w:tcPr>
              <w:tcW w:w="3252" w:type="dxa"/>
            </w:tcPr>
            <w:p w14:paraId="708766A7" w14:textId="77777777" w:rsidR="001477B4" w:rsidRPr="00AC6367" w:rsidRDefault="003E2C6D" w:rsidP="00121A27">
              <w:pPr>
                <w:spacing w:line="240" w:lineRule="auto"/>
                <w:rPr>
                  <w:sz w:val="17"/>
                  <w:szCs w:val="17"/>
                </w:rPr>
              </w:pPr>
              <w:r w:rsidRPr="00AC6367">
                <w:rPr>
                  <w:sz w:val="17"/>
                  <w:szCs w:val="17"/>
                </w:rPr>
                <w:t>Postbus 9090 | 6800 GX Arnhem</w:t>
              </w:r>
            </w:p>
          </w:tc>
          <w:tc>
            <w:tcPr>
              <w:tcW w:w="2872" w:type="dxa"/>
              <w:tcMar>
                <w:left w:w="170" w:type="dxa"/>
              </w:tcMar>
            </w:tcPr>
            <w:p w14:paraId="708766A8" w14:textId="77777777" w:rsidR="001477B4" w:rsidRPr="00AC6367" w:rsidRDefault="003E2C6D" w:rsidP="00121A27">
              <w:pPr>
                <w:spacing w:line="240" w:lineRule="auto"/>
                <w:rPr>
                  <w:sz w:val="17"/>
                  <w:szCs w:val="17"/>
                </w:rPr>
              </w:pPr>
              <w:r w:rsidRPr="00AC6367">
                <w:rPr>
                  <w:sz w:val="17"/>
                  <w:szCs w:val="17"/>
                </w:rPr>
                <w:t>NL74BNGH0285010824</w:t>
              </w:r>
            </w:p>
          </w:tc>
          <w:tc>
            <w:tcPr>
              <w:tcW w:w="1077" w:type="dxa"/>
            </w:tcPr>
            <w:p w14:paraId="708766A9" w14:textId="77777777" w:rsidR="001477B4" w:rsidRPr="00AC6367" w:rsidRDefault="00280C4C" w:rsidP="00121A27">
              <w:pPr>
                <w:spacing w:line="240" w:lineRule="auto"/>
                <w:rPr>
                  <w:sz w:val="17"/>
                  <w:szCs w:val="17"/>
                </w:rPr>
              </w:pPr>
            </w:p>
          </w:tc>
          <w:tc>
            <w:tcPr>
              <w:tcW w:w="3686" w:type="dxa"/>
              <w:vMerge/>
            </w:tcPr>
            <w:p w14:paraId="708766AA" w14:textId="77777777" w:rsidR="001477B4" w:rsidRPr="00AC6367" w:rsidRDefault="00280C4C" w:rsidP="00121A27">
              <w:pPr>
                <w:rPr>
                  <w:sz w:val="17"/>
                  <w:szCs w:val="17"/>
                </w:rPr>
              </w:pPr>
            </w:p>
          </w:tc>
        </w:tr>
        <w:tr w:rsidR="00493921" w14:paraId="708766B0" w14:textId="77777777" w:rsidTr="00121A27">
          <w:trPr>
            <w:trHeight w:hRule="exact" w:val="227"/>
          </w:trPr>
          <w:tc>
            <w:tcPr>
              <w:tcW w:w="3252" w:type="dxa"/>
            </w:tcPr>
            <w:p w14:paraId="708766AC" w14:textId="77777777" w:rsidR="001477B4" w:rsidRPr="00AC6367" w:rsidRDefault="00280C4C" w:rsidP="00121A27">
              <w:pPr>
                <w:spacing w:line="240" w:lineRule="auto"/>
                <w:rPr>
                  <w:sz w:val="17"/>
                  <w:szCs w:val="17"/>
                </w:rPr>
              </w:pPr>
            </w:p>
          </w:tc>
          <w:tc>
            <w:tcPr>
              <w:tcW w:w="2872" w:type="dxa"/>
              <w:tcMar>
                <w:left w:w="170" w:type="dxa"/>
              </w:tcMar>
            </w:tcPr>
            <w:p w14:paraId="708766AD" w14:textId="77777777" w:rsidR="001477B4" w:rsidRPr="00AC6367" w:rsidRDefault="003E2C6D" w:rsidP="00121A27">
              <w:pPr>
                <w:spacing w:line="240" w:lineRule="auto"/>
                <w:rPr>
                  <w:sz w:val="17"/>
                  <w:szCs w:val="17"/>
                  <w:lang w:val="en-US"/>
                </w:rPr>
              </w:pPr>
              <w:r w:rsidRPr="00AC6367">
                <w:rPr>
                  <w:sz w:val="17"/>
                  <w:szCs w:val="17"/>
                  <w:lang w:val="en-US"/>
                </w:rPr>
                <w:t>BIC-code BNG Bank: BNGHNL2G</w:t>
              </w:r>
            </w:p>
          </w:tc>
          <w:tc>
            <w:tcPr>
              <w:tcW w:w="1077" w:type="dxa"/>
            </w:tcPr>
            <w:p w14:paraId="708766AE" w14:textId="77777777" w:rsidR="001477B4" w:rsidRPr="00AC6367" w:rsidRDefault="00280C4C" w:rsidP="00121A27">
              <w:pPr>
                <w:spacing w:line="240" w:lineRule="auto"/>
                <w:rPr>
                  <w:sz w:val="17"/>
                  <w:szCs w:val="17"/>
                  <w:lang w:val="en-US"/>
                </w:rPr>
              </w:pPr>
            </w:p>
          </w:tc>
          <w:tc>
            <w:tcPr>
              <w:tcW w:w="3686" w:type="dxa"/>
              <w:vMerge/>
            </w:tcPr>
            <w:p w14:paraId="708766AF" w14:textId="77777777" w:rsidR="001477B4" w:rsidRPr="00AC6367" w:rsidRDefault="00280C4C" w:rsidP="00121A27">
              <w:pPr>
                <w:rPr>
                  <w:sz w:val="17"/>
                  <w:szCs w:val="17"/>
                  <w:lang w:val="en-US"/>
                </w:rPr>
              </w:pPr>
            </w:p>
          </w:tc>
        </w:tr>
        <w:tr w:rsidR="00493921" w14:paraId="708766B5" w14:textId="77777777" w:rsidTr="00121A27">
          <w:trPr>
            <w:trHeight w:hRule="exact" w:val="227"/>
          </w:trPr>
          <w:tc>
            <w:tcPr>
              <w:tcW w:w="3252" w:type="dxa"/>
            </w:tcPr>
            <w:p w14:paraId="708766B1" w14:textId="77777777" w:rsidR="001477B4" w:rsidRPr="00AC6367" w:rsidRDefault="003E2C6D" w:rsidP="00121A27">
              <w:pPr>
                <w:spacing w:line="240" w:lineRule="auto"/>
                <w:rPr>
                  <w:sz w:val="17"/>
                  <w:szCs w:val="17"/>
                </w:rPr>
              </w:pPr>
              <w:r w:rsidRPr="00AC6367">
                <w:rPr>
                  <w:sz w:val="17"/>
                  <w:szCs w:val="17"/>
                </w:rPr>
                <w:t>026 359 99 99</w:t>
              </w:r>
            </w:p>
          </w:tc>
          <w:tc>
            <w:tcPr>
              <w:tcW w:w="2872" w:type="dxa"/>
              <w:tcMar>
                <w:left w:w="170" w:type="dxa"/>
              </w:tcMar>
            </w:tcPr>
            <w:p w14:paraId="708766B2" w14:textId="77777777" w:rsidR="001477B4" w:rsidRPr="00AC6367" w:rsidRDefault="00280C4C" w:rsidP="00121A27">
              <w:pPr>
                <w:spacing w:line="240" w:lineRule="auto"/>
                <w:rPr>
                  <w:sz w:val="17"/>
                  <w:szCs w:val="17"/>
                </w:rPr>
              </w:pPr>
            </w:p>
          </w:tc>
          <w:tc>
            <w:tcPr>
              <w:tcW w:w="1077" w:type="dxa"/>
            </w:tcPr>
            <w:p w14:paraId="708766B3" w14:textId="77777777" w:rsidR="001477B4" w:rsidRPr="00AC6367" w:rsidRDefault="00280C4C" w:rsidP="00121A27">
              <w:pPr>
                <w:spacing w:line="240" w:lineRule="auto"/>
                <w:rPr>
                  <w:sz w:val="17"/>
                  <w:szCs w:val="17"/>
                </w:rPr>
              </w:pPr>
            </w:p>
          </w:tc>
          <w:tc>
            <w:tcPr>
              <w:tcW w:w="3686" w:type="dxa"/>
              <w:vMerge/>
            </w:tcPr>
            <w:p w14:paraId="708766B4" w14:textId="77777777" w:rsidR="001477B4" w:rsidRPr="00AC6367" w:rsidRDefault="00280C4C" w:rsidP="00121A27">
              <w:pPr>
                <w:rPr>
                  <w:sz w:val="17"/>
                  <w:szCs w:val="17"/>
                </w:rPr>
              </w:pPr>
            </w:p>
          </w:tc>
        </w:tr>
        <w:tr w:rsidR="00493921" w14:paraId="708766BA" w14:textId="77777777" w:rsidTr="00121A27">
          <w:trPr>
            <w:trHeight w:hRule="exact" w:val="227"/>
          </w:trPr>
          <w:tc>
            <w:tcPr>
              <w:tcW w:w="3252" w:type="dxa"/>
            </w:tcPr>
            <w:p w14:paraId="708766B6" w14:textId="77777777" w:rsidR="001477B4" w:rsidRPr="00AC6367" w:rsidRDefault="003E2C6D" w:rsidP="00121A27">
              <w:pPr>
                <w:spacing w:line="240" w:lineRule="auto"/>
                <w:rPr>
                  <w:sz w:val="17"/>
                  <w:szCs w:val="17"/>
                </w:rPr>
              </w:pPr>
              <w:r w:rsidRPr="00AC6367">
                <w:rPr>
                  <w:sz w:val="17"/>
                  <w:szCs w:val="17"/>
                </w:rPr>
                <w:t>post@gelderland.nl</w:t>
              </w:r>
            </w:p>
          </w:tc>
          <w:tc>
            <w:tcPr>
              <w:tcW w:w="2872" w:type="dxa"/>
              <w:tcMar>
                <w:left w:w="170" w:type="dxa"/>
              </w:tcMar>
            </w:tcPr>
            <w:p w14:paraId="708766B7" w14:textId="77777777" w:rsidR="001477B4" w:rsidRPr="00AC6367" w:rsidRDefault="003E2C6D" w:rsidP="00121A27">
              <w:pPr>
                <w:spacing w:line="240" w:lineRule="auto"/>
                <w:rPr>
                  <w:sz w:val="17"/>
                  <w:szCs w:val="17"/>
                </w:rPr>
              </w:pPr>
              <w:r w:rsidRPr="00AC6367">
                <w:rPr>
                  <w:sz w:val="17"/>
                  <w:szCs w:val="17"/>
                </w:rPr>
                <w:t>Btw-nummer: NL001825100.B03</w:t>
              </w:r>
            </w:p>
          </w:tc>
          <w:tc>
            <w:tcPr>
              <w:tcW w:w="1077" w:type="dxa"/>
            </w:tcPr>
            <w:p w14:paraId="708766B8" w14:textId="77777777" w:rsidR="001477B4" w:rsidRPr="00AC6367" w:rsidRDefault="00280C4C" w:rsidP="00121A27">
              <w:pPr>
                <w:spacing w:line="240" w:lineRule="auto"/>
                <w:rPr>
                  <w:sz w:val="17"/>
                  <w:szCs w:val="17"/>
                </w:rPr>
              </w:pPr>
            </w:p>
          </w:tc>
          <w:tc>
            <w:tcPr>
              <w:tcW w:w="3686" w:type="dxa"/>
              <w:vMerge/>
            </w:tcPr>
            <w:p w14:paraId="708766B9" w14:textId="77777777" w:rsidR="001477B4" w:rsidRPr="00AC6367" w:rsidRDefault="00280C4C" w:rsidP="00121A27">
              <w:pPr>
                <w:rPr>
                  <w:sz w:val="17"/>
                  <w:szCs w:val="17"/>
                </w:rPr>
              </w:pPr>
            </w:p>
          </w:tc>
        </w:tr>
        <w:tr w:rsidR="00493921" w14:paraId="708766BF" w14:textId="77777777" w:rsidTr="00121A27">
          <w:trPr>
            <w:trHeight w:hRule="exact" w:val="227"/>
          </w:trPr>
          <w:tc>
            <w:tcPr>
              <w:tcW w:w="3252" w:type="dxa"/>
            </w:tcPr>
            <w:p w14:paraId="708766BB" w14:textId="77777777" w:rsidR="001477B4" w:rsidRPr="00AC6367" w:rsidRDefault="003E2C6D" w:rsidP="00121A27">
              <w:pPr>
                <w:spacing w:line="240" w:lineRule="auto"/>
                <w:rPr>
                  <w:sz w:val="17"/>
                  <w:szCs w:val="17"/>
                </w:rPr>
              </w:pPr>
              <w:r w:rsidRPr="00AC6367">
                <w:rPr>
                  <w:sz w:val="17"/>
                  <w:szCs w:val="17"/>
                </w:rPr>
                <w:t>www.gelderland.nl</w:t>
              </w:r>
            </w:p>
          </w:tc>
          <w:tc>
            <w:tcPr>
              <w:tcW w:w="2872" w:type="dxa"/>
              <w:tcMar>
                <w:left w:w="170" w:type="dxa"/>
              </w:tcMar>
            </w:tcPr>
            <w:p w14:paraId="708766BC" w14:textId="77777777" w:rsidR="001477B4" w:rsidRPr="00AC6367" w:rsidRDefault="003E2C6D" w:rsidP="00121A27">
              <w:pPr>
                <w:spacing w:line="240" w:lineRule="auto"/>
                <w:rPr>
                  <w:sz w:val="17"/>
                  <w:szCs w:val="17"/>
                </w:rPr>
              </w:pPr>
              <w:r w:rsidRPr="00AC6367">
                <w:rPr>
                  <w:sz w:val="17"/>
                  <w:szCs w:val="17"/>
                </w:rPr>
                <w:t>KvK-nummer: 51468751</w:t>
              </w:r>
            </w:p>
          </w:tc>
          <w:tc>
            <w:tcPr>
              <w:tcW w:w="1077" w:type="dxa"/>
            </w:tcPr>
            <w:p w14:paraId="708766BD" w14:textId="77777777" w:rsidR="001477B4" w:rsidRPr="00AC6367" w:rsidRDefault="00280C4C" w:rsidP="00121A27">
              <w:pPr>
                <w:spacing w:line="240" w:lineRule="auto"/>
                <w:rPr>
                  <w:sz w:val="17"/>
                  <w:szCs w:val="17"/>
                </w:rPr>
              </w:pPr>
            </w:p>
          </w:tc>
          <w:tc>
            <w:tcPr>
              <w:tcW w:w="3686" w:type="dxa"/>
              <w:vMerge/>
            </w:tcPr>
            <w:p w14:paraId="708766BE" w14:textId="77777777" w:rsidR="001477B4" w:rsidRPr="00AC6367" w:rsidRDefault="00280C4C" w:rsidP="00121A27">
              <w:pPr>
                <w:rPr>
                  <w:sz w:val="17"/>
                  <w:szCs w:val="17"/>
                </w:rPr>
              </w:pPr>
            </w:p>
          </w:tc>
        </w:tr>
      </w:tbl>
    </w:sdtContent>
  </w:sdt>
  <w:p w14:paraId="708766C0" w14:textId="77777777" w:rsidR="001F7398" w:rsidRDefault="00280C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766C1" w14:textId="77777777" w:rsidR="007364AA" w:rsidRDefault="003E2C6D">
      <w:pPr>
        <w:spacing w:line="240" w:lineRule="auto"/>
      </w:pPr>
      <w:r>
        <w:separator/>
      </w:r>
    </w:p>
  </w:footnote>
  <w:footnote w:type="continuationSeparator" w:id="0">
    <w:p w14:paraId="708766C3" w14:textId="77777777" w:rsidR="007364AA" w:rsidRDefault="003E2C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7662D" w14:textId="77777777" w:rsidR="00D918DA" w:rsidRDefault="00280C4C">
    <w:r>
      <w:rPr>
        <w:noProof/>
        <w:lang w:val="en-US"/>
      </w:rPr>
      <w:pict w14:anchorId="708766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58297" o:spid="_x0000_s2049" type="#_x0000_t75" style="position:absolute;left:0;text-align:left;margin-left:0;margin-top:0;width:595.3pt;height:841.9pt;z-index:-251656704;mso-position-horizontal:center;mso-position-horizontal-relative:margin;mso-position-vertical:center;mso-position-vertical-relative:margin" o:allowincell="f">
          <v:imagedata r:id="rId1" o:title="PG Ondergrond A4sjabloon RGB_11111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tblpY="965"/>
      <w:tblOverlap w:val="never"/>
      <w:tblW w:w="9356"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5776"/>
      <w:gridCol w:w="182"/>
      <w:gridCol w:w="3398"/>
    </w:tblGrid>
    <w:sdt>
      <w:sdtPr>
        <w:id w:val="-1030875482"/>
        <w:placeholder>
          <w:docPart w:val="DefaultPlaceholder_-1854013440"/>
        </w:placeholder>
      </w:sdtPr>
      <w:sdtEndPr/>
      <w:sdtContent>
        <w:sdt>
          <w:sdtPr>
            <w:id w:val="637537176"/>
            <w:placeholder>
              <w:docPart w:val="DefaultPlaceholder_-1854013440"/>
            </w:placeholder>
          </w:sdtPr>
          <w:sdtEndPr/>
          <w:sdtContent>
            <w:sdt>
              <w:sdtPr>
                <w:id w:val="102856128"/>
                <w:placeholder>
                  <w:docPart w:val="DefaultPlaceholder_-1854013440"/>
                </w:placeholder>
              </w:sdtPr>
              <w:sdtEndPr/>
              <w:sdtContent>
                <w:tr w:rsidR="00493921" w14:paraId="70876645" w14:textId="77777777" w:rsidTr="005C1C02">
                  <w:trPr>
                    <w:trHeight w:hRule="exact" w:val="2125"/>
                  </w:trPr>
                  <w:tc>
                    <w:tcPr>
                      <w:tcW w:w="5776" w:type="dxa"/>
                    </w:tcPr>
                    <w:p w14:paraId="7087662E" w14:textId="77777777" w:rsidR="006C1386" w:rsidRDefault="00280C4C" w:rsidP="005C1C02"/>
                  </w:tc>
                  <w:tc>
                    <w:tcPr>
                      <w:tcW w:w="182" w:type="dxa"/>
                    </w:tcPr>
                    <w:p w14:paraId="7087662F" w14:textId="77777777" w:rsidR="006C1386" w:rsidRPr="007F3146" w:rsidRDefault="00280C4C" w:rsidP="005C1C02"/>
                    <w:p w14:paraId="70876630" w14:textId="77777777" w:rsidR="006C1386" w:rsidRPr="007F3146" w:rsidRDefault="00280C4C" w:rsidP="005C1C02"/>
                  </w:tc>
                  <w:tc>
                    <w:tcPr>
                      <w:tcW w:w="3398" w:type="dxa"/>
                    </w:tcPr>
                    <w:tbl>
                      <w:tblPr>
                        <w:tblW w:w="0" w:type="auto"/>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3383"/>
                      </w:tblGrid>
                      <w:tr w:rsidR="00493921" w14:paraId="70876633" w14:textId="77777777" w:rsidTr="008778AB">
                        <w:trPr>
                          <w:trHeight w:hRule="exact" w:val="227"/>
                        </w:trPr>
                        <w:tc>
                          <w:tcPr>
                            <w:tcW w:w="3383" w:type="dxa"/>
                          </w:tcPr>
                          <w:p w14:paraId="70876631" w14:textId="77777777" w:rsidR="006C1386" w:rsidRPr="00A0331B" w:rsidRDefault="00280C4C" w:rsidP="00280C4C">
                            <w:pPr>
                              <w:pStyle w:val="PGKopjeArial8Bold"/>
                              <w:framePr w:hSpace="142" w:wrap="around" w:vAnchor="page" w:hAnchor="text" w:y="965"/>
                              <w:suppressOverlap/>
                            </w:pPr>
                            <w:sdt>
                              <w:sdtPr>
                                <w:id w:val="1231425980"/>
                                <w:lock w:val="sdtContentLocked"/>
                                <w:placeholder>
                                  <w:docPart w:val="DefaultPlaceholder_-1854013440"/>
                                </w:placeholder>
                              </w:sdtPr>
                              <w:sdtEndPr/>
                              <w:sdtContent>
                                <w:r w:rsidR="003E2C6D" w:rsidRPr="00A0331B">
                                  <w:t>Datum</w:t>
                                </w:r>
                              </w:sdtContent>
                            </w:sdt>
                          </w:p>
                          <w:p w14:paraId="70876632" w14:textId="77777777" w:rsidR="006C1386" w:rsidRPr="007F3146" w:rsidRDefault="00280C4C" w:rsidP="00280C4C">
                            <w:pPr>
                              <w:framePr w:hSpace="142" w:wrap="around" w:vAnchor="page" w:hAnchor="text" w:y="965"/>
                              <w:spacing w:before="40" w:line="240" w:lineRule="auto"/>
                              <w:suppressOverlap/>
                              <w:rPr>
                                <w:b/>
                                <w:sz w:val="16"/>
                              </w:rPr>
                            </w:pPr>
                          </w:p>
                        </w:tc>
                      </w:tr>
                      <w:tr w:rsidR="00493921" w14:paraId="70876635" w14:textId="77777777" w:rsidTr="008778AB">
                        <w:trPr>
                          <w:trHeight w:hRule="exact" w:val="227"/>
                        </w:trPr>
                        <w:tc>
                          <w:tcPr>
                            <w:tcW w:w="3383" w:type="dxa"/>
                          </w:tcPr>
                          <w:p w14:paraId="70876634" w14:textId="26438E6B" w:rsidR="006C1386" w:rsidRPr="00A0331B" w:rsidRDefault="0081292F" w:rsidP="00280C4C">
                            <w:pPr>
                              <w:pStyle w:val="PGInvullingGeorgia8enhalf"/>
                              <w:framePr w:hSpace="142" w:wrap="around" w:vAnchor="page" w:hAnchor="text" w:y="965"/>
                              <w:suppressOverlap/>
                            </w:pPr>
                            <w:r>
                              <w:t>3</w:t>
                            </w:r>
                            <w:r w:rsidR="003E2C6D">
                              <w:t xml:space="preserve"> </w:t>
                            </w:r>
                            <w:r>
                              <w:t>oktober</w:t>
                            </w:r>
                            <w:r w:rsidR="003E2C6D">
                              <w:t xml:space="preserve"> 2019</w:t>
                            </w:r>
                          </w:p>
                        </w:tc>
                      </w:tr>
                      <w:tr w:rsidR="00493921" w14:paraId="70876637" w14:textId="77777777" w:rsidTr="008778AB">
                        <w:trPr>
                          <w:trHeight w:hRule="exact" w:val="227"/>
                        </w:trPr>
                        <w:tc>
                          <w:tcPr>
                            <w:tcW w:w="3383" w:type="dxa"/>
                          </w:tcPr>
                          <w:p w14:paraId="70876636" w14:textId="77777777" w:rsidR="006C1386" w:rsidRPr="007F3146" w:rsidRDefault="00280C4C" w:rsidP="00280C4C">
                            <w:pPr>
                              <w:framePr w:hSpace="142" w:wrap="around" w:vAnchor="page" w:hAnchor="text" w:y="965"/>
                              <w:spacing w:before="40" w:line="240" w:lineRule="auto"/>
                              <w:suppressOverlap/>
                              <w:rPr>
                                <w:szCs w:val="17"/>
                              </w:rPr>
                            </w:pPr>
                          </w:p>
                        </w:tc>
                      </w:tr>
                      <w:tr w:rsidR="00493921" w14:paraId="70876639" w14:textId="77777777" w:rsidTr="008778AB">
                        <w:trPr>
                          <w:trHeight w:hRule="exact" w:val="227"/>
                        </w:trPr>
                        <w:tc>
                          <w:tcPr>
                            <w:tcW w:w="3383" w:type="dxa"/>
                          </w:tcPr>
                          <w:p w14:paraId="70876638" w14:textId="77777777" w:rsidR="006C1386" w:rsidRPr="00A0331B" w:rsidRDefault="00280C4C" w:rsidP="00280C4C">
                            <w:pPr>
                              <w:pStyle w:val="PGKopjeArial8Bold"/>
                              <w:framePr w:hSpace="142" w:wrap="around" w:vAnchor="page" w:hAnchor="text" w:y="965"/>
                              <w:suppressOverlap/>
                            </w:pPr>
                            <w:sdt>
                              <w:sdtPr>
                                <w:id w:val="-1993471461"/>
                                <w:lock w:val="sdtContentLocked"/>
                                <w:placeholder>
                                  <w:docPart w:val="DefaultPlaceholder_-1854013440"/>
                                </w:placeholder>
                              </w:sdtPr>
                              <w:sdtEndPr/>
                              <w:sdtContent>
                                <w:r w:rsidR="003E2C6D" w:rsidRPr="00A0331B">
                                  <w:t>Zaaknummer</w:t>
                                </w:r>
                              </w:sdtContent>
                            </w:sdt>
                          </w:p>
                        </w:tc>
                      </w:tr>
                      <w:tr w:rsidR="00493921" w14:paraId="7087663B" w14:textId="77777777" w:rsidTr="008778AB">
                        <w:trPr>
                          <w:trHeight w:hRule="exact" w:val="227"/>
                        </w:trPr>
                        <w:tc>
                          <w:tcPr>
                            <w:tcW w:w="3383" w:type="dxa"/>
                          </w:tcPr>
                          <w:p w14:paraId="7087663A" w14:textId="77777777" w:rsidR="006C1386" w:rsidRPr="00A0331B" w:rsidRDefault="003E2C6D" w:rsidP="00280C4C">
                            <w:pPr>
                              <w:pStyle w:val="PGInvullingGeorgia8enhalf"/>
                              <w:framePr w:hSpace="142" w:wrap="around" w:vAnchor="page" w:hAnchor="text" w:y="965"/>
                              <w:suppressOverlap/>
                            </w:pPr>
                            <w:r>
                              <w:t>2018-015043</w:t>
                            </w:r>
                          </w:p>
                        </w:tc>
                      </w:tr>
                      <w:tr w:rsidR="00493921" w14:paraId="7087663D" w14:textId="77777777" w:rsidTr="008778AB">
                        <w:trPr>
                          <w:trHeight w:hRule="exact" w:val="227"/>
                        </w:trPr>
                        <w:tc>
                          <w:tcPr>
                            <w:tcW w:w="3383" w:type="dxa"/>
                          </w:tcPr>
                          <w:p w14:paraId="7087663C" w14:textId="77777777" w:rsidR="006C1386" w:rsidRPr="007F3146" w:rsidRDefault="00280C4C" w:rsidP="00280C4C">
                            <w:pPr>
                              <w:framePr w:hSpace="142" w:wrap="around" w:vAnchor="page" w:hAnchor="text" w:y="965"/>
                              <w:spacing w:before="40" w:line="240" w:lineRule="auto"/>
                              <w:suppressOverlap/>
                              <w:rPr>
                                <w:szCs w:val="17"/>
                              </w:rPr>
                            </w:pPr>
                          </w:p>
                        </w:tc>
                      </w:tr>
                      <w:tr w:rsidR="00493921" w14:paraId="7087663F" w14:textId="77777777" w:rsidTr="008778AB">
                        <w:trPr>
                          <w:trHeight w:hRule="exact" w:val="227"/>
                        </w:trPr>
                        <w:tc>
                          <w:tcPr>
                            <w:tcW w:w="3383" w:type="dxa"/>
                          </w:tcPr>
                          <w:p w14:paraId="7087663E" w14:textId="77777777" w:rsidR="006C1386" w:rsidRPr="00A0331B" w:rsidRDefault="00280C4C" w:rsidP="00280C4C">
                            <w:pPr>
                              <w:pStyle w:val="PGKopjeArial8Bold"/>
                              <w:framePr w:hSpace="142" w:wrap="around" w:vAnchor="page" w:hAnchor="text" w:y="965"/>
                              <w:suppressOverlap/>
                            </w:pPr>
                            <w:sdt>
                              <w:sdtPr>
                                <w:id w:val="-468822127"/>
                                <w:lock w:val="sdtContentLocked"/>
                                <w:placeholder>
                                  <w:docPart w:val="DefaultPlaceholder_-1854013440"/>
                                </w:placeholder>
                              </w:sdtPr>
                              <w:sdtEndPr/>
                              <w:sdtContent>
                                <w:r w:rsidR="003E2C6D" w:rsidRPr="00A0331B">
                                  <w:t>Blad</w:t>
                                </w:r>
                              </w:sdtContent>
                            </w:sdt>
                          </w:p>
                        </w:tc>
                      </w:tr>
                      <w:tr w:rsidR="00493921" w14:paraId="70876641" w14:textId="77777777" w:rsidTr="008778AB">
                        <w:trPr>
                          <w:trHeight w:hRule="exact" w:val="454"/>
                        </w:trPr>
                        <w:tc>
                          <w:tcPr>
                            <w:tcW w:w="3383" w:type="dxa"/>
                          </w:tcPr>
                          <w:p w14:paraId="70876640" w14:textId="66625E22" w:rsidR="006C1386" w:rsidRPr="005435AC" w:rsidRDefault="003E2C6D" w:rsidP="00280C4C">
                            <w:pPr>
                              <w:pStyle w:val="PGInvullingGeorgia8enhalf"/>
                              <w:framePr w:hSpace="142" w:wrap="around" w:vAnchor="page" w:hAnchor="text" w:y="965"/>
                              <w:suppressOverlap/>
                            </w:pPr>
                            <w:r>
                              <w:fldChar w:fldCharType="begin"/>
                            </w:r>
                            <w:r>
                              <w:instrText xml:space="preserve"> PAGE   \* MERGEFORMAT </w:instrText>
                            </w:r>
                            <w:r>
                              <w:fldChar w:fldCharType="separate"/>
                            </w:r>
                            <w:r>
                              <w:rPr>
                                <w:noProof/>
                              </w:rPr>
                              <w:t>2</w:t>
                            </w:r>
                            <w:r>
                              <w:fldChar w:fldCharType="end"/>
                            </w:r>
                            <w:r>
                              <w:t xml:space="preserve"> </w:t>
                            </w:r>
                            <w:r w:rsidRPr="005435AC">
                              <w:t>van</w:t>
                            </w:r>
                            <w:r>
                              <w:t xml:space="preserve"> </w:t>
                            </w:r>
                            <w:r w:rsidR="00280C4C">
                              <w:fldChar w:fldCharType="begin"/>
                            </w:r>
                            <w:r w:rsidR="00280C4C">
                              <w:instrText xml:space="preserve"> SECTIONPAGES   \* MERGEFORMAT </w:instrText>
                            </w:r>
                            <w:r w:rsidR="00280C4C">
                              <w:fldChar w:fldCharType="separate"/>
                            </w:r>
                            <w:r w:rsidR="00280C4C">
                              <w:rPr>
                                <w:noProof/>
                              </w:rPr>
                              <w:t>2</w:t>
                            </w:r>
                            <w:r w:rsidR="00280C4C">
                              <w:rPr>
                                <w:noProof/>
                              </w:rPr>
                              <w:fldChar w:fldCharType="end"/>
                            </w:r>
                          </w:p>
                        </w:tc>
                      </w:tr>
                      <w:tr w:rsidR="00493921" w14:paraId="70876643" w14:textId="77777777" w:rsidTr="008778AB">
                        <w:trPr>
                          <w:trHeight w:val="681"/>
                        </w:trPr>
                        <w:tc>
                          <w:tcPr>
                            <w:tcW w:w="3383" w:type="dxa"/>
                          </w:tcPr>
                          <w:p w14:paraId="70876642" w14:textId="77777777" w:rsidR="006C1386" w:rsidRPr="00B84EE7" w:rsidRDefault="00280C4C" w:rsidP="00280C4C">
                            <w:pPr>
                              <w:framePr w:hSpace="142" w:wrap="around" w:vAnchor="page" w:hAnchor="text" w:y="965"/>
                              <w:spacing w:before="40" w:line="240" w:lineRule="auto"/>
                              <w:suppressOverlap/>
                              <w:rPr>
                                <w:bCs/>
                                <w:sz w:val="16"/>
                                <w:szCs w:val="16"/>
                              </w:rPr>
                            </w:pPr>
                          </w:p>
                        </w:tc>
                      </w:tr>
                    </w:tbl>
                    <w:p w14:paraId="70876644" w14:textId="77777777" w:rsidR="006C1386" w:rsidRPr="007F3146" w:rsidRDefault="00280C4C" w:rsidP="005C1C02"/>
                  </w:tc>
                </w:tr>
              </w:sdtContent>
            </w:sdt>
          </w:sdtContent>
        </w:sdt>
      </w:sdtContent>
    </w:sdt>
  </w:tbl>
  <w:p w14:paraId="70876646" w14:textId="77777777" w:rsidR="00A5427C" w:rsidRDefault="00280C4C" w:rsidP="00C80D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76648" w14:textId="77777777" w:rsidR="005E1B50" w:rsidRPr="007A2E4B" w:rsidRDefault="00280C4C" w:rsidP="001B4BC6">
    <w:pPr>
      <w:tabs>
        <w:tab w:val="left" w:pos="142"/>
      </w:tabs>
      <w:spacing w:line="240" w:lineRule="auto"/>
      <w:rPr>
        <w:sz w:val="2"/>
        <w:szCs w:val="2"/>
      </w:rPr>
    </w:pPr>
  </w:p>
  <w:tbl>
    <w:tblPr>
      <w:tblpPr w:leftFromText="142" w:rightFromText="142" w:vertAnchor="page" w:horzAnchor="page" w:tblpX="398" w:tblpY="1135"/>
      <w:tblOverlap w:val="never"/>
      <w:tblW w:w="10852"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1021"/>
      <w:gridCol w:w="5778"/>
      <w:gridCol w:w="197"/>
      <w:gridCol w:w="3856"/>
    </w:tblGrid>
    <w:tr w:rsidR="00493921" w14:paraId="70876671" w14:textId="77777777" w:rsidTr="00121A27">
      <w:trPr>
        <w:trHeight w:val="990"/>
      </w:trPr>
      <w:tc>
        <w:tcPr>
          <w:tcW w:w="1021" w:type="dxa"/>
          <w:vMerge w:val="restart"/>
        </w:tcPr>
        <w:p w14:paraId="70876649" w14:textId="77777777" w:rsidR="00D96AFF" w:rsidRDefault="003E2C6D" w:rsidP="00121A27">
          <w:pPr>
            <w:spacing w:line="240" w:lineRule="auto"/>
          </w:pPr>
          <w:r>
            <w:rPr>
              <w:noProof/>
            </w:rPr>
            <w:drawing>
              <wp:anchor distT="0" distB="0" distL="114300" distR="114300" simplePos="0" relativeHeight="251655680" behindDoc="1" locked="0" layoutInCell="1" allowOverlap="1" wp14:anchorId="708766C4" wp14:editId="708766C5">
                <wp:simplePos x="0" y="0"/>
                <wp:positionH relativeFrom="column">
                  <wp:posOffset>-4445</wp:posOffset>
                </wp:positionH>
                <wp:positionV relativeFrom="paragraph">
                  <wp:posOffset>73660</wp:posOffset>
                </wp:positionV>
                <wp:extent cx="121920" cy="2663825"/>
                <wp:effectExtent l="0" t="0" r="0" b="3175"/>
                <wp:wrapNone/>
                <wp:docPr id="90" name="Afbeelding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G-kleurenbalk.png"/>
                        <pic:cNvPicPr/>
                      </pic:nvPicPr>
                      <pic:blipFill>
                        <a:blip r:embed="rId1">
                          <a:extLst>
                            <a:ext uri="{28A0092B-C50C-407E-A947-70E740481C1C}">
                              <a14:useLocalDpi xmlns:a14="http://schemas.microsoft.com/office/drawing/2010/main" val="0"/>
                            </a:ext>
                          </a:extLst>
                        </a:blip>
                        <a:stretch>
                          <a:fillRect/>
                        </a:stretch>
                      </pic:blipFill>
                      <pic:spPr>
                        <a:xfrm>
                          <a:off x="0" y="0"/>
                          <a:ext cx="121920" cy="2663825"/>
                        </a:xfrm>
                        <a:prstGeom prst="rect">
                          <a:avLst/>
                        </a:prstGeom>
                      </pic:spPr>
                    </pic:pic>
                  </a:graphicData>
                </a:graphic>
              </wp:anchor>
            </w:drawing>
          </w:r>
        </w:p>
      </w:tc>
      <w:tc>
        <w:tcPr>
          <w:tcW w:w="5778" w:type="dxa"/>
        </w:tcPr>
        <w:p w14:paraId="7087664A" w14:textId="77777777" w:rsidR="00D96AFF" w:rsidRPr="00D75195" w:rsidRDefault="003E2C6D" w:rsidP="00121A27">
          <w:pPr>
            <w:tabs>
              <w:tab w:val="left" w:pos="3945"/>
            </w:tabs>
          </w:pPr>
          <w:r>
            <w:rPr>
              <w:noProof/>
            </w:rPr>
            <w:drawing>
              <wp:anchor distT="0" distB="0" distL="114300" distR="114300" simplePos="0" relativeHeight="251658752" behindDoc="0" locked="0" layoutInCell="1" allowOverlap="1" wp14:anchorId="708766C6" wp14:editId="708766C7">
                <wp:simplePos x="0" y="0"/>
                <wp:positionH relativeFrom="page">
                  <wp:posOffset>0</wp:posOffset>
                </wp:positionH>
                <wp:positionV relativeFrom="page">
                  <wp:posOffset>71755</wp:posOffset>
                </wp:positionV>
                <wp:extent cx="669600" cy="4392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me_element (groep)_RGB.jpg"/>
                        <pic:cNvPicPr/>
                      </pic:nvPicPr>
                      <pic:blipFill>
                        <a:blip r:embed="rId2">
                          <a:extLst>
                            <a:ext uri="{28A0092B-C50C-407E-A947-70E740481C1C}">
                              <a14:useLocalDpi xmlns:a14="http://schemas.microsoft.com/office/drawing/2010/main" val="0"/>
                            </a:ext>
                          </a:extLst>
                        </a:blip>
                        <a:stretch>
                          <a:fillRect/>
                        </a:stretch>
                      </pic:blipFill>
                      <pic:spPr>
                        <a:xfrm>
                          <a:off x="0" y="0"/>
                          <a:ext cx="669600" cy="439200"/>
                        </a:xfrm>
                        <a:prstGeom prst="rect">
                          <a:avLst/>
                        </a:prstGeom>
                      </pic:spPr>
                    </pic:pic>
                  </a:graphicData>
                </a:graphic>
              </wp:anchor>
            </w:drawing>
          </w:r>
        </w:p>
      </w:tc>
      <w:tc>
        <w:tcPr>
          <w:tcW w:w="197" w:type="dxa"/>
          <w:vMerge w:val="restart"/>
        </w:tcPr>
        <w:p w14:paraId="7087664B" w14:textId="77777777" w:rsidR="00D96AFF" w:rsidRPr="007F3146" w:rsidRDefault="00280C4C" w:rsidP="00121A27"/>
        <w:p w14:paraId="7087664C" w14:textId="77777777" w:rsidR="00D96AFF" w:rsidRPr="007F3146" w:rsidRDefault="00280C4C" w:rsidP="00121A27"/>
      </w:tc>
      <w:tc>
        <w:tcPr>
          <w:tcW w:w="3856" w:type="dxa"/>
          <w:vMerge w:val="restart"/>
        </w:tcPr>
        <w:tbl>
          <w:tblPr>
            <w:tblW w:w="0" w:type="auto"/>
            <w:tblInd w:w="851"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3005"/>
          </w:tblGrid>
          <w:tr w:rsidR="00493921" w14:paraId="7087664F" w14:textId="77777777" w:rsidTr="00BD7422">
            <w:trPr>
              <w:trHeight w:hRule="exact" w:val="227"/>
            </w:trPr>
            <w:tc>
              <w:tcPr>
                <w:tcW w:w="3005" w:type="dxa"/>
              </w:tcPr>
              <w:p w14:paraId="7087664D" w14:textId="77777777" w:rsidR="00094114" w:rsidRPr="00823348" w:rsidRDefault="00280C4C" w:rsidP="00280C4C">
                <w:pPr>
                  <w:pStyle w:val="PGKopjeArial8Bold"/>
                  <w:framePr w:hSpace="142" w:wrap="around" w:vAnchor="page" w:hAnchor="page" w:x="398" w:y="1135"/>
                  <w:suppressOverlap/>
                </w:pPr>
                <w:sdt>
                  <w:sdtPr>
                    <w:id w:val="-1179577069"/>
                    <w:lock w:val="sdtContentLocked"/>
                    <w:placeholder>
                      <w:docPart w:val="DefaultPlaceholder_-1854013440"/>
                    </w:placeholder>
                  </w:sdtPr>
                  <w:sdtEndPr/>
                  <w:sdtContent>
                    <w:r w:rsidR="003E2C6D" w:rsidRPr="00823348">
                      <w:t>Datum</w:t>
                    </w:r>
                  </w:sdtContent>
                </w:sdt>
              </w:p>
              <w:p w14:paraId="7087664E" w14:textId="77777777" w:rsidR="00094114" w:rsidRPr="00823348" w:rsidRDefault="00280C4C" w:rsidP="00280C4C">
                <w:pPr>
                  <w:framePr w:hSpace="142" w:wrap="around" w:vAnchor="page" w:hAnchor="page" w:x="398" w:y="1135"/>
                  <w:spacing w:line="240" w:lineRule="auto"/>
                  <w:suppressOverlap/>
                  <w:rPr>
                    <w:b/>
                    <w:sz w:val="16"/>
                  </w:rPr>
                </w:pPr>
              </w:p>
            </w:tc>
          </w:tr>
          <w:tr w:rsidR="00493921" w14:paraId="70876651" w14:textId="77777777" w:rsidTr="00BD7422">
            <w:trPr>
              <w:trHeight w:hRule="exact" w:val="227"/>
            </w:trPr>
            <w:tc>
              <w:tcPr>
                <w:tcW w:w="3005" w:type="dxa"/>
              </w:tcPr>
              <w:p w14:paraId="70876650" w14:textId="4535C7C1" w:rsidR="00A819F4" w:rsidRPr="00676317" w:rsidRDefault="0081292F" w:rsidP="00280C4C">
                <w:pPr>
                  <w:pStyle w:val="PGInvullingGeorgia8enhalf"/>
                  <w:framePr w:hSpace="142" w:wrap="around" w:vAnchor="page" w:hAnchor="page" w:x="398" w:y="1135"/>
                  <w:suppressOverlap/>
                </w:pPr>
                <w:r>
                  <w:t>3</w:t>
                </w:r>
                <w:r w:rsidR="003E2C6D">
                  <w:t xml:space="preserve"> </w:t>
                </w:r>
                <w:r>
                  <w:t xml:space="preserve"> oktober </w:t>
                </w:r>
                <w:r w:rsidR="003E2C6D">
                  <w:t>2019</w:t>
                </w:r>
              </w:p>
            </w:tc>
          </w:tr>
          <w:tr w:rsidR="00493921" w14:paraId="70876653" w14:textId="77777777" w:rsidTr="00BD7422">
            <w:trPr>
              <w:trHeight w:hRule="exact" w:val="227"/>
            </w:trPr>
            <w:sdt>
              <w:sdtPr>
                <w:rPr>
                  <w:szCs w:val="17"/>
                </w:rPr>
                <w:id w:val="-1831204862"/>
                <w:lock w:val="sdtContentLocked"/>
                <w:placeholder>
                  <w:docPart w:val="DefaultPlaceholder_-1854013440"/>
                </w:placeholder>
              </w:sdtPr>
              <w:sdtEndPr/>
              <w:sdtContent>
                <w:tc>
                  <w:tcPr>
                    <w:tcW w:w="3005" w:type="dxa"/>
                  </w:tcPr>
                  <w:p w14:paraId="70876652" w14:textId="77777777" w:rsidR="00A819F4" w:rsidRPr="007F3146" w:rsidRDefault="003E2C6D" w:rsidP="00280C4C">
                    <w:pPr>
                      <w:framePr w:hSpace="142" w:wrap="around" w:vAnchor="page" w:hAnchor="page" w:x="398" w:y="1135"/>
                      <w:spacing w:line="240" w:lineRule="auto"/>
                      <w:suppressOverlap/>
                      <w:rPr>
                        <w:szCs w:val="17"/>
                      </w:rPr>
                    </w:pPr>
                    <w:r>
                      <w:rPr>
                        <w:szCs w:val="17"/>
                      </w:rPr>
                      <w:t xml:space="preserve"> </w:t>
                    </w:r>
                  </w:p>
                </w:tc>
              </w:sdtContent>
            </w:sdt>
          </w:tr>
          <w:tr w:rsidR="00493921" w14:paraId="70876655" w14:textId="77777777" w:rsidTr="00BD7422">
            <w:trPr>
              <w:trHeight w:hRule="exact" w:val="227"/>
            </w:trPr>
            <w:tc>
              <w:tcPr>
                <w:tcW w:w="3005" w:type="dxa"/>
              </w:tcPr>
              <w:p w14:paraId="70876654" w14:textId="77777777" w:rsidR="00A819F4" w:rsidRPr="00823348" w:rsidRDefault="00280C4C" w:rsidP="00280C4C">
                <w:pPr>
                  <w:pStyle w:val="PGKopjeArial8Bold"/>
                  <w:framePr w:hSpace="142" w:wrap="around" w:vAnchor="page" w:hAnchor="page" w:x="398" w:y="1135"/>
                  <w:suppressOverlap/>
                </w:pPr>
                <w:sdt>
                  <w:sdtPr>
                    <w:id w:val="-109360169"/>
                    <w:lock w:val="sdtContentLocked"/>
                    <w:placeholder>
                      <w:docPart w:val="DefaultPlaceholder_-1854013440"/>
                    </w:placeholder>
                  </w:sdtPr>
                  <w:sdtEndPr/>
                  <w:sdtContent>
                    <w:r w:rsidR="003E2C6D" w:rsidRPr="00823348">
                      <w:t>Zaaknummer</w:t>
                    </w:r>
                  </w:sdtContent>
                </w:sdt>
              </w:p>
            </w:tc>
          </w:tr>
          <w:tr w:rsidR="00493921" w14:paraId="70876657" w14:textId="77777777" w:rsidTr="00BD7422">
            <w:trPr>
              <w:trHeight w:hRule="exact" w:val="227"/>
            </w:trPr>
            <w:tc>
              <w:tcPr>
                <w:tcW w:w="3005" w:type="dxa"/>
              </w:tcPr>
              <w:p w14:paraId="70876656" w14:textId="77777777" w:rsidR="00A819F4" w:rsidRPr="00676317" w:rsidRDefault="003E2C6D" w:rsidP="00280C4C">
                <w:pPr>
                  <w:pStyle w:val="PGInvullingGeorgia8enhalf"/>
                  <w:framePr w:hSpace="142" w:wrap="around" w:vAnchor="page" w:hAnchor="page" w:x="398" w:y="1135"/>
                  <w:suppressOverlap/>
                </w:pPr>
                <w:r>
                  <w:t>2018-015043</w:t>
                </w:r>
              </w:p>
            </w:tc>
          </w:tr>
          <w:tr w:rsidR="00493921" w14:paraId="70876659" w14:textId="77777777" w:rsidTr="00BD7422">
            <w:trPr>
              <w:trHeight w:hRule="exact" w:val="227"/>
            </w:trPr>
            <w:sdt>
              <w:sdtPr>
                <w:rPr>
                  <w:szCs w:val="17"/>
                </w:rPr>
                <w:id w:val="-1807847783"/>
                <w:lock w:val="sdtContentLocked"/>
                <w:placeholder>
                  <w:docPart w:val="DefaultPlaceholder_-1854013440"/>
                </w:placeholder>
              </w:sdtPr>
              <w:sdtEndPr/>
              <w:sdtContent>
                <w:tc>
                  <w:tcPr>
                    <w:tcW w:w="3005" w:type="dxa"/>
                  </w:tcPr>
                  <w:p w14:paraId="70876658" w14:textId="77777777" w:rsidR="00A819F4" w:rsidRPr="007F3146" w:rsidRDefault="003E2C6D" w:rsidP="00280C4C">
                    <w:pPr>
                      <w:framePr w:hSpace="142" w:wrap="around" w:vAnchor="page" w:hAnchor="page" w:x="398" w:y="1135"/>
                      <w:spacing w:line="240" w:lineRule="auto"/>
                      <w:suppressOverlap/>
                      <w:rPr>
                        <w:szCs w:val="17"/>
                      </w:rPr>
                    </w:pPr>
                    <w:r>
                      <w:rPr>
                        <w:szCs w:val="17"/>
                      </w:rPr>
                      <w:t xml:space="preserve"> </w:t>
                    </w:r>
                  </w:p>
                </w:tc>
              </w:sdtContent>
            </w:sdt>
          </w:tr>
          <w:tr w:rsidR="00493921" w14:paraId="7087665B" w14:textId="77777777" w:rsidTr="00BD7422">
            <w:trPr>
              <w:trHeight w:hRule="exact" w:val="227"/>
            </w:trPr>
            <w:tc>
              <w:tcPr>
                <w:tcW w:w="3005" w:type="dxa"/>
              </w:tcPr>
              <w:p w14:paraId="7087665A" w14:textId="77777777" w:rsidR="00A819F4" w:rsidRPr="00823348" w:rsidRDefault="00280C4C" w:rsidP="00280C4C">
                <w:pPr>
                  <w:pStyle w:val="PGKopjeArial8Bold"/>
                  <w:framePr w:hSpace="142" w:wrap="around" w:vAnchor="page" w:hAnchor="page" w:x="398" w:y="1135"/>
                  <w:suppressOverlap/>
                </w:pPr>
                <w:sdt>
                  <w:sdtPr>
                    <w:id w:val="531001164"/>
                    <w:lock w:val="sdtContentLocked"/>
                    <w:placeholder>
                      <w:docPart w:val="DefaultPlaceholder_-1854013440"/>
                    </w:placeholder>
                  </w:sdtPr>
                  <w:sdtEndPr/>
                  <w:sdtContent>
                    <w:r w:rsidR="003E2C6D" w:rsidRPr="00823348">
                      <w:t>Onderwerp</w:t>
                    </w:r>
                  </w:sdtContent>
                </w:sdt>
              </w:p>
            </w:tc>
          </w:tr>
          <w:tr w:rsidR="00493921" w14:paraId="7087665D" w14:textId="77777777" w:rsidTr="00121A27">
            <w:trPr>
              <w:cantSplit/>
            </w:trPr>
            <w:tc>
              <w:tcPr>
                <w:tcW w:w="3005" w:type="dxa"/>
              </w:tcPr>
              <w:p w14:paraId="7087665C" w14:textId="2EF9D8E1" w:rsidR="00A819F4" w:rsidRPr="00676317" w:rsidRDefault="003E2C6D" w:rsidP="00280C4C">
                <w:pPr>
                  <w:pStyle w:val="PGInvullingGeorgia8enhalf"/>
                  <w:framePr w:hSpace="142" w:wrap="around" w:vAnchor="page" w:hAnchor="page" w:x="398" w:y="1135"/>
                  <w:suppressOverlap/>
                </w:pPr>
                <w:r>
                  <w:t xml:space="preserve">Ontwerp treindienst </w:t>
                </w:r>
                <w:r w:rsidR="00300B05">
                  <w:t>Amersfoort-Ede-Wageningen</w:t>
                </w:r>
              </w:p>
            </w:tc>
          </w:tr>
          <w:tr w:rsidR="00493921" w14:paraId="7087665F" w14:textId="77777777" w:rsidTr="00BD7422">
            <w:trPr>
              <w:trHeight w:hRule="exact" w:val="227"/>
            </w:trPr>
            <w:sdt>
              <w:sdtPr>
                <w:rPr>
                  <w:sz w:val="16"/>
                  <w:szCs w:val="17"/>
                </w:rPr>
                <w:id w:val="1863478138"/>
                <w:lock w:val="sdtContentLocked"/>
                <w:placeholder>
                  <w:docPart w:val="DefaultPlaceholder_-1854013440"/>
                </w:placeholder>
              </w:sdtPr>
              <w:sdtEndPr/>
              <w:sdtContent>
                <w:tc>
                  <w:tcPr>
                    <w:tcW w:w="3005" w:type="dxa"/>
                  </w:tcPr>
                  <w:p w14:paraId="7087665E" w14:textId="77777777" w:rsidR="00F56A3E" w:rsidRPr="00735067" w:rsidRDefault="003E2C6D" w:rsidP="00280C4C">
                    <w:pPr>
                      <w:framePr w:hSpace="142" w:wrap="around" w:vAnchor="page" w:hAnchor="page" w:x="398" w:y="1135"/>
                      <w:spacing w:line="240" w:lineRule="auto"/>
                      <w:suppressOverlap/>
                      <w:rPr>
                        <w:sz w:val="16"/>
                        <w:szCs w:val="17"/>
                      </w:rPr>
                    </w:pPr>
                    <w:r>
                      <w:rPr>
                        <w:sz w:val="16"/>
                        <w:szCs w:val="17"/>
                      </w:rPr>
                      <w:t xml:space="preserve"> </w:t>
                    </w:r>
                  </w:p>
                </w:tc>
              </w:sdtContent>
            </w:sdt>
          </w:tr>
          <w:tr w:rsidR="00493921" w14:paraId="70876661" w14:textId="77777777" w:rsidTr="00BD7422">
            <w:trPr>
              <w:trHeight w:hRule="exact" w:val="227"/>
            </w:trPr>
            <w:tc>
              <w:tcPr>
                <w:tcW w:w="3005" w:type="dxa"/>
              </w:tcPr>
              <w:p w14:paraId="70876660" w14:textId="77777777" w:rsidR="00A819F4" w:rsidRPr="00823348" w:rsidRDefault="00280C4C" w:rsidP="00280C4C">
                <w:pPr>
                  <w:pStyle w:val="PGKopjeArial8Bold"/>
                  <w:framePr w:hSpace="142" w:wrap="around" w:vAnchor="page" w:hAnchor="page" w:x="398" w:y="1135"/>
                  <w:suppressOverlap/>
                  <w:rPr>
                    <w:szCs w:val="17"/>
                  </w:rPr>
                </w:pPr>
                <w:sdt>
                  <w:sdtPr>
                    <w:id w:val="-593857158"/>
                    <w:lock w:val="sdtContentLocked"/>
                    <w:placeholder>
                      <w:docPart w:val="DefaultPlaceholder_-1854013440"/>
                    </w:placeholder>
                  </w:sdtPr>
                  <w:sdtEndPr>
                    <w:rPr>
                      <w:szCs w:val="17"/>
                    </w:rPr>
                  </w:sdtEndPr>
                  <w:sdtContent>
                    <w:r w:rsidR="003E2C6D" w:rsidRPr="00E245C3">
                      <w:t>Inlichtingen</w:t>
                    </w:r>
                    <w:r w:rsidR="003E2C6D" w:rsidRPr="00823348">
                      <w:rPr>
                        <w:szCs w:val="17"/>
                      </w:rPr>
                      <w:t xml:space="preserve"> bij</w:t>
                    </w:r>
                  </w:sdtContent>
                </w:sdt>
              </w:p>
            </w:tc>
          </w:tr>
          <w:tr w:rsidR="00493921" w14:paraId="70876665" w14:textId="77777777" w:rsidTr="00C876FF">
            <w:trPr>
              <w:trHeight w:hRule="exact" w:val="624"/>
            </w:trPr>
            <w:tc>
              <w:tcPr>
                <w:tcW w:w="3005" w:type="dxa"/>
              </w:tcPr>
              <w:p w14:paraId="70876662" w14:textId="77777777" w:rsidR="00C876FF" w:rsidRPr="00C86675" w:rsidRDefault="003E2C6D" w:rsidP="00280C4C">
                <w:pPr>
                  <w:pStyle w:val="PGInvullingGeorgia8enhalf"/>
                  <w:framePr w:hSpace="142" w:wrap="around" w:vAnchor="page" w:hAnchor="page" w:x="398" w:y="1135"/>
                  <w:pBdr>
                    <w:top w:val="nil"/>
                    <w:left w:val="nil"/>
                    <w:bottom w:val="nil"/>
                    <w:right w:val="nil"/>
                    <w:between w:val="nil"/>
                    <w:bar w:val="nil"/>
                  </w:pBdr>
                  <w:suppressOverlap/>
                </w:pPr>
                <w:r>
                  <w:t>Cor Hartogs</w:t>
                </w:r>
              </w:p>
              <w:p w14:paraId="70876663" w14:textId="6619BA02" w:rsidR="00475242" w:rsidRDefault="0081292F" w:rsidP="00280C4C">
                <w:pPr>
                  <w:pStyle w:val="PGInvullingGeorgia8enhalf"/>
                  <w:framePr w:hSpace="142" w:wrap="around" w:vAnchor="page" w:hAnchor="page" w:x="398" w:y="1135"/>
                  <w:suppressOverlap/>
                </w:pPr>
                <w:r>
                  <w:t>026-3598137</w:t>
                </w:r>
                <w:r w:rsidR="003E2C6D">
                  <w:t xml:space="preserve"> </w:t>
                </w:r>
              </w:p>
              <w:p w14:paraId="70876664" w14:textId="567FE02B" w:rsidR="00EF7FE8" w:rsidRPr="00EF7FE8" w:rsidRDefault="003E2C6D" w:rsidP="00280C4C">
                <w:pPr>
                  <w:pStyle w:val="PGInvullingGeorgia8enhalf"/>
                  <w:framePr w:hSpace="142" w:wrap="around" w:vAnchor="page" w:hAnchor="page" w:x="398" w:y="1135"/>
                  <w:suppressOverlap/>
                </w:pPr>
                <w:r>
                  <w:t>c.hartogs@gelderland.nl</w:t>
                </w:r>
              </w:p>
            </w:tc>
          </w:tr>
          <w:tr w:rsidR="00493921" w14:paraId="70876667" w14:textId="77777777" w:rsidTr="00BD7422">
            <w:trPr>
              <w:trHeight w:hRule="exact" w:val="227"/>
            </w:trPr>
            <w:sdt>
              <w:sdtPr>
                <w:rPr>
                  <w:b/>
                  <w:sz w:val="16"/>
                  <w:szCs w:val="17"/>
                </w:rPr>
                <w:id w:val="-574663838"/>
                <w:lock w:val="sdtContentLocked"/>
                <w:placeholder>
                  <w:docPart w:val="DefaultPlaceholder_-1854013440"/>
                </w:placeholder>
              </w:sdtPr>
              <w:sdtEndPr/>
              <w:sdtContent>
                <w:tc>
                  <w:tcPr>
                    <w:tcW w:w="3005" w:type="dxa"/>
                  </w:tcPr>
                  <w:p w14:paraId="70876666" w14:textId="77777777" w:rsidR="00A819F4" w:rsidRPr="007F3146" w:rsidRDefault="003E2C6D" w:rsidP="00280C4C">
                    <w:pPr>
                      <w:framePr w:hSpace="142" w:wrap="around" w:vAnchor="page" w:hAnchor="page" w:x="398" w:y="1135"/>
                      <w:spacing w:line="240" w:lineRule="auto"/>
                      <w:suppressOverlap/>
                      <w:rPr>
                        <w:b/>
                        <w:sz w:val="16"/>
                        <w:szCs w:val="17"/>
                      </w:rPr>
                    </w:pPr>
                    <w:r>
                      <w:rPr>
                        <w:b/>
                        <w:sz w:val="16"/>
                        <w:szCs w:val="17"/>
                      </w:rPr>
                      <w:t xml:space="preserve"> </w:t>
                    </w:r>
                  </w:p>
                </w:tc>
              </w:sdtContent>
            </w:sdt>
          </w:tr>
          <w:tr w:rsidR="00493921" w14:paraId="70876669" w14:textId="77777777" w:rsidTr="00BD7422">
            <w:trPr>
              <w:trHeight w:hRule="exact" w:val="227"/>
            </w:trPr>
            <w:tc>
              <w:tcPr>
                <w:tcW w:w="3005" w:type="dxa"/>
              </w:tcPr>
              <w:p w14:paraId="70876668" w14:textId="77777777" w:rsidR="00A819F4" w:rsidRPr="00141CC4" w:rsidRDefault="00280C4C" w:rsidP="00280C4C">
                <w:pPr>
                  <w:pStyle w:val="PGKopjeArial8Bold"/>
                  <w:framePr w:hSpace="142" w:wrap="around" w:vAnchor="page" w:hAnchor="page" w:x="398" w:y="1135"/>
                  <w:suppressOverlap/>
                </w:pPr>
                <w:sdt>
                  <w:sdtPr>
                    <w:id w:val="1607080914"/>
                    <w:lock w:val="sdtContentLocked"/>
                    <w:placeholder>
                      <w:docPart w:val="DefaultPlaceholder_-1854013440"/>
                    </w:placeholder>
                  </w:sdtPr>
                  <w:sdtEndPr/>
                  <w:sdtContent>
                    <w:r w:rsidR="003E2C6D" w:rsidRPr="00141CC4">
                      <w:t>Blad</w:t>
                    </w:r>
                  </w:sdtContent>
                </w:sdt>
              </w:p>
            </w:tc>
          </w:tr>
          <w:tr w:rsidR="00493921" w14:paraId="7087666B" w14:textId="77777777" w:rsidTr="00BD7422">
            <w:trPr>
              <w:trHeight w:hRule="exact" w:val="227"/>
            </w:trPr>
            <w:tc>
              <w:tcPr>
                <w:tcW w:w="3005" w:type="dxa"/>
              </w:tcPr>
              <w:p w14:paraId="7087666A" w14:textId="6759BE0E" w:rsidR="00A819F4" w:rsidRPr="005435AC" w:rsidRDefault="003E2C6D" w:rsidP="00280C4C">
                <w:pPr>
                  <w:pStyle w:val="PGInvullingGeorgia8enhalf"/>
                  <w:framePr w:hSpace="142" w:wrap="around" w:vAnchor="page" w:hAnchor="page" w:x="398" w:y="1135"/>
                  <w:suppressOverlap/>
                </w:pPr>
                <w:r>
                  <w:fldChar w:fldCharType="begin"/>
                </w:r>
                <w:r>
                  <w:instrText xml:space="preserve"> PAGE   \* MERGEFORMAT </w:instrText>
                </w:r>
                <w:r>
                  <w:fldChar w:fldCharType="separate"/>
                </w:r>
                <w:r>
                  <w:rPr>
                    <w:noProof/>
                  </w:rPr>
                  <w:t>1</w:t>
                </w:r>
                <w:r>
                  <w:fldChar w:fldCharType="end"/>
                </w:r>
                <w:r w:rsidRPr="005435AC">
                  <w:t xml:space="preserve"> van</w:t>
                </w:r>
                <w:r>
                  <w:t xml:space="preserve"> </w:t>
                </w:r>
                <w:r w:rsidR="00280C4C">
                  <w:fldChar w:fldCharType="begin"/>
                </w:r>
                <w:r w:rsidR="00280C4C">
                  <w:instrText xml:space="preserve"> SECTIONPAGES   \* MERGEFORMAT </w:instrText>
                </w:r>
                <w:r w:rsidR="00280C4C">
                  <w:fldChar w:fldCharType="separate"/>
                </w:r>
                <w:r w:rsidR="00280C4C">
                  <w:rPr>
                    <w:noProof/>
                  </w:rPr>
                  <w:t>2</w:t>
                </w:r>
                <w:r w:rsidR="00280C4C">
                  <w:rPr>
                    <w:noProof/>
                  </w:rPr>
                  <w:fldChar w:fldCharType="end"/>
                </w:r>
              </w:p>
            </w:tc>
          </w:tr>
          <w:tr w:rsidR="00493921" w14:paraId="7087666D" w14:textId="77777777" w:rsidTr="00BD7422">
            <w:trPr>
              <w:trHeight w:hRule="exact" w:val="227"/>
            </w:trPr>
            <w:sdt>
              <w:sdtPr>
                <w:rPr>
                  <w:bCs/>
                  <w:szCs w:val="17"/>
                </w:rPr>
                <w:id w:val="-369532457"/>
                <w:lock w:val="sdtContentLocked"/>
                <w:placeholder>
                  <w:docPart w:val="DefaultPlaceholder_-1854013440"/>
                </w:placeholder>
              </w:sdtPr>
              <w:sdtEndPr/>
              <w:sdtContent>
                <w:tc>
                  <w:tcPr>
                    <w:tcW w:w="3005" w:type="dxa"/>
                  </w:tcPr>
                  <w:p w14:paraId="7087666C" w14:textId="77777777" w:rsidR="00A819F4" w:rsidRPr="002647B2" w:rsidRDefault="003E2C6D" w:rsidP="00280C4C">
                    <w:pPr>
                      <w:framePr w:hSpace="142" w:wrap="around" w:vAnchor="page" w:hAnchor="page" w:x="398" w:y="1135"/>
                      <w:spacing w:line="240" w:lineRule="auto"/>
                      <w:suppressOverlap/>
                      <w:rPr>
                        <w:bCs/>
                        <w:szCs w:val="17"/>
                      </w:rPr>
                    </w:pPr>
                    <w:r>
                      <w:rPr>
                        <w:bCs/>
                        <w:szCs w:val="17"/>
                      </w:rPr>
                      <w:t xml:space="preserve"> </w:t>
                    </w:r>
                  </w:p>
                </w:tc>
              </w:sdtContent>
            </w:sdt>
          </w:tr>
          <w:tr w:rsidR="00493921" w14:paraId="7087666F" w14:textId="77777777" w:rsidTr="00BD7422">
            <w:trPr>
              <w:trHeight w:val="681"/>
            </w:trPr>
            <w:sdt>
              <w:sdtPr>
                <w:rPr>
                  <w:b/>
                  <w:bCs/>
                  <w:szCs w:val="17"/>
                </w:rPr>
                <w:id w:val="547960739"/>
                <w:lock w:val="sdtContentLocked"/>
                <w:placeholder>
                  <w:docPart w:val="DefaultPlaceholder_-1854013440"/>
                </w:placeholder>
              </w:sdtPr>
              <w:sdtEndPr/>
              <w:sdtContent>
                <w:tc>
                  <w:tcPr>
                    <w:tcW w:w="3005" w:type="dxa"/>
                  </w:tcPr>
                  <w:p w14:paraId="7087666E" w14:textId="77777777" w:rsidR="00A819F4" w:rsidRPr="0009614B" w:rsidRDefault="003E2C6D" w:rsidP="00280C4C">
                    <w:pPr>
                      <w:framePr w:hSpace="142" w:wrap="around" w:vAnchor="page" w:hAnchor="page" w:x="398" w:y="1135"/>
                      <w:spacing w:line="240" w:lineRule="auto"/>
                      <w:suppressOverlap/>
                      <w:rPr>
                        <w:b/>
                        <w:bCs/>
                        <w:szCs w:val="17"/>
                      </w:rPr>
                    </w:pPr>
                    <w:r>
                      <w:rPr>
                        <w:b/>
                        <w:bCs/>
                        <w:szCs w:val="17"/>
                      </w:rPr>
                      <w:t xml:space="preserve"> </w:t>
                    </w:r>
                  </w:p>
                </w:tc>
              </w:sdtContent>
            </w:sdt>
          </w:tr>
        </w:tbl>
        <w:p w14:paraId="70876670" w14:textId="77777777" w:rsidR="00D96AFF" w:rsidRPr="0009614B" w:rsidRDefault="00280C4C" w:rsidP="00121A27">
          <w:pPr>
            <w:rPr>
              <w:szCs w:val="17"/>
            </w:rPr>
          </w:pPr>
        </w:p>
      </w:tc>
    </w:tr>
    <w:tr w:rsidR="00493921" w14:paraId="70876676" w14:textId="77777777" w:rsidTr="00121A27">
      <w:trPr>
        <w:trHeight w:hRule="exact" w:val="990"/>
      </w:trPr>
      <w:tc>
        <w:tcPr>
          <w:tcW w:w="1021" w:type="dxa"/>
          <w:vMerge/>
        </w:tcPr>
        <w:p w14:paraId="70876672" w14:textId="77777777" w:rsidR="00D96AFF" w:rsidRDefault="00280C4C" w:rsidP="00121A27">
          <w:pPr>
            <w:spacing w:line="240" w:lineRule="auto"/>
            <w:rPr>
              <w:noProof/>
            </w:rPr>
          </w:pPr>
        </w:p>
      </w:tc>
      <w:tc>
        <w:tcPr>
          <w:tcW w:w="5778" w:type="dxa"/>
        </w:tcPr>
        <w:sdt>
          <w:sdtPr>
            <w:rPr>
              <w:noProof/>
            </w:rPr>
            <w:id w:val="108019081"/>
            <w:lock w:val="sdtContentLocked"/>
            <w:placeholder>
              <w:docPart w:val="DefaultPlaceholder_-1854013440"/>
            </w:placeholder>
          </w:sdtPr>
          <w:sdtEndPr/>
          <w:sdtContent>
            <w:p w14:paraId="70876673" w14:textId="77777777" w:rsidR="00D96AFF" w:rsidRDefault="003E2C6D" w:rsidP="00121A27">
              <w:pPr>
                <w:rPr>
                  <w:noProof/>
                </w:rPr>
              </w:pPr>
              <w:r>
                <w:rPr>
                  <w:noProof/>
                </w:rPr>
                <w:t xml:space="preserve"> </w:t>
              </w:r>
            </w:p>
          </w:sdtContent>
        </w:sdt>
      </w:tc>
      <w:tc>
        <w:tcPr>
          <w:tcW w:w="197" w:type="dxa"/>
          <w:vMerge/>
        </w:tcPr>
        <w:p w14:paraId="70876674" w14:textId="77777777" w:rsidR="00D96AFF" w:rsidRPr="007F3146" w:rsidRDefault="00280C4C" w:rsidP="00121A27"/>
      </w:tc>
      <w:tc>
        <w:tcPr>
          <w:tcW w:w="3856" w:type="dxa"/>
          <w:vMerge/>
        </w:tcPr>
        <w:p w14:paraId="70876675" w14:textId="77777777" w:rsidR="00D96AFF" w:rsidRPr="00823348" w:rsidRDefault="00280C4C" w:rsidP="00121A27">
          <w:pPr>
            <w:spacing w:line="240" w:lineRule="auto"/>
            <w:rPr>
              <w:b/>
              <w:sz w:val="16"/>
            </w:rPr>
          </w:pPr>
        </w:p>
      </w:tc>
    </w:tr>
    <w:tr w:rsidR="00493921" w14:paraId="70876682" w14:textId="77777777" w:rsidTr="00121A27">
      <w:trPr>
        <w:trHeight w:hRule="exact" w:val="1701"/>
      </w:trPr>
      <w:tc>
        <w:tcPr>
          <w:tcW w:w="1021" w:type="dxa"/>
          <w:vMerge/>
        </w:tcPr>
        <w:p w14:paraId="70876677" w14:textId="77777777" w:rsidR="00C455AE" w:rsidRPr="00884E00" w:rsidRDefault="00280C4C" w:rsidP="00121A27"/>
      </w:tc>
      <w:tc>
        <w:tcPr>
          <w:tcW w:w="5778" w:type="dxa"/>
          <w:vMerge w:val="restart"/>
        </w:tcPr>
        <w:p w14:paraId="70876678" w14:textId="77777777" w:rsidR="00C455AE" w:rsidRPr="001B4BC6" w:rsidRDefault="00280C4C" w:rsidP="00121A27">
          <w:pPr>
            <w:spacing w:line="240" w:lineRule="auto"/>
            <w:rPr>
              <w:sz w:val="16"/>
              <w:szCs w:val="16"/>
            </w:rPr>
          </w:pPr>
        </w:p>
        <w:p w14:paraId="7087667C" w14:textId="12EA4C95" w:rsidR="00493921" w:rsidRDefault="003E2C6D" w:rsidP="00733AEE">
          <w:pPr>
            <w:ind w:left="0" w:firstLine="0"/>
            <w:rPr>
              <w:rFonts w:eastAsia="Calibri" w:cs="Times New Roman"/>
              <w:bdr w:val="nil"/>
            </w:rPr>
          </w:pPr>
          <w:r>
            <w:t xml:space="preserve"> </w:t>
          </w:r>
        </w:p>
        <w:p w14:paraId="7087667F" w14:textId="77777777" w:rsidR="00C455AE" w:rsidRDefault="00280C4C" w:rsidP="006C7739">
          <w:pPr>
            <w:pStyle w:val="PGNormaal"/>
          </w:pPr>
        </w:p>
      </w:tc>
      <w:tc>
        <w:tcPr>
          <w:tcW w:w="197" w:type="dxa"/>
          <w:vMerge/>
        </w:tcPr>
        <w:p w14:paraId="70876680" w14:textId="77777777" w:rsidR="00C455AE" w:rsidRPr="007F3146" w:rsidRDefault="00280C4C" w:rsidP="00121A27"/>
      </w:tc>
      <w:tc>
        <w:tcPr>
          <w:tcW w:w="3856" w:type="dxa"/>
          <w:vMerge/>
        </w:tcPr>
        <w:p w14:paraId="70876681" w14:textId="77777777" w:rsidR="00C455AE" w:rsidRPr="007F3146" w:rsidRDefault="00280C4C" w:rsidP="00121A27"/>
      </w:tc>
    </w:tr>
    <w:tr w:rsidR="00493921" w14:paraId="70876687" w14:textId="77777777" w:rsidTr="00121A27">
      <w:trPr>
        <w:trHeight w:hRule="exact" w:val="567"/>
      </w:trPr>
      <w:tc>
        <w:tcPr>
          <w:tcW w:w="1021" w:type="dxa"/>
          <w:vMerge/>
        </w:tcPr>
        <w:p w14:paraId="70876683" w14:textId="77777777" w:rsidR="00C455AE" w:rsidRDefault="00280C4C" w:rsidP="00121A27"/>
      </w:tc>
      <w:tc>
        <w:tcPr>
          <w:tcW w:w="5778" w:type="dxa"/>
          <w:vMerge/>
        </w:tcPr>
        <w:p w14:paraId="70876684" w14:textId="77777777" w:rsidR="00C455AE" w:rsidRDefault="00280C4C" w:rsidP="00121A27"/>
      </w:tc>
      <w:tc>
        <w:tcPr>
          <w:tcW w:w="197" w:type="dxa"/>
        </w:tcPr>
        <w:p w14:paraId="70876685" w14:textId="77777777" w:rsidR="00C455AE" w:rsidRPr="007F3146" w:rsidRDefault="00280C4C" w:rsidP="00121A27"/>
      </w:tc>
      <w:tc>
        <w:tcPr>
          <w:tcW w:w="3856" w:type="dxa"/>
          <w:vMerge/>
        </w:tcPr>
        <w:p w14:paraId="70876686" w14:textId="77777777" w:rsidR="00C455AE" w:rsidRPr="007F3146" w:rsidRDefault="00280C4C" w:rsidP="00121A27"/>
      </w:tc>
    </w:tr>
    <w:tr w:rsidR="00493921" w14:paraId="7087668C" w14:textId="77777777" w:rsidTr="00121A27">
      <w:trPr>
        <w:trHeight w:hRule="exact" w:val="227"/>
      </w:trPr>
      <w:tc>
        <w:tcPr>
          <w:tcW w:w="1021" w:type="dxa"/>
          <w:vMerge/>
        </w:tcPr>
        <w:p w14:paraId="70876688" w14:textId="77777777" w:rsidR="00D96AFF" w:rsidRPr="002647B2" w:rsidRDefault="00280C4C" w:rsidP="00121A27">
          <w:pPr>
            <w:rPr>
              <w:b/>
              <w:sz w:val="16"/>
              <w:szCs w:val="16"/>
            </w:rPr>
          </w:pPr>
        </w:p>
      </w:tc>
      <w:tc>
        <w:tcPr>
          <w:tcW w:w="5778" w:type="dxa"/>
        </w:tcPr>
        <w:p w14:paraId="70876689" w14:textId="77777777" w:rsidR="00D96AFF" w:rsidRPr="002647B2" w:rsidRDefault="00280C4C" w:rsidP="00121A27">
          <w:pPr>
            <w:rPr>
              <w:b/>
              <w:sz w:val="16"/>
              <w:szCs w:val="16"/>
            </w:rPr>
          </w:pPr>
        </w:p>
      </w:tc>
      <w:tc>
        <w:tcPr>
          <w:tcW w:w="197" w:type="dxa"/>
          <w:vMerge w:val="restart"/>
        </w:tcPr>
        <w:p w14:paraId="7087668A" w14:textId="77777777" w:rsidR="00D96AFF" w:rsidRDefault="00280C4C" w:rsidP="00121A27"/>
      </w:tc>
      <w:tc>
        <w:tcPr>
          <w:tcW w:w="3856" w:type="dxa"/>
          <w:vMerge/>
        </w:tcPr>
        <w:p w14:paraId="7087668B" w14:textId="77777777" w:rsidR="00D96AFF" w:rsidRDefault="00280C4C" w:rsidP="00121A27"/>
      </w:tc>
    </w:tr>
    <w:tr w:rsidR="00493921" w14:paraId="70876691" w14:textId="77777777" w:rsidTr="00121A27">
      <w:trPr>
        <w:trHeight w:hRule="exact" w:val="227"/>
      </w:trPr>
      <w:tc>
        <w:tcPr>
          <w:tcW w:w="1021" w:type="dxa"/>
        </w:tcPr>
        <w:p w14:paraId="7087668D" w14:textId="77777777" w:rsidR="00D96AFF" w:rsidRPr="002647B2" w:rsidRDefault="00280C4C" w:rsidP="00121A27">
          <w:pPr>
            <w:rPr>
              <w:szCs w:val="17"/>
            </w:rPr>
          </w:pPr>
        </w:p>
      </w:tc>
      <w:tc>
        <w:tcPr>
          <w:tcW w:w="5778" w:type="dxa"/>
        </w:tcPr>
        <w:p w14:paraId="7087668E" w14:textId="77777777" w:rsidR="00D96AFF" w:rsidRPr="002647B2" w:rsidRDefault="00280C4C" w:rsidP="00121A27">
          <w:pPr>
            <w:rPr>
              <w:szCs w:val="17"/>
            </w:rPr>
          </w:pPr>
        </w:p>
      </w:tc>
      <w:tc>
        <w:tcPr>
          <w:tcW w:w="197" w:type="dxa"/>
          <w:vMerge/>
        </w:tcPr>
        <w:p w14:paraId="7087668F" w14:textId="77777777" w:rsidR="00D96AFF" w:rsidRDefault="00280C4C" w:rsidP="00121A27"/>
      </w:tc>
      <w:tc>
        <w:tcPr>
          <w:tcW w:w="3856" w:type="dxa"/>
          <w:vMerge/>
        </w:tcPr>
        <w:p w14:paraId="70876690" w14:textId="77777777" w:rsidR="00D96AFF" w:rsidRDefault="00280C4C" w:rsidP="00121A27"/>
      </w:tc>
    </w:tr>
    <w:tr w:rsidR="00493921" w14:paraId="70876696" w14:textId="77777777" w:rsidTr="00121A27">
      <w:trPr>
        <w:trHeight w:hRule="exact" w:val="247"/>
      </w:trPr>
      <w:tc>
        <w:tcPr>
          <w:tcW w:w="1021" w:type="dxa"/>
        </w:tcPr>
        <w:p w14:paraId="70876692" w14:textId="77777777" w:rsidR="00D96AFF" w:rsidRDefault="00280C4C" w:rsidP="00121A27"/>
      </w:tc>
      <w:tc>
        <w:tcPr>
          <w:tcW w:w="5778" w:type="dxa"/>
        </w:tcPr>
        <w:p w14:paraId="70876693" w14:textId="77777777" w:rsidR="00D96AFF" w:rsidRDefault="00280C4C" w:rsidP="00121A27"/>
      </w:tc>
      <w:tc>
        <w:tcPr>
          <w:tcW w:w="197" w:type="dxa"/>
          <w:vMerge/>
        </w:tcPr>
        <w:p w14:paraId="70876694" w14:textId="77777777" w:rsidR="00D96AFF" w:rsidRDefault="00280C4C" w:rsidP="00121A27"/>
      </w:tc>
      <w:tc>
        <w:tcPr>
          <w:tcW w:w="3856" w:type="dxa"/>
          <w:vMerge/>
        </w:tcPr>
        <w:p w14:paraId="70876695" w14:textId="77777777" w:rsidR="00D96AFF" w:rsidRDefault="00280C4C" w:rsidP="00121A27"/>
      </w:tc>
    </w:tr>
  </w:tbl>
  <w:p w14:paraId="70876697" w14:textId="77777777" w:rsidR="00B412C1" w:rsidRPr="007A2E4B" w:rsidRDefault="00280C4C" w:rsidP="007A2E4B">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3A43"/>
    <w:multiLevelType w:val="hybridMultilevel"/>
    <w:tmpl w:val="1CE8761C"/>
    <w:lvl w:ilvl="0" w:tplc="FB50DCAE">
      <w:start w:val="1"/>
      <w:numFmt w:val="decimal"/>
      <w:lvlText w:val="%1.1.1"/>
      <w:lvlJc w:val="left"/>
      <w:pPr>
        <w:tabs>
          <w:tab w:val="num" w:pos="851"/>
        </w:tabs>
        <w:ind w:left="851" w:hanging="851"/>
      </w:pPr>
      <w:rPr>
        <w:rFonts w:ascii="Arial" w:hAnsi="Arial" w:hint="default"/>
        <w:b w:val="0"/>
        <w:i w:val="0"/>
        <w:sz w:val="20"/>
        <w:szCs w:val="2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7AA3B4F"/>
    <w:multiLevelType w:val="hybridMultilevel"/>
    <w:tmpl w:val="D422A4BA"/>
    <w:lvl w:ilvl="0" w:tplc="E9B459DC">
      <w:start w:val="1"/>
      <w:numFmt w:val="decimal"/>
      <w:pStyle w:val="PGCijfers"/>
      <w:lvlText w:val="%1"/>
      <w:lvlJc w:val="left"/>
      <w:pPr>
        <w:tabs>
          <w:tab w:val="num" w:pos="284"/>
        </w:tabs>
        <w:ind w:left="284" w:hanging="284"/>
      </w:pPr>
      <w:rPr>
        <w:rFonts w:ascii="Georgia" w:hAnsi="Georgia" w:hint="default"/>
        <w:b w:val="0"/>
        <w:i w:val="0"/>
        <w:sz w:val="19"/>
        <w:szCs w:val="19"/>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14FE1A6F"/>
    <w:multiLevelType w:val="hybridMultilevel"/>
    <w:tmpl w:val="19B23282"/>
    <w:lvl w:ilvl="0" w:tplc="E200DF5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3E56D4"/>
    <w:multiLevelType w:val="hybridMultilevel"/>
    <w:tmpl w:val="B5840CB0"/>
    <w:lvl w:ilvl="0" w:tplc="F1169F5C">
      <w:start w:val="1"/>
      <w:numFmt w:val="decimal"/>
      <w:lvlText w:val="%1.1.1"/>
      <w:lvlJc w:val="left"/>
      <w:pPr>
        <w:ind w:left="1571" w:hanging="360"/>
      </w:pPr>
      <w:rPr>
        <w:rFonts w:ascii="Arial" w:hAnsi="Arial" w:hint="default"/>
        <w:b w:val="0"/>
        <w:i w:val="0"/>
        <w:sz w:val="24"/>
      </w:r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4" w15:restartNumberingAfterBreak="0">
    <w:nsid w:val="30821DC6"/>
    <w:multiLevelType w:val="hybridMultilevel"/>
    <w:tmpl w:val="C7B4CD64"/>
    <w:lvl w:ilvl="0" w:tplc="2A96165A">
      <w:start w:val="1"/>
      <w:numFmt w:val="decimal"/>
      <w:pStyle w:val="Agendakoppen"/>
      <w:lvlText w:val="%1"/>
      <w:lvlJc w:val="left"/>
      <w:pPr>
        <w:ind w:left="720" w:hanging="360"/>
      </w:pPr>
      <w:rPr>
        <w:rFonts w:ascii="Arial" w:hAnsi="Arial" w:hint="default"/>
        <w:b/>
        <w:i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9F664E5"/>
    <w:multiLevelType w:val="multilevel"/>
    <w:tmpl w:val="14101F6A"/>
    <w:lvl w:ilvl="0">
      <w:start w:val="1"/>
      <w:numFmt w:val="decimal"/>
      <w:pStyle w:val="Kop1"/>
      <w:lvlText w:val="%1"/>
      <w:lvlJc w:val="left"/>
      <w:pPr>
        <w:ind w:left="360" w:hanging="360"/>
      </w:pPr>
      <w:rPr>
        <w:rFonts w:ascii="Arial" w:hAnsi="Arial" w:hint="default"/>
        <w:b w:val="0"/>
        <w:i w:val="0"/>
        <w:sz w:val="24"/>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6" w15:restartNumberingAfterBreak="0">
    <w:nsid w:val="3AAF055E"/>
    <w:multiLevelType w:val="hybridMultilevel"/>
    <w:tmpl w:val="A7643C22"/>
    <w:lvl w:ilvl="0" w:tplc="3E3E6226">
      <w:start w:val="1"/>
      <w:numFmt w:val="decimal"/>
      <w:lvlText w:val="%1"/>
      <w:lvlJc w:val="left"/>
      <w:pPr>
        <w:ind w:left="1215" w:hanging="8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03447EF"/>
    <w:multiLevelType w:val="hybridMultilevel"/>
    <w:tmpl w:val="D6ACFEF4"/>
    <w:lvl w:ilvl="0" w:tplc="B83080B8">
      <w:numFmt w:val="bullet"/>
      <w:pStyle w:val="PGStreepjes"/>
      <w:lvlText w:val="-"/>
      <w:lvlJc w:val="left"/>
      <w:pPr>
        <w:ind w:left="1440" w:hanging="360"/>
      </w:pPr>
      <w:rPr>
        <w:rFonts w:ascii="Georgia" w:eastAsia="Times New Roman" w:hAnsi="Georgia"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60B72672"/>
    <w:multiLevelType w:val="multilevel"/>
    <w:tmpl w:val="0413001D"/>
    <w:name w:val="PrvGld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2EA0780"/>
    <w:multiLevelType w:val="hybridMultilevel"/>
    <w:tmpl w:val="AFB430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5E557F7"/>
    <w:multiLevelType w:val="hybridMultilevel"/>
    <w:tmpl w:val="BB74DC3C"/>
    <w:lvl w:ilvl="0" w:tplc="4B66F2CA">
      <w:start w:val="1"/>
      <w:numFmt w:val="bullet"/>
      <w:pStyle w:val="PGBullits"/>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6E39459D"/>
    <w:multiLevelType w:val="hybridMultilevel"/>
    <w:tmpl w:val="D5F847F6"/>
    <w:lvl w:ilvl="0" w:tplc="4ABC7282">
      <w:start w:val="1"/>
      <w:numFmt w:val="decimal"/>
      <w:lvlText w:val="%1."/>
      <w:lvlJc w:val="left"/>
      <w:pPr>
        <w:ind w:left="1211" w:hanging="360"/>
      </w:pPr>
      <w:rPr>
        <w:rFonts w:ascii="Arial" w:hAnsi="Arial" w:hint="default"/>
        <w:b w:val="0"/>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5"/>
  </w:num>
  <w:num w:numId="3">
    <w:abstractNumId w:val="10"/>
  </w:num>
  <w:num w:numId="4">
    <w:abstractNumId w:val="1"/>
  </w:num>
  <w:num w:numId="5">
    <w:abstractNumId w:val="7"/>
  </w:num>
  <w:num w:numId="6">
    <w:abstractNumId w:val="6"/>
  </w:num>
  <w:num w:numId="7">
    <w:abstractNumId w:val="3"/>
  </w:num>
  <w:num w:numId="8">
    <w:abstractNumId w:val="11"/>
  </w:num>
  <w:num w:numId="9">
    <w:abstractNumId w:val="0"/>
  </w:num>
  <w:num w:numId="10">
    <w:abstractNumId w:val="2"/>
  </w:num>
  <w:num w:numId="11">
    <w:abstractNumId w:val="4"/>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10"/>
  </w:num>
  <w:num w:numId="22">
    <w:abstractNumId w:val="1"/>
  </w:num>
  <w:num w:numId="23">
    <w:abstractNumId w:val="7"/>
  </w:num>
  <w:num w:numId="24">
    <w:abstractNumId w:val="4"/>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10"/>
  </w:num>
  <w:num w:numId="35">
    <w:abstractNumId w:val="1"/>
  </w:num>
  <w:num w:numId="36">
    <w:abstractNumId w:val="7"/>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ilmerge" w:val="Onwaar"/>
  </w:docVars>
  <w:rsids>
    <w:rsidRoot w:val="00493921"/>
    <w:rsid w:val="00015527"/>
    <w:rsid w:val="00280C4C"/>
    <w:rsid w:val="00300B05"/>
    <w:rsid w:val="00346B0C"/>
    <w:rsid w:val="003E2C6D"/>
    <w:rsid w:val="004430CB"/>
    <w:rsid w:val="00493921"/>
    <w:rsid w:val="00495C77"/>
    <w:rsid w:val="00625CC7"/>
    <w:rsid w:val="006C1429"/>
    <w:rsid w:val="007364AA"/>
    <w:rsid w:val="0081292F"/>
    <w:rsid w:val="008B1EBB"/>
    <w:rsid w:val="00CF2D48"/>
    <w:rsid w:val="00D07221"/>
    <w:rsid w:val="00D450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7087660C"/>
  <w15:docId w15:val="{8884DE39-1134-4766-A618-198EA8F0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Arial"/>
        <w:sz w:val="19"/>
        <w:szCs w:val="19"/>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Standaard">
    <w:name w:val="Normal"/>
    <w:aliases w:val="PG Normaal (standaard)"/>
    <w:next w:val="Geenafstand"/>
    <w:rsid w:val="00280C4C"/>
    <w:pPr>
      <w:spacing w:line="280" w:lineRule="exact"/>
      <w:ind w:left="851" w:hanging="851"/>
    </w:pPr>
    <w:rPr>
      <w:rFonts w:eastAsiaTheme="minorHAnsi" w:cstheme="minorBidi"/>
      <w:szCs w:val="22"/>
      <w:lang w:eastAsia="en-US"/>
    </w:rPr>
  </w:style>
  <w:style w:type="paragraph" w:styleId="Kop1">
    <w:name w:val="heading 1"/>
    <w:aliases w:val="PG 1 Hoofdstuk"/>
    <w:next w:val="PGNorminspring"/>
    <w:link w:val="Kop1Char"/>
    <w:autoRedefine/>
    <w:uiPriority w:val="9"/>
    <w:qFormat/>
    <w:rsid w:val="00280C4C"/>
    <w:pPr>
      <w:keepNext/>
      <w:keepLines/>
      <w:numPr>
        <w:numId w:val="2"/>
      </w:numPr>
      <w:tabs>
        <w:tab w:val="left" w:pos="851"/>
      </w:tabs>
      <w:spacing w:line="280" w:lineRule="atLeast"/>
      <w:ind w:left="851" w:hanging="851"/>
      <w:outlineLvl w:val="0"/>
    </w:pPr>
    <w:rPr>
      <w:rFonts w:ascii="Arial" w:eastAsiaTheme="majorEastAsia" w:hAnsi="Arial" w:cstheme="majorBidi"/>
      <w:sz w:val="24"/>
      <w:szCs w:val="32"/>
      <w:lang w:eastAsia="en-US"/>
    </w:rPr>
  </w:style>
  <w:style w:type="paragraph" w:styleId="Kop2">
    <w:name w:val="heading 2"/>
    <w:aliases w:val="PG 1.1 Kop + nummer"/>
    <w:basedOn w:val="Kop1"/>
    <w:next w:val="PGNorminspring"/>
    <w:link w:val="Kop2Char"/>
    <w:uiPriority w:val="9"/>
    <w:unhideWhenUsed/>
    <w:qFormat/>
    <w:rsid w:val="00280C4C"/>
    <w:pPr>
      <w:numPr>
        <w:ilvl w:val="1"/>
      </w:numPr>
      <w:ind w:left="851" w:hanging="851"/>
      <w:outlineLvl w:val="1"/>
    </w:pPr>
    <w:rPr>
      <w:b/>
      <w:sz w:val="18"/>
      <w:szCs w:val="26"/>
    </w:rPr>
  </w:style>
  <w:style w:type="paragraph" w:styleId="Kop3">
    <w:name w:val="heading 3"/>
    <w:aliases w:val="PG 1.1.1 Subkop = nummer"/>
    <w:basedOn w:val="Lijstalinea"/>
    <w:next w:val="PGNorminspring"/>
    <w:link w:val="Kop3Char"/>
    <w:uiPriority w:val="9"/>
    <w:unhideWhenUsed/>
    <w:qFormat/>
    <w:rsid w:val="00280C4C"/>
    <w:pPr>
      <w:keepNext/>
      <w:keepLines/>
      <w:numPr>
        <w:ilvl w:val="2"/>
        <w:numId w:val="2"/>
      </w:numPr>
      <w:ind w:left="851" w:hanging="851"/>
      <w:outlineLvl w:val="2"/>
    </w:pPr>
    <w:rPr>
      <w:rFonts w:ascii="Arial" w:eastAsiaTheme="majorEastAsia" w:hAnsi="Arial" w:cstheme="majorBidi"/>
      <w:sz w:val="20"/>
      <w:szCs w:val="24"/>
    </w:rPr>
  </w:style>
  <w:style w:type="paragraph" w:styleId="Kop4">
    <w:name w:val="heading 4"/>
    <w:basedOn w:val="Standaard"/>
    <w:next w:val="Standaard"/>
    <w:link w:val="Kop4Char"/>
    <w:uiPriority w:val="9"/>
    <w:unhideWhenUsed/>
    <w:rsid w:val="00280C4C"/>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280C4C"/>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280C4C"/>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280C4C"/>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280C4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80C4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rsid w:val="00280C4C"/>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280C4C"/>
  </w:style>
  <w:style w:type="paragraph" w:styleId="Geenafstand">
    <w:name w:val="No Spacing"/>
    <w:uiPriority w:val="1"/>
    <w:rsid w:val="00280C4C"/>
    <w:pPr>
      <w:ind w:left="851" w:hanging="851"/>
    </w:pPr>
    <w:rPr>
      <w:rFonts w:eastAsiaTheme="minorHAnsi" w:cstheme="minorBidi"/>
      <w:szCs w:val="22"/>
      <w:lang w:eastAsia="en-US"/>
    </w:rPr>
  </w:style>
  <w:style w:type="paragraph" w:styleId="Lijstalinea">
    <w:name w:val="List Paragraph"/>
    <w:basedOn w:val="Standaard"/>
    <w:link w:val="LijstalineaChar"/>
    <w:uiPriority w:val="34"/>
    <w:rsid w:val="00280C4C"/>
    <w:pPr>
      <w:ind w:left="720"/>
      <w:contextualSpacing/>
    </w:pPr>
  </w:style>
  <w:style w:type="character" w:customStyle="1" w:styleId="LijstalineaChar">
    <w:name w:val="Lijstalinea Char"/>
    <w:basedOn w:val="Standaardalinea-lettertype"/>
    <w:link w:val="Lijstalinea"/>
    <w:uiPriority w:val="34"/>
    <w:rsid w:val="00280C4C"/>
    <w:rPr>
      <w:rFonts w:eastAsiaTheme="minorHAnsi" w:cstheme="minorBidi"/>
      <w:szCs w:val="22"/>
      <w:lang w:eastAsia="en-US"/>
    </w:rPr>
  </w:style>
  <w:style w:type="paragraph" w:customStyle="1" w:styleId="Agendakoppen">
    <w:name w:val="Agendakoppen"/>
    <w:basedOn w:val="Lijstalinea"/>
    <w:next w:val="PGNormaal"/>
    <w:link w:val="AgendakoppenChar"/>
    <w:qFormat/>
    <w:rsid w:val="00280C4C"/>
    <w:pPr>
      <w:numPr>
        <w:numId w:val="1"/>
      </w:numPr>
      <w:ind w:left="851" w:hanging="851"/>
    </w:pPr>
    <w:rPr>
      <w:rFonts w:ascii="Arial" w:hAnsi="Arial"/>
      <w:b/>
      <w:sz w:val="18"/>
      <w:szCs w:val="18"/>
    </w:rPr>
  </w:style>
  <w:style w:type="character" w:customStyle="1" w:styleId="AgendakoppenChar">
    <w:name w:val="Agendakoppen Char"/>
    <w:basedOn w:val="LijstalineaChar"/>
    <w:link w:val="Agendakoppen"/>
    <w:rsid w:val="00280C4C"/>
    <w:rPr>
      <w:rFonts w:ascii="Arial" w:eastAsiaTheme="minorHAnsi" w:hAnsi="Arial" w:cstheme="minorBidi"/>
      <w:b/>
      <w:sz w:val="18"/>
      <w:szCs w:val="18"/>
      <w:lang w:eastAsia="en-US"/>
    </w:rPr>
  </w:style>
  <w:style w:type="paragraph" w:customStyle="1" w:styleId="PGBullits">
    <w:name w:val="PG Bullits"/>
    <w:basedOn w:val="Lijstalinea"/>
    <w:link w:val="PGBullitsChar"/>
    <w:qFormat/>
    <w:rsid w:val="00280C4C"/>
    <w:pPr>
      <w:numPr>
        <w:numId w:val="3"/>
      </w:numPr>
      <w:ind w:left="284" w:hanging="284"/>
    </w:pPr>
  </w:style>
  <w:style w:type="character" w:customStyle="1" w:styleId="PGBullitsChar">
    <w:name w:val="PG Bullits Char"/>
    <w:basedOn w:val="LijstalineaChar"/>
    <w:link w:val="PGBullits"/>
    <w:rsid w:val="00280C4C"/>
    <w:rPr>
      <w:rFonts w:eastAsiaTheme="minorHAnsi" w:cstheme="minorBidi"/>
      <w:szCs w:val="22"/>
      <w:lang w:eastAsia="en-US"/>
    </w:rPr>
  </w:style>
  <w:style w:type="paragraph" w:customStyle="1" w:styleId="PGCijfers">
    <w:name w:val="PG Cijfers"/>
    <w:basedOn w:val="Lijstalinea"/>
    <w:link w:val="PGCijfersChar"/>
    <w:qFormat/>
    <w:rsid w:val="00280C4C"/>
    <w:pPr>
      <w:numPr>
        <w:numId w:val="4"/>
      </w:numPr>
    </w:pPr>
  </w:style>
  <w:style w:type="character" w:customStyle="1" w:styleId="PGCijfersChar">
    <w:name w:val="PG Cijfers Char"/>
    <w:basedOn w:val="LijstalineaChar"/>
    <w:link w:val="PGCijfers"/>
    <w:rsid w:val="00280C4C"/>
    <w:rPr>
      <w:rFonts w:eastAsiaTheme="minorHAnsi" w:cstheme="minorBidi"/>
      <w:szCs w:val="22"/>
      <w:lang w:eastAsia="en-US"/>
    </w:rPr>
  </w:style>
  <w:style w:type="paragraph" w:customStyle="1" w:styleId="PGHoofdstuk">
    <w:name w:val="PG Hoofdstuk"/>
    <w:basedOn w:val="Standaard"/>
    <w:next w:val="PGNormaal"/>
    <w:link w:val="PGHoofdstukChar"/>
    <w:qFormat/>
    <w:rsid w:val="00280C4C"/>
    <w:rPr>
      <w:rFonts w:ascii="Arial" w:hAnsi="Arial"/>
      <w:sz w:val="24"/>
    </w:rPr>
  </w:style>
  <w:style w:type="character" w:customStyle="1" w:styleId="PGHoofdstukChar">
    <w:name w:val="PG Hoofdstuk Char"/>
    <w:basedOn w:val="Standaardalinea-lettertype"/>
    <w:link w:val="PGHoofdstuk"/>
    <w:rsid w:val="00280C4C"/>
    <w:rPr>
      <w:rFonts w:ascii="Arial" w:eastAsiaTheme="minorHAnsi" w:hAnsi="Arial" w:cstheme="minorBidi"/>
      <w:sz w:val="24"/>
      <w:szCs w:val="22"/>
      <w:lang w:eastAsia="en-US"/>
    </w:rPr>
  </w:style>
  <w:style w:type="paragraph" w:customStyle="1" w:styleId="PGNormaal">
    <w:name w:val="PG Normaal"/>
    <w:basedOn w:val="Standaard"/>
    <w:link w:val="PGNormaalChar"/>
    <w:qFormat/>
    <w:rsid w:val="00280C4C"/>
    <w:pPr>
      <w:ind w:left="0" w:firstLine="0"/>
    </w:pPr>
  </w:style>
  <w:style w:type="character" w:customStyle="1" w:styleId="PGNormaalChar">
    <w:name w:val="PG Normaal Char"/>
    <w:basedOn w:val="Standaardalinea-lettertype"/>
    <w:link w:val="PGNormaal"/>
    <w:rsid w:val="00280C4C"/>
    <w:rPr>
      <w:rFonts w:eastAsiaTheme="minorHAnsi" w:cstheme="minorBidi"/>
      <w:szCs w:val="22"/>
      <w:lang w:eastAsia="en-US"/>
    </w:rPr>
  </w:style>
  <w:style w:type="paragraph" w:customStyle="1" w:styleId="PGInvullingGeorgia8enhalf">
    <w:name w:val="PG Invulling Georgia 8 en half"/>
    <w:basedOn w:val="PGNormaal"/>
    <w:next w:val="PGNormaal"/>
    <w:link w:val="PGInvullingGeorgia8enhalfChar"/>
    <w:qFormat/>
    <w:rsid w:val="00280C4C"/>
    <w:pPr>
      <w:spacing w:line="240" w:lineRule="auto"/>
    </w:pPr>
    <w:rPr>
      <w:sz w:val="17"/>
    </w:rPr>
  </w:style>
  <w:style w:type="character" w:customStyle="1" w:styleId="PGInvullingGeorgia8enhalfChar">
    <w:name w:val="PG Invulling Georgia 8 en half Char"/>
    <w:basedOn w:val="Standaardalinea-lettertype"/>
    <w:link w:val="PGInvullingGeorgia8enhalf"/>
    <w:rsid w:val="00280C4C"/>
    <w:rPr>
      <w:rFonts w:eastAsiaTheme="minorHAnsi" w:cstheme="minorBidi"/>
      <w:sz w:val="17"/>
      <w:szCs w:val="22"/>
      <w:lang w:eastAsia="en-US"/>
    </w:rPr>
  </w:style>
  <w:style w:type="paragraph" w:customStyle="1" w:styleId="PGKop">
    <w:name w:val="PG Kop"/>
    <w:basedOn w:val="Standaard"/>
    <w:next w:val="PGNormaal"/>
    <w:link w:val="PGKopChar"/>
    <w:qFormat/>
    <w:rsid w:val="00280C4C"/>
    <w:pPr>
      <w:ind w:left="0" w:firstLine="0"/>
    </w:pPr>
    <w:rPr>
      <w:rFonts w:ascii="Arial" w:hAnsi="Arial"/>
      <w:b/>
      <w:sz w:val="18"/>
    </w:rPr>
  </w:style>
  <w:style w:type="character" w:customStyle="1" w:styleId="PGKopChar">
    <w:name w:val="PG Kop Char"/>
    <w:basedOn w:val="Standaardalinea-lettertype"/>
    <w:link w:val="PGKop"/>
    <w:rsid w:val="00280C4C"/>
    <w:rPr>
      <w:rFonts w:ascii="Arial" w:eastAsiaTheme="minorHAnsi" w:hAnsi="Arial" w:cstheme="minorBidi"/>
      <w:b/>
      <w:sz w:val="18"/>
      <w:szCs w:val="22"/>
      <w:lang w:eastAsia="en-US"/>
    </w:rPr>
  </w:style>
  <w:style w:type="paragraph" w:customStyle="1" w:styleId="PGKopjeArial8Bold">
    <w:name w:val="PG Kopje Arial 8 Bold"/>
    <w:basedOn w:val="Standaard"/>
    <w:next w:val="PGNormaal"/>
    <w:link w:val="PGKopjeArial8BoldChar"/>
    <w:qFormat/>
    <w:rsid w:val="00280C4C"/>
    <w:pPr>
      <w:spacing w:line="240" w:lineRule="auto"/>
      <w:ind w:left="0" w:firstLine="0"/>
    </w:pPr>
    <w:rPr>
      <w:rFonts w:ascii="Arial" w:hAnsi="Arial"/>
      <w:b/>
      <w:sz w:val="16"/>
    </w:rPr>
  </w:style>
  <w:style w:type="character" w:customStyle="1" w:styleId="PGKopjeArial8BoldChar">
    <w:name w:val="PG Kopje Arial 8 Bold Char"/>
    <w:basedOn w:val="Standaardalinea-lettertype"/>
    <w:link w:val="PGKopjeArial8Bold"/>
    <w:rsid w:val="00280C4C"/>
    <w:rPr>
      <w:rFonts w:ascii="Arial" w:eastAsiaTheme="minorHAnsi" w:hAnsi="Arial" w:cstheme="minorBidi"/>
      <w:b/>
      <w:sz w:val="16"/>
      <w:szCs w:val="22"/>
      <w:lang w:eastAsia="en-US"/>
    </w:rPr>
  </w:style>
  <w:style w:type="paragraph" w:customStyle="1" w:styleId="PGNorminspring">
    <w:name w:val="PG Norm inspring"/>
    <w:basedOn w:val="PGNormaal"/>
    <w:next w:val="PGNormaal"/>
    <w:link w:val="PGNorminspringChar"/>
    <w:qFormat/>
    <w:rsid w:val="00280C4C"/>
    <w:pPr>
      <w:ind w:left="851"/>
    </w:pPr>
  </w:style>
  <w:style w:type="character" w:customStyle="1" w:styleId="PGNorminspringChar">
    <w:name w:val="PG Norm inspring Char"/>
    <w:basedOn w:val="PGNormaalChar"/>
    <w:link w:val="PGNorminspring"/>
    <w:rsid w:val="00280C4C"/>
    <w:rPr>
      <w:rFonts w:eastAsiaTheme="minorHAnsi" w:cstheme="minorBidi"/>
      <w:szCs w:val="22"/>
      <w:lang w:eastAsia="en-US"/>
    </w:rPr>
  </w:style>
  <w:style w:type="character" w:customStyle="1" w:styleId="Kop4Char">
    <w:name w:val="Kop 4 Char"/>
    <w:basedOn w:val="Standaardalinea-lettertype"/>
    <w:link w:val="Kop4"/>
    <w:uiPriority w:val="9"/>
    <w:rsid w:val="00280C4C"/>
    <w:rPr>
      <w:rFonts w:asciiTheme="majorHAnsi" w:eastAsiaTheme="majorEastAsia" w:hAnsiTheme="majorHAnsi" w:cstheme="majorBidi"/>
      <w:i/>
      <w:iCs/>
      <w:color w:val="365F91" w:themeColor="accent1" w:themeShade="BF"/>
      <w:szCs w:val="22"/>
      <w:lang w:eastAsia="en-US"/>
    </w:rPr>
  </w:style>
  <w:style w:type="character" w:customStyle="1" w:styleId="Kop5Char">
    <w:name w:val="Kop 5 Char"/>
    <w:basedOn w:val="Standaardalinea-lettertype"/>
    <w:link w:val="Kop5"/>
    <w:uiPriority w:val="9"/>
    <w:semiHidden/>
    <w:rsid w:val="00280C4C"/>
    <w:rPr>
      <w:rFonts w:asciiTheme="majorHAnsi" w:eastAsiaTheme="majorEastAsia" w:hAnsiTheme="majorHAnsi" w:cstheme="majorBidi"/>
      <w:color w:val="365F91" w:themeColor="accent1" w:themeShade="BF"/>
      <w:szCs w:val="22"/>
      <w:lang w:eastAsia="en-US"/>
    </w:rPr>
  </w:style>
  <w:style w:type="character" w:customStyle="1" w:styleId="Kop6Char">
    <w:name w:val="Kop 6 Char"/>
    <w:basedOn w:val="Standaardalinea-lettertype"/>
    <w:link w:val="Kop6"/>
    <w:uiPriority w:val="9"/>
    <w:semiHidden/>
    <w:rsid w:val="00280C4C"/>
    <w:rPr>
      <w:rFonts w:asciiTheme="majorHAnsi" w:eastAsiaTheme="majorEastAsia" w:hAnsiTheme="majorHAnsi" w:cstheme="majorBidi"/>
      <w:color w:val="243F60" w:themeColor="accent1" w:themeShade="7F"/>
      <w:szCs w:val="22"/>
      <w:lang w:eastAsia="en-US"/>
    </w:rPr>
  </w:style>
  <w:style w:type="character" w:customStyle="1" w:styleId="Kop7Char">
    <w:name w:val="Kop 7 Char"/>
    <w:basedOn w:val="Standaardalinea-lettertype"/>
    <w:link w:val="Kop7"/>
    <w:uiPriority w:val="9"/>
    <w:semiHidden/>
    <w:rsid w:val="00280C4C"/>
    <w:rPr>
      <w:rFonts w:asciiTheme="majorHAnsi" w:eastAsiaTheme="majorEastAsia" w:hAnsiTheme="majorHAnsi" w:cstheme="majorBidi"/>
      <w:i/>
      <w:iCs/>
      <w:color w:val="243F60" w:themeColor="accent1" w:themeShade="7F"/>
      <w:szCs w:val="22"/>
      <w:lang w:eastAsia="en-US"/>
    </w:rPr>
  </w:style>
  <w:style w:type="character" w:customStyle="1" w:styleId="Kop8Char">
    <w:name w:val="Kop 8 Char"/>
    <w:basedOn w:val="Standaardalinea-lettertype"/>
    <w:link w:val="Kop8"/>
    <w:uiPriority w:val="9"/>
    <w:semiHidden/>
    <w:rsid w:val="00280C4C"/>
    <w:rPr>
      <w:rFonts w:asciiTheme="majorHAnsi" w:eastAsiaTheme="majorEastAsia" w:hAnsiTheme="majorHAnsi" w:cstheme="majorBidi"/>
      <w:color w:val="272727" w:themeColor="text1" w:themeTint="D8"/>
      <w:sz w:val="21"/>
      <w:szCs w:val="21"/>
      <w:lang w:eastAsia="en-US"/>
    </w:rPr>
  </w:style>
  <w:style w:type="character" w:customStyle="1" w:styleId="Kop9Char">
    <w:name w:val="Kop 9 Char"/>
    <w:basedOn w:val="Standaardalinea-lettertype"/>
    <w:link w:val="Kop9"/>
    <w:uiPriority w:val="9"/>
    <w:semiHidden/>
    <w:rsid w:val="00280C4C"/>
    <w:rPr>
      <w:rFonts w:asciiTheme="majorHAnsi" w:eastAsiaTheme="majorEastAsia" w:hAnsiTheme="majorHAnsi" w:cstheme="majorBidi"/>
      <w:i/>
      <w:iCs/>
      <w:color w:val="272727" w:themeColor="text1" w:themeTint="D8"/>
      <w:sz w:val="21"/>
      <w:szCs w:val="21"/>
      <w:lang w:eastAsia="en-US"/>
    </w:rPr>
  </w:style>
  <w:style w:type="character" w:customStyle="1" w:styleId="Kop2Char">
    <w:name w:val="Kop 2 Char"/>
    <w:aliases w:val="PG 1.1 Kop + nummer Char"/>
    <w:basedOn w:val="Standaardalinea-lettertype"/>
    <w:link w:val="Kop2"/>
    <w:uiPriority w:val="9"/>
    <w:rsid w:val="00280C4C"/>
    <w:rPr>
      <w:rFonts w:ascii="Arial" w:eastAsiaTheme="majorEastAsia" w:hAnsi="Arial" w:cstheme="majorBidi"/>
      <w:b/>
      <w:sz w:val="18"/>
      <w:szCs w:val="26"/>
      <w:lang w:eastAsia="en-US"/>
    </w:rPr>
  </w:style>
  <w:style w:type="character" w:customStyle="1" w:styleId="Kop3Char">
    <w:name w:val="Kop 3 Char"/>
    <w:aliases w:val="PG 1.1.1 Subkop = nummer Char"/>
    <w:basedOn w:val="Standaardalinea-lettertype"/>
    <w:link w:val="Kop3"/>
    <w:uiPriority w:val="9"/>
    <w:rsid w:val="00280C4C"/>
    <w:rPr>
      <w:rFonts w:ascii="Arial" w:eastAsiaTheme="majorEastAsia" w:hAnsi="Arial" w:cstheme="majorBidi"/>
      <w:sz w:val="20"/>
      <w:szCs w:val="24"/>
      <w:lang w:eastAsia="en-US"/>
    </w:rPr>
  </w:style>
  <w:style w:type="character" w:customStyle="1" w:styleId="Kop1Char">
    <w:name w:val="Kop 1 Char"/>
    <w:aliases w:val="PG 1 Hoofdstuk Char"/>
    <w:basedOn w:val="Standaardalinea-lettertype"/>
    <w:link w:val="Kop1"/>
    <w:uiPriority w:val="9"/>
    <w:rsid w:val="00280C4C"/>
    <w:rPr>
      <w:rFonts w:ascii="Arial" w:eastAsiaTheme="majorEastAsia" w:hAnsi="Arial" w:cstheme="majorBidi"/>
      <w:sz w:val="24"/>
      <w:szCs w:val="32"/>
      <w:lang w:eastAsia="en-US"/>
    </w:rPr>
  </w:style>
  <w:style w:type="paragraph" w:customStyle="1" w:styleId="PGStreepjes">
    <w:name w:val="PG Streepjes"/>
    <w:basedOn w:val="Lijstalinea"/>
    <w:link w:val="PGStreepjesChar"/>
    <w:qFormat/>
    <w:rsid w:val="00280C4C"/>
    <w:pPr>
      <w:numPr>
        <w:numId w:val="5"/>
      </w:numPr>
      <w:ind w:left="284" w:hanging="284"/>
    </w:pPr>
  </w:style>
  <w:style w:type="character" w:customStyle="1" w:styleId="PGStreepjesChar">
    <w:name w:val="PG Streepjes Char"/>
    <w:basedOn w:val="LijstalineaChar"/>
    <w:link w:val="PGStreepjes"/>
    <w:rsid w:val="00280C4C"/>
    <w:rPr>
      <w:rFonts w:eastAsiaTheme="minorHAnsi" w:cstheme="minorBidi"/>
      <w:szCs w:val="22"/>
      <w:lang w:eastAsia="en-US"/>
    </w:rPr>
  </w:style>
  <w:style w:type="paragraph" w:customStyle="1" w:styleId="PGSubkop">
    <w:name w:val="PG Subkop"/>
    <w:basedOn w:val="Standaard"/>
    <w:next w:val="PGNormaal"/>
    <w:link w:val="PGSubkopChar"/>
    <w:qFormat/>
    <w:rsid w:val="00280C4C"/>
    <w:rPr>
      <w:rFonts w:ascii="Arial" w:hAnsi="Arial"/>
      <w:sz w:val="20"/>
    </w:rPr>
  </w:style>
  <w:style w:type="character" w:customStyle="1" w:styleId="PGSubkopChar">
    <w:name w:val="PG Subkop Char"/>
    <w:basedOn w:val="Standaardalinea-lettertype"/>
    <w:link w:val="PGSubkop"/>
    <w:rsid w:val="00280C4C"/>
    <w:rPr>
      <w:rFonts w:ascii="Arial" w:eastAsiaTheme="minorHAnsi" w:hAnsi="Arial" w:cstheme="minorBidi"/>
      <w:sz w:val="20"/>
      <w:szCs w:val="22"/>
      <w:lang w:eastAsia="en-US"/>
    </w:rPr>
  </w:style>
  <w:style w:type="paragraph" w:styleId="Voettekst">
    <w:name w:val="footer"/>
    <w:basedOn w:val="Standaard"/>
    <w:link w:val="VoettekstChar"/>
    <w:unhideWhenUsed/>
    <w:qFormat/>
    <w:rsid w:val="00320112"/>
    <w:pPr>
      <w:tabs>
        <w:tab w:val="center" w:pos="4536"/>
        <w:tab w:val="right" w:pos="9072"/>
      </w:tabs>
      <w:spacing w:line="240" w:lineRule="auto"/>
    </w:pPr>
  </w:style>
  <w:style w:type="character" w:customStyle="1" w:styleId="VoettekstChar">
    <w:name w:val="Voettekst Char"/>
    <w:basedOn w:val="Standaardalinea-lettertype"/>
    <w:link w:val="Voettekst"/>
    <w:rsid w:val="00320112"/>
    <w:rPr>
      <w:rFonts w:eastAsiaTheme="minorHAnsi" w:cstheme="minorBidi"/>
      <w:szCs w:val="22"/>
      <w:lang w:eastAsia="en-US"/>
    </w:rPr>
  </w:style>
  <w:style w:type="paragraph" w:customStyle="1" w:styleId="PGKopGeorgia9enhalfBold">
    <w:name w:val="PG Kop Georgia 9 en half Bold"/>
    <w:basedOn w:val="PGNormaal"/>
    <w:next w:val="PGNormaal"/>
    <w:link w:val="PGKopGeorgia9enhalfBoldChar"/>
    <w:qFormat/>
    <w:rsid w:val="00280C4C"/>
    <w:rPr>
      <w:b/>
    </w:rPr>
  </w:style>
  <w:style w:type="character" w:customStyle="1" w:styleId="PGKopGeorgia9enhalfBoldChar">
    <w:name w:val="PG Kop Georgia 9 en half Bold Char"/>
    <w:basedOn w:val="PGNormaalChar"/>
    <w:link w:val="PGKopGeorgia9enhalfBold"/>
    <w:rsid w:val="00280C4C"/>
    <w:rPr>
      <w:rFonts w:eastAsiaTheme="minorHAnsi" w:cstheme="minorBidi"/>
      <w:b/>
      <w:szCs w:val="22"/>
      <w:lang w:eastAsia="en-US"/>
    </w:rPr>
  </w:style>
  <w:style w:type="character" w:styleId="Hyperlink">
    <w:name w:val="Hyperlink"/>
    <w:basedOn w:val="Standaardalinea-lettertype"/>
    <w:uiPriority w:val="99"/>
    <w:unhideWhenUsed/>
    <w:rsid w:val="00F813A1"/>
    <w:rPr>
      <w:color w:val="0000FF" w:themeColor="hyperlink"/>
      <w:u w:val="single"/>
    </w:rPr>
  </w:style>
  <w:style w:type="paragraph" w:customStyle="1" w:styleId="pgbodytekstarial">
    <w:name w:val="pgbodytekstarial"/>
    <w:basedOn w:val="Standaard"/>
  </w:style>
  <w:style w:type="table" w:styleId="Tabelraster">
    <w:name w:val="Table Grid"/>
    <w:basedOn w:val="Standaardtabel"/>
    <w:uiPriority w:val="39"/>
    <w:rsid w:val="00185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rsid w:val="003E2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hartogs@gelderland.nl"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5F911B6C-DFB7-4FE1-A53D-EED4A10EFA44}"/>
      </w:docPartPr>
      <w:docPartBody>
        <w:p w:rsidR="00ED3F8D" w:rsidRDefault="00000000">
          <w:r w:rsidRPr="009D628C">
            <w:rPr>
              <w:rStyle w:val="Tekstvantijdelijkeaanduiding"/>
            </w:rPr>
            <w:t>Klik of tik om tekst in te voeren.</w:t>
          </w:r>
        </w:p>
      </w:docPartBody>
    </w:docPart>
    <w:docPart>
      <w:docPartPr>
        <w:name w:val="381727A694DB4569982DC127FFA8EEF9"/>
        <w:category>
          <w:name w:val="Algemeen"/>
          <w:gallery w:val="placeholder"/>
        </w:category>
        <w:types>
          <w:type w:val="bbPlcHdr"/>
        </w:types>
        <w:behaviors>
          <w:behavior w:val="content"/>
        </w:behaviors>
        <w:guid w:val="{AF505C35-B38C-4FB7-8703-3039D140A750}"/>
      </w:docPartPr>
      <w:docPartBody>
        <w:p w:rsidR="00122472" w:rsidRDefault="00000000" w:rsidP="00AC5635">
          <w:pPr>
            <w:pStyle w:val="381727A694DB4569982DC127FFA8EEF9"/>
          </w:pPr>
          <w:r w:rsidRPr="00CD5EE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044CF"/>
    <w:rPr>
      <w:color w:val="808080"/>
    </w:rPr>
  </w:style>
  <w:style w:type="paragraph" w:customStyle="1" w:styleId="0868BA91B90A4BA6A51E7E11FE265EB1">
    <w:name w:val="0868BA91B90A4BA6A51E7E11FE265EB1"/>
    <w:rsid w:val="003044CF"/>
    <w:rPr>
      <w:lang w:val="nl-NL" w:eastAsia="nl-NL"/>
    </w:rPr>
  </w:style>
  <w:style w:type="paragraph" w:customStyle="1" w:styleId="381727A694DB4569982DC127FFA8EEF9">
    <w:name w:val="381727A694DB4569982DC127FFA8EEF9"/>
    <w:rsid w:val="00AC56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776ACE86.dotm</Template>
  <TotalTime>5</TotalTime>
  <Pages>2</Pages>
  <Words>323</Words>
  <Characters>2040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Brief algemeen</vt:lpstr>
    </vt:vector>
  </TitlesOfParts>
  <Company>Provincie Gelderland</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algemeen</dc:title>
  <dc:creator>Smit, Germa</dc:creator>
  <cp:lastModifiedBy>Hartogs, Cor</cp:lastModifiedBy>
  <cp:revision>4</cp:revision>
  <dcterms:created xsi:type="dcterms:W3CDTF">2019-10-01T20:34:00Z</dcterms:created>
  <dcterms:modified xsi:type="dcterms:W3CDTF">2019-10-02T09:16:00Z</dcterms:modified>
</cp:coreProperties>
</file>