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B4" w:rsidRPr="00C53A79" w:rsidRDefault="008F5AB4" w:rsidP="00C53A79">
      <w:pPr>
        <w:pStyle w:val="Geenafstand"/>
      </w:pPr>
      <w:r w:rsidRPr="00C53A79">
        <w:rPr>
          <w:b/>
          <w:sz w:val="32"/>
          <w:szCs w:val="32"/>
        </w:rPr>
        <w:t xml:space="preserve">Wijkcoach </w:t>
      </w:r>
      <w:r w:rsidR="000200B1" w:rsidRPr="00C53A79">
        <w:rPr>
          <w:b/>
          <w:sz w:val="32"/>
          <w:szCs w:val="32"/>
        </w:rPr>
        <w:br/>
      </w:r>
      <w:r w:rsidR="002E1028" w:rsidRPr="00C53A79">
        <w:t>Voor 24</w:t>
      </w:r>
      <w:r w:rsidRPr="00C53A79">
        <w:t xml:space="preserve"> uur per week</w:t>
      </w:r>
    </w:p>
    <w:p w:rsidR="008F5AB4" w:rsidRPr="00C53A79" w:rsidRDefault="008F5AB4" w:rsidP="00C53A79">
      <w:pPr>
        <w:pStyle w:val="Geenafstand"/>
      </w:pPr>
    </w:p>
    <w:p w:rsidR="008F5AB4" w:rsidRPr="00C53A79" w:rsidRDefault="008F5AB4" w:rsidP="00C53A79">
      <w:pPr>
        <w:pStyle w:val="Geenafstand"/>
        <w:rPr>
          <w:b/>
        </w:rPr>
      </w:pPr>
      <w:r w:rsidRPr="00C53A79">
        <w:rPr>
          <w:b/>
        </w:rPr>
        <w:t>Cluster Maatschappelijke Ontwikkeling</w:t>
      </w:r>
    </w:p>
    <w:p w:rsidR="008F5AB4" w:rsidRPr="00C53A79" w:rsidRDefault="008F5AB4" w:rsidP="00C53A79">
      <w:pPr>
        <w:pStyle w:val="Geenafstand"/>
      </w:pPr>
    </w:p>
    <w:p w:rsidR="008F5AB4" w:rsidRPr="00C53A79" w:rsidRDefault="008F5AB4" w:rsidP="00C53A79">
      <w:pPr>
        <w:pStyle w:val="Geenafstand"/>
        <w:rPr>
          <w:color w:val="000000"/>
        </w:rPr>
      </w:pPr>
      <w:r w:rsidRPr="00C53A79">
        <w:rPr>
          <w:color w:val="000000"/>
        </w:rPr>
        <w:t>Binnen het cluster Maatschappelijke Ontwikkeling is een nieuwe directie Maatschappelijke Ondersteuning in de Wijk (MOW) ingericht. De 43 integrale wijkteams jeugd en volwassenen en de 14 vraagwijzers vormen het hart van de organisatie en worden verdeeld over 4 rayons. De inrichting en ontwikkeling van MOW is het gevolg van de 3 decentralisaties (Jeugdzorg, AWBZ/WMO en Participatiewet) met grote effecten op de werkprocessen. </w:t>
      </w:r>
    </w:p>
    <w:p w:rsidR="008F5AB4" w:rsidRPr="00C53A79" w:rsidRDefault="008F5AB4" w:rsidP="00C53A79">
      <w:pPr>
        <w:pStyle w:val="Geenafstand"/>
        <w:rPr>
          <w:color w:val="000000"/>
        </w:rPr>
      </w:pPr>
      <w:r w:rsidRPr="00C53A79">
        <w:rPr>
          <w:color w:val="000000"/>
        </w:rPr>
        <w:t xml:space="preserve">De wijkteams kennen de weg in de wijk. Zij werken resultaatgericht, samen met het netwerk van organisaties in de wijk. Ook gaan zij uit van de vraag van de cliënt. De medewerkers van een wijkteam zoeken Rotterdammers met meervoudige problematiek op. Samen met de bewoner brengen zij in kaart wat de behoefte aan ondersteuning is en hoe deze ingevuld kan worden. In het team werken gemeentelijke en niet-gemeentelijke professionals samen. Het team werkt volgens het principe van </w:t>
      </w:r>
      <w:proofErr w:type="spellStart"/>
      <w:r w:rsidRPr="00C53A79">
        <w:rPr>
          <w:color w:val="000000"/>
        </w:rPr>
        <w:t>één</w:t>
      </w:r>
      <w:proofErr w:type="spellEnd"/>
      <w:r w:rsidRPr="00C53A79">
        <w:rPr>
          <w:color w:val="000000"/>
        </w:rPr>
        <w:t xml:space="preserve"> huishouden, </w:t>
      </w:r>
      <w:proofErr w:type="spellStart"/>
      <w:r w:rsidRPr="00C53A79">
        <w:rPr>
          <w:color w:val="000000"/>
        </w:rPr>
        <w:t>één</w:t>
      </w:r>
      <w:proofErr w:type="spellEnd"/>
      <w:r w:rsidRPr="00C53A79">
        <w:rPr>
          <w:color w:val="000000"/>
        </w:rPr>
        <w:t xml:space="preserve"> plan, </w:t>
      </w:r>
      <w:proofErr w:type="spellStart"/>
      <w:r w:rsidRPr="00C53A79">
        <w:rPr>
          <w:color w:val="000000"/>
        </w:rPr>
        <w:t>één</w:t>
      </w:r>
      <w:proofErr w:type="spellEnd"/>
      <w:r w:rsidRPr="00C53A79">
        <w:rPr>
          <w:color w:val="000000"/>
        </w:rPr>
        <w:t xml:space="preserve"> regisseur. </w:t>
      </w:r>
    </w:p>
    <w:p w:rsidR="008F5AB4" w:rsidRPr="00C53A79" w:rsidRDefault="008F5AB4" w:rsidP="00C53A79">
      <w:pPr>
        <w:pStyle w:val="Geenafstand"/>
        <w:rPr>
          <w:color w:val="000000"/>
          <w:sz w:val="24"/>
          <w:szCs w:val="24"/>
        </w:rPr>
      </w:pPr>
      <w:r w:rsidRPr="00C53A79">
        <w:rPr>
          <w:color w:val="000000"/>
        </w:rPr>
        <w:t> </w:t>
      </w:r>
    </w:p>
    <w:p w:rsidR="008F5AB4" w:rsidRPr="00C53A79" w:rsidRDefault="008F5AB4" w:rsidP="00C53A79">
      <w:pPr>
        <w:pStyle w:val="Geenafstand"/>
        <w:rPr>
          <w:color w:val="000000"/>
        </w:rPr>
      </w:pPr>
      <w:r w:rsidRPr="00C53A79">
        <w:rPr>
          <w:color w:val="000000"/>
        </w:rPr>
        <w:t>Vraagwijzer en Wijkteam zijn nauwe partners van elkaar. Zowel de doelgroep als de werkwijze zijn aanvullend op elkaar; er is geen overlap. Vraagwijzer en Wijkteam hanteren dezelfde methodiek en registratie. In geval van complexe problematiek zet de Vraagwijzer de klant door naar het Wijkteam.</w:t>
      </w:r>
    </w:p>
    <w:p w:rsidR="008F5AB4" w:rsidRPr="00C53A79" w:rsidRDefault="008F5AB4" w:rsidP="00C53A79">
      <w:pPr>
        <w:pStyle w:val="Geenafstand"/>
        <w:rPr>
          <w:color w:val="000000"/>
        </w:rPr>
      </w:pPr>
    </w:p>
    <w:p w:rsidR="008F5AB4" w:rsidRPr="00C53A79" w:rsidRDefault="008F5AB4" w:rsidP="00C53A79">
      <w:pPr>
        <w:pStyle w:val="Geenafstand"/>
        <w:rPr>
          <w:b/>
          <w:color w:val="000000"/>
        </w:rPr>
      </w:pPr>
      <w:r w:rsidRPr="00C53A79">
        <w:rPr>
          <w:b/>
          <w:color w:val="000000"/>
        </w:rPr>
        <w:t>De functie</w:t>
      </w:r>
    </w:p>
    <w:p w:rsidR="008F5AB4" w:rsidRPr="00C53A79" w:rsidRDefault="008F5AB4" w:rsidP="00C53A79">
      <w:pPr>
        <w:pStyle w:val="Geenafstand"/>
      </w:pPr>
      <w:r w:rsidRPr="00C53A79">
        <w:t>Je gaat uit van de vraag van de cliënt. Het doel van de functie is om tijdelijke maatschappelijke ondersteuning te bieden of te organiseren aan de Rotterdamse huishoudens. Je stelt samen met het huishouden een integraal plan van aanpak op en, in de rol van casusregisseur, geef je daar uitvoering aan. Je onderzoekt de eigen kracht van de burger en het sociaal netwerk daaromheen. Je bent in staat verbetervoorstellen te doen, aan de hand van vraagstukken die je onderzoekt en analyseert. Je bent onderdeel van een integraal (gedeconcentreerd) team waarin verschillende functiegroepen efficiënt en effectief samenwerken. In het wijkteam is het opzoeken van de samenwerking nodig zodat verschillende expertises een bijdrage aan de situatie van de cliënt kunnen leveren. Dat is samenwerking in een wijkteam! Je ontwikkelt, onderhoudt en versterkt het netwerken op cliënt en wijkniveau. Daarnaast zorg je voor het rapporteren en het registreren conform de vastgestelde werkwijzen. </w:t>
      </w:r>
    </w:p>
    <w:p w:rsidR="008F5AB4" w:rsidRPr="00C53A79" w:rsidRDefault="008F5AB4" w:rsidP="00C53A79">
      <w:pPr>
        <w:pStyle w:val="Geenafstand"/>
      </w:pPr>
    </w:p>
    <w:p w:rsidR="008F5AB4" w:rsidRPr="00C53A79" w:rsidRDefault="008F5AB4" w:rsidP="00C53A79">
      <w:pPr>
        <w:pStyle w:val="Geenafstand"/>
        <w:rPr>
          <w:b/>
        </w:rPr>
      </w:pPr>
      <w:r w:rsidRPr="00C53A79">
        <w:rPr>
          <w:b/>
        </w:rPr>
        <w:t>Vraag en aanbod</w:t>
      </w:r>
    </w:p>
    <w:p w:rsidR="007A4DA1" w:rsidRPr="00C53A79" w:rsidRDefault="007A4DA1" w:rsidP="00C53A79">
      <w:pPr>
        <w:pStyle w:val="Geenafstand"/>
      </w:pPr>
      <w:r w:rsidRPr="00C53A79">
        <w:t>Om succesvol te zijn in deze uitdagende functie, heb je:</w:t>
      </w:r>
    </w:p>
    <w:p w:rsidR="007A4DA1" w:rsidRPr="00C53A79" w:rsidRDefault="007A4DA1" w:rsidP="00C53A79">
      <w:pPr>
        <w:pStyle w:val="Geenafstand"/>
        <w:numPr>
          <w:ilvl w:val="0"/>
          <w:numId w:val="4"/>
        </w:numPr>
      </w:pPr>
      <w:r w:rsidRPr="00C53A79">
        <w:t>een afgeronde HBO bachelor opleiding, bij voorkeur MWD, SJD, SPV of SPH;</w:t>
      </w:r>
    </w:p>
    <w:p w:rsidR="007A4DA1" w:rsidRPr="00C53A79" w:rsidRDefault="007A4DA1" w:rsidP="00C53A79">
      <w:pPr>
        <w:pStyle w:val="Geenafstand"/>
        <w:numPr>
          <w:ilvl w:val="0"/>
          <w:numId w:val="4"/>
        </w:numPr>
      </w:pPr>
      <w:r w:rsidRPr="00C53A79">
        <w:t xml:space="preserve">enkele jaren relevante ervaring in het werken met </w:t>
      </w:r>
      <w:proofErr w:type="spellStart"/>
      <w:r w:rsidRPr="00C53A79">
        <w:t>multi</w:t>
      </w:r>
      <w:proofErr w:type="spellEnd"/>
      <w:r w:rsidRPr="00C53A79">
        <w:t xml:space="preserve"> probleem casuïstiek en kennis van sociale voorzieningen; </w:t>
      </w:r>
    </w:p>
    <w:p w:rsidR="007A4DA1" w:rsidRPr="00C53A79" w:rsidRDefault="007A4DA1" w:rsidP="00C53A79">
      <w:pPr>
        <w:pStyle w:val="Geenafstand"/>
        <w:numPr>
          <w:ilvl w:val="0"/>
          <w:numId w:val="4"/>
        </w:numPr>
      </w:pPr>
      <w:r w:rsidRPr="00C53A79">
        <w:t xml:space="preserve">een resultaatgerichte en sociale instelling; </w:t>
      </w:r>
    </w:p>
    <w:p w:rsidR="007A4DA1" w:rsidRPr="00C53A79" w:rsidRDefault="007A4DA1" w:rsidP="00C53A79">
      <w:pPr>
        <w:pStyle w:val="Geenafstand"/>
        <w:numPr>
          <w:ilvl w:val="0"/>
          <w:numId w:val="4"/>
        </w:numPr>
      </w:pPr>
      <w:r w:rsidRPr="00C53A79">
        <w:t xml:space="preserve">lef en weet je van door te pakken; </w:t>
      </w:r>
    </w:p>
    <w:p w:rsidR="007A4DA1" w:rsidRPr="00C53A79" w:rsidRDefault="007A4DA1" w:rsidP="00C53A79">
      <w:pPr>
        <w:pStyle w:val="Geenafstand"/>
        <w:numPr>
          <w:ilvl w:val="0"/>
          <w:numId w:val="4"/>
        </w:numPr>
      </w:pPr>
      <w:r w:rsidRPr="00C53A79">
        <w:t xml:space="preserve">je werkt in een dynamische omgeving waarbinnen jij je proactief opstelt en meewerkt aan de verdere vormgeving van de wijkteams. </w:t>
      </w:r>
    </w:p>
    <w:p w:rsidR="007A4DA1" w:rsidRPr="00C53A79" w:rsidRDefault="007A4DA1" w:rsidP="00C53A79">
      <w:pPr>
        <w:pStyle w:val="Geenafstand"/>
      </w:pPr>
    </w:p>
    <w:p w:rsidR="008F5AB4" w:rsidRPr="00C53A79" w:rsidRDefault="003A2E1A" w:rsidP="00C53A79">
      <w:pPr>
        <w:pStyle w:val="Geenafstand"/>
      </w:pPr>
      <w:bookmarkStart w:id="0" w:name="_GoBack"/>
      <w:bookmarkEnd w:id="0"/>
      <w:r w:rsidRPr="00C53A79">
        <w:rPr>
          <w:color w:val="000000"/>
        </w:rPr>
        <w:t xml:space="preserve">Belangstellenden die na de reactietermijn reageren, zullen niet meer in de selectieprocedure worden meegenomen. </w:t>
      </w:r>
    </w:p>
    <w:sectPr w:rsidR="008F5AB4" w:rsidRPr="00C53A79" w:rsidSect="0029495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5584E"/>
    <w:multiLevelType w:val="hybridMultilevel"/>
    <w:tmpl w:val="CFA21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324180"/>
    <w:multiLevelType w:val="hybridMultilevel"/>
    <w:tmpl w:val="FC304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3E7DD1"/>
    <w:multiLevelType w:val="hybridMultilevel"/>
    <w:tmpl w:val="1C7E6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253780"/>
    <w:multiLevelType w:val="hybridMultilevel"/>
    <w:tmpl w:val="7DC20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9A7C02"/>
    <w:multiLevelType w:val="hybridMultilevel"/>
    <w:tmpl w:val="AB2E9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B4"/>
    <w:rsid w:val="000200B1"/>
    <w:rsid w:val="000751BA"/>
    <w:rsid w:val="000F7506"/>
    <w:rsid w:val="001B7F60"/>
    <w:rsid w:val="0024651C"/>
    <w:rsid w:val="00294954"/>
    <w:rsid w:val="002A3440"/>
    <w:rsid w:val="002B7F0A"/>
    <w:rsid w:val="002E1028"/>
    <w:rsid w:val="003A2E1A"/>
    <w:rsid w:val="004A55A7"/>
    <w:rsid w:val="007A4DA1"/>
    <w:rsid w:val="008F5AB4"/>
    <w:rsid w:val="00956A3C"/>
    <w:rsid w:val="00C53A79"/>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8B6B6-9312-4297-BE09-5B6FBA48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5AB4"/>
    <w:pPr>
      <w:spacing w:after="0" w:line="240" w:lineRule="auto"/>
    </w:pPr>
    <w:rPr>
      <w:rFonts w:ascii="Arial" w:hAnsi="Arial" w:cs="Arial"/>
      <w:sz w:val="20"/>
    </w:rPr>
  </w:style>
  <w:style w:type="paragraph" w:styleId="Normaalweb">
    <w:name w:val="Normal (Web)"/>
    <w:basedOn w:val="Standaard"/>
    <w:uiPriority w:val="99"/>
    <w:unhideWhenUsed/>
    <w:rsid w:val="003A2E1A"/>
    <w:pPr>
      <w:spacing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AAA49398</Template>
  <TotalTime>4</TotalTime>
  <Pages>1</Pages>
  <Words>446</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Haastrecht-Dijkstra A. van (Angela)</cp:lastModifiedBy>
  <cp:revision>4</cp:revision>
  <dcterms:created xsi:type="dcterms:W3CDTF">2018-05-02T12:03:00Z</dcterms:created>
  <dcterms:modified xsi:type="dcterms:W3CDTF">2018-06-16T17:15:00Z</dcterms:modified>
</cp:coreProperties>
</file>