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A9D8" w14:textId="77777777" w:rsidR="00B90628" w:rsidRPr="002F6472" w:rsidRDefault="00B90628" w:rsidP="00B90628">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56"/>
          <w:szCs w:val="56"/>
          <w:lang w:eastAsia="x-none"/>
        </w:rPr>
      </w:pPr>
      <w:r w:rsidRPr="002F6472">
        <w:rPr>
          <w:rFonts w:ascii="Times New Roman" w:eastAsia="Times New Roman" w:hAnsi="Times New Roman"/>
          <w:sz w:val="56"/>
          <w:szCs w:val="56"/>
          <w:lang w:eastAsia="x-none"/>
        </w:rPr>
        <w:t>СТОЛИЧНА ОБЩИНА</w:t>
      </w:r>
    </w:p>
    <w:p w14:paraId="7D0BBBF3" w14:textId="77777777" w:rsidR="00B90628" w:rsidRPr="002F6472" w:rsidRDefault="00B90628" w:rsidP="00B90628">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46365C7A" w14:textId="77777777" w:rsidR="00B90628" w:rsidRPr="002F6472" w:rsidRDefault="00B90628" w:rsidP="00B90628">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2E869042" w14:textId="77777777" w:rsidR="00B90628" w:rsidRPr="002F6472" w:rsidRDefault="00B90628" w:rsidP="00B90628">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7B5908F1" w14:textId="77777777" w:rsidR="00B90628" w:rsidRPr="002F6472" w:rsidRDefault="00B90628" w:rsidP="00B90628">
      <w:pPr>
        <w:pBdr>
          <w:bottom w:val="thickThinSmallGap" w:sz="24" w:space="1" w:color="622423"/>
        </w:pBdr>
        <w:tabs>
          <w:tab w:val="left" w:pos="586"/>
          <w:tab w:val="center" w:pos="4536"/>
          <w:tab w:val="right" w:pos="9072"/>
        </w:tabs>
        <w:spacing w:after="0" w:line="240" w:lineRule="auto"/>
        <w:jc w:val="center"/>
        <w:rPr>
          <w:rFonts w:ascii="Times New Roman" w:eastAsia="Times New Roman" w:hAnsi="Times New Roman"/>
          <w:sz w:val="40"/>
          <w:szCs w:val="40"/>
          <w:lang w:eastAsia="x-none"/>
        </w:rPr>
      </w:pPr>
      <w:r w:rsidRPr="002F6472">
        <w:rPr>
          <w:rFonts w:ascii="Times New Roman" w:eastAsia="Times New Roman" w:hAnsi="Times New Roman"/>
          <w:sz w:val="40"/>
          <w:szCs w:val="40"/>
          <w:lang w:eastAsia="x-none"/>
        </w:rPr>
        <w:t>Д О К У М Е Н Т А Ц И Я</w:t>
      </w:r>
    </w:p>
    <w:p w14:paraId="21B90502" w14:textId="77777777" w:rsidR="00B90628" w:rsidRPr="002F6472" w:rsidRDefault="00B90628" w:rsidP="00B90628">
      <w:pPr>
        <w:spacing w:after="0" w:line="240" w:lineRule="auto"/>
        <w:jc w:val="center"/>
        <w:rPr>
          <w:rFonts w:ascii="Times New Roman" w:eastAsia="Times New Roman" w:hAnsi="Times New Roman"/>
          <w:b/>
          <w:sz w:val="32"/>
          <w:szCs w:val="32"/>
          <w:lang w:eastAsia="bg-BG"/>
        </w:rPr>
      </w:pPr>
    </w:p>
    <w:p w14:paraId="5201D027" w14:textId="77777777" w:rsidR="00B90628" w:rsidRPr="002F6472" w:rsidRDefault="00B90628" w:rsidP="00B90628">
      <w:pPr>
        <w:spacing w:after="0" w:line="240" w:lineRule="auto"/>
        <w:jc w:val="center"/>
        <w:rPr>
          <w:rFonts w:ascii="Times New Roman" w:eastAsia="Times New Roman" w:hAnsi="Times New Roman"/>
          <w:sz w:val="32"/>
          <w:szCs w:val="32"/>
          <w:lang w:eastAsia="bg-BG"/>
        </w:rPr>
      </w:pPr>
      <w:r w:rsidRPr="002F6472">
        <w:rPr>
          <w:rFonts w:ascii="Times New Roman" w:eastAsia="Times New Roman" w:hAnsi="Times New Roman"/>
          <w:sz w:val="32"/>
          <w:szCs w:val="32"/>
          <w:lang w:eastAsia="bg-BG"/>
        </w:rPr>
        <w:t>ЗА УЧАСТИЕ В ОТКРИТА ПРОЦЕДУРА ЗА Възлагане на обществена поръчка с предмет:</w:t>
      </w:r>
    </w:p>
    <w:p w14:paraId="7590C818" w14:textId="77777777" w:rsidR="007208B6" w:rsidRPr="002F6472" w:rsidRDefault="007208B6" w:rsidP="001A4015">
      <w:pPr>
        <w:spacing w:after="0" w:line="360" w:lineRule="auto"/>
        <w:rPr>
          <w:rFonts w:ascii="Times New Roman" w:hAnsi="Times New Roman"/>
          <w:sz w:val="24"/>
          <w:szCs w:val="24"/>
        </w:rPr>
      </w:pPr>
    </w:p>
    <w:p w14:paraId="4E593C46" w14:textId="77777777" w:rsidR="006D7304" w:rsidRPr="002F6472" w:rsidRDefault="006D7304" w:rsidP="001A4015">
      <w:pPr>
        <w:shd w:val="clear" w:color="auto" w:fill="FFFFFF"/>
        <w:spacing w:after="0" w:line="360" w:lineRule="auto"/>
        <w:ind w:right="-337"/>
        <w:jc w:val="both"/>
        <w:rPr>
          <w:rFonts w:ascii="Times New Roman" w:eastAsia="Times New Roman" w:hAnsi="Times New Roman"/>
          <w:sz w:val="24"/>
          <w:szCs w:val="24"/>
          <w:lang w:eastAsia="bg-BG"/>
        </w:rPr>
      </w:pPr>
    </w:p>
    <w:p w14:paraId="506A3780" w14:textId="658C6C79" w:rsidR="006D7304" w:rsidRPr="002F6472" w:rsidRDefault="006D7304" w:rsidP="001A4015">
      <w:pPr>
        <w:shd w:val="clear" w:color="auto" w:fill="FFFFFF"/>
        <w:spacing w:after="0" w:line="360" w:lineRule="auto"/>
        <w:ind w:right="-337"/>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„Техническа поддръжка, ремонтно възстановителни дейности, основен ремонт и изграждане на публичното осветление на територията на Столична община” по обособени позиции:</w:t>
      </w:r>
    </w:p>
    <w:p w14:paraId="15DFFCD3" w14:textId="77777777" w:rsidR="006D7304" w:rsidRPr="002F6472" w:rsidRDefault="006D7304" w:rsidP="001A4015">
      <w:pPr>
        <w:shd w:val="clear" w:color="auto" w:fill="FFFFFF"/>
        <w:spacing w:after="0" w:line="360" w:lineRule="auto"/>
        <w:ind w:right="-337"/>
        <w:jc w:val="both"/>
        <w:rPr>
          <w:rFonts w:ascii="Times New Roman" w:eastAsia="Times New Roman" w:hAnsi="Times New Roman"/>
          <w:sz w:val="24"/>
          <w:szCs w:val="24"/>
          <w:lang w:eastAsia="bg-BG"/>
        </w:rPr>
      </w:pPr>
    </w:p>
    <w:p w14:paraId="4CF2DD87" w14:textId="77777777" w:rsidR="006D7304" w:rsidRPr="002F6472" w:rsidRDefault="006D7304" w:rsidP="001A4015">
      <w:pPr>
        <w:shd w:val="clear" w:color="auto" w:fill="FFFFFF"/>
        <w:spacing w:after="0" w:line="360" w:lineRule="auto"/>
        <w:ind w:right="-337"/>
        <w:jc w:val="both"/>
        <w:rPr>
          <w:rFonts w:ascii="Times New Roman" w:eastAsia="Times New Roman" w:hAnsi="Times New Roman"/>
          <w:sz w:val="24"/>
          <w:szCs w:val="24"/>
          <w:lang w:eastAsia="bg-BG"/>
        </w:rPr>
      </w:pPr>
    </w:p>
    <w:p w14:paraId="7BEF02A8" w14:textId="77777777" w:rsidR="006D7304" w:rsidRPr="002F6472" w:rsidRDefault="006D7304" w:rsidP="001A4015">
      <w:pPr>
        <w:shd w:val="clear" w:color="auto" w:fill="FFFFFF"/>
        <w:spacing w:after="0" w:line="360" w:lineRule="auto"/>
        <w:ind w:right="-337"/>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1. „Техническа поддръжка, ремонтно възстановителни дейности, основен ремонт и изграждане на публичното осветление на територията на Столична община”- „Зона 1- Североизток“. </w:t>
      </w:r>
    </w:p>
    <w:p w14:paraId="1B45D8A0" w14:textId="77777777" w:rsidR="006D7304" w:rsidRPr="002F6472" w:rsidRDefault="006D7304" w:rsidP="001A4015">
      <w:pPr>
        <w:shd w:val="clear" w:color="auto" w:fill="FFFFFF"/>
        <w:spacing w:after="0" w:line="360" w:lineRule="auto"/>
        <w:ind w:right="-337"/>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2. „Техническа поддръжка, ремонтно възстановителни дейности, основен ремонт и изграждане на публичното осветление на територията на Столична община”- „Зона 2- Югоизток“. </w:t>
      </w:r>
    </w:p>
    <w:p w14:paraId="619433AF" w14:textId="77777777" w:rsidR="006D7304" w:rsidRPr="002F6472" w:rsidRDefault="006D7304" w:rsidP="001A4015">
      <w:pPr>
        <w:shd w:val="clear" w:color="auto" w:fill="FFFFFF"/>
        <w:spacing w:after="0" w:line="360" w:lineRule="auto"/>
        <w:ind w:right="-337"/>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3. „Техническа поддръжка, ремонтно възстановителни дейности, основен ремонт и изграждане на публичното осветление на територията на Столична община”- „Зона 3 -Югозапад“. </w:t>
      </w:r>
    </w:p>
    <w:p w14:paraId="0D8FBE4F" w14:textId="77777777" w:rsidR="006D7304" w:rsidRPr="002F6472" w:rsidRDefault="006D7304" w:rsidP="001A4015">
      <w:pPr>
        <w:shd w:val="clear" w:color="auto" w:fill="FFFFFF"/>
        <w:spacing w:after="0" w:line="360" w:lineRule="auto"/>
        <w:ind w:right="-337"/>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4. „Техническа поддръжка, ремонтно възстановителни дейности, основен ремонт и изграждане на публичното осветление на територията на Столична община”- „Зона 4- Северозапад“. </w:t>
      </w:r>
    </w:p>
    <w:p w14:paraId="5E84883B" w14:textId="77777777" w:rsidR="006D7304" w:rsidRPr="002F6472" w:rsidRDefault="006D7304" w:rsidP="001A4015">
      <w:pPr>
        <w:spacing w:after="0" w:line="360" w:lineRule="auto"/>
        <w:rPr>
          <w:rFonts w:ascii="Times New Roman" w:hAnsi="Times New Roman"/>
          <w:sz w:val="24"/>
          <w:szCs w:val="24"/>
        </w:rPr>
      </w:pPr>
    </w:p>
    <w:p w14:paraId="1D6B2DBB" w14:textId="77777777" w:rsidR="006D7304" w:rsidRPr="002F6472" w:rsidRDefault="006D7304" w:rsidP="001A4015">
      <w:pPr>
        <w:spacing w:after="0" w:line="360" w:lineRule="auto"/>
        <w:rPr>
          <w:rFonts w:ascii="Times New Roman" w:hAnsi="Times New Roman"/>
          <w:sz w:val="24"/>
          <w:szCs w:val="24"/>
        </w:rPr>
      </w:pPr>
    </w:p>
    <w:p w14:paraId="33C620CC" w14:textId="77777777" w:rsidR="006D7304" w:rsidRPr="002F6472" w:rsidRDefault="006D7304" w:rsidP="001A4015">
      <w:pPr>
        <w:spacing w:after="0" w:line="360" w:lineRule="auto"/>
        <w:rPr>
          <w:rFonts w:ascii="Times New Roman" w:hAnsi="Times New Roman"/>
          <w:sz w:val="24"/>
          <w:szCs w:val="24"/>
        </w:rPr>
      </w:pPr>
    </w:p>
    <w:p w14:paraId="52E4FEFC" w14:textId="77777777" w:rsidR="006D7304" w:rsidRPr="002F6472" w:rsidRDefault="006D7304" w:rsidP="001A4015">
      <w:pPr>
        <w:spacing w:after="0" w:line="360" w:lineRule="auto"/>
        <w:rPr>
          <w:rFonts w:ascii="Times New Roman" w:hAnsi="Times New Roman"/>
          <w:sz w:val="24"/>
          <w:szCs w:val="24"/>
        </w:rPr>
      </w:pPr>
    </w:p>
    <w:p w14:paraId="3A504A40" w14:textId="77777777" w:rsidR="006D7304" w:rsidRPr="002F6472" w:rsidRDefault="006D7304" w:rsidP="001A4015">
      <w:pPr>
        <w:spacing w:after="0" w:line="360" w:lineRule="auto"/>
        <w:jc w:val="center"/>
        <w:rPr>
          <w:rFonts w:ascii="Times New Roman" w:hAnsi="Times New Roman"/>
          <w:b/>
          <w:bCs/>
          <w:sz w:val="24"/>
          <w:szCs w:val="24"/>
          <w:lang w:eastAsia="zh-CN"/>
        </w:rPr>
      </w:pPr>
      <w:r w:rsidRPr="002F6472">
        <w:rPr>
          <w:rFonts w:ascii="Times New Roman" w:hAnsi="Times New Roman"/>
          <w:b/>
          <w:bCs/>
          <w:sz w:val="24"/>
          <w:szCs w:val="24"/>
          <w:lang w:eastAsia="zh-CN"/>
        </w:rPr>
        <w:t>СОФИЯ, 2019 г.</w:t>
      </w:r>
    </w:p>
    <w:p w14:paraId="2D69CA9B" w14:textId="77777777" w:rsidR="003D29A8" w:rsidRPr="002F6472" w:rsidRDefault="003D29A8" w:rsidP="001A4015">
      <w:pPr>
        <w:spacing w:after="0" w:line="360" w:lineRule="auto"/>
        <w:jc w:val="center"/>
        <w:rPr>
          <w:rFonts w:ascii="Times New Roman" w:eastAsia="Times New Roman" w:hAnsi="Times New Roman"/>
          <w:b/>
          <w:caps/>
          <w:sz w:val="24"/>
          <w:szCs w:val="24"/>
          <w:lang w:eastAsia="bg-BG"/>
        </w:rPr>
      </w:pPr>
    </w:p>
    <w:p w14:paraId="353D4228" w14:textId="0C7CDE53" w:rsidR="006D7304" w:rsidRPr="002F6472" w:rsidRDefault="006D7304" w:rsidP="001A4015">
      <w:pPr>
        <w:spacing w:after="0" w:line="360" w:lineRule="auto"/>
        <w:jc w:val="center"/>
        <w:rPr>
          <w:rFonts w:ascii="Times New Roman" w:eastAsia="Times New Roman" w:hAnsi="Times New Roman"/>
          <w:b/>
          <w:caps/>
          <w:sz w:val="24"/>
          <w:szCs w:val="24"/>
          <w:lang w:eastAsia="bg-BG"/>
        </w:rPr>
      </w:pPr>
      <w:r w:rsidRPr="002F6472">
        <w:rPr>
          <w:rFonts w:ascii="Times New Roman" w:eastAsia="Times New Roman" w:hAnsi="Times New Roman"/>
          <w:b/>
          <w:caps/>
          <w:sz w:val="24"/>
          <w:szCs w:val="24"/>
          <w:lang w:eastAsia="bg-BG"/>
        </w:rPr>
        <w:t>СЪДЪРЖАНИЕ:</w:t>
      </w:r>
    </w:p>
    <w:p w14:paraId="0A1FC842" w14:textId="77777777" w:rsidR="006D7304" w:rsidRPr="002F6472" w:rsidRDefault="006D7304" w:rsidP="001A4015">
      <w:pPr>
        <w:spacing w:after="0" w:line="360" w:lineRule="auto"/>
        <w:jc w:val="center"/>
        <w:rPr>
          <w:rFonts w:ascii="Times New Roman" w:eastAsia="Times New Roman" w:hAnsi="Times New Roman"/>
          <w:b/>
          <w:caps/>
          <w:sz w:val="24"/>
          <w:szCs w:val="24"/>
          <w:lang w:eastAsia="bg-BG"/>
        </w:rPr>
      </w:pPr>
    </w:p>
    <w:sdt>
      <w:sdtPr>
        <w:rPr>
          <w:rFonts w:ascii="Times New Roman" w:eastAsia="Calibri" w:hAnsi="Times New Roman" w:cs="Times New Roman"/>
          <w:b/>
          <w:color w:val="auto"/>
          <w:sz w:val="24"/>
          <w:szCs w:val="24"/>
          <w:lang w:val="bg-BG"/>
        </w:rPr>
        <w:id w:val="-1405208845"/>
        <w:docPartObj>
          <w:docPartGallery w:val="Table of Contents"/>
          <w:docPartUnique/>
        </w:docPartObj>
      </w:sdtPr>
      <w:sdtEndPr>
        <w:rPr>
          <w:bCs/>
          <w:noProof/>
        </w:rPr>
      </w:sdtEndPr>
      <w:sdtContent>
        <w:p w14:paraId="005249A6" w14:textId="77777777" w:rsidR="006D7304" w:rsidRPr="002F6472" w:rsidRDefault="006D7304" w:rsidP="001A4015">
          <w:pPr>
            <w:pStyle w:val="TOCHeading"/>
            <w:spacing w:before="0" w:line="360" w:lineRule="auto"/>
            <w:rPr>
              <w:rFonts w:ascii="Times New Roman" w:hAnsi="Times New Roman" w:cs="Times New Roman"/>
              <w:b/>
              <w:sz w:val="24"/>
              <w:szCs w:val="24"/>
              <w:lang w:val="bg-BG"/>
            </w:rPr>
          </w:pPr>
        </w:p>
        <w:p w14:paraId="393F2E73" w14:textId="58CDFE21" w:rsidR="003D29A8" w:rsidRPr="002F6472" w:rsidRDefault="006D7304">
          <w:pPr>
            <w:pStyle w:val="TOC1"/>
            <w:tabs>
              <w:tab w:val="right" w:leader="dot" w:pos="9062"/>
            </w:tabs>
            <w:rPr>
              <w:rFonts w:asciiTheme="minorHAnsi" w:eastAsiaTheme="minorEastAsia" w:hAnsiTheme="minorHAnsi" w:cstheme="minorBidi"/>
              <w:noProof/>
              <w:lang w:eastAsia="bg-BG"/>
            </w:rPr>
          </w:pPr>
          <w:r w:rsidRPr="002F6472">
            <w:rPr>
              <w:rFonts w:ascii="Times New Roman" w:hAnsi="Times New Roman"/>
              <w:b/>
              <w:bCs/>
              <w:noProof/>
              <w:sz w:val="24"/>
              <w:szCs w:val="24"/>
            </w:rPr>
            <w:fldChar w:fldCharType="begin"/>
          </w:r>
          <w:r w:rsidRPr="002F6472">
            <w:rPr>
              <w:rFonts w:ascii="Times New Roman" w:hAnsi="Times New Roman"/>
              <w:b/>
              <w:bCs/>
              <w:noProof/>
              <w:sz w:val="24"/>
              <w:szCs w:val="24"/>
            </w:rPr>
            <w:instrText xml:space="preserve"> TOC \o "1-3" \h \z \u </w:instrText>
          </w:r>
          <w:r w:rsidRPr="002F6472">
            <w:rPr>
              <w:rFonts w:ascii="Times New Roman" w:hAnsi="Times New Roman"/>
              <w:b/>
              <w:bCs/>
              <w:noProof/>
              <w:sz w:val="24"/>
              <w:szCs w:val="24"/>
            </w:rPr>
            <w:fldChar w:fldCharType="separate"/>
          </w:r>
          <w:hyperlink w:anchor="_Toc5696465" w:history="1">
            <w:r w:rsidR="003D29A8" w:rsidRPr="002F6472">
              <w:rPr>
                <w:rStyle w:val="Hyperlink"/>
                <w:rFonts w:ascii="Times New Roman" w:hAnsi="Times New Roman"/>
                <w:b/>
                <w:iCs/>
                <w:noProof/>
                <w:lang w:eastAsia="sr-Cyrl-CS"/>
              </w:rPr>
              <w:t>РАЗДЕЛ I: ПЪЛНО ОПИСАНИЕ НА ОБЕКТА НА ОБЩЕСТВЕНАТА ПОРЪЧКА</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_Toc5696465 \h </w:instrText>
            </w:r>
            <w:r w:rsidR="003D29A8" w:rsidRPr="002F6472">
              <w:rPr>
                <w:noProof/>
                <w:webHidden/>
              </w:rPr>
            </w:r>
            <w:r w:rsidR="003D29A8" w:rsidRPr="002F6472">
              <w:rPr>
                <w:noProof/>
                <w:webHidden/>
              </w:rPr>
              <w:fldChar w:fldCharType="separate"/>
            </w:r>
            <w:r w:rsidR="00B65B51">
              <w:rPr>
                <w:noProof/>
                <w:webHidden/>
              </w:rPr>
              <w:t>3</w:t>
            </w:r>
            <w:r w:rsidR="003D29A8" w:rsidRPr="002F6472">
              <w:rPr>
                <w:noProof/>
                <w:webHidden/>
              </w:rPr>
              <w:fldChar w:fldCharType="end"/>
            </w:r>
          </w:hyperlink>
        </w:p>
        <w:p w14:paraId="47E5C9E5" w14:textId="67571FA4" w:rsidR="003D29A8" w:rsidRPr="002F6472" w:rsidRDefault="00C47768">
          <w:pPr>
            <w:pStyle w:val="TOC1"/>
            <w:tabs>
              <w:tab w:val="right" w:leader="dot" w:pos="9062"/>
            </w:tabs>
            <w:rPr>
              <w:rFonts w:asciiTheme="minorHAnsi" w:eastAsiaTheme="minorEastAsia" w:hAnsiTheme="minorHAnsi" w:cstheme="minorBidi"/>
              <w:noProof/>
              <w:lang w:eastAsia="bg-BG"/>
            </w:rPr>
          </w:pPr>
          <w:hyperlink w:anchor="_Toc5696466" w:history="1">
            <w:r w:rsidR="003D29A8" w:rsidRPr="002F6472">
              <w:rPr>
                <w:rStyle w:val="Hyperlink"/>
                <w:rFonts w:ascii="Times New Roman" w:hAnsi="Times New Roman"/>
                <w:b/>
                <w:bCs/>
                <w:noProof/>
                <w:lang w:eastAsia="sr-Cyrl-CS"/>
              </w:rPr>
              <w:t>1. ПРЕДМЕТ:</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_Toc5696466 \h </w:instrText>
            </w:r>
            <w:r w:rsidR="003D29A8" w:rsidRPr="002F6472">
              <w:rPr>
                <w:noProof/>
                <w:webHidden/>
              </w:rPr>
            </w:r>
            <w:r w:rsidR="003D29A8" w:rsidRPr="002F6472">
              <w:rPr>
                <w:noProof/>
                <w:webHidden/>
              </w:rPr>
              <w:fldChar w:fldCharType="separate"/>
            </w:r>
            <w:r w:rsidR="00B65B51">
              <w:rPr>
                <w:noProof/>
                <w:webHidden/>
              </w:rPr>
              <w:t>3</w:t>
            </w:r>
            <w:r w:rsidR="003D29A8" w:rsidRPr="002F6472">
              <w:rPr>
                <w:noProof/>
                <w:webHidden/>
              </w:rPr>
              <w:fldChar w:fldCharType="end"/>
            </w:r>
          </w:hyperlink>
        </w:p>
        <w:p w14:paraId="557F210B" w14:textId="1CE5C245" w:rsidR="003D29A8" w:rsidRPr="002F6472" w:rsidRDefault="00C47768">
          <w:pPr>
            <w:pStyle w:val="TOC2"/>
            <w:tabs>
              <w:tab w:val="right" w:leader="dot" w:pos="9062"/>
            </w:tabs>
            <w:rPr>
              <w:rFonts w:asciiTheme="minorHAnsi" w:eastAsiaTheme="minorEastAsia" w:hAnsiTheme="minorHAnsi" w:cstheme="minorBidi"/>
              <w:noProof/>
              <w:lang w:eastAsia="bg-BG"/>
            </w:rPr>
          </w:pPr>
          <w:hyperlink w:anchor="_Toc5696467" w:history="1">
            <w:r w:rsidR="003D29A8" w:rsidRPr="002F6472">
              <w:rPr>
                <w:rStyle w:val="Hyperlink"/>
                <w:rFonts w:ascii="Times New Roman" w:hAnsi="Times New Roman"/>
                <w:b/>
                <w:caps/>
                <w:noProof/>
                <w:lang w:eastAsia="bg-BG"/>
              </w:rPr>
              <w:t>2. Описание на обществената поръчка:</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_Toc5696467 \h </w:instrText>
            </w:r>
            <w:r w:rsidR="003D29A8" w:rsidRPr="002F6472">
              <w:rPr>
                <w:noProof/>
                <w:webHidden/>
              </w:rPr>
            </w:r>
            <w:r w:rsidR="003D29A8" w:rsidRPr="002F6472">
              <w:rPr>
                <w:noProof/>
                <w:webHidden/>
              </w:rPr>
              <w:fldChar w:fldCharType="separate"/>
            </w:r>
            <w:r w:rsidR="00B65B51">
              <w:rPr>
                <w:noProof/>
                <w:webHidden/>
              </w:rPr>
              <w:t>5</w:t>
            </w:r>
            <w:r w:rsidR="003D29A8" w:rsidRPr="002F6472">
              <w:rPr>
                <w:noProof/>
                <w:webHidden/>
              </w:rPr>
              <w:fldChar w:fldCharType="end"/>
            </w:r>
          </w:hyperlink>
        </w:p>
        <w:p w14:paraId="09238E72" w14:textId="6D4252AA" w:rsidR="003D29A8" w:rsidRPr="002F6472" w:rsidRDefault="00C47768">
          <w:pPr>
            <w:pStyle w:val="TOC2"/>
            <w:tabs>
              <w:tab w:val="right" w:leader="dot" w:pos="9062"/>
            </w:tabs>
            <w:rPr>
              <w:rFonts w:asciiTheme="minorHAnsi" w:eastAsiaTheme="minorEastAsia" w:hAnsiTheme="minorHAnsi" w:cstheme="minorBidi"/>
              <w:noProof/>
              <w:lang w:eastAsia="bg-BG"/>
            </w:rPr>
          </w:pPr>
          <w:hyperlink w:anchor="_Toc5696468" w:history="1">
            <w:r w:rsidR="003D29A8" w:rsidRPr="002F6472">
              <w:rPr>
                <w:rStyle w:val="Hyperlink"/>
                <w:rFonts w:ascii="Times New Roman" w:hAnsi="Times New Roman"/>
                <w:b/>
                <w:caps/>
                <w:noProof/>
              </w:rPr>
              <w:t>3. ПРОГНОЗНА СТОЙНОСТ</w:t>
            </w:r>
            <w:r w:rsidR="003D29A8" w:rsidRPr="002F6472">
              <w:rPr>
                <w:rStyle w:val="Hyperlink"/>
                <w:rFonts w:ascii="Times New Roman" w:hAnsi="Times New Roman"/>
                <w:noProof/>
              </w:rPr>
              <w:t xml:space="preserve"> на обществената поръчка:</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_Toc5696468 \h </w:instrText>
            </w:r>
            <w:r w:rsidR="003D29A8" w:rsidRPr="002F6472">
              <w:rPr>
                <w:noProof/>
                <w:webHidden/>
              </w:rPr>
            </w:r>
            <w:r w:rsidR="003D29A8" w:rsidRPr="002F6472">
              <w:rPr>
                <w:noProof/>
                <w:webHidden/>
              </w:rPr>
              <w:fldChar w:fldCharType="separate"/>
            </w:r>
            <w:r w:rsidR="00B65B51">
              <w:rPr>
                <w:noProof/>
                <w:webHidden/>
              </w:rPr>
              <w:t>13</w:t>
            </w:r>
            <w:r w:rsidR="003D29A8" w:rsidRPr="002F6472">
              <w:rPr>
                <w:noProof/>
                <w:webHidden/>
              </w:rPr>
              <w:fldChar w:fldCharType="end"/>
            </w:r>
          </w:hyperlink>
        </w:p>
        <w:p w14:paraId="341C7106" w14:textId="1A599627" w:rsidR="003D29A8" w:rsidRPr="002F6472" w:rsidRDefault="00C47768">
          <w:pPr>
            <w:pStyle w:val="TOC2"/>
            <w:tabs>
              <w:tab w:val="right" w:leader="dot" w:pos="9062"/>
            </w:tabs>
            <w:rPr>
              <w:rFonts w:asciiTheme="minorHAnsi" w:eastAsiaTheme="minorEastAsia" w:hAnsiTheme="minorHAnsi" w:cstheme="minorBidi"/>
              <w:noProof/>
              <w:lang w:eastAsia="bg-BG"/>
            </w:rPr>
          </w:pPr>
          <w:hyperlink w:anchor="_Toc5696469" w:history="1">
            <w:r w:rsidR="003D29A8" w:rsidRPr="002F6472">
              <w:rPr>
                <w:rStyle w:val="Hyperlink"/>
                <w:rFonts w:ascii="Times New Roman" w:hAnsi="Times New Roman"/>
                <w:b/>
                <w:caps/>
                <w:noProof/>
              </w:rPr>
              <w:t>4. Срок ЗА ИЗПЪЛНЕНИЕ:</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_Toc5696469 \h </w:instrText>
            </w:r>
            <w:r w:rsidR="003D29A8" w:rsidRPr="002F6472">
              <w:rPr>
                <w:noProof/>
                <w:webHidden/>
              </w:rPr>
            </w:r>
            <w:r w:rsidR="003D29A8" w:rsidRPr="002F6472">
              <w:rPr>
                <w:noProof/>
                <w:webHidden/>
              </w:rPr>
              <w:fldChar w:fldCharType="separate"/>
            </w:r>
            <w:r w:rsidR="00B65B51">
              <w:rPr>
                <w:noProof/>
                <w:webHidden/>
              </w:rPr>
              <w:t>13</w:t>
            </w:r>
            <w:r w:rsidR="003D29A8" w:rsidRPr="002F6472">
              <w:rPr>
                <w:noProof/>
                <w:webHidden/>
              </w:rPr>
              <w:fldChar w:fldCharType="end"/>
            </w:r>
          </w:hyperlink>
        </w:p>
        <w:p w14:paraId="4228C334" w14:textId="726A5026" w:rsidR="003D29A8" w:rsidRPr="002F6472" w:rsidRDefault="00C47768">
          <w:pPr>
            <w:pStyle w:val="TOC2"/>
            <w:tabs>
              <w:tab w:val="right" w:leader="dot" w:pos="9062"/>
            </w:tabs>
            <w:rPr>
              <w:rFonts w:asciiTheme="minorHAnsi" w:eastAsiaTheme="minorEastAsia" w:hAnsiTheme="minorHAnsi" w:cstheme="minorBidi"/>
              <w:noProof/>
              <w:lang w:eastAsia="bg-BG"/>
            </w:rPr>
          </w:pPr>
          <w:hyperlink w:anchor="_Toc5696470" w:history="1">
            <w:r w:rsidR="003D29A8" w:rsidRPr="002F6472">
              <w:rPr>
                <w:rStyle w:val="Hyperlink"/>
                <w:rFonts w:ascii="Times New Roman" w:hAnsi="Times New Roman"/>
                <w:b/>
                <w:noProof/>
              </w:rPr>
              <w:t>5. ОБОСОБЕНИ ПОЗИЦИИ:</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_Toc5696470 \h </w:instrText>
            </w:r>
            <w:r w:rsidR="003D29A8" w:rsidRPr="002F6472">
              <w:rPr>
                <w:noProof/>
                <w:webHidden/>
              </w:rPr>
            </w:r>
            <w:r w:rsidR="003D29A8" w:rsidRPr="002F6472">
              <w:rPr>
                <w:noProof/>
                <w:webHidden/>
              </w:rPr>
              <w:fldChar w:fldCharType="separate"/>
            </w:r>
            <w:r w:rsidR="00B65B51">
              <w:rPr>
                <w:noProof/>
                <w:webHidden/>
              </w:rPr>
              <w:t>13</w:t>
            </w:r>
            <w:r w:rsidR="003D29A8" w:rsidRPr="002F6472">
              <w:rPr>
                <w:noProof/>
                <w:webHidden/>
              </w:rPr>
              <w:fldChar w:fldCharType="end"/>
            </w:r>
          </w:hyperlink>
        </w:p>
        <w:p w14:paraId="30D57B6E" w14:textId="39F4D6AA" w:rsidR="003D29A8" w:rsidRPr="002F6472" w:rsidRDefault="00C47768">
          <w:pPr>
            <w:pStyle w:val="TOC2"/>
            <w:tabs>
              <w:tab w:val="right" w:leader="dot" w:pos="9062"/>
            </w:tabs>
            <w:rPr>
              <w:rFonts w:asciiTheme="minorHAnsi" w:eastAsiaTheme="minorEastAsia" w:hAnsiTheme="minorHAnsi" w:cstheme="minorBidi"/>
              <w:noProof/>
              <w:lang w:eastAsia="bg-BG"/>
            </w:rPr>
          </w:pPr>
          <w:hyperlink w:anchor="_Toc5696471" w:history="1">
            <w:r w:rsidR="003D29A8" w:rsidRPr="002F6472">
              <w:rPr>
                <w:rStyle w:val="Hyperlink"/>
                <w:rFonts w:ascii="Times New Roman" w:hAnsi="Times New Roman"/>
                <w:b/>
                <w:bCs/>
                <w:noProof/>
              </w:rPr>
              <w:t>6. ВЪЗМОЖНОСТ ЗА ПРЕДСТАВЯНЕ НА ВАРИАНТИ В ОФЕРТИТЕ.</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_Toc5696471 \h </w:instrText>
            </w:r>
            <w:r w:rsidR="003D29A8" w:rsidRPr="002F6472">
              <w:rPr>
                <w:noProof/>
                <w:webHidden/>
              </w:rPr>
            </w:r>
            <w:r w:rsidR="003D29A8" w:rsidRPr="002F6472">
              <w:rPr>
                <w:noProof/>
                <w:webHidden/>
              </w:rPr>
              <w:fldChar w:fldCharType="separate"/>
            </w:r>
            <w:r w:rsidR="00B65B51">
              <w:rPr>
                <w:noProof/>
                <w:webHidden/>
              </w:rPr>
              <w:t>14</w:t>
            </w:r>
            <w:r w:rsidR="003D29A8" w:rsidRPr="002F6472">
              <w:rPr>
                <w:noProof/>
                <w:webHidden/>
              </w:rPr>
              <w:fldChar w:fldCharType="end"/>
            </w:r>
          </w:hyperlink>
        </w:p>
        <w:p w14:paraId="08ED0720" w14:textId="13B3423E" w:rsidR="003D29A8" w:rsidRPr="002F6472" w:rsidRDefault="00C47768">
          <w:pPr>
            <w:pStyle w:val="TOC1"/>
            <w:tabs>
              <w:tab w:val="right" w:leader="dot" w:pos="9062"/>
            </w:tabs>
            <w:rPr>
              <w:rFonts w:asciiTheme="minorHAnsi" w:eastAsiaTheme="minorEastAsia" w:hAnsiTheme="minorHAnsi" w:cstheme="minorBidi"/>
              <w:noProof/>
              <w:lang w:eastAsia="bg-BG"/>
            </w:rPr>
          </w:pPr>
          <w:hyperlink w:anchor="_Toc5696472" w:history="1">
            <w:r w:rsidR="003D29A8" w:rsidRPr="002F6472">
              <w:rPr>
                <w:rStyle w:val="Hyperlink"/>
                <w:rFonts w:ascii="Times New Roman" w:hAnsi="Times New Roman"/>
                <w:b/>
                <w:bCs/>
                <w:iCs/>
                <w:noProof/>
              </w:rPr>
              <w:t>РАЗДЕЛ II. ТЕХНИЧЕСКИ ИЗИСКВАНИЯ И СПЕЦИФИКАЦИИ</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_Toc5696472 \h </w:instrText>
            </w:r>
            <w:r w:rsidR="003D29A8" w:rsidRPr="002F6472">
              <w:rPr>
                <w:noProof/>
                <w:webHidden/>
              </w:rPr>
            </w:r>
            <w:r w:rsidR="003D29A8" w:rsidRPr="002F6472">
              <w:rPr>
                <w:noProof/>
                <w:webHidden/>
              </w:rPr>
              <w:fldChar w:fldCharType="separate"/>
            </w:r>
            <w:r w:rsidR="00B65B51">
              <w:rPr>
                <w:noProof/>
                <w:webHidden/>
              </w:rPr>
              <w:t>14</w:t>
            </w:r>
            <w:r w:rsidR="003D29A8" w:rsidRPr="002F6472">
              <w:rPr>
                <w:noProof/>
                <w:webHidden/>
              </w:rPr>
              <w:fldChar w:fldCharType="end"/>
            </w:r>
          </w:hyperlink>
        </w:p>
        <w:p w14:paraId="08371A24" w14:textId="44A6E49F" w:rsidR="003D29A8" w:rsidRPr="002F6472" w:rsidRDefault="00C47768">
          <w:pPr>
            <w:pStyle w:val="TOC1"/>
            <w:tabs>
              <w:tab w:val="right" w:leader="dot" w:pos="9062"/>
            </w:tabs>
            <w:rPr>
              <w:rFonts w:asciiTheme="minorHAnsi" w:eastAsiaTheme="minorEastAsia" w:hAnsiTheme="minorHAnsi" w:cstheme="minorBidi"/>
              <w:noProof/>
              <w:lang w:eastAsia="bg-BG"/>
            </w:rPr>
          </w:pPr>
          <w:hyperlink w:anchor="_Toc5696473" w:history="1">
            <w:r w:rsidR="003D29A8" w:rsidRPr="002F6472">
              <w:rPr>
                <w:rStyle w:val="Hyperlink"/>
                <w:rFonts w:ascii="Times New Roman" w:eastAsia="Times New Roman" w:hAnsi="Times New Roman"/>
                <w:b/>
                <w:iCs/>
                <w:caps/>
                <w:noProof/>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_Toc5696473 \h </w:instrText>
            </w:r>
            <w:r w:rsidR="003D29A8" w:rsidRPr="002F6472">
              <w:rPr>
                <w:noProof/>
                <w:webHidden/>
              </w:rPr>
            </w:r>
            <w:r w:rsidR="003D29A8" w:rsidRPr="002F6472">
              <w:rPr>
                <w:noProof/>
                <w:webHidden/>
              </w:rPr>
              <w:fldChar w:fldCharType="separate"/>
            </w:r>
            <w:r w:rsidR="00B65B51">
              <w:rPr>
                <w:noProof/>
                <w:webHidden/>
              </w:rPr>
              <w:t>31</w:t>
            </w:r>
            <w:r w:rsidR="003D29A8" w:rsidRPr="002F6472">
              <w:rPr>
                <w:noProof/>
                <w:webHidden/>
              </w:rPr>
              <w:fldChar w:fldCharType="end"/>
            </w:r>
          </w:hyperlink>
        </w:p>
        <w:p w14:paraId="44F27D71" w14:textId="20513BD7" w:rsidR="003D29A8" w:rsidRPr="002F6472" w:rsidRDefault="00C47768">
          <w:pPr>
            <w:pStyle w:val="TOC1"/>
            <w:tabs>
              <w:tab w:val="right" w:leader="dot" w:pos="9062"/>
            </w:tabs>
            <w:rPr>
              <w:rFonts w:asciiTheme="minorHAnsi" w:eastAsiaTheme="minorEastAsia" w:hAnsiTheme="minorHAnsi" w:cstheme="minorBidi"/>
              <w:noProof/>
              <w:lang w:eastAsia="bg-BG"/>
            </w:rPr>
          </w:pPr>
          <w:hyperlink w:anchor="_Toc5696474" w:history="1">
            <w:r w:rsidR="003D29A8" w:rsidRPr="002F6472">
              <w:rPr>
                <w:rStyle w:val="Hyperlink"/>
                <w:rFonts w:ascii="Times New Roman" w:hAnsi="Times New Roman"/>
                <w:b/>
                <w:noProof/>
              </w:rPr>
              <w:t>РАЗДЕЛ IV. КРИТЕРИИ ЗА ВЪЗЛАГАНЕ НА ПОРЪЧКАТА</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_Toc5696474 \h </w:instrText>
            </w:r>
            <w:r w:rsidR="003D29A8" w:rsidRPr="002F6472">
              <w:rPr>
                <w:noProof/>
                <w:webHidden/>
              </w:rPr>
            </w:r>
            <w:r w:rsidR="003D29A8" w:rsidRPr="002F6472">
              <w:rPr>
                <w:noProof/>
                <w:webHidden/>
              </w:rPr>
              <w:fldChar w:fldCharType="separate"/>
            </w:r>
            <w:r w:rsidR="00B65B51">
              <w:rPr>
                <w:noProof/>
                <w:webHidden/>
              </w:rPr>
              <w:t>40</w:t>
            </w:r>
            <w:r w:rsidR="003D29A8" w:rsidRPr="002F6472">
              <w:rPr>
                <w:noProof/>
                <w:webHidden/>
              </w:rPr>
              <w:fldChar w:fldCharType="end"/>
            </w:r>
          </w:hyperlink>
        </w:p>
        <w:p w14:paraId="25C331E4" w14:textId="024DFC13" w:rsidR="003D29A8" w:rsidRPr="002F6472" w:rsidRDefault="00C47768">
          <w:pPr>
            <w:pStyle w:val="TOC1"/>
            <w:tabs>
              <w:tab w:val="right" w:leader="dot" w:pos="9062"/>
            </w:tabs>
            <w:rPr>
              <w:rFonts w:asciiTheme="minorHAnsi" w:eastAsiaTheme="minorEastAsia" w:hAnsiTheme="minorHAnsi" w:cstheme="minorBidi"/>
              <w:noProof/>
              <w:lang w:eastAsia="bg-BG"/>
            </w:rPr>
          </w:pPr>
          <w:hyperlink w:anchor="_Toc5696475" w:history="1">
            <w:r w:rsidR="003D29A8" w:rsidRPr="002F6472">
              <w:rPr>
                <w:rStyle w:val="Hyperlink"/>
                <w:rFonts w:ascii="Times New Roman" w:eastAsia="Times New Roman" w:hAnsi="Times New Roman"/>
                <w:b/>
                <w:caps/>
                <w:noProof/>
                <w:lang w:eastAsia="sr-Cyrl-CS"/>
              </w:rPr>
              <w:t>Раздел V. ОБСТОЯТЕЛСТВА, НАЛИЧИЕТО НА КОИТО Е ОСНОВАНИЕ ЗА ОТСТРАНЯВАНЕ НА УЧАСТНИЦИТЕ</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_Toc5696475 \h </w:instrText>
            </w:r>
            <w:r w:rsidR="003D29A8" w:rsidRPr="002F6472">
              <w:rPr>
                <w:noProof/>
                <w:webHidden/>
              </w:rPr>
            </w:r>
            <w:r w:rsidR="003D29A8" w:rsidRPr="002F6472">
              <w:rPr>
                <w:noProof/>
                <w:webHidden/>
              </w:rPr>
              <w:fldChar w:fldCharType="separate"/>
            </w:r>
            <w:r w:rsidR="00B65B51">
              <w:rPr>
                <w:noProof/>
                <w:webHidden/>
              </w:rPr>
              <w:t>43</w:t>
            </w:r>
            <w:r w:rsidR="003D29A8" w:rsidRPr="002F6472">
              <w:rPr>
                <w:noProof/>
                <w:webHidden/>
              </w:rPr>
              <w:fldChar w:fldCharType="end"/>
            </w:r>
          </w:hyperlink>
        </w:p>
        <w:p w14:paraId="4C5DC980" w14:textId="222111D3" w:rsidR="003D29A8" w:rsidRPr="002F6472" w:rsidRDefault="00C47768">
          <w:pPr>
            <w:pStyle w:val="TOC2"/>
            <w:tabs>
              <w:tab w:val="right" w:leader="dot" w:pos="9062"/>
            </w:tabs>
            <w:rPr>
              <w:rFonts w:asciiTheme="minorHAnsi" w:eastAsiaTheme="minorEastAsia" w:hAnsiTheme="minorHAnsi" w:cstheme="minorBidi"/>
              <w:noProof/>
              <w:lang w:eastAsia="bg-BG"/>
            </w:rPr>
          </w:pPr>
          <w:hyperlink w:anchor="_Toc5696476" w:history="1">
            <w:r w:rsidR="003D29A8" w:rsidRPr="002F6472">
              <w:rPr>
                <w:rStyle w:val="Hyperlink"/>
                <w:rFonts w:ascii="Times New Roman Bold" w:eastAsia="Times New Roman" w:hAnsi="Times New Roman Bold"/>
                <w:b/>
                <w:caps/>
                <w:noProof/>
                <w:lang w:eastAsia="sr-Cyrl-CS"/>
              </w:rPr>
              <w:t>РАЗДЕЛ V1. ОБЩИ ИЗИСКВАНИЯ КЪМ УЧАСТНИЦИТЕ</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_Toc5696476 \h </w:instrText>
            </w:r>
            <w:r w:rsidR="003D29A8" w:rsidRPr="002F6472">
              <w:rPr>
                <w:noProof/>
                <w:webHidden/>
              </w:rPr>
            </w:r>
            <w:r w:rsidR="003D29A8" w:rsidRPr="002F6472">
              <w:rPr>
                <w:noProof/>
                <w:webHidden/>
              </w:rPr>
              <w:fldChar w:fldCharType="separate"/>
            </w:r>
            <w:r w:rsidR="00B65B51">
              <w:rPr>
                <w:noProof/>
                <w:webHidden/>
              </w:rPr>
              <w:t>44</w:t>
            </w:r>
            <w:r w:rsidR="003D29A8" w:rsidRPr="002F6472">
              <w:rPr>
                <w:noProof/>
                <w:webHidden/>
              </w:rPr>
              <w:fldChar w:fldCharType="end"/>
            </w:r>
          </w:hyperlink>
        </w:p>
        <w:p w14:paraId="45080CE4" w14:textId="745BB95A" w:rsidR="003D29A8" w:rsidRPr="002F6472" w:rsidRDefault="00C47768">
          <w:pPr>
            <w:pStyle w:val="TOC2"/>
            <w:tabs>
              <w:tab w:val="right" w:leader="dot" w:pos="9062"/>
            </w:tabs>
            <w:rPr>
              <w:rFonts w:asciiTheme="minorHAnsi" w:eastAsiaTheme="minorEastAsia" w:hAnsiTheme="minorHAnsi" w:cstheme="minorBidi"/>
              <w:noProof/>
              <w:lang w:eastAsia="bg-BG"/>
            </w:rPr>
          </w:pPr>
          <w:hyperlink w:anchor="_Toc5696477" w:history="1">
            <w:r w:rsidR="003D29A8" w:rsidRPr="002F6472">
              <w:rPr>
                <w:rStyle w:val="Hyperlink"/>
                <w:rFonts w:ascii="Times New Roman Bold" w:eastAsia="Times New Roman" w:hAnsi="Times New Roman Bold"/>
                <w:b/>
                <w:caps/>
                <w:noProof/>
                <w:lang w:eastAsia="sr-Cyrl-CS"/>
              </w:rPr>
              <w:t xml:space="preserve">РАЗДЕЛ V.2. </w:t>
            </w:r>
            <w:r w:rsidR="003D29A8" w:rsidRPr="002F6472">
              <w:rPr>
                <w:rStyle w:val="Hyperlink"/>
                <w:rFonts w:ascii="Times New Roman Bold" w:eastAsia="Times New Roman" w:hAnsi="Times New Roman Bold"/>
                <w:b/>
                <w:bCs/>
                <w:caps/>
                <w:noProof/>
                <w:lang w:eastAsia="sr-Cyrl-CS"/>
              </w:rPr>
              <w:t>Съдържание на офертите и изисквания</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_Toc5696477 \h </w:instrText>
            </w:r>
            <w:r w:rsidR="003D29A8" w:rsidRPr="002F6472">
              <w:rPr>
                <w:noProof/>
                <w:webHidden/>
              </w:rPr>
            </w:r>
            <w:r w:rsidR="003D29A8" w:rsidRPr="002F6472">
              <w:rPr>
                <w:noProof/>
                <w:webHidden/>
              </w:rPr>
              <w:fldChar w:fldCharType="separate"/>
            </w:r>
            <w:r w:rsidR="00B65B51">
              <w:rPr>
                <w:noProof/>
                <w:webHidden/>
              </w:rPr>
              <w:t>45</w:t>
            </w:r>
            <w:r w:rsidR="003D29A8" w:rsidRPr="002F6472">
              <w:rPr>
                <w:noProof/>
                <w:webHidden/>
              </w:rPr>
              <w:fldChar w:fldCharType="end"/>
            </w:r>
          </w:hyperlink>
        </w:p>
        <w:p w14:paraId="60E3550D" w14:textId="7D902DB5" w:rsidR="003D29A8" w:rsidRPr="002F6472" w:rsidRDefault="00C47768">
          <w:pPr>
            <w:pStyle w:val="TOC1"/>
            <w:tabs>
              <w:tab w:val="right" w:leader="dot" w:pos="9062"/>
            </w:tabs>
            <w:rPr>
              <w:rFonts w:asciiTheme="minorHAnsi" w:eastAsiaTheme="minorEastAsia" w:hAnsiTheme="minorHAnsi" w:cstheme="minorBidi"/>
              <w:noProof/>
              <w:lang w:eastAsia="bg-BG"/>
            </w:rPr>
          </w:pPr>
          <w:hyperlink w:anchor="_Toc5696478" w:history="1">
            <w:r w:rsidR="003D29A8" w:rsidRPr="002F6472">
              <w:rPr>
                <w:rStyle w:val="Hyperlink"/>
                <w:rFonts w:ascii="Times New Roman Bold" w:eastAsia="Times New Roman" w:hAnsi="Times New Roman Bold"/>
                <w:b/>
                <w:caps/>
                <w:noProof/>
                <w:lang w:eastAsia="bg-BG"/>
              </w:rPr>
              <w:t>Раздел VI. УКАЗАНИЯ КЪМ ЗАИНТЕРЕСОВАНИТЕ ЛИЦА И УЧАСТНИЦИТЕ В ПРОЦЕДУРАТА</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_Toc5696478 \h </w:instrText>
            </w:r>
            <w:r w:rsidR="003D29A8" w:rsidRPr="002F6472">
              <w:rPr>
                <w:noProof/>
                <w:webHidden/>
              </w:rPr>
            </w:r>
            <w:r w:rsidR="003D29A8" w:rsidRPr="002F6472">
              <w:rPr>
                <w:noProof/>
                <w:webHidden/>
              </w:rPr>
              <w:fldChar w:fldCharType="separate"/>
            </w:r>
            <w:r w:rsidR="00B65B51">
              <w:rPr>
                <w:noProof/>
                <w:webHidden/>
              </w:rPr>
              <w:t>47</w:t>
            </w:r>
            <w:r w:rsidR="003D29A8" w:rsidRPr="002F6472">
              <w:rPr>
                <w:noProof/>
                <w:webHidden/>
              </w:rPr>
              <w:fldChar w:fldCharType="end"/>
            </w:r>
          </w:hyperlink>
        </w:p>
        <w:p w14:paraId="0C42C5D8" w14:textId="08B11669" w:rsidR="003D29A8" w:rsidRPr="002F6472" w:rsidRDefault="00C47768">
          <w:pPr>
            <w:pStyle w:val="TOC1"/>
            <w:tabs>
              <w:tab w:val="right" w:leader="dot" w:pos="9062"/>
            </w:tabs>
            <w:rPr>
              <w:rFonts w:asciiTheme="minorHAnsi" w:eastAsiaTheme="minorEastAsia" w:hAnsiTheme="minorHAnsi" w:cstheme="minorBidi"/>
              <w:noProof/>
              <w:lang w:eastAsia="bg-BG"/>
            </w:rPr>
          </w:pPr>
          <w:hyperlink w:anchor="_Toc5696479" w:history="1">
            <w:r w:rsidR="003D29A8" w:rsidRPr="002F6472">
              <w:rPr>
                <w:rStyle w:val="Hyperlink"/>
                <w:rFonts w:ascii="Times New Roman" w:hAnsi="Times New Roman"/>
                <w:b/>
                <w:bCs/>
                <w:caps/>
                <w:noProof/>
              </w:rPr>
              <w:t>VII. Гаранция за изпълнение на договора – условия, размер и начин на плащане</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_Toc5696479 \h </w:instrText>
            </w:r>
            <w:r w:rsidR="003D29A8" w:rsidRPr="002F6472">
              <w:rPr>
                <w:noProof/>
                <w:webHidden/>
              </w:rPr>
            </w:r>
            <w:r w:rsidR="003D29A8" w:rsidRPr="002F6472">
              <w:rPr>
                <w:noProof/>
                <w:webHidden/>
              </w:rPr>
              <w:fldChar w:fldCharType="separate"/>
            </w:r>
            <w:r w:rsidR="00B65B51">
              <w:rPr>
                <w:noProof/>
                <w:webHidden/>
              </w:rPr>
              <w:t>48</w:t>
            </w:r>
            <w:r w:rsidR="003D29A8" w:rsidRPr="002F6472">
              <w:rPr>
                <w:noProof/>
                <w:webHidden/>
              </w:rPr>
              <w:fldChar w:fldCharType="end"/>
            </w:r>
          </w:hyperlink>
        </w:p>
        <w:p w14:paraId="78AC9514" w14:textId="24CB7A80" w:rsidR="003D29A8" w:rsidRPr="002F6472" w:rsidRDefault="00C47768">
          <w:pPr>
            <w:pStyle w:val="TOC1"/>
            <w:tabs>
              <w:tab w:val="right" w:leader="dot" w:pos="9062"/>
            </w:tabs>
            <w:rPr>
              <w:rFonts w:asciiTheme="minorHAnsi" w:eastAsiaTheme="minorEastAsia" w:hAnsiTheme="minorHAnsi" w:cstheme="minorBidi"/>
              <w:noProof/>
              <w:lang w:eastAsia="bg-BG"/>
            </w:rPr>
          </w:pPr>
          <w:hyperlink w:anchor="_Toc5696480" w:history="1">
            <w:r w:rsidR="003D29A8" w:rsidRPr="002F6472">
              <w:rPr>
                <w:rStyle w:val="Hyperlink"/>
                <w:rFonts w:ascii="Times New Roman" w:eastAsia="Times New Roman" w:hAnsi="Times New Roman"/>
                <w:b/>
                <w:bCs/>
                <w:caps/>
                <w:noProof/>
              </w:rPr>
              <w:t>РАЗДЕЛ VIII. ДРУГИ УКАЗАНИЯ</w:t>
            </w:r>
            <w:r w:rsidR="003D29A8" w:rsidRPr="002F6472">
              <w:rPr>
                <w:noProof/>
                <w:webHidden/>
              </w:rPr>
              <w:tab/>
            </w:r>
            <w:r w:rsidR="003D29A8" w:rsidRPr="002F6472">
              <w:rPr>
                <w:noProof/>
                <w:webHidden/>
              </w:rPr>
              <w:fldChar w:fldCharType="begin"/>
            </w:r>
            <w:r w:rsidR="003D29A8" w:rsidRPr="002F6472">
              <w:rPr>
                <w:noProof/>
                <w:webHidden/>
              </w:rPr>
              <w:instrText xml:space="preserve"> PAGEREF _Toc5696480 \h </w:instrText>
            </w:r>
            <w:r w:rsidR="003D29A8" w:rsidRPr="002F6472">
              <w:rPr>
                <w:noProof/>
                <w:webHidden/>
              </w:rPr>
            </w:r>
            <w:r w:rsidR="003D29A8" w:rsidRPr="002F6472">
              <w:rPr>
                <w:noProof/>
                <w:webHidden/>
              </w:rPr>
              <w:fldChar w:fldCharType="separate"/>
            </w:r>
            <w:r w:rsidR="00B65B51">
              <w:rPr>
                <w:noProof/>
                <w:webHidden/>
              </w:rPr>
              <w:t>49</w:t>
            </w:r>
            <w:r w:rsidR="003D29A8" w:rsidRPr="002F6472">
              <w:rPr>
                <w:noProof/>
                <w:webHidden/>
              </w:rPr>
              <w:fldChar w:fldCharType="end"/>
            </w:r>
          </w:hyperlink>
        </w:p>
        <w:p w14:paraId="22029ACF" w14:textId="1A689595" w:rsidR="006D7304" w:rsidRPr="002F6472" w:rsidRDefault="006D7304" w:rsidP="001A4015">
          <w:pPr>
            <w:spacing w:after="0" w:line="360" w:lineRule="auto"/>
            <w:jc w:val="center"/>
            <w:rPr>
              <w:rFonts w:ascii="Times New Roman" w:hAnsi="Times New Roman"/>
              <w:b/>
              <w:bCs/>
              <w:noProof/>
              <w:sz w:val="24"/>
              <w:szCs w:val="24"/>
            </w:rPr>
          </w:pPr>
          <w:r w:rsidRPr="002F6472">
            <w:rPr>
              <w:rFonts w:ascii="Times New Roman" w:hAnsi="Times New Roman"/>
              <w:b/>
              <w:bCs/>
              <w:noProof/>
              <w:sz w:val="24"/>
              <w:szCs w:val="24"/>
            </w:rPr>
            <w:fldChar w:fldCharType="end"/>
          </w:r>
        </w:p>
      </w:sdtContent>
    </w:sdt>
    <w:p w14:paraId="58F9B7CA" w14:textId="77777777" w:rsidR="006D7304" w:rsidRPr="002F6472" w:rsidRDefault="006D7304" w:rsidP="001A4015">
      <w:pPr>
        <w:spacing w:after="0" w:line="360" w:lineRule="auto"/>
        <w:jc w:val="center"/>
        <w:rPr>
          <w:rFonts w:ascii="Times New Roman" w:hAnsi="Times New Roman"/>
          <w:b/>
          <w:bCs/>
          <w:noProof/>
          <w:sz w:val="24"/>
          <w:szCs w:val="24"/>
        </w:rPr>
      </w:pPr>
    </w:p>
    <w:p w14:paraId="7F0C9563" w14:textId="77777777" w:rsidR="006D7304" w:rsidRPr="002F6472" w:rsidRDefault="006D7304" w:rsidP="001A4015">
      <w:pPr>
        <w:spacing w:after="0" w:line="360" w:lineRule="auto"/>
        <w:jc w:val="center"/>
        <w:rPr>
          <w:rFonts w:ascii="Times New Roman" w:hAnsi="Times New Roman"/>
          <w:b/>
          <w:bCs/>
          <w:noProof/>
          <w:sz w:val="24"/>
          <w:szCs w:val="24"/>
        </w:rPr>
      </w:pPr>
    </w:p>
    <w:p w14:paraId="20CBE6C3" w14:textId="77777777" w:rsidR="006D7304" w:rsidRPr="002F6472" w:rsidRDefault="006D7304" w:rsidP="001A4015">
      <w:pPr>
        <w:spacing w:after="0" w:line="360" w:lineRule="auto"/>
        <w:jc w:val="center"/>
        <w:rPr>
          <w:rFonts w:ascii="Times New Roman" w:hAnsi="Times New Roman"/>
          <w:b/>
          <w:bCs/>
          <w:noProof/>
          <w:sz w:val="24"/>
          <w:szCs w:val="24"/>
        </w:rPr>
      </w:pPr>
    </w:p>
    <w:p w14:paraId="49607A9D" w14:textId="77777777" w:rsidR="006D7304" w:rsidRPr="002F6472" w:rsidRDefault="006D7304" w:rsidP="001A4015">
      <w:pPr>
        <w:spacing w:after="0" w:line="360" w:lineRule="auto"/>
        <w:jc w:val="center"/>
        <w:rPr>
          <w:rFonts w:ascii="Times New Roman" w:hAnsi="Times New Roman"/>
          <w:b/>
          <w:bCs/>
          <w:noProof/>
          <w:sz w:val="24"/>
          <w:szCs w:val="24"/>
        </w:rPr>
      </w:pPr>
    </w:p>
    <w:p w14:paraId="154CC695" w14:textId="77777777" w:rsidR="006D7304" w:rsidRPr="002F6472" w:rsidRDefault="006D7304" w:rsidP="001A4015">
      <w:pPr>
        <w:spacing w:after="0" w:line="360" w:lineRule="auto"/>
        <w:jc w:val="center"/>
        <w:rPr>
          <w:rFonts w:ascii="Times New Roman" w:hAnsi="Times New Roman"/>
          <w:b/>
          <w:bCs/>
          <w:noProof/>
          <w:sz w:val="24"/>
          <w:szCs w:val="24"/>
        </w:rPr>
      </w:pPr>
    </w:p>
    <w:p w14:paraId="3D6B0B09" w14:textId="77777777" w:rsidR="006D7304" w:rsidRPr="002F6472" w:rsidRDefault="006D7304" w:rsidP="001A4015">
      <w:pPr>
        <w:spacing w:after="0" w:line="360" w:lineRule="auto"/>
        <w:jc w:val="center"/>
        <w:rPr>
          <w:rFonts w:ascii="Times New Roman" w:hAnsi="Times New Roman"/>
          <w:b/>
          <w:bCs/>
          <w:noProof/>
          <w:sz w:val="24"/>
          <w:szCs w:val="24"/>
        </w:rPr>
      </w:pPr>
    </w:p>
    <w:p w14:paraId="4E9327FE" w14:textId="77777777" w:rsidR="006D7304" w:rsidRPr="002F6472" w:rsidRDefault="006D7304" w:rsidP="001A4015">
      <w:pPr>
        <w:spacing w:after="0" w:line="360" w:lineRule="auto"/>
        <w:jc w:val="center"/>
        <w:rPr>
          <w:rFonts w:ascii="Times New Roman" w:hAnsi="Times New Roman"/>
          <w:b/>
          <w:bCs/>
          <w:noProof/>
          <w:sz w:val="24"/>
          <w:szCs w:val="24"/>
        </w:rPr>
      </w:pPr>
    </w:p>
    <w:p w14:paraId="7E721F4D" w14:textId="77777777" w:rsidR="006D7304" w:rsidRPr="002F6472" w:rsidRDefault="006D7304" w:rsidP="001A4015">
      <w:pPr>
        <w:spacing w:after="0" w:line="360" w:lineRule="auto"/>
        <w:jc w:val="center"/>
        <w:rPr>
          <w:rFonts w:ascii="Times New Roman" w:hAnsi="Times New Roman"/>
          <w:b/>
          <w:bCs/>
          <w:noProof/>
          <w:sz w:val="24"/>
          <w:szCs w:val="24"/>
        </w:rPr>
      </w:pPr>
    </w:p>
    <w:p w14:paraId="7B27B99E" w14:textId="77777777" w:rsidR="006D7304" w:rsidRPr="002F6472" w:rsidRDefault="006D7304" w:rsidP="001A4015">
      <w:pPr>
        <w:spacing w:after="0" w:line="360" w:lineRule="auto"/>
        <w:jc w:val="center"/>
        <w:rPr>
          <w:rFonts w:ascii="Times New Roman" w:hAnsi="Times New Roman"/>
          <w:b/>
          <w:bCs/>
          <w:noProof/>
          <w:sz w:val="24"/>
          <w:szCs w:val="24"/>
        </w:rPr>
      </w:pPr>
    </w:p>
    <w:p w14:paraId="3E08CAED" w14:textId="77777777" w:rsidR="006D7304" w:rsidRPr="002F6472" w:rsidRDefault="006D7304" w:rsidP="001A4015">
      <w:pPr>
        <w:pStyle w:val="Heading1"/>
        <w:spacing w:before="0" w:line="360" w:lineRule="auto"/>
        <w:rPr>
          <w:rFonts w:ascii="Times New Roman" w:eastAsia="Calibri" w:hAnsi="Times New Roman" w:cs="Times New Roman"/>
          <w:b/>
          <w:bCs/>
          <w:iCs/>
          <w:color w:val="auto"/>
          <w:sz w:val="24"/>
          <w:szCs w:val="24"/>
          <w:lang w:eastAsia="sr-Cyrl-CS"/>
        </w:rPr>
      </w:pPr>
      <w:bookmarkStart w:id="0" w:name="_Toc5696465"/>
      <w:r w:rsidRPr="002F6472">
        <w:rPr>
          <w:rFonts w:ascii="Times New Roman" w:eastAsia="Calibri" w:hAnsi="Times New Roman" w:cs="Times New Roman"/>
          <w:b/>
          <w:iCs/>
          <w:color w:val="auto"/>
          <w:sz w:val="24"/>
          <w:szCs w:val="24"/>
          <w:lang w:eastAsia="sr-Cyrl-CS"/>
        </w:rPr>
        <w:lastRenderedPageBreak/>
        <w:t>РАЗДЕЛ I: ПЪЛНО ОПИСАНИЕ НА ОБЕКТА НА ОБЩЕСТВЕНАТА ПОРЪЧКА</w:t>
      </w:r>
      <w:bookmarkEnd w:id="0"/>
    </w:p>
    <w:p w14:paraId="725DA88E" w14:textId="77777777" w:rsidR="006D7304" w:rsidRPr="002F6472" w:rsidRDefault="006D7304" w:rsidP="001A4015">
      <w:pPr>
        <w:tabs>
          <w:tab w:val="left" w:pos="0"/>
        </w:tabs>
        <w:spacing w:after="0" w:line="360" w:lineRule="auto"/>
        <w:jc w:val="center"/>
        <w:rPr>
          <w:rFonts w:ascii="Times New Roman" w:hAnsi="Times New Roman"/>
          <w:b/>
          <w:sz w:val="24"/>
          <w:szCs w:val="24"/>
          <w:lang w:eastAsia="sr-Cyrl-CS"/>
        </w:rPr>
      </w:pPr>
    </w:p>
    <w:p w14:paraId="0E185436" w14:textId="77777777" w:rsidR="006D7304" w:rsidRPr="002F6472" w:rsidRDefault="006D7304" w:rsidP="001A4015">
      <w:pPr>
        <w:tabs>
          <w:tab w:val="left" w:pos="0"/>
        </w:tabs>
        <w:spacing w:after="0" w:line="360" w:lineRule="auto"/>
        <w:jc w:val="center"/>
        <w:rPr>
          <w:rFonts w:ascii="Times New Roman" w:hAnsi="Times New Roman"/>
          <w:b/>
          <w:sz w:val="24"/>
          <w:szCs w:val="24"/>
          <w:lang w:eastAsia="sr-Cyrl-CS"/>
        </w:rPr>
      </w:pPr>
      <w:r w:rsidRPr="002F6472">
        <w:rPr>
          <w:rFonts w:ascii="Times New Roman" w:hAnsi="Times New Roman"/>
          <w:b/>
          <w:sz w:val="24"/>
          <w:szCs w:val="24"/>
          <w:lang w:eastAsia="sr-Cyrl-CS"/>
        </w:rPr>
        <w:t>Настоящата обществена поръчка се открива на основание чл. 73, ал.1 във връзка с чл.18, ал.1, т.1 от ЗОП – открита процедура по ЗОП.</w:t>
      </w:r>
    </w:p>
    <w:p w14:paraId="56636293" w14:textId="77777777" w:rsidR="006D7304" w:rsidRPr="002F6472" w:rsidRDefault="006D7304" w:rsidP="001A4015">
      <w:pPr>
        <w:tabs>
          <w:tab w:val="left" w:pos="0"/>
        </w:tabs>
        <w:spacing w:after="0" w:line="360" w:lineRule="auto"/>
        <w:jc w:val="center"/>
        <w:rPr>
          <w:rFonts w:ascii="Times New Roman" w:hAnsi="Times New Roman"/>
          <w:b/>
          <w:sz w:val="24"/>
          <w:szCs w:val="24"/>
          <w:lang w:eastAsia="sr-Cyrl-CS"/>
        </w:rPr>
      </w:pPr>
    </w:p>
    <w:p w14:paraId="3DC97BC4" w14:textId="77777777" w:rsidR="006D7304" w:rsidRPr="002F6472" w:rsidRDefault="006D7304" w:rsidP="001A4015">
      <w:pPr>
        <w:tabs>
          <w:tab w:val="left" w:pos="0"/>
        </w:tabs>
        <w:spacing w:after="0" w:line="360" w:lineRule="auto"/>
        <w:jc w:val="both"/>
        <w:rPr>
          <w:rFonts w:ascii="Times New Roman" w:hAnsi="Times New Roman"/>
          <w:b/>
          <w:bCs/>
          <w:sz w:val="24"/>
          <w:szCs w:val="24"/>
          <w:lang w:eastAsia="sr-Cyrl-CS"/>
        </w:rPr>
      </w:pPr>
    </w:p>
    <w:p w14:paraId="4631FBCA" w14:textId="77777777" w:rsidR="006D7304" w:rsidRPr="002F6472" w:rsidRDefault="006D7304" w:rsidP="001A4015">
      <w:pPr>
        <w:pStyle w:val="Heading1"/>
        <w:spacing w:before="0" w:line="360" w:lineRule="auto"/>
        <w:rPr>
          <w:rFonts w:ascii="Times New Roman" w:hAnsi="Times New Roman" w:cs="Times New Roman"/>
          <w:bCs/>
          <w:color w:val="000000"/>
          <w:sz w:val="24"/>
          <w:szCs w:val="24"/>
          <w:lang w:eastAsia="sr-Cyrl-CS"/>
        </w:rPr>
      </w:pPr>
      <w:bookmarkStart w:id="1" w:name="_Toc5696466"/>
      <w:r w:rsidRPr="002F6472">
        <w:rPr>
          <w:rFonts w:ascii="Times New Roman" w:hAnsi="Times New Roman" w:cs="Times New Roman"/>
          <w:b/>
          <w:bCs/>
          <w:color w:val="000000"/>
          <w:sz w:val="24"/>
          <w:szCs w:val="24"/>
          <w:lang w:eastAsia="sr-Cyrl-CS"/>
        </w:rPr>
        <w:t>1. ПРЕДМЕТ:</w:t>
      </w:r>
      <w:bookmarkEnd w:id="1"/>
      <w:r w:rsidRPr="002F6472">
        <w:rPr>
          <w:rFonts w:ascii="Times New Roman" w:hAnsi="Times New Roman" w:cs="Times New Roman"/>
          <w:b/>
          <w:bCs/>
          <w:color w:val="000000"/>
          <w:sz w:val="24"/>
          <w:szCs w:val="24"/>
          <w:lang w:eastAsia="sr-Cyrl-CS"/>
        </w:rPr>
        <w:t xml:space="preserve"> </w:t>
      </w:r>
    </w:p>
    <w:p w14:paraId="0695453C" w14:textId="77777777" w:rsidR="006D7304" w:rsidRPr="002F6472" w:rsidRDefault="006D7304" w:rsidP="001A4015">
      <w:pPr>
        <w:pStyle w:val="Default"/>
        <w:tabs>
          <w:tab w:val="left" w:pos="567"/>
        </w:tabs>
        <w:spacing w:line="360" w:lineRule="auto"/>
        <w:jc w:val="both"/>
      </w:pPr>
      <w:r w:rsidRPr="002F6472">
        <w:t xml:space="preserve">Предметът на поръчката е „Техническа поддръжка, ремонтно възстановителни дейности, основен ремонт и изграждане на публичното осветление на територията на Столична община”, по обособени позиции: </w:t>
      </w:r>
    </w:p>
    <w:p w14:paraId="278DC1E6" w14:textId="77777777" w:rsidR="006D7304" w:rsidRPr="002F6472" w:rsidRDefault="006D7304" w:rsidP="001A4015">
      <w:pPr>
        <w:pStyle w:val="Default"/>
        <w:spacing w:line="360" w:lineRule="auto"/>
        <w:ind w:firstLine="708"/>
        <w:jc w:val="both"/>
      </w:pPr>
    </w:p>
    <w:p w14:paraId="045469C1" w14:textId="77777777" w:rsidR="006D7304" w:rsidRPr="002F6472" w:rsidRDefault="006D7304" w:rsidP="003D29A8">
      <w:pPr>
        <w:pStyle w:val="Default"/>
        <w:spacing w:line="360" w:lineRule="auto"/>
        <w:ind w:firstLine="707"/>
        <w:jc w:val="both"/>
        <w:rPr>
          <w:b/>
        </w:rPr>
      </w:pPr>
      <w:r w:rsidRPr="002F6472">
        <w:rPr>
          <w:b/>
        </w:rPr>
        <w:t xml:space="preserve">1. Обособена позиция №1 „Зона 1- Североизток“ - обхваща следните административните райони на СО: </w:t>
      </w:r>
    </w:p>
    <w:p w14:paraId="3569B262" w14:textId="77777777" w:rsidR="006D7304" w:rsidRPr="002F6472" w:rsidRDefault="006D7304" w:rsidP="003D29A8">
      <w:pPr>
        <w:pStyle w:val="Default"/>
        <w:spacing w:line="360" w:lineRule="auto"/>
        <w:ind w:left="705"/>
        <w:jc w:val="both"/>
      </w:pPr>
      <w:r w:rsidRPr="002F6472">
        <w:t xml:space="preserve">- Район Нови Искър; </w:t>
      </w:r>
    </w:p>
    <w:p w14:paraId="32ED25F4" w14:textId="77777777" w:rsidR="006D7304" w:rsidRPr="002F6472" w:rsidRDefault="006D7304" w:rsidP="003D29A8">
      <w:pPr>
        <w:pStyle w:val="Default"/>
        <w:spacing w:line="360" w:lineRule="auto"/>
        <w:ind w:left="705"/>
        <w:jc w:val="both"/>
      </w:pPr>
      <w:r w:rsidRPr="002F6472">
        <w:t xml:space="preserve">- Район Сердика; </w:t>
      </w:r>
    </w:p>
    <w:p w14:paraId="4ED5DF00" w14:textId="77777777" w:rsidR="006D7304" w:rsidRPr="002F6472" w:rsidRDefault="006D7304" w:rsidP="003D29A8">
      <w:pPr>
        <w:pStyle w:val="Default"/>
        <w:spacing w:line="360" w:lineRule="auto"/>
        <w:ind w:left="705"/>
        <w:jc w:val="both"/>
      </w:pPr>
      <w:r w:rsidRPr="002F6472">
        <w:t xml:space="preserve">- Район Кремиковци; </w:t>
      </w:r>
    </w:p>
    <w:p w14:paraId="7DD8E946" w14:textId="77777777" w:rsidR="006D7304" w:rsidRPr="002F6472" w:rsidRDefault="006D7304" w:rsidP="003D29A8">
      <w:pPr>
        <w:pStyle w:val="Default"/>
        <w:spacing w:line="360" w:lineRule="auto"/>
        <w:ind w:left="705"/>
        <w:jc w:val="both"/>
      </w:pPr>
      <w:r w:rsidRPr="002F6472">
        <w:t xml:space="preserve">- Район Подуяне; </w:t>
      </w:r>
    </w:p>
    <w:p w14:paraId="057A2050" w14:textId="77777777" w:rsidR="006D7304" w:rsidRPr="002F6472" w:rsidRDefault="006D7304" w:rsidP="003D29A8">
      <w:pPr>
        <w:pStyle w:val="Default"/>
        <w:spacing w:line="360" w:lineRule="auto"/>
        <w:ind w:left="705"/>
        <w:jc w:val="both"/>
      </w:pPr>
      <w:r w:rsidRPr="002F6472">
        <w:t>- Район Оборище.</w:t>
      </w:r>
    </w:p>
    <w:p w14:paraId="39365689" w14:textId="77777777" w:rsidR="006D7304" w:rsidRPr="002F6472" w:rsidRDefault="006D7304" w:rsidP="003D29A8">
      <w:pPr>
        <w:pStyle w:val="Default"/>
        <w:spacing w:line="360" w:lineRule="auto"/>
        <w:ind w:left="705"/>
        <w:jc w:val="both"/>
      </w:pPr>
    </w:p>
    <w:p w14:paraId="74A28575" w14:textId="77777777" w:rsidR="006D7304" w:rsidRPr="002F6472" w:rsidRDefault="006D7304" w:rsidP="003D29A8">
      <w:pPr>
        <w:pStyle w:val="Default"/>
        <w:spacing w:line="360" w:lineRule="auto"/>
        <w:ind w:firstLine="707"/>
        <w:jc w:val="both"/>
        <w:rPr>
          <w:b/>
        </w:rPr>
      </w:pPr>
      <w:r w:rsidRPr="002F6472">
        <w:rPr>
          <w:b/>
        </w:rPr>
        <w:t>2. Обособена позиция №2 „Зона 2- Югоизток“</w:t>
      </w:r>
      <w:r w:rsidRPr="002F6472">
        <w:rPr>
          <w:b/>
          <w:bCs/>
        </w:rPr>
        <w:t xml:space="preserve">- </w:t>
      </w:r>
      <w:r w:rsidRPr="002F6472">
        <w:rPr>
          <w:b/>
        </w:rPr>
        <w:t xml:space="preserve">обхваща следните административните райони на СО: </w:t>
      </w:r>
    </w:p>
    <w:p w14:paraId="19E6C27B" w14:textId="77777777" w:rsidR="006D7304" w:rsidRPr="002F6472" w:rsidRDefault="006D7304" w:rsidP="003D29A8">
      <w:pPr>
        <w:pStyle w:val="Default"/>
        <w:spacing w:line="360" w:lineRule="auto"/>
        <w:ind w:left="705"/>
        <w:jc w:val="both"/>
      </w:pPr>
      <w:r w:rsidRPr="002F6472">
        <w:t>- Район „Слатина“</w:t>
      </w:r>
    </w:p>
    <w:p w14:paraId="44BFAE97" w14:textId="77777777" w:rsidR="006D7304" w:rsidRPr="002F6472" w:rsidRDefault="006D7304" w:rsidP="003D29A8">
      <w:pPr>
        <w:pStyle w:val="Default"/>
        <w:spacing w:line="360" w:lineRule="auto"/>
        <w:ind w:left="705"/>
        <w:jc w:val="both"/>
      </w:pPr>
      <w:r w:rsidRPr="002F6472">
        <w:t xml:space="preserve">- Район Искър; </w:t>
      </w:r>
    </w:p>
    <w:p w14:paraId="0899C2C2" w14:textId="77777777" w:rsidR="006D7304" w:rsidRPr="002F6472" w:rsidRDefault="006D7304" w:rsidP="003D29A8">
      <w:pPr>
        <w:pStyle w:val="Default"/>
        <w:spacing w:line="360" w:lineRule="auto"/>
        <w:ind w:left="705"/>
        <w:jc w:val="both"/>
      </w:pPr>
      <w:r w:rsidRPr="002F6472">
        <w:t xml:space="preserve">- Район Младост; </w:t>
      </w:r>
    </w:p>
    <w:p w14:paraId="0DD12F2C" w14:textId="77777777" w:rsidR="006D7304" w:rsidRPr="002F6472" w:rsidRDefault="006D7304" w:rsidP="003D29A8">
      <w:pPr>
        <w:pStyle w:val="Default"/>
        <w:spacing w:line="360" w:lineRule="auto"/>
        <w:ind w:left="705"/>
        <w:jc w:val="both"/>
      </w:pPr>
      <w:r w:rsidRPr="002F6472">
        <w:t xml:space="preserve">- Район Панчарево; </w:t>
      </w:r>
    </w:p>
    <w:p w14:paraId="2D0B6248" w14:textId="77777777" w:rsidR="006D7304" w:rsidRPr="002F6472" w:rsidRDefault="006D7304" w:rsidP="003D29A8">
      <w:pPr>
        <w:pStyle w:val="Default"/>
        <w:spacing w:line="360" w:lineRule="auto"/>
        <w:ind w:left="705"/>
        <w:jc w:val="both"/>
      </w:pPr>
      <w:r w:rsidRPr="002F6472">
        <w:t xml:space="preserve">- Район Студентски; </w:t>
      </w:r>
    </w:p>
    <w:p w14:paraId="28C63FF2" w14:textId="77777777" w:rsidR="006D7304" w:rsidRPr="002F6472" w:rsidRDefault="006D7304" w:rsidP="003D29A8">
      <w:pPr>
        <w:pStyle w:val="Default"/>
        <w:spacing w:line="360" w:lineRule="auto"/>
        <w:ind w:left="705"/>
        <w:jc w:val="both"/>
      </w:pPr>
      <w:r w:rsidRPr="002F6472">
        <w:t>- Район Изгрев.</w:t>
      </w:r>
    </w:p>
    <w:p w14:paraId="588FEDF2" w14:textId="77777777" w:rsidR="006D7304" w:rsidRPr="002F6472" w:rsidRDefault="006D7304" w:rsidP="003D29A8">
      <w:pPr>
        <w:pStyle w:val="Default"/>
        <w:spacing w:line="360" w:lineRule="auto"/>
        <w:ind w:left="705"/>
        <w:jc w:val="both"/>
      </w:pPr>
    </w:p>
    <w:p w14:paraId="24A83E3F" w14:textId="77777777" w:rsidR="006D7304" w:rsidRPr="002F6472" w:rsidRDefault="006D7304" w:rsidP="003D29A8">
      <w:pPr>
        <w:pStyle w:val="Default"/>
        <w:spacing w:line="360" w:lineRule="auto"/>
        <w:ind w:firstLine="707"/>
        <w:jc w:val="both"/>
        <w:rPr>
          <w:b/>
        </w:rPr>
      </w:pPr>
      <w:r w:rsidRPr="002F6472">
        <w:rPr>
          <w:b/>
        </w:rPr>
        <w:t xml:space="preserve">3. Обособена позиция №3 „Зона 3 -Югозапад“ - обхваща следните административните райони на СО: </w:t>
      </w:r>
    </w:p>
    <w:p w14:paraId="6568CEDA" w14:textId="77777777" w:rsidR="006D7304" w:rsidRPr="002F6472" w:rsidRDefault="006D7304" w:rsidP="003D29A8">
      <w:pPr>
        <w:pStyle w:val="Default"/>
        <w:tabs>
          <w:tab w:val="left" w:pos="709"/>
        </w:tabs>
        <w:spacing w:line="360" w:lineRule="auto"/>
        <w:ind w:left="705"/>
        <w:jc w:val="both"/>
      </w:pPr>
      <w:r w:rsidRPr="002F6472">
        <w:t xml:space="preserve">- Район Средец; </w:t>
      </w:r>
    </w:p>
    <w:p w14:paraId="00D4647B" w14:textId="77777777" w:rsidR="006D7304" w:rsidRPr="002F6472" w:rsidRDefault="006D7304" w:rsidP="003D29A8">
      <w:pPr>
        <w:pStyle w:val="Default"/>
        <w:spacing w:line="360" w:lineRule="auto"/>
        <w:ind w:left="705"/>
        <w:jc w:val="both"/>
      </w:pPr>
      <w:r w:rsidRPr="002F6472">
        <w:t xml:space="preserve">- Район Лозенец; </w:t>
      </w:r>
    </w:p>
    <w:p w14:paraId="6F1F69A5" w14:textId="77777777" w:rsidR="006D7304" w:rsidRPr="002F6472" w:rsidRDefault="006D7304" w:rsidP="003D29A8">
      <w:pPr>
        <w:pStyle w:val="Default"/>
        <w:spacing w:line="360" w:lineRule="auto"/>
        <w:ind w:left="705"/>
        <w:jc w:val="both"/>
      </w:pPr>
      <w:r w:rsidRPr="002F6472">
        <w:t xml:space="preserve">- Район Овча Купел; </w:t>
      </w:r>
    </w:p>
    <w:p w14:paraId="2324CA2B" w14:textId="77777777" w:rsidR="006D7304" w:rsidRPr="002F6472" w:rsidRDefault="006D7304" w:rsidP="003D29A8">
      <w:pPr>
        <w:pStyle w:val="Default"/>
        <w:spacing w:line="360" w:lineRule="auto"/>
        <w:ind w:left="705"/>
        <w:jc w:val="both"/>
      </w:pPr>
      <w:r w:rsidRPr="002F6472">
        <w:t xml:space="preserve">- Район Витоша; </w:t>
      </w:r>
    </w:p>
    <w:p w14:paraId="556C8FF0" w14:textId="77777777" w:rsidR="006D7304" w:rsidRPr="002F6472" w:rsidRDefault="006D7304" w:rsidP="003D29A8">
      <w:pPr>
        <w:pStyle w:val="Default"/>
        <w:spacing w:line="360" w:lineRule="auto"/>
        <w:ind w:left="705"/>
        <w:jc w:val="both"/>
      </w:pPr>
      <w:r w:rsidRPr="002F6472">
        <w:lastRenderedPageBreak/>
        <w:t xml:space="preserve">- Район Триадица. </w:t>
      </w:r>
    </w:p>
    <w:p w14:paraId="40DACC7E" w14:textId="77777777" w:rsidR="006D7304" w:rsidRPr="002F6472" w:rsidRDefault="006D7304" w:rsidP="003D29A8">
      <w:pPr>
        <w:pStyle w:val="Default"/>
        <w:spacing w:line="360" w:lineRule="auto"/>
        <w:ind w:left="705"/>
        <w:jc w:val="both"/>
      </w:pPr>
    </w:p>
    <w:p w14:paraId="24E3E39A" w14:textId="77777777" w:rsidR="006D7304" w:rsidRPr="002F6472" w:rsidRDefault="006D7304" w:rsidP="003D29A8">
      <w:pPr>
        <w:pStyle w:val="Default"/>
        <w:spacing w:line="360" w:lineRule="auto"/>
        <w:ind w:firstLine="707"/>
        <w:jc w:val="both"/>
        <w:rPr>
          <w:b/>
        </w:rPr>
      </w:pPr>
      <w:r w:rsidRPr="002F6472">
        <w:rPr>
          <w:b/>
        </w:rPr>
        <w:t xml:space="preserve">4. Обособена позиция №4 „Зона 4-Северозапад“ - обхваща следните административните райони на СО: </w:t>
      </w:r>
    </w:p>
    <w:p w14:paraId="559F5F04" w14:textId="77777777" w:rsidR="006D7304" w:rsidRPr="002F6472" w:rsidRDefault="006D7304" w:rsidP="003D29A8">
      <w:pPr>
        <w:pStyle w:val="Default"/>
        <w:spacing w:line="360" w:lineRule="auto"/>
        <w:ind w:firstLine="707"/>
        <w:jc w:val="both"/>
      </w:pPr>
      <w:r w:rsidRPr="002F6472">
        <w:t xml:space="preserve">- </w:t>
      </w:r>
      <w:r w:rsidRPr="00675CAE">
        <w:t>Район Банкя;</w:t>
      </w:r>
    </w:p>
    <w:p w14:paraId="5E0CEEA6" w14:textId="77777777" w:rsidR="006D7304" w:rsidRPr="002F6472" w:rsidRDefault="006D7304" w:rsidP="003D29A8">
      <w:pPr>
        <w:pStyle w:val="Default"/>
        <w:spacing w:line="360" w:lineRule="auto"/>
        <w:ind w:left="705"/>
        <w:jc w:val="both"/>
      </w:pPr>
      <w:r w:rsidRPr="002F6472">
        <w:t xml:space="preserve">- Район Красна Поляна; </w:t>
      </w:r>
    </w:p>
    <w:p w14:paraId="312C3A1C" w14:textId="77777777" w:rsidR="006D7304" w:rsidRPr="002F6472" w:rsidRDefault="006D7304" w:rsidP="003D29A8">
      <w:pPr>
        <w:pStyle w:val="Default"/>
        <w:spacing w:line="360" w:lineRule="auto"/>
        <w:ind w:left="705"/>
        <w:jc w:val="both"/>
      </w:pPr>
      <w:r w:rsidRPr="002F6472">
        <w:t>- Район „Красно село“;</w:t>
      </w:r>
    </w:p>
    <w:p w14:paraId="08BE1BEB" w14:textId="77777777" w:rsidR="006D7304" w:rsidRPr="002F6472" w:rsidRDefault="006D7304" w:rsidP="003D29A8">
      <w:pPr>
        <w:pStyle w:val="Default"/>
        <w:spacing w:line="360" w:lineRule="auto"/>
        <w:ind w:left="705"/>
        <w:jc w:val="both"/>
      </w:pPr>
      <w:r w:rsidRPr="002F6472">
        <w:t xml:space="preserve">- Район Илинден; </w:t>
      </w:r>
    </w:p>
    <w:p w14:paraId="0041AE63" w14:textId="77777777" w:rsidR="006D7304" w:rsidRPr="002F6472" w:rsidRDefault="006D7304" w:rsidP="003D29A8">
      <w:pPr>
        <w:pStyle w:val="Default"/>
        <w:spacing w:line="360" w:lineRule="auto"/>
        <w:ind w:left="705"/>
        <w:jc w:val="both"/>
      </w:pPr>
      <w:r w:rsidRPr="002F6472">
        <w:t>- Район Люлин;</w:t>
      </w:r>
    </w:p>
    <w:p w14:paraId="72CBBF4A" w14:textId="77777777" w:rsidR="006D7304" w:rsidRPr="002F6472" w:rsidRDefault="006D7304" w:rsidP="003D29A8">
      <w:pPr>
        <w:pStyle w:val="Default"/>
        <w:spacing w:line="360" w:lineRule="auto"/>
        <w:ind w:left="705"/>
        <w:jc w:val="both"/>
      </w:pPr>
      <w:r w:rsidRPr="002F6472">
        <w:t>- Район Връбница;</w:t>
      </w:r>
    </w:p>
    <w:p w14:paraId="0D7663FC" w14:textId="77777777" w:rsidR="006D7304" w:rsidRPr="002F6472" w:rsidRDefault="006D7304" w:rsidP="003D29A8">
      <w:pPr>
        <w:pStyle w:val="Default"/>
        <w:spacing w:line="360" w:lineRule="auto"/>
        <w:ind w:left="705"/>
        <w:jc w:val="both"/>
      </w:pPr>
      <w:r w:rsidRPr="002F6472">
        <w:t xml:space="preserve">- Район Надежда; </w:t>
      </w:r>
    </w:p>
    <w:p w14:paraId="11E68434" w14:textId="77777777" w:rsidR="006D7304" w:rsidRPr="002F6472" w:rsidRDefault="006D7304" w:rsidP="003D29A8">
      <w:pPr>
        <w:pStyle w:val="Default"/>
        <w:spacing w:line="360" w:lineRule="auto"/>
        <w:ind w:left="705"/>
        <w:jc w:val="both"/>
      </w:pPr>
      <w:r w:rsidRPr="002F6472">
        <w:t xml:space="preserve">- Район Възраждане. </w:t>
      </w:r>
    </w:p>
    <w:p w14:paraId="536A8792" w14:textId="77777777" w:rsidR="006D7304" w:rsidRPr="002F6472" w:rsidRDefault="006D7304" w:rsidP="003D29A8">
      <w:pPr>
        <w:pStyle w:val="Default"/>
        <w:spacing w:line="360" w:lineRule="auto"/>
        <w:ind w:left="705"/>
        <w:jc w:val="both"/>
        <w:rPr>
          <w:b/>
        </w:rPr>
      </w:pPr>
    </w:p>
    <w:p w14:paraId="38DFCD39" w14:textId="77777777" w:rsidR="006D7304" w:rsidRPr="002F6472" w:rsidRDefault="006D7304" w:rsidP="001A4015">
      <w:pPr>
        <w:spacing w:after="0" w:line="360" w:lineRule="auto"/>
        <w:jc w:val="both"/>
        <w:rPr>
          <w:rFonts w:ascii="Times New Roman" w:hAnsi="Times New Roman"/>
          <w:b/>
          <w:color w:val="000000"/>
          <w:sz w:val="24"/>
          <w:szCs w:val="24"/>
        </w:rPr>
      </w:pPr>
      <w:r w:rsidRPr="002F6472">
        <w:rPr>
          <w:rFonts w:ascii="Times New Roman" w:hAnsi="Times New Roman"/>
          <w:b/>
          <w:caps/>
          <w:color w:val="000000"/>
          <w:sz w:val="24"/>
          <w:szCs w:val="24"/>
        </w:rPr>
        <w:t>1.1.</w:t>
      </w:r>
      <w:r w:rsidRPr="002F6472">
        <w:rPr>
          <w:rFonts w:ascii="Times New Roman" w:hAnsi="Times New Roman"/>
          <w:b/>
          <w:color w:val="000000"/>
          <w:sz w:val="24"/>
          <w:szCs w:val="24"/>
        </w:rPr>
        <w:t>ПРАВНО ОСНОВАНИЕ ЗА ОТКРИВАНЕ НА ПРОЦЕДУРАТА:</w:t>
      </w:r>
    </w:p>
    <w:p w14:paraId="7CD0CDBC" w14:textId="77777777" w:rsidR="006D7304" w:rsidRPr="002F6472" w:rsidRDefault="006D7304" w:rsidP="001A4015">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ab/>
        <w:t>Възложител на настоящата поръчка e заместник</w:t>
      </w:r>
      <w:r w:rsidRPr="002F6472">
        <w:rPr>
          <w:rFonts w:ascii="Times New Roman" w:eastAsia="Times New Roman" w:hAnsi="Times New Roman"/>
          <w:b/>
          <w:sz w:val="24"/>
          <w:szCs w:val="24"/>
          <w:lang w:eastAsia="bg-BG"/>
        </w:rPr>
        <w:t>-</w:t>
      </w:r>
      <w:r w:rsidRPr="002F6472">
        <w:rPr>
          <w:rFonts w:ascii="Times New Roman" w:eastAsia="Times New Roman" w:hAnsi="Times New Roman"/>
          <w:sz w:val="24"/>
          <w:szCs w:val="24"/>
          <w:lang w:eastAsia="bg-BG"/>
        </w:rPr>
        <w:t>кмета на Столична община, Направление „</w:t>
      </w:r>
      <w:r w:rsidRPr="002F6472">
        <w:rPr>
          <w:rFonts w:ascii="Times New Roman" w:eastAsia="Times New Roman" w:hAnsi="Times New Roman"/>
          <w:bCs/>
          <w:sz w:val="24"/>
          <w:szCs w:val="24"/>
          <w:lang w:eastAsia="bg-BG"/>
        </w:rPr>
        <w:t>Транспорт и транспортни комуникации</w:t>
      </w:r>
      <w:r w:rsidRPr="002F6472">
        <w:rPr>
          <w:rFonts w:ascii="Times New Roman" w:eastAsia="Times New Roman" w:hAnsi="Times New Roman"/>
          <w:sz w:val="24"/>
          <w:szCs w:val="24"/>
          <w:lang w:eastAsia="bg-BG"/>
        </w:rPr>
        <w:t xml:space="preserve">“ Дончо </w:t>
      </w:r>
      <w:proofErr w:type="spellStart"/>
      <w:r w:rsidRPr="002F6472">
        <w:rPr>
          <w:rFonts w:ascii="Times New Roman" w:eastAsia="Times New Roman" w:hAnsi="Times New Roman"/>
          <w:sz w:val="24"/>
          <w:szCs w:val="24"/>
          <w:lang w:eastAsia="bg-BG"/>
        </w:rPr>
        <w:t>Барбалов</w:t>
      </w:r>
      <w:proofErr w:type="spellEnd"/>
      <w:r w:rsidRPr="002F6472">
        <w:rPr>
          <w:rFonts w:ascii="Times New Roman" w:eastAsia="Times New Roman" w:hAnsi="Times New Roman"/>
          <w:sz w:val="24"/>
          <w:szCs w:val="24"/>
          <w:lang w:eastAsia="bg-BG"/>
        </w:rPr>
        <w:t>, Възложител съгласно Заповед СОА18-РД09-1409/06.12.2018 г. на Кмета на Столична община.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18, ал. 1, т. 1, при условията на чл. 74 от ЗОП</w:t>
      </w:r>
      <w:r w:rsidRPr="002F6472">
        <w:rPr>
          <w:rFonts w:ascii="Times New Roman" w:eastAsia="Times New Roman" w:hAnsi="Times New Roman"/>
          <w:color w:val="000000"/>
          <w:sz w:val="24"/>
          <w:szCs w:val="24"/>
          <w:lang w:eastAsia="bg-BG"/>
        </w:rPr>
        <w:t xml:space="preserve">. </w:t>
      </w:r>
      <w:r w:rsidRPr="002F6472">
        <w:rPr>
          <w:rFonts w:ascii="Times New Roman" w:eastAsia="Times New Roman" w:hAnsi="Times New Roman"/>
          <w:sz w:val="24"/>
          <w:szCs w:val="24"/>
          <w:lang w:eastAsia="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14:paraId="717190D1" w14:textId="77777777" w:rsidR="006D7304" w:rsidRPr="002F6472" w:rsidRDefault="006D7304" w:rsidP="001A4015">
      <w:pPr>
        <w:spacing w:after="0" w:line="360" w:lineRule="auto"/>
        <w:rPr>
          <w:rFonts w:ascii="Times New Roman" w:eastAsia="Times New Roman" w:hAnsi="Times New Roman"/>
          <w:b/>
          <w:sz w:val="24"/>
          <w:szCs w:val="24"/>
          <w:lang w:eastAsia="bg-BG"/>
        </w:rPr>
      </w:pPr>
      <w:r w:rsidRPr="002F6472">
        <w:rPr>
          <w:rFonts w:ascii="Times New Roman" w:eastAsia="Times New Roman" w:hAnsi="Times New Roman"/>
          <w:b/>
          <w:sz w:val="24"/>
          <w:szCs w:val="24"/>
          <w:lang w:eastAsia="bg-BG"/>
        </w:rPr>
        <w:t>1.2. МОТИВИ ЗА ИЗБОР НА ПРОЦЕДУРА ПО ВЪЗЛАГАНЕ НА ПОРЪЧКАТА</w:t>
      </w:r>
    </w:p>
    <w:p w14:paraId="2CCD94F1" w14:textId="77777777" w:rsidR="006D7304" w:rsidRPr="002F6472" w:rsidRDefault="006D7304" w:rsidP="001A4015">
      <w:pPr>
        <w:spacing w:after="0" w:line="360" w:lineRule="auto"/>
        <w:jc w:val="both"/>
        <w:rPr>
          <w:rFonts w:ascii="Times New Roman" w:hAnsi="Times New Roman"/>
          <w:sz w:val="24"/>
          <w:szCs w:val="24"/>
        </w:rPr>
      </w:pPr>
      <w:r w:rsidRPr="002F6472">
        <w:rPr>
          <w:rFonts w:ascii="Times New Roman" w:hAnsi="Times New Roman"/>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респективно прозрачност при разходването на финансовите средства.</w:t>
      </w:r>
    </w:p>
    <w:p w14:paraId="65D7B47F" w14:textId="77777777" w:rsidR="006D7304" w:rsidRPr="002F6472" w:rsidRDefault="006D7304" w:rsidP="001A4015">
      <w:pPr>
        <w:spacing w:after="0" w:line="360" w:lineRule="auto"/>
        <w:jc w:val="both"/>
        <w:rPr>
          <w:rFonts w:ascii="Times New Roman" w:hAnsi="Times New Roman"/>
          <w:sz w:val="24"/>
          <w:szCs w:val="24"/>
        </w:rPr>
      </w:pPr>
      <w:r w:rsidRPr="002F6472">
        <w:rPr>
          <w:rFonts w:ascii="Times New Roman" w:hAnsi="Times New Roman"/>
          <w:sz w:val="24"/>
          <w:szCs w:val="24"/>
        </w:rPr>
        <w:t>С цел да се осигури максимална публичност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провеждането й.</w:t>
      </w:r>
    </w:p>
    <w:p w14:paraId="1F3448E6" w14:textId="77777777" w:rsidR="006D7304" w:rsidRPr="002F6472" w:rsidRDefault="006D7304" w:rsidP="001A4015">
      <w:pPr>
        <w:pStyle w:val="Heading2"/>
        <w:spacing w:before="0" w:line="360" w:lineRule="auto"/>
        <w:jc w:val="both"/>
        <w:rPr>
          <w:rFonts w:ascii="Times New Roman" w:hAnsi="Times New Roman" w:cs="Times New Roman"/>
          <w:b/>
          <w:caps/>
          <w:color w:val="000000"/>
          <w:sz w:val="24"/>
          <w:szCs w:val="24"/>
          <w:lang w:eastAsia="bg-BG"/>
        </w:rPr>
      </w:pPr>
      <w:bookmarkStart w:id="2" w:name="_Toc515522704"/>
      <w:bookmarkStart w:id="3" w:name="_Toc5696467"/>
      <w:r w:rsidRPr="002F6472">
        <w:rPr>
          <w:rFonts w:ascii="Times New Roman" w:hAnsi="Times New Roman" w:cs="Times New Roman"/>
          <w:b/>
          <w:caps/>
          <w:color w:val="000000"/>
          <w:sz w:val="24"/>
          <w:szCs w:val="24"/>
          <w:lang w:eastAsia="bg-BG"/>
        </w:rPr>
        <w:lastRenderedPageBreak/>
        <w:t>2. Описание на обществената поръчка:</w:t>
      </w:r>
      <w:bookmarkEnd w:id="2"/>
      <w:bookmarkEnd w:id="3"/>
    </w:p>
    <w:p w14:paraId="33DD7473" w14:textId="059B6A25" w:rsidR="006D7304" w:rsidRPr="002F6472" w:rsidRDefault="00152BE0" w:rsidP="001A4015">
      <w:pPr>
        <w:spacing w:after="0" w:line="360" w:lineRule="auto"/>
        <w:rPr>
          <w:rFonts w:ascii="Times New Roman" w:hAnsi="Times New Roman"/>
          <w:b/>
          <w:bCs/>
          <w:sz w:val="24"/>
          <w:szCs w:val="24"/>
        </w:rPr>
      </w:pPr>
      <w:r w:rsidRPr="002F6472">
        <w:rPr>
          <w:rFonts w:ascii="Times New Roman" w:hAnsi="Times New Roman"/>
          <w:b/>
          <w:bCs/>
          <w:sz w:val="24"/>
          <w:szCs w:val="24"/>
        </w:rPr>
        <w:t>2.</w:t>
      </w:r>
      <w:r w:rsidR="006D7304" w:rsidRPr="002F6472">
        <w:rPr>
          <w:rFonts w:ascii="Times New Roman" w:hAnsi="Times New Roman"/>
          <w:b/>
          <w:bCs/>
          <w:sz w:val="24"/>
          <w:szCs w:val="24"/>
        </w:rPr>
        <w:t>1. Поддържане и експлоатация на публично осветление:</w:t>
      </w:r>
    </w:p>
    <w:p w14:paraId="51C931E6" w14:textId="5EF9984D" w:rsidR="006D7304" w:rsidRPr="002F6472" w:rsidRDefault="00152BE0" w:rsidP="001A4015">
      <w:pPr>
        <w:pStyle w:val="Default"/>
        <w:spacing w:line="360" w:lineRule="auto"/>
        <w:ind w:left="420" w:hanging="420"/>
        <w:jc w:val="both"/>
      </w:pPr>
      <w:r w:rsidRPr="002F6472">
        <w:rPr>
          <w:b/>
          <w:bCs/>
        </w:rPr>
        <w:t>2.</w:t>
      </w:r>
      <w:r w:rsidR="006D7304" w:rsidRPr="002F6472">
        <w:rPr>
          <w:b/>
          <w:bCs/>
        </w:rPr>
        <w:t xml:space="preserve">1.1. Поддържане, текущ ремонт и управление на публично осветление </w:t>
      </w:r>
    </w:p>
    <w:p w14:paraId="2E8C2164" w14:textId="77777777" w:rsidR="006D7304" w:rsidRPr="002F6472" w:rsidRDefault="006D7304" w:rsidP="001A4015">
      <w:pPr>
        <w:pStyle w:val="Default"/>
        <w:spacing w:line="360" w:lineRule="auto"/>
        <w:ind w:firstLine="720"/>
        <w:jc w:val="both"/>
      </w:pPr>
      <w:r w:rsidRPr="002F6472">
        <w:t xml:space="preserve">- Поддържане на минимално ниво на осветеност 90% през първата година от срока на договора и 99% за останалия период от срока на договора; </w:t>
      </w:r>
    </w:p>
    <w:p w14:paraId="50E9D531" w14:textId="77777777" w:rsidR="006D7304" w:rsidRPr="002F6472" w:rsidRDefault="006D7304" w:rsidP="001A4015">
      <w:pPr>
        <w:pStyle w:val="Default"/>
        <w:spacing w:line="360" w:lineRule="auto"/>
        <w:ind w:firstLine="720"/>
        <w:jc w:val="both"/>
      </w:pPr>
      <w:r w:rsidRPr="002F6472">
        <w:t xml:space="preserve">- Осигуряване на функционирането на публичното осветление на територията на съответната зона от Столична община. </w:t>
      </w:r>
    </w:p>
    <w:p w14:paraId="35A486CD" w14:textId="77777777" w:rsidR="006D7304" w:rsidRPr="002F6472" w:rsidRDefault="006D7304" w:rsidP="001A4015">
      <w:pPr>
        <w:pStyle w:val="Default"/>
        <w:spacing w:line="360" w:lineRule="auto"/>
        <w:ind w:firstLine="720"/>
        <w:jc w:val="both"/>
      </w:pPr>
      <w:r w:rsidRPr="002F6472">
        <w:rPr>
          <w:b/>
          <w:bCs/>
        </w:rPr>
        <w:t xml:space="preserve">- </w:t>
      </w:r>
      <w:r w:rsidRPr="002F6472">
        <w:t xml:space="preserve">Включване и изключване на публичното осветление след съгласуване на часовете за това със Столична община, при осигуряване на използваемост от 3900 до 4150 часа на година, включително и при ремонтно възстановителни дейности по съоръженията на публичното осветление. </w:t>
      </w:r>
    </w:p>
    <w:p w14:paraId="03D443B0" w14:textId="77777777" w:rsidR="006D7304" w:rsidRPr="002F6472" w:rsidRDefault="006D7304" w:rsidP="001A4015">
      <w:pPr>
        <w:pStyle w:val="Default"/>
        <w:spacing w:line="360" w:lineRule="auto"/>
        <w:ind w:firstLine="720"/>
        <w:jc w:val="both"/>
      </w:pPr>
      <w:r w:rsidRPr="002F6472">
        <w:rPr>
          <w:b/>
          <w:bCs/>
        </w:rPr>
        <w:t xml:space="preserve">- </w:t>
      </w:r>
      <w:r w:rsidRPr="002F6472">
        <w:t xml:space="preserve">Осигуряване на всички материали, резервни части, съоръжения и дейности, необходими за експлоатация и поддръжка на публичното осветление. </w:t>
      </w:r>
    </w:p>
    <w:p w14:paraId="013568EB" w14:textId="77777777" w:rsidR="006D7304" w:rsidRPr="002F6472" w:rsidRDefault="006D7304" w:rsidP="001A4015">
      <w:pPr>
        <w:pStyle w:val="Default"/>
        <w:spacing w:line="360" w:lineRule="auto"/>
        <w:ind w:firstLine="707"/>
        <w:jc w:val="both"/>
      </w:pPr>
      <w:r w:rsidRPr="002F6472">
        <w:t xml:space="preserve">- Почистване на оптичните системи на осветителните тела веднъж годишно през месеците септември и октомври, в съответствие с предварително съгласуван график със Столична община и при всяка смяна на светлинния източник или ПРА; </w:t>
      </w:r>
    </w:p>
    <w:p w14:paraId="7906B8C3" w14:textId="77777777" w:rsidR="006D7304" w:rsidRPr="002F6472" w:rsidRDefault="006D7304" w:rsidP="001A4015">
      <w:pPr>
        <w:pStyle w:val="Default"/>
        <w:spacing w:line="360" w:lineRule="auto"/>
        <w:ind w:firstLine="707"/>
        <w:jc w:val="both"/>
      </w:pPr>
      <w:r w:rsidRPr="002F6472">
        <w:t xml:space="preserve">- Окастряне на клоните на дърветата от втори и по-висок порядък, които попадат на пътя на светлинния поток от осветителните тела на публичното осветление. Окастрянето се извършва веднъж годишно през месеците май и юни, в съответствие с предварително съгласуван график със Столична община. </w:t>
      </w:r>
    </w:p>
    <w:p w14:paraId="11EB164B" w14:textId="77777777" w:rsidR="006D7304" w:rsidRPr="002F6472" w:rsidRDefault="006D7304" w:rsidP="001A4015">
      <w:pPr>
        <w:pStyle w:val="Default"/>
        <w:spacing w:line="360" w:lineRule="auto"/>
        <w:ind w:firstLine="707"/>
      </w:pPr>
    </w:p>
    <w:p w14:paraId="02C2E73C" w14:textId="54BBA043" w:rsidR="006D7304" w:rsidRPr="002F6472" w:rsidRDefault="00152BE0" w:rsidP="001A4015">
      <w:pPr>
        <w:pStyle w:val="Default"/>
        <w:spacing w:line="360" w:lineRule="auto"/>
        <w:ind w:left="420" w:hanging="420"/>
        <w:jc w:val="both"/>
        <w:rPr>
          <w:b/>
          <w:bCs/>
        </w:rPr>
      </w:pPr>
      <w:r w:rsidRPr="002F6472">
        <w:rPr>
          <w:b/>
          <w:bCs/>
        </w:rPr>
        <w:t>2.</w:t>
      </w:r>
      <w:r w:rsidR="006D7304" w:rsidRPr="002F6472">
        <w:rPr>
          <w:b/>
          <w:bCs/>
        </w:rPr>
        <w:t>1.2. Поддържане и текущ ремонт на осветителните тела и светлинните източници</w:t>
      </w:r>
    </w:p>
    <w:p w14:paraId="0A2D8DD1" w14:textId="77777777" w:rsidR="006D7304" w:rsidRPr="002F6472" w:rsidRDefault="006D7304" w:rsidP="001A4015">
      <w:pPr>
        <w:pStyle w:val="Default"/>
        <w:spacing w:line="360" w:lineRule="auto"/>
        <w:ind w:left="420" w:hanging="420"/>
        <w:jc w:val="both"/>
      </w:pPr>
      <w:r w:rsidRPr="002F6472">
        <w:t xml:space="preserve">- Поддържане на осветителните тела в изправност, затворени и защитени от климатични влияния; </w:t>
      </w:r>
    </w:p>
    <w:p w14:paraId="10A63411" w14:textId="77777777" w:rsidR="006D7304" w:rsidRPr="002F6472" w:rsidRDefault="006D7304" w:rsidP="001A4015">
      <w:pPr>
        <w:spacing w:after="0" w:line="360" w:lineRule="auto"/>
        <w:jc w:val="both"/>
        <w:rPr>
          <w:rFonts w:ascii="Times New Roman" w:hAnsi="Times New Roman"/>
          <w:sz w:val="24"/>
          <w:szCs w:val="24"/>
        </w:rPr>
      </w:pPr>
      <w:r w:rsidRPr="002F6472">
        <w:rPr>
          <w:rFonts w:ascii="Times New Roman" w:hAnsi="Times New Roman"/>
          <w:sz w:val="24"/>
          <w:szCs w:val="24"/>
        </w:rPr>
        <w:t xml:space="preserve">- Подмяна на светлинните източници при всяко изгаряне. Предназначените за подмяна светлинни източници трябва да имат същата мощност и светлинен поток равен или по - голям от този на заменяните светлинни източници. Изгорелите светлинни източници трябва да се съхраняват на определени места по такъв начин, че да се предотврати тяхното счупване и замърсяване на околната среда до предаването им на лицензирана фирма,  съгласно сключен договор между Столична община и дружество за ИУЕЕО съгласно Наредбата за излязло от употреба електрическо и електронно оборудване; </w:t>
      </w:r>
    </w:p>
    <w:p w14:paraId="53282FEE" w14:textId="77777777" w:rsidR="006D7304" w:rsidRPr="002F6472" w:rsidRDefault="006D7304" w:rsidP="001A4015">
      <w:pPr>
        <w:pStyle w:val="Default"/>
        <w:spacing w:line="360" w:lineRule="auto"/>
        <w:ind w:firstLine="708"/>
        <w:jc w:val="both"/>
      </w:pPr>
      <w:r w:rsidRPr="002F6472">
        <w:t xml:space="preserve">- Ремонт или подмяна на пусково-регулиращата апаратура (ПРА) при всяка неизправност; </w:t>
      </w:r>
    </w:p>
    <w:p w14:paraId="47C39E28" w14:textId="77777777" w:rsidR="006D7304" w:rsidRPr="002F6472" w:rsidRDefault="006D7304" w:rsidP="001A4015">
      <w:pPr>
        <w:pStyle w:val="Default"/>
        <w:spacing w:line="360" w:lineRule="auto"/>
        <w:ind w:firstLine="708"/>
        <w:jc w:val="both"/>
      </w:pPr>
      <w:r w:rsidRPr="002F6472">
        <w:lastRenderedPageBreak/>
        <w:t>- При невъзможност за замяна на повреден елемент (оптична система, рефлектор, ПРА, корпус и други) се заменя цялото осветително тяло с такова, което има най-близки параметри по отношение на необходимото ниво на осветеност. В отделни случаи може да се изисква новото осветително тяло да е максимално подобно на подмененото на външен вид.</w:t>
      </w:r>
    </w:p>
    <w:p w14:paraId="36973AD9" w14:textId="77777777" w:rsidR="006D7304" w:rsidRPr="002F6472" w:rsidRDefault="006D7304" w:rsidP="001A4015">
      <w:pPr>
        <w:pStyle w:val="Default"/>
        <w:spacing w:line="360" w:lineRule="auto"/>
        <w:ind w:firstLine="708"/>
        <w:jc w:val="both"/>
      </w:pPr>
    </w:p>
    <w:p w14:paraId="62B97A43" w14:textId="47594B9A" w:rsidR="006D7304" w:rsidRPr="002F6472" w:rsidRDefault="00152BE0" w:rsidP="001A4015">
      <w:pPr>
        <w:pStyle w:val="Default"/>
        <w:spacing w:line="360" w:lineRule="auto"/>
        <w:jc w:val="both"/>
      </w:pPr>
      <w:r w:rsidRPr="002F6472">
        <w:rPr>
          <w:b/>
          <w:bCs/>
        </w:rPr>
        <w:t>2.</w:t>
      </w:r>
      <w:r w:rsidR="006D7304" w:rsidRPr="002F6472">
        <w:rPr>
          <w:b/>
          <w:bCs/>
        </w:rPr>
        <w:t xml:space="preserve">1.3. Поддържане и текущ ремонт на разпределителните и захранващи електрически табла (касети) </w:t>
      </w:r>
    </w:p>
    <w:p w14:paraId="0094379B" w14:textId="77777777" w:rsidR="006D7304" w:rsidRPr="002F6472" w:rsidRDefault="006D7304" w:rsidP="001A4015">
      <w:pPr>
        <w:pStyle w:val="Default"/>
        <w:spacing w:line="360" w:lineRule="auto"/>
        <w:ind w:firstLine="708"/>
        <w:jc w:val="both"/>
      </w:pPr>
      <w:r w:rsidRPr="002F6472">
        <w:t xml:space="preserve">Разпределителните и захранващи електрически табла трябва да се поддържат в изправност и с плътно затворени и заключени врати, за да се предотврати нерегламентирания достъп до тях. Трябва да се извършва подмяна на изгорелите предпазители с еквивалентни. </w:t>
      </w:r>
    </w:p>
    <w:p w14:paraId="5125F1ED" w14:textId="77777777" w:rsidR="006D7304" w:rsidRPr="002F6472" w:rsidRDefault="006D7304" w:rsidP="001A4015">
      <w:pPr>
        <w:pStyle w:val="Default"/>
        <w:spacing w:line="360" w:lineRule="auto"/>
        <w:ind w:firstLine="708"/>
        <w:jc w:val="both"/>
      </w:pPr>
    </w:p>
    <w:p w14:paraId="37BEE8EA" w14:textId="354DD0C2" w:rsidR="006D7304" w:rsidRPr="002F6472" w:rsidRDefault="00152BE0" w:rsidP="001A4015">
      <w:pPr>
        <w:pStyle w:val="Default"/>
        <w:spacing w:line="360" w:lineRule="auto"/>
        <w:jc w:val="both"/>
        <w:rPr>
          <w:b/>
          <w:bCs/>
        </w:rPr>
      </w:pPr>
      <w:r w:rsidRPr="002F6472">
        <w:rPr>
          <w:b/>
          <w:bCs/>
        </w:rPr>
        <w:t>2.</w:t>
      </w:r>
      <w:r w:rsidR="006D7304" w:rsidRPr="002F6472">
        <w:rPr>
          <w:b/>
          <w:bCs/>
        </w:rPr>
        <w:t>1.4.  Поддържане и текущ ремонт на изградената система за управление на уличното осветление;</w:t>
      </w:r>
    </w:p>
    <w:p w14:paraId="31FA39D1" w14:textId="77777777" w:rsidR="006D7304" w:rsidRPr="002F6472" w:rsidRDefault="006D7304" w:rsidP="001A4015">
      <w:pPr>
        <w:pStyle w:val="Default"/>
        <w:spacing w:line="360" w:lineRule="auto"/>
        <w:jc w:val="both"/>
        <w:rPr>
          <w:bCs/>
        </w:rPr>
      </w:pPr>
      <w:r w:rsidRPr="002F6472">
        <w:rPr>
          <w:bCs/>
        </w:rPr>
        <w:t>- Поддържане и текущ ремонт на локалните елементи на изградената система за управление на уличното осветление, разположени в електрическите табла;</w:t>
      </w:r>
    </w:p>
    <w:p w14:paraId="6788D479" w14:textId="77777777" w:rsidR="006D7304" w:rsidRPr="002F6472" w:rsidRDefault="006D7304" w:rsidP="001A4015">
      <w:pPr>
        <w:pStyle w:val="Default"/>
        <w:spacing w:line="360" w:lineRule="auto"/>
        <w:jc w:val="both"/>
        <w:rPr>
          <w:bCs/>
        </w:rPr>
      </w:pPr>
      <w:r w:rsidRPr="002F6472">
        <w:rPr>
          <w:b/>
          <w:bCs/>
        </w:rPr>
        <w:t xml:space="preserve">- </w:t>
      </w:r>
      <w:r w:rsidRPr="002F6472">
        <w:rPr>
          <w:bCs/>
        </w:rPr>
        <w:t>Поддържане и текущ ремонт на локалните елементи на изградената система за управление на уличното осветление, разположени в осветителните тела.</w:t>
      </w:r>
    </w:p>
    <w:p w14:paraId="074C2617" w14:textId="77777777" w:rsidR="006D7304" w:rsidRPr="002F6472" w:rsidRDefault="006D7304" w:rsidP="001A4015">
      <w:pPr>
        <w:pStyle w:val="Default"/>
        <w:spacing w:line="360" w:lineRule="auto"/>
        <w:jc w:val="both"/>
        <w:rPr>
          <w:b/>
          <w:bCs/>
        </w:rPr>
      </w:pPr>
    </w:p>
    <w:p w14:paraId="0F5DE4B3" w14:textId="2DC7CF53" w:rsidR="006D7304" w:rsidRPr="002F6472" w:rsidRDefault="00152BE0" w:rsidP="001A4015">
      <w:pPr>
        <w:pStyle w:val="Default"/>
        <w:spacing w:line="360" w:lineRule="auto"/>
        <w:jc w:val="both"/>
        <w:rPr>
          <w:b/>
          <w:bCs/>
        </w:rPr>
      </w:pPr>
      <w:r w:rsidRPr="002F6472">
        <w:rPr>
          <w:b/>
          <w:bCs/>
        </w:rPr>
        <w:t>2.</w:t>
      </w:r>
      <w:r w:rsidR="006D7304" w:rsidRPr="002F6472">
        <w:rPr>
          <w:b/>
          <w:bCs/>
        </w:rPr>
        <w:t>1.5. Поддържане и текущ ремонт на електрическата захранваща мрежа за публично осветление и кабелните шахти.</w:t>
      </w:r>
    </w:p>
    <w:p w14:paraId="201B5E2D" w14:textId="77777777" w:rsidR="006D7304" w:rsidRPr="002F6472" w:rsidRDefault="006D7304" w:rsidP="001A4015">
      <w:pPr>
        <w:spacing w:after="0" w:line="360" w:lineRule="auto"/>
        <w:jc w:val="both"/>
        <w:rPr>
          <w:rFonts w:ascii="Times New Roman" w:hAnsi="Times New Roman"/>
          <w:sz w:val="24"/>
          <w:szCs w:val="24"/>
        </w:rPr>
      </w:pPr>
      <w:r w:rsidRPr="002F6472">
        <w:rPr>
          <w:rFonts w:ascii="Times New Roman" w:hAnsi="Times New Roman"/>
          <w:sz w:val="24"/>
          <w:szCs w:val="24"/>
        </w:rPr>
        <w:tab/>
        <w:t>Мрежата трябва да се поддържа в изправност. При проблем в подземната кабелна мрежа следва да бъдат изградени временни въздушни аварийни връзки, за да се осигури нормалната работа на публичното осветление. След отстраняване на неизправностите или авариите, временните въздушни аварийни връзки да се премахнат.</w:t>
      </w:r>
    </w:p>
    <w:p w14:paraId="54F8B232" w14:textId="77777777" w:rsidR="006D7304" w:rsidRPr="002F6472" w:rsidRDefault="006D7304" w:rsidP="001A4015">
      <w:pPr>
        <w:spacing w:after="0" w:line="360" w:lineRule="auto"/>
        <w:jc w:val="both"/>
        <w:rPr>
          <w:rFonts w:ascii="Times New Roman" w:hAnsi="Times New Roman"/>
          <w:sz w:val="24"/>
          <w:szCs w:val="24"/>
        </w:rPr>
      </w:pPr>
      <w:r w:rsidRPr="002F6472">
        <w:rPr>
          <w:rFonts w:ascii="Times New Roman" w:hAnsi="Times New Roman"/>
          <w:sz w:val="24"/>
          <w:szCs w:val="24"/>
        </w:rPr>
        <w:t xml:space="preserve">Шахтите  трябва да се поддържат така, че да не затрудняват и застрашават преминаването на пешеходци и превозни средства. Да се извършва два пъти годишно преглед за компрометирани капаци и рамки на шахти. Да не се допуска наличието на каквито и да било допълнителни съоръжения и кабели в шахтите и кабелните мрежи с изключение на такива собственост на „Столичен електротранспорт” ЕАД, на електроснабдителното дружество, както и на физически и юридически лица, които имат сключен договор за ползване на кабелните мрежа със Столична община. При установяване наличие на подобни допълнителни съоръжения и кабели в шахтите и </w:t>
      </w:r>
      <w:r w:rsidRPr="002F6472">
        <w:rPr>
          <w:rFonts w:ascii="Times New Roman" w:hAnsi="Times New Roman"/>
          <w:sz w:val="24"/>
          <w:szCs w:val="24"/>
        </w:rPr>
        <w:lastRenderedPageBreak/>
        <w:t xml:space="preserve">кабелните мрежи, Изпълнителят се задължава да уведоми Столична община и да се предприемат действия съгласно получените писмени указания. </w:t>
      </w:r>
    </w:p>
    <w:p w14:paraId="63D91DCD" w14:textId="77777777" w:rsidR="006D7304" w:rsidRPr="002F6472" w:rsidRDefault="006D7304" w:rsidP="001A4015">
      <w:pPr>
        <w:pStyle w:val="Default"/>
        <w:spacing w:line="360" w:lineRule="auto"/>
        <w:ind w:firstLine="708"/>
        <w:jc w:val="both"/>
      </w:pPr>
    </w:p>
    <w:p w14:paraId="1B59220F" w14:textId="19CD7AE1" w:rsidR="006D7304" w:rsidRPr="002F6472" w:rsidRDefault="00152BE0" w:rsidP="001A4015">
      <w:pPr>
        <w:pStyle w:val="Default"/>
        <w:spacing w:line="360" w:lineRule="auto"/>
        <w:jc w:val="both"/>
      </w:pPr>
      <w:r w:rsidRPr="002F6472">
        <w:rPr>
          <w:b/>
          <w:bCs/>
        </w:rPr>
        <w:t>2.</w:t>
      </w:r>
      <w:r w:rsidR="006D7304" w:rsidRPr="002F6472">
        <w:rPr>
          <w:b/>
          <w:bCs/>
        </w:rPr>
        <w:t xml:space="preserve">1.6. Поддържане и текущ ремонт на </w:t>
      </w:r>
      <w:proofErr w:type="spellStart"/>
      <w:r w:rsidR="006D7304" w:rsidRPr="002F6472">
        <w:rPr>
          <w:b/>
          <w:bCs/>
        </w:rPr>
        <w:t>стълбовата</w:t>
      </w:r>
      <w:proofErr w:type="spellEnd"/>
      <w:r w:rsidR="006D7304" w:rsidRPr="002F6472">
        <w:rPr>
          <w:b/>
          <w:bCs/>
        </w:rPr>
        <w:t xml:space="preserve"> мрежа </w:t>
      </w:r>
    </w:p>
    <w:p w14:paraId="457C5218" w14:textId="77777777" w:rsidR="006D7304" w:rsidRPr="002F6472" w:rsidRDefault="006D7304" w:rsidP="001A4015">
      <w:pPr>
        <w:pStyle w:val="Default"/>
        <w:spacing w:line="360" w:lineRule="auto"/>
        <w:ind w:firstLine="708"/>
        <w:jc w:val="both"/>
      </w:pPr>
      <w:r w:rsidRPr="002F6472">
        <w:t xml:space="preserve">Стълбовете трябва да се поддържат в изправност и със затворени ревизионни врати (капаци). Стълбовете трябва да са във вертикално положение. Конзолите (рогатките) трябва да са ориентирани така, че монтираните на тях осветителни тела да осигуряват оптимална осветеност. Да не се допуска наличието на каквито и да било допълнителни съоръжения и кабели върху стълбовете с изключение на такива собственост на „Столичен електротранспорт” ЕАД, на електроснабдителното дружество, както и знаци и съоръжения на физически и юридически лица, които имат сключен договор за ползване на </w:t>
      </w:r>
      <w:proofErr w:type="spellStart"/>
      <w:r w:rsidRPr="002F6472">
        <w:t>стълбовата</w:t>
      </w:r>
      <w:proofErr w:type="spellEnd"/>
      <w:r w:rsidRPr="002F6472">
        <w:t xml:space="preserve"> мрежа със Столична община.  При установяване наличие на подобни допълнителни съоръжения и кабели върху стълбовете, Изпълнителят се задължава да уведоми Столична община и да се предприемат действия съгласно получените писмени указания. </w:t>
      </w:r>
    </w:p>
    <w:p w14:paraId="4D6648D8" w14:textId="77777777" w:rsidR="006D7304" w:rsidRPr="002F6472" w:rsidRDefault="006D7304" w:rsidP="001A4015">
      <w:pPr>
        <w:pStyle w:val="Default"/>
        <w:spacing w:line="360" w:lineRule="auto"/>
        <w:ind w:firstLine="708"/>
        <w:jc w:val="both"/>
      </w:pPr>
    </w:p>
    <w:p w14:paraId="68057669" w14:textId="5E6DC848" w:rsidR="006D7304" w:rsidRPr="002F6472" w:rsidRDefault="00152BE0" w:rsidP="001A4015">
      <w:pPr>
        <w:pStyle w:val="Default"/>
        <w:spacing w:line="360" w:lineRule="auto"/>
        <w:jc w:val="both"/>
      </w:pPr>
      <w:r w:rsidRPr="002F6472">
        <w:rPr>
          <w:b/>
          <w:bCs/>
        </w:rPr>
        <w:t>2.</w:t>
      </w:r>
      <w:r w:rsidR="006D7304" w:rsidRPr="002F6472">
        <w:rPr>
          <w:b/>
          <w:bCs/>
        </w:rPr>
        <w:t>1.7. Поддържане и текущ ремонт на осветлението в транспортни подлези и тунели и  на пешеходните пътеки на територията на Столична община</w:t>
      </w:r>
    </w:p>
    <w:p w14:paraId="349C8239" w14:textId="77777777" w:rsidR="006D7304" w:rsidRPr="002F6472" w:rsidRDefault="006D7304" w:rsidP="001A4015">
      <w:pPr>
        <w:pStyle w:val="Default"/>
        <w:spacing w:line="360" w:lineRule="auto"/>
        <w:ind w:firstLine="708"/>
        <w:jc w:val="both"/>
      </w:pPr>
      <w:r w:rsidRPr="002F6472">
        <w:t>В транспортни подлези и тунели и на пешеходните пътеки съгласно Приложение 1 към договора трябва да се поддържа ниво на осветеност 100%. Осветлението трябва да е в изправност и в съответствие с нормативните изисквания.</w:t>
      </w:r>
    </w:p>
    <w:p w14:paraId="733C83A5" w14:textId="77777777" w:rsidR="006D7304" w:rsidRPr="002F6472" w:rsidRDefault="006D7304" w:rsidP="001A4015">
      <w:pPr>
        <w:pStyle w:val="Default"/>
        <w:spacing w:line="360" w:lineRule="auto"/>
        <w:jc w:val="both"/>
        <w:rPr>
          <w:b/>
          <w:bCs/>
        </w:rPr>
      </w:pPr>
    </w:p>
    <w:p w14:paraId="739340F5" w14:textId="62811182" w:rsidR="006D7304" w:rsidRPr="002F6472" w:rsidRDefault="00152BE0" w:rsidP="001A4015">
      <w:pPr>
        <w:pStyle w:val="Default"/>
        <w:spacing w:line="360" w:lineRule="auto"/>
        <w:jc w:val="both"/>
      </w:pPr>
      <w:r w:rsidRPr="002F6472">
        <w:rPr>
          <w:b/>
          <w:bCs/>
        </w:rPr>
        <w:t>2.</w:t>
      </w:r>
      <w:r w:rsidR="006D7304" w:rsidRPr="002F6472">
        <w:rPr>
          <w:b/>
          <w:bCs/>
        </w:rPr>
        <w:t>1.8. Монтаж, поддържане, демонтаж и текущ ремонт на художественото (архитектурно и празнично) осветление.</w:t>
      </w:r>
    </w:p>
    <w:p w14:paraId="732FE61F" w14:textId="77777777" w:rsidR="006D7304" w:rsidRPr="002F6472" w:rsidRDefault="006D7304" w:rsidP="001A4015">
      <w:pPr>
        <w:pStyle w:val="Default"/>
        <w:spacing w:line="360" w:lineRule="auto"/>
        <w:ind w:firstLine="708"/>
        <w:jc w:val="both"/>
      </w:pPr>
      <w:r w:rsidRPr="002F6472">
        <w:t xml:space="preserve">Необходимо е да се поддържа ниво на осветеност 100%. Художественото осветление трябва да се поддържа в изправност. Обектите с архитектурно осветление, предмет на поръчката, са описани в </w:t>
      </w:r>
      <w:r w:rsidRPr="00D04599">
        <w:t xml:space="preserve">Приложение 1- Списък на обекти с архитектурно осветление. Обектите с празнично осветление са описани в </w:t>
      </w:r>
      <w:r w:rsidRPr="00D04599">
        <w:rPr>
          <w:color w:val="auto"/>
        </w:rPr>
        <w:t>Приложение 1</w:t>
      </w:r>
      <w:r w:rsidRPr="00D04599">
        <w:t xml:space="preserve">. Цените за монтаж и демонтаж на елементи от художественото осветление са съгласно </w:t>
      </w:r>
      <w:r w:rsidRPr="00D04599">
        <w:rPr>
          <w:b/>
          <w:color w:val="auto"/>
        </w:rPr>
        <w:t xml:space="preserve">Приложение № 2А </w:t>
      </w:r>
      <w:r w:rsidRPr="00D04599">
        <w:t>към ценовото предложение на Участника. Художественото осветление се включва и изключва след предварително съгласуване със Столична община.</w:t>
      </w:r>
      <w:r w:rsidRPr="002F6472">
        <w:t xml:space="preserve"> </w:t>
      </w:r>
    </w:p>
    <w:p w14:paraId="0F9C1B7E" w14:textId="77777777" w:rsidR="006D7304" w:rsidRPr="002F6472" w:rsidRDefault="006D7304" w:rsidP="001A4015">
      <w:pPr>
        <w:pStyle w:val="Default"/>
        <w:spacing w:line="360" w:lineRule="auto"/>
        <w:jc w:val="both"/>
        <w:rPr>
          <w:b/>
          <w:bCs/>
        </w:rPr>
      </w:pPr>
    </w:p>
    <w:p w14:paraId="72D7575C" w14:textId="140A43EF" w:rsidR="006D7304" w:rsidRPr="002F6472" w:rsidRDefault="00152BE0" w:rsidP="001A4015">
      <w:pPr>
        <w:pStyle w:val="Default"/>
        <w:spacing w:line="360" w:lineRule="auto"/>
        <w:jc w:val="both"/>
      </w:pPr>
      <w:r w:rsidRPr="002F6472">
        <w:rPr>
          <w:b/>
          <w:bCs/>
        </w:rPr>
        <w:t>2.</w:t>
      </w:r>
      <w:r w:rsidR="006D7304" w:rsidRPr="002F6472">
        <w:rPr>
          <w:b/>
          <w:bCs/>
        </w:rPr>
        <w:t xml:space="preserve">1.9. Поддържане на </w:t>
      </w:r>
      <w:proofErr w:type="spellStart"/>
      <w:r w:rsidR="006D7304" w:rsidRPr="002F6472">
        <w:rPr>
          <w:b/>
          <w:bCs/>
        </w:rPr>
        <w:t>новоизградени</w:t>
      </w:r>
      <w:proofErr w:type="spellEnd"/>
      <w:r w:rsidR="006D7304" w:rsidRPr="002F6472">
        <w:rPr>
          <w:b/>
          <w:bCs/>
        </w:rPr>
        <w:t xml:space="preserve"> обекти от публичното осветление. </w:t>
      </w:r>
    </w:p>
    <w:p w14:paraId="4A3F532A" w14:textId="77777777" w:rsidR="006D7304" w:rsidRPr="002F6472" w:rsidRDefault="006D7304" w:rsidP="001A4015">
      <w:pPr>
        <w:pStyle w:val="Default"/>
        <w:spacing w:line="360" w:lineRule="auto"/>
        <w:ind w:firstLine="708"/>
        <w:jc w:val="both"/>
      </w:pPr>
      <w:r w:rsidRPr="002F6472">
        <w:lastRenderedPageBreak/>
        <w:t>- Процедура за приемане на обекти от публичното осветление за техническа поддръжка.</w:t>
      </w:r>
    </w:p>
    <w:p w14:paraId="7A665E14" w14:textId="77777777" w:rsidR="006D7304" w:rsidRPr="002F6472" w:rsidRDefault="006D7304" w:rsidP="001A4015">
      <w:pPr>
        <w:pStyle w:val="Default"/>
        <w:spacing w:line="360" w:lineRule="auto"/>
        <w:jc w:val="both"/>
      </w:pPr>
      <w:r w:rsidRPr="002F6472">
        <w:t xml:space="preserve">Столична община предава за поддръжка </w:t>
      </w:r>
      <w:proofErr w:type="spellStart"/>
      <w:r w:rsidRPr="002F6472">
        <w:t>новоизградени</w:t>
      </w:r>
      <w:proofErr w:type="spellEnd"/>
      <w:r w:rsidRPr="002F6472">
        <w:t xml:space="preserve"> или основно ремонтирани обекти от публичното осветление с </w:t>
      </w:r>
      <w:r w:rsidRPr="002F6472">
        <w:rPr>
          <w:color w:val="auto"/>
        </w:rPr>
        <w:t xml:space="preserve">Протокол за </w:t>
      </w:r>
      <w:r w:rsidRPr="002F6472">
        <w:t>предаване на обект от публичното осветление за поддръжка. След подписване на протокола общият брой осветителни тела, приети за поддръжка с протокола, се добавят към поддържаните вече осветителни тела. Цената за поддръжка на всяко от приетите осветителни тела е единичната цена за техническо поддържане и експлоатация на един брой осветително тяло за един месец, посочена в ценовото предложение.</w:t>
      </w:r>
    </w:p>
    <w:p w14:paraId="44340DB7" w14:textId="77777777" w:rsidR="006D7304" w:rsidRPr="002F6472" w:rsidRDefault="006D7304" w:rsidP="001A4015">
      <w:pPr>
        <w:pStyle w:val="Default"/>
        <w:spacing w:line="360" w:lineRule="auto"/>
        <w:jc w:val="both"/>
      </w:pPr>
      <w:r w:rsidRPr="002F6472">
        <w:t>До изтичане на гаранционния срок за предадените за поддръжка осветителни елементи от публичното осветление, гаранционни дефекти се покриват от фирмата изградила съоръженията.</w:t>
      </w:r>
    </w:p>
    <w:p w14:paraId="1BFF076A" w14:textId="77777777" w:rsidR="006D7304" w:rsidRPr="002F6472" w:rsidRDefault="006D7304" w:rsidP="001A4015">
      <w:pPr>
        <w:pStyle w:val="Default"/>
        <w:spacing w:line="360" w:lineRule="auto"/>
        <w:ind w:firstLine="708"/>
        <w:jc w:val="both"/>
      </w:pPr>
      <w:r w:rsidRPr="002F6472">
        <w:t xml:space="preserve">- Процедура за спиране на поддръжката на обекти от публичното осветление. </w:t>
      </w:r>
    </w:p>
    <w:p w14:paraId="21CC307F" w14:textId="77777777" w:rsidR="006D7304" w:rsidRPr="002F6472" w:rsidRDefault="006D7304" w:rsidP="001A4015">
      <w:pPr>
        <w:pStyle w:val="Default"/>
        <w:spacing w:line="360" w:lineRule="auto"/>
        <w:jc w:val="both"/>
      </w:pPr>
      <w:r w:rsidRPr="002F6472">
        <w:t xml:space="preserve">Столична община и Дружеството, поддържащо публичното осветление в съответната зона, подписват </w:t>
      </w:r>
      <w:r w:rsidRPr="002F6472">
        <w:rPr>
          <w:color w:val="auto"/>
        </w:rPr>
        <w:t xml:space="preserve">Протокол за спиране </w:t>
      </w:r>
      <w:r w:rsidRPr="002F6472">
        <w:t xml:space="preserve">на поддръжката на обект от публичното осветление, при ремонтни дейности от страна на Столична община. След подписване на протокола от общия брой осветителни тела, приети за поддръжка, се изважда броя на осветителните тела описани в протокола. Цената, с която се редуцира общата сума за поддръжката за всяко от спрените от поддръжка осветителни тела, е единичната цена за поддържане и експлоатация на един брой осветително тяло за един месец, посочена в ценовото предложение. </w:t>
      </w:r>
    </w:p>
    <w:p w14:paraId="316D3A73" w14:textId="77777777" w:rsidR="006D7304" w:rsidRPr="002F6472" w:rsidRDefault="006D7304" w:rsidP="001A4015">
      <w:pPr>
        <w:pStyle w:val="Default"/>
        <w:spacing w:line="360" w:lineRule="auto"/>
        <w:jc w:val="both"/>
      </w:pPr>
    </w:p>
    <w:p w14:paraId="46681E1A" w14:textId="7E654D28" w:rsidR="006D7304" w:rsidRPr="002F6472" w:rsidRDefault="00152BE0" w:rsidP="001A4015">
      <w:pPr>
        <w:pStyle w:val="Default"/>
        <w:spacing w:line="360" w:lineRule="auto"/>
        <w:jc w:val="both"/>
        <w:rPr>
          <w:b/>
          <w:bCs/>
        </w:rPr>
      </w:pPr>
      <w:r w:rsidRPr="002F6472">
        <w:rPr>
          <w:b/>
          <w:bCs/>
        </w:rPr>
        <w:t>2.</w:t>
      </w:r>
      <w:r w:rsidR="006D7304" w:rsidRPr="002F6472">
        <w:rPr>
          <w:b/>
          <w:bCs/>
        </w:rPr>
        <w:t>1.10. Отстраняване на аварии по съоръженията за публично осветление.</w:t>
      </w:r>
    </w:p>
    <w:p w14:paraId="23579A7F" w14:textId="77777777" w:rsidR="006D7304" w:rsidRPr="002F6472" w:rsidRDefault="006D7304" w:rsidP="001A4015">
      <w:pPr>
        <w:pStyle w:val="Default"/>
        <w:spacing w:line="360" w:lineRule="auto"/>
        <w:ind w:firstLine="708"/>
        <w:jc w:val="both"/>
      </w:pPr>
      <w:r w:rsidRPr="002F6472">
        <w:t xml:space="preserve">Срокове за отстраняване на аварии: </w:t>
      </w:r>
    </w:p>
    <w:p w14:paraId="72CEC5D0" w14:textId="77777777" w:rsidR="006D7304" w:rsidRPr="002F6472" w:rsidRDefault="006D7304" w:rsidP="001A4015">
      <w:pPr>
        <w:pStyle w:val="Default"/>
        <w:spacing w:line="360" w:lineRule="auto"/>
        <w:ind w:firstLine="708"/>
        <w:jc w:val="both"/>
      </w:pPr>
      <w:r w:rsidRPr="002F6472">
        <w:t xml:space="preserve">- При неизправност или авария, която би могла да доведе до опасност за живота и здравето на хората, работите по отстраняване следва да започнат до 1 час след получаване на сигнала и да бъдат отстранени до 12 часа, като през това време мястото следва да бъде подходящо обозначено; </w:t>
      </w:r>
    </w:p>
    <w:p w14:paraId="0187A7F0" w14:textId="77777777" w:rsidR="006D7304" w:rsidRPr="002F6472" w:rsidRDefault="006D7304" w:rsidP="001A4015">
      <w:pPr>
        <w:pStyle w:val="Default"/>
        <w:spacing w:line="360" w:lineRule="auto"/>
        <w:ind w:firstLine="708"/>
        <w:jc w:val="both"/>
      </w:pPr>
      <w:r w:rsidRPr="002F6472">
        <w:t xml:space="preserve">- При неизправност или авария, вследствие на която се прекъсва осветлението, работите по отстраняване следва да започнат в рамките на деня през който е получен сигналът за проблема и да бъдат отстранени до 48 часа. При проблем в подземната кабелна мрежа следва да бъдат изградени временни аварийни въздушни връзки, за да се осигури нормалната работа на публичното осветление. След отстраняване на неизправностите или авариите, временните въздушни аварийни връзки да се премахнат; </w:t>
      </w:r>
    </w:p>
    <w:p w14:paraId="4C4260E7" w14:textId="77777777" w:rsidR="006D7304" w:rsidRPr="002F6472" w:rsidRDefault="006D7304" w:rsidP="001A4015">
      <w:pPr>
        <w:pStyle w:val="Default"/>
        <w:spacing w:line="360" w:lineRule="auto"/>
        <w:ind w:firstLine="708"/>
        <w:jc w:val="both"/>
      </w:pPr>
      <w:r w:rsidRPr="002F6472">
        <w:lastRenderedPageBreak/>
        <w:t xml:space="preserve">- В случай на повреди, при които няма прекъсване на осветлението, работите следва да започнат в рамките на деня на получаването на сигнала и да завършат до 48 часа; </w:t>
      </w:r>
    </w:p>
    <w:p w14:paraId="298C5909" w14:textId="77777777" w:rsidR="006D7304" w:rsidRPr="002F6472" w:rsidRDefault="006D7304" w:rsidP="001A4015">
      <w:pPr>
        <w:pStyle w:val="Default"/>
        <w:spacing w:line="360" w:lineRule="auto"/>
        <w:ind w:firstLine="708"/>
        <w:jc w:val="both"/>
      </w:pPr>
      <w:r w:rsidRPr="002F6472">
        <w:t xml:space="preserve">- Смяна на светлинен източник - до 24 часа от получаването на сигнала; </w:t>
      </w:r>
    </w:p>
    <w:p w14:paraId="0840686B" w14:textId="77777777" w:rsidR="006D7304" w:rsidRPr="002F6472" w:rsidRDefault="006D7304" w:rsidP="001A4015">
      <w:pPr>
        <w:pStyle w:val="Default"/>
        <w:spacing w:line="360" w:lineRule="auto"/>
        <w:ind w:firstLine="708"/>
        <w:jc w:val="both"/>
      </w:pPr>
      <w:r w:rsidRPr="002F6472">
        <w:t xml:space="preserve">- Ремонт на осветително тяло - до 48 часа от получаването на сигнала; </w:t>
      </w:r>
    </w:p>
    <w:p w14:paraId="29F2828D" w14:textId="77777777" w:rsidR="006D7304" w:rsidRPr="002F6472" w:rsidRDefault="006D7304" w:rsidP="001A4015">
      <w:pPr>
        <w:pStyle w:val="Default"/>
        <w:spacing w:line="360" w:lineRule="auto"/>
        <w:ind w:firstLine="708"/>
        <w:jc w:val="both"/>
      </w:pPr>
      <w:r w:rsidRPr="002F6472">
        <w:t xml:space="preserve">- Ремонт на рогатка - до 48 часа от получаването на сигнала; </w:t>
      </w:r>
    </w:p>
    <w:p w14:paraId="57871F1B" w14:textId="77777777" w:rsidR="006D7304" w:rsidRPr="002F6472" w:rsidRDefault="006D7304" w:rsidP="001A4015">
      <w:pPr>
        <w:pStyle w:val="Default"/>
        <w:spacing w:line="360" w:lineRule="auto"/>
        <w:ind w:firstLine="708"/>
        <w:jc w:val="both"/>
      </w:pPr>
      <w:r w:rsidRPr="002F6472">
        <w:t>- Ремонт  на стълб - до 48 часа от получаването на сигнала.</w:t>
      </w:r>
    </w:p>
    <w:p w14:paraId="75C13E60" w14:textId="77777777" w:rsidR="006D7304" w:rsidRPr="002F6472" w:rsidRDefault="006D7304" w:rsidP="001A4015">
      <w:pPr>
        <w:pStyle w:val="Default"/>
        <w:spacing w:line="360" w:lineRule="auto"/>
        <w:jc w:val="both"/>
      </w:pPr>
    </w:p>
    <w:p w14:paraId="1182D47A" w14:textId="3A401A69" w:rsidR="006D7304" w:rsidRPr="002F6472" w:rsidRDefault="00152BE0" w:rsidP="001A4015">
      <w:pPr>
        <w:pStyle w:val="Default"/>
        <w:spacing w:line="360" w:lineRule="auto"/>
        <w:jc w:val="both"/>
      </w:pPr>
      <w:r w:rsidRPr="002F6472">
        <w:rPr>
          <w:b/>
          <w:bCs/>
        </w:rPr>
        <w:t>2.</w:t>
      </w:r>
      <w:r w:rsidR="006D7304" w:rsidRPr="002F6472">
        <w:rPr>
          <w:b/>
          <w:bCs/>
        </w:rPr>
        <w:t>1.11. Контрол и проверка на фактурираната от електроснабдителното дружество електроенергия.</w:t>
      </w:r>
    </w:p>
    <w:p w14:paraId="631DF980" w14:textId="77777777" w:rsidR="006D7304" w:rsidRPr="002F6472" w:rsidRDefault="006D7304" w:rsidP="001A4015">
      <w:pPr>
        <w:pStyle w:val="Default"/>
        <w:spacing w:line="360" w:lineRule="auto"/>
        <w:jc w:val="both"/>
      </w:pPr>
      <w:r w:rsidRPr="002F6472">
        <w:tab/>
        <w:t xml:space="preserve">Контролът на изразходвана за публичното осветление електроенергия, както и произтичащите в тази връзка организационни и технически дейности, се изразява в: </w:t>
      </w:r>
    </w:p>
    <w:p w14:paraId="0FF991A6" w14:textId="77777777" w:rsidR="006D7304" w:rsidRPr="002F6472" w:rsidRDefault="006D7304" w:rsidP="001A4015">
      <w:pPr>
        <w:pStyle w:val="Default"/>
        <w:spacing w:line="360" w:lineRule="auto"/>
        <w:ind w:firstLine="708"/>
        <w:jc w:val="both"/>
      </w:pPr>
      <w:r w:rsidRPr="002F6472">
        <w:t xml:space="preserve">- Изготвяне на бази за фактуриране на консумираната електроенергия по тримесечия, за договориране по тарифи (върхова, дневна, нощна и </w:t>
      </w:r>
      <w:proofErr w:type="spellStart"/>
      <w:r w:rsidRPr="002F6472">
        <w:t>еднотарифна</w:t>
      </w:r>
      <w:proofErr w:type="spellEnd"/>
      <w:r w:rsidRPr="002F6472">
        <w:t xml:space="preserve">) за съответен месец, тримесечие и в годишен аспект. </w:t>
      </w:r>
    </w:p>
    <w:p w14:paraId="7455413A" w14:textId="77777777" w:rsidR="006D7304" w:rsidRPr="002F6472" w:rsidRDefault="006D7304" w:rsidP="001A4015">
      <w:pPr>
        <w:pStyle w:val="Default"/>
        <w:spacing w:line="360" w:lineRule="auto"/>
        <w:ind w:firstLine="720"/>
        <w:jc w:val="both"/>
      </w:pPr>
      <w:r w:rsidRPr="002F6472">
        <w:t xml:space="preserve">- Контрол от страна на дружеството, поддържащо публичното осветление в съответната зона, на фактурираната реално консумирана електроенергия, както и състоянието на средствата за търговското мерене на всеки обект, в края на всеки последен месец от дадено тримесечие. </w:t>
      </w:r>
    </w:p>
    <w:p w14:paraId="05B4498E" w14:textId="77777777" w:rsidR="006D7304" w:rsidRPr="002F6472" w:rsidRDefault="006D7304" w:rsidP="001A4015">
      <w:pPr>
        <w:pStyle w:val="Default"/>
        <w:spacing w:line="360" w:lineRule="auto"/>
        <w:ind w:firstLine="720"/>
        <w:jc w:val="both"/>
      </w:pPr>
      <w:r w:rsidRPr="002F6472">
        <w:t xml:space="preserve">- Изготвяне на анализи и прогнози във връзка с консумираната електроенергия за текущата година и бъдещи периоди. </w:t>
      </w:r>
    </w:p>
    <w:p w14:paraId="70768D3F" w14:textId="77777777" w:rsidR="006D7304" w:rsidRPr="002F6472" w:rsidRDefault="006D7304" w:rsidP="001A4015">
      <w:pPr>
        <w:pStyle w:val="Default"/>
        <w:spacing w:line="360" w:lineRule="auto"/>
        <w:ind w:firstLine="720"/>
        <w:jc w:val="both"/>
      </w:pPr>
    </w:p>
    <w:p w14:paraId="0F15A0BA" w14:textId="278F87DA" w:rsidR="006D7304" w:rsidRPr="002F6472" w:rsidRDefault="00152BE0" w:rsidP="001A4015">
      <w:pPr>
        <w:pStyle w:val="Default"/>
        <w:spacing w:line="360" w:lineRule="auto"/>
        <w:jc w:val="both"/>
      </w:pPr>
      <w:r w:rsidRPr="002F6472">
        <w:rPr>
          <w:b/>
          <w:bCs/>
        </w:rPr>
        <w:t>2.</w:t>
      </w:r>
      <w:r w:rsidR="006D7304" w:rsidRPr="002F6472">
        <w:rPr>
          <w:b/>
          <w:bCs/>
        </w:rPr>
        <w:t xml:space="preserve">1.12. Недопускане на нерегламентирано включване към системата на публичното осветление. </w:t>
      </w:r>
    </w:p>
    <w:p w14:paraId="4BC3B658" w14:textId="77777777" w:rsidR="006D7304" w:rsidRPr="002F6472" w:rsidRDefault="006D7304" w:rsidP="001A4015">
      <w:pPr>
        <w:pStyle w:val="Default"/>
        <w:spacing w:line="360" w:lineRule="auto"/>
        <w:ind w:firstLine="708"/>
        <w:jc w:val="both"/>
      </w:pPr>
      <w:r w:rsidRPr="002F6472">
        <w:t xml:space="preserve">При установяване на нерегламентирано включване към публичното осветление, от страна на трети лица, незабавно да се уведоми Столична община и да се предприемат действия съгласно получените писмени указания. </w:t>
      </w:r>
    </w:p>
    <w:p w14:paraId="2E371F58" w14:textId="77777777" w:rsidR="006D7304" w:rsidRPr="002F6472" w:rsidRDefault="006D7304" w:rsidP="001A4015">
      <w:pPr>
        <w:pStyle w:val="Default"/>
        <w:spacing w:line="360" w:lineRule="auto"/>
        <w:ind w:firstLine="708"/>
        <w:jc w:val="both"/>
      </w:pPr>
    </w:p>
    <w:p w14:paraId="13BA307D" w14:textId="77D1C78E" w:rsidR="006D7304" w:rsidRPr="002F6472" w:rsidRDefault="00152BE0" w:rsidP="001A4015">
      <w:pPr>
        <w:pStyle w:val="Default"/>
        <w:spacing w:line="360" w:lineRule="auto"/>
        <w:jc w:val="both"/>
        <w:rPr>
          <w:b/>
          <w:bCs/>
        </w:rPr>
      </w:pPr>
      <w:r w:rsidRPr="002F6472">
        <w:rPr>
          <w:b/>
          <w:bCs/>
        </w:rPr>
        <w:t>2.</w:t>
      </w:r>
      <w:r w:rsidR="006D7304" w:rsidRPr="002F6472">
        <w:rPr>
          <w:b/>
          <w:bCs/>
        </w:rPr>
        <w:t xml:space="preserve">1.13. Други технически дейности: </w:t>
      </w:r>
    </w:p>
    <w:p w14:paraId="68E2E3C1" w14:textId="77777777" w:rsidR="006D7304" w:rsidRPr="002F6472" w:rsidRDefault="006D7304" w:rsidP="001A4015">
      <w:pPr>
        <w:pStyle w:val="Default"/>
        <w:spacing w:line="360" w:lineRule="auto"/>
        <w:ind w:firstLine="708"/>
        <w:jc w:val="both"/>
      </w:pPr>
      <w:r w:rsidRPr="002F6472">
        <w:t xml:space="preserve">- Участие в приемателни комисии за </w:t>
      </w:r>
      <w:proofErr w:type="spellStart"/>
      <w:r w:rsidRPr="002F6472">
        <w:t>новоизградено</w:t>
      </w:r>
      <w:proofErr w:type="spellEnd"/>
      <w:r w:rsidRPr="002F6472">
        <w:t xml:space="preserve"> или ремонтирано публично осветление; </w:t>
      </w:r>
    </w:p>
    <w:p w14:paraId="634853BB" w14:textId="77777777" w:rsidR="006D7304" w:rsidRPr="002F6472" w:rsidRDefault="006D7304" w:rsidP="001A4015">
      <w:pPr>
        <w:pStyle w:val="Default"/>
        <w:spacing w:line="360" w:lineRule="auto"/>
        <w:ind w:firstLine="708"/>
        <w:jc w:val="both"/>
      </w:pPr>
      <w:r w:rsidRPr="002F6472">
        <w:t xml:space="preserve">- Съгласуване на проекти засягащи мрежата на публичното осветление на територията на съответната Зона на Столична община; </w:t>
      </w:r>
    </w:p>
    <w:p w14:paraId="68C106FF" w14:textId="77777777" w:rsidR="006D7304" w:rsidRPr="002F6472" w:rsidRDefault="006D7304" w:rsidP="001A4015">
      <w:pPr>
        <w:pStyle w:val="Default"/>
        <w:spacing w:line="360" w:lineRule="auto"/>
        <w:ind w:firstLine="708"/>
        <w:jc w:val="both"/>
      </w:pPr>
      <w:r w:rsidRPr="002F6472">
        <w:lastRenderedPageBreak/>
        <w:t xml:space="preserve">- Съгласуване на дейността си, засягаща публичното осветление, с отделните експлоатационни дружества, използващи подземни комуникации на територията на Столична община; </w:t>
      </w:r>
    </w:p>
    <w:p w14:paraId="50364B36" w14:textId="77777777" w:rsidR="006D7304" w:rsidRPr="002F6472" w:rsidRDefault="006D7304" w:rsidP="001A4015">
      <w:pPr>
        <w:autoSpaceDE w:val="0"/>
        <w:autoSpaceDN w:val="0"/>
        <w:adjustRightInd w:val="0"/>
        <w:spacing w:after="0" w:line="360" w:lineRule="auto"/>
        <w:ind w:firstLine="708"/>
        <w:jc w:val="both"/>
        <w:rPr>
          <w:rFonts w:ascii="Times New Roman" w:hAnsi="Times New Roman"/>
          <w:color w:val="000000"/>
          <w:sz w:val="24"/>
          <w:szCs w:val="24"/>
        </w:rPr>
      </w:pPr>
      <w:r w:rsidRPr="002F6472">
        <w:rPr>
          <w:rFonts w:ascii="Times New Roman" w:hAnsi="Times New Roman"/>
          <w:color w:val="000000"/>
          <w:sz w:val="24"/>
          <w:szCs w:val="24"/>
        </w:rPr>
        <w:t xml:space="preserve">- Организиране и поддържане на  денонощен диспечерски център за подаване на информация и сигнали касаещи публичното осветление и водене на кореспонденция по постъпили жалби и сигнали от граждани, районни администрации и др. Кореспонденцията да се води в електронен вид и с възможност за непрекъснат и постоянен достъп и контрол от оторизирани служители на Столична община. Срокът за отговор на постъпилите сигнали и жалби е до 30 календарни дни. </w:t>
      </w:r>
    </w:p>
    <w:p w14:paraId="4DF04A02" w14:textId="77777777" w:rsidR="006D7304" w:rsidRPr="002F6472" w:rsidRDefault="006D7304" w:rsidP="001A4015">
      <w:pPr>
        <w:autoSpaceDE w:val="0"/>
        <w:autoSpaceDN w:val="0"/>
        <w:adjustRightInd w:val="0"/>
        <w:spacing w:after="0" w:line="360" w:lineRule="auto"/>
        <w:ind w:firstLine="708"/>
        <w:jc w:val="both"/>
        <w:rPr>
          <w:rFonts w:ascii="Times New Roman" w:hAnsi="Times New Roman"/>
          <w:color w:val="000000"/>
          <w:sz w:val="24"/>
          <w:szCs w:val="24"/>
        </w:rPr>
      </w:pPr>
      <w:r w:rsidRPr="002F6472">
        <w:rPr>
          <w:rFonts w:ascii="Times New Roman" w:hAnsi="Times New Roman"/>
          <w:color w:val="000000"/>
          <w:sz w:val="24"/>
          <w:szCs w:val="24"/>
        </w:rPr>
        <w:t xml:space="preserve">- Документиране на случаите на прекъсване на доставката на електроенергия от страна на доставчика и на възстановяването на доставката на електроенергия; </w:t>
      </w:r>
    </w:p>
    <w:p w14:paraId="1653FE14" w14:textId="77777777" w:rsidR="006D7304" w:rsidRPr="002F6472" w:rsidRDefault="006D7304" w:rsidP="001A4015">
      <w:pPr>
        <w:autoSpaceDE w:val="0"/>
        <w:autoSpaceDN w:val="0"/>
        <w:adjustRightInd w:val="0"/>
        <w:spacing w:after="0" w:line="360" w:lineRule="auto"/>
        <w:ind w:firstLine="708"/>
        <w:jc w:val="both"/>
        <w:rPr>
          <w:rFonts w:ascii="Times New Roman" w:hAnsi="Times New Roman"/>
          <w:color w:val="000000"/>
          <w:sz w:val="24"/>
          <w:szCs w:val="24"/>
        </w:rPr>
      </w:pPr>
      <w:r w:rsidRPr="002F6472">
        <w:rPr>
          <w:rFonts w:ascii="Times New Roman" w:hAnsi="Times New Roman"/>
          <w:color w:val="000000"/>
          <w:sz w:val="24"/>
          <w:szCs w:val="24"/>
        </w:rPr>
        <w:t>- Документиране на неизправности и нанесени щети по съоръженията на публичното осветление. Контакти и връзки с физически и юридически лица увредили или унищожили съществуващи съоръжения на публичното осветление, за възстановяване, предписания и проверка на място за възстановени по предписанията съоръжения на публичното осветление</w:t>
      </w:r>
      <w:r w:rsidRPr="002F6472">
        <w:rPr>
          <w:rFonts w:ascii="Times New Roman" w:hAnsi="Times New Roman"/>
          <w:sz w:val="24"/>
          <w:szCs w:val="24"/>
        </w:rPr>
        <w:t xml:space="preserve">. Съдействие при предявяване </w:t>
      </w:r>
      <w:r w:rsidRPr="002F6472">
        <w:rPr>
          <w:rFonts w:ascii="Times New Roman" w:hAnsi="Times New Roman"/>
          <w:color w:val="000000"/>
          <w:sz w:val="24"/>
          <w:szCs w:val="24"/>
        </w:rPr>
        <w:t xml:space="preserve">на иск към застрахователните компании на извършителите на ПТП, увредили съоръжения от публичното осветление на Столична община и възстановяване на увреденото имущество за сметка на удовлетворената претенция към причинилия </w:t>
      </w:r>
      <w:proofErr w:type="spellStart"/>
      <w:r w:rsidRPr="002F6472">
        <w:rPr>
          <w:rFonts w:ascii="Times New Roman" w:hAnsi="Times New Roman"/>
          <w:color w:val="000000"/>
          <w:sz w:val="24"/>
          <w:szCs w:val="24"/>
        </w:rPr>
        <w:t>увредата</w:t>
      </w:r>
      <w:proofErr w:type="spellEnd"/>
      <w:r w:rsidRPr="002F6472">
        <w:rPr>
          <w:rFonts w:ascii="Times New Roman" w:hAnsi="Times New Roman"/>
          <w:color w:val="000000"/>
          <w:sz w:val="24"/>
          <w:szCs w:val="24"/>
        </w:rPr>
        <w:t xml:space="preserve"> или неговия застраховател. </w:t>
      </w:r>
    </w:p>
    <w:p w14:paraId="2F470674" w14:textId="77777777" w:rsidR="006D7304" w:rsidRPr="002F6472" w:rsidRDefault="006D7304" w:rsidP="001A4015">
      <w:pPr>
        <w:autoSpaceDE w:val="0"/>
        <w:autoSpaceDN w:val="0"/>
        <w:adjustRightInd w:val="0"/>
        <w:spacing w:after="0" w:line="360" w:lineRule="auto"/>
        <w:ind w:firstLine="708"/>
        <w:jc w:val="both"/>
        <w:rPr>
          <w:rFonts w:ascii="Times New Roman" w:hAnsi="Times New Roman"/>
          <w:color w:val="000000"/>
          <w:sz w:val="24"/>
          <w:szCs w:val="24"/>
        </w:rPr>
      </w:pPr>
      <w:r w:rsidRPr="002F6472">
        <w:rPr>
          <w:rFonts w:ascii="Times New Roman" w:hAnsi="Times New Roman"/>
          <w:color w:val="000000"/>
          <w:sz w:val="24"/>
          <w:szCs w:val="24"/>
        </w:rPr>
        <w:t xml:space="preserve">- Други дейности свързани с предмета на услугата по управление, поддържане и експлоатация на публичното осветление. </w:t>
      </w:r>
    </w:p>
    <w:p w14:paraId="52CF6B07" w14:textId="77777777" w:rsidR="006D7304" w:rsidRPr="002F6472" w:rsidRDefault="006D7304" w:rsidP="001A4015">
      <w:pPr>
        <w:autoSpaceDE w:val="0"/>
        <w:autoSpaceDN w:val="0"/>
        <w:adjustRightInd w:val="0"/>
        <w:spacing w:after="0" w:line="360" w:lineRule="auto"/>
        <w:ind w:firstLine="708"/>
        <w:jc w:val="both"/>
        <w:rPr>
          <w:rFonts w:ascii="Times New Roman" w:hAnsi="Times New Roman"/>
          <w:sz w:val="24"/>
          <w:szCs w:val="24"/>
        </w:rPr>
      </w:pPr>
      <w:r w:rsidRPr="00D04599">
        <w:rPr>
          <w:rFonts w:ascii="Times New Roman" w:hAnsi="Times New Roman"/>
          <w:color w:val="000000"/>
          <w:sz w:val="24"/>
          <w:szCs w:val="24"/>
        </w:rPr>
        <w:t xml:space="preserve">Видовете елементи на публичното осветление и техните количества са съгласно </w:t>
      </w:r>
      <w:r w:rsidRPr="00D04599">
        <w:rPr>
          <w:rFonts w:ascii="Times New Roman" w:hAnsi="Times New Roman"/>
          <w:sz w:val="24"/>
          <w:szCs w:val="24"/>
        </w:rPr>
        <w:t>Приложение №1 – Списък на елементите от системата за публично осветление на включени в обхвата на поръчката, включително и съпътстващата ги инфраструктура (стълбове, рогатки, мрежа и шахти).</w:t>
      </w:r>
    </w:p>
    <w:p w14:paraId="7A49D20B" w14:textId="77777777" w:rsidR="006D7304" w:rsidRPr="002F6472" w:rsidRDefault="006D7304" w:rsidP="001A4015">
      <w:pPr>
        <w:autoSpaceDE w:val="0"/>
        <w:autoSpaceDN w:val="0"/>
        <w:adjustRightInd w:val="0"/>
        <w:spacing w:after="0" w:line="360" w:lineRule="auto"/>
        <w:ind w:firstLine="708"/>
        <w:jc w:val="both"/>
        <w:rPr>
          <w:rFonts w:ascii="Times New Roman" w:hAnsi="Times New Roman"/>
          <w:color w:val="FF0000"/>
          <w:sz w:val="24"/>
          <w:szCs w:val="24"/>
        </w:rPr>
      </w:pPr>
    </w:p>
    <w:p w14:paraId="7D0BDC6A" w14:textId="7A10FDD1" w:rsidR="006D7304" w:rsidRPr="002F6472" w:rsidRDefault="00152BE0"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b/>
          <w:bCs/>
          <w:color w:val="000000"/>
          <w:sz w:val="24"/>
          <w:szCs w:val="24"/>
        </w:rPr>
        <w:t>2.</w:t>
      </w:r>
      <w:r w:rsidR="006D7304" w:rsidRPr="002F6472">
        <w:rPr>
          <w:rFonts w:ascii="Times New Roman" w:hAnsi="Times New Roman"/>
          <w:b/>
          <w:bCs/>
          <w:color w:val="000000"/>
          <w:sz w:val="24"/>
          <w:szCs w:val="24"/>
        </w:rPr>
        <w:t>1.14. Поддържане и актуализиране на Географска Информационна Система (ГИС).</w:t>
      </w:r>
    </w:p>
    <w:p w14:paraId="4B13C86A" w14:textId="77777777" w:rsidR="006D7304" w:rsidRPr="002F6472" w:rsidRDefault="006D7304" w:rsidP="001A4015">
      <w:pPr>
        <w:pStyle w:val="Default"/>
        <w:spacing w:line="360" w:lineRule="auto"/>
        <w:jc w:val="both"/>
        <w:rPr>
          <w:color w:val="auto"/>
        </w:rPr>
      </w:pPr>
      <w:r w:rsidRPr="002F6472">
        <w:tab/>
        <w:t xml:space="preserve">Географска Информационна Система (ГИС), внедрена от Столична община, трябва да се поддържа актуална за целия срок на договора от Оператора на съответната Зона, като своевременно се въвежда всяка подмяна на светлинен източник, ремонт и изграждане на ново публично осветление, разширение на системата за управление, както и другите характеристики </w:t>
      </w:r>
      <w:r w:rsidRPr="002F6472">
        <w:rPr>
          <w:color w:val="auto"/>
        </w:rPr>
        <w:t>от системата на публичното осветление.</w:t>
      </w:r>
    </w:p>
    <w:p w14:paraId="50FC78BA" w14:textId="77777777" w:rsidR="006D7304" w:rsidRPr="002F6472" w:rsidRDefault="006D7304" w:rsidP="001A4015">
      <w:pPr>
        <w:pStyle w:val="Default"/>
        <w:spacing w:line="360" w:lineRule="auto"/>
        <w:jc w:val="both"/>
      </w:pPr>
    </w:p>
    <w:p w14:paraId="00B058D5" w14:textId="3534BEC4" w:rsidR="006D7304" w:rsidRPr="002F6472" w:rsidRDefault="00152BE0" w:rsidP="001A4015">
      <w:pPr>
        <w:pStyle w:val="Default"/>
        <w:spacing w:line="360" w:lineRule="auto"/>
        <w:jc w:val="both"/>
        <w:rPr>
          <w:b/>
          <w:bCs/>
          <w:color w:val="auto"/>
        </w:rPr>
      </w:pPr>
      <w:r w:rsidRPr="002F6472">
        <w:rPr>
          <w:b/>
          <w:bCs/>
          <w:color w:val="auto"/>
        </w:rPr>
        <w:t>2.</w:t>
      </w:r>
      <w:r w:rsidR="006D7304" w:rsidRPr="002F6472">
        <w:rPr>
          <w:b/>
          <w:bCs/>
          <w:color w:val="auto"/>
        </w:rPr>
        <w:t>2. Ремонтно-възстановителни дейности по съоръженията от системата на публичното осветление.</w:t>
      </w:r>
    </w:p>
    <w:p w14:paraId="084C8E04" w14:textId="77777777" w:rsidR="006D7304" w:rsidRPr="002F6472" w:rsidRDefault="006D7304" w:rsidP="001A4015">
      <w:pPr>
        <w:pStyle w:val="Default"/>
        <w:spacing w:line="360" w:lineRule="auto"/>
        <w:jc w:val="both"/>
        <w:rPr>
          <w:color w:val="auto"/>
        </w:rPr>
      </w:pPr>
      <w:r w:rsidRPr="002F6472">
        <w:rPr>
          <w:color w:val="auto"/>
        </w:rPr>
        <w:tab/>
        <w:t xml:space="preserve">Ремонтно-възстановителни дейности по съоръженията от публичното осветление включват възстановяване на електрическата мрежа ниско напрежение (НН), отпаднала при подмяна на </w:t>
      </w:r>
      <w:proofErr w:type="spellStart"/>
      <w:r w:rsidRPr="002F6472">
        <w:rPr>
          <w:color w:val="auto"/>
        </w:rPr>
        <w:t>стълбовната</w:t>
      </w:r>
      <w:proofErr w:type="spellEnd"/>
      <w:r w:rsidRPr="002F6472">
        <w:rPr>
          <w:color w:val="auto"/>
        </w:rPr>
        <w:t xml:space="preserve"> мрежа собственост на електроразпределителното дружество и/или при ремонтни дейности, извършвани от тях. Всяка ремонтно-възстановителна дейност по съоръженията от системата на публичното осветление се описва и нанася в ГИС.</w:t>
      </w:r>
    </w:p>
    <w:p w14:paraId="7BF0F07D" w14:textId="77777777" w:rsidR="006D7304" w:rsidRPr="002F6472" w:rsidRDefault="006D7304" w:rsidP="001A4015">
      <w:pPr>
        <w:pStyle w:val="Default"/>
        <w:spacing w:line="360" w:lineRule="auto"/>
        <w:jc w:val="both"/>
        <w:rPr>
          <w:color w:val="auto"/>
        </w:rPr>
      </w:pPr>
    </w:p>
    <w:p w14:paraId="6546EA39" w14:textId="34D56E54" w:rsidR="006D7304" w:rsidRPr="002F6472" w:rsidRDefault="00152BE0" w:rsidP="001A4015">
      <w:pPr>
        <w:pStyle w:val="Default"/>
        <w:spacing w:line="360" w:lineRule="auto"/>
        <w:jc w:val="both"/>
        <w:rPr>
          <w:b/>
          <w:bCs/>
        </w:rPr>
      </w:pPr>
      <w:r w:rsidRPr="002F6472">
        <w:rPr>
          <w:b/>
          <w:bCs/>
        </w:rPr>
        <w:t>2.</w:t>
      </w:r>
      <w:r w:rsidR="006D7304" w:rsidRPr="002F6472">
        <w:rPr>
          <w:b/>
          <w:bCs/>
        </w:rPr>
        <w:t>3. Дейности по основен ремонт и изграждане на ново публично осветление и разширение на системата за управление на уличното осветление.</w:t>
      </w:r>
    </w:p>
    <w:p w14:paraId="6C948A36" w14:textId="77777777" w:rsidR="006D7304" w:rsidRPr="002F6472" w:rsidRDefault="006D7304" w:rsidP="001A4015">
      <w:pPr>
        <w:pStyle w:val="Default"/>
        <w:spacing w:line="360" w:lineRule="auto"/>
        <w:jc w:val="both"/>
      </w:pPr>
      <w:r w:rsidRPr="002F6472">
        <w:t xml:space="preserve">             Дейностите по основен ремонт и изграждане на ново публично осветление и разширение на системата за управление на уличното осветление включват:</w:t>
      </w:r>
    </w:p>
    <w:p w14:paraId="19871CFA" w14:textId="77777777" w:rsidR="006D7304" w:rsidRPr="002F6472" w:rsidRDefault="006D7304" w:rsidP="001A4015">
      <w:pPr>
        <w:pStyle w:val="Default"/>
        <w:spacing w:line="360" w:lineRule="auto"/>
        <w:contextualSpacing/>
        <w:jc w:val="both"/>
        <w:rPr>
          <w:b/>
        </w:rPr>
      </w:pPr>
    </w:p>
    <w:p w14:paraId="6F6F50E6" w14:textId="55D36FFE" w:rsidR="006D7304" w:rsidRPr="002F6472" w:rsidRDefault="00152BE0" w:rsidP="001A4015">
      <w:pPr>
        <w:pStyle w:val="Default"/>
        <w:spacing w:line="360" w:lineRule="auto"/>
        <w:contextualSpacing/>
        <w:jc w:val="both"/>
        <w:rPr>
          <w:b/>
        </w:rPr>
      </w:pPr>
      <w:r w:rsidRPr="002F6472">
        <w:rPr>
          <w:b/>
        </w:rPr>
        <w:t>2.</w:t>
      </w:r>
      <w:r w:rsidR="006D7304" w:rsidRPr="002F6472">
        <w:rPr>
          <w:b/>
        </w:rPr>
        <w:t>3.1. Основен ремонт на съоръженията от публичното осветление в зависимост от разчетените средства в бюджета на Столична община:</w:t>
      </w:r>
    </w:p>
    <w:p w14:paraId="1C7F7C98" w14:textId="77777777" w:rsidR="006D7304" w:rsidRPr="002F6472" w:rsidRDefault="006D7304" w:rsidP="001A4015">
      <w:pPr>
        <w:pStyle w:val="Default"/>
        <w:spacing w:line="360" w:lineRule="auto"/>
        <w:contextualSpacing/>
        <w:jc w:val="both"/>
      </w:pPr>
      <w:r w:rsidRPr="002F6472">
        <w:tab/>
        <w:t>„Основен ремонт“ на строеж е частично възстановяване и/или частична замяна конструктивни елементи, основни части, съоръжения или инсталации на строежа, както и строително 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тяхната експлоатация.</w:t>
      </w:r>
    </w:p>
    <w:p w14:paraId="61DBA291" w14:textId="77777777" w:rsidR="006D7304" w:rsidRPr="002F6472" w:rsidRDefault="006D7304" w:rsidP="001A4015">
      <w:pPr>
        <w:pStyle w:val="Default"/>
        <w:spacing w:line="360" w:lineRule="auto"/>
        <w:jc w:val="both"/>
      </w:pPr>
      <w:r w:rsidRPr="002F6472">
        <w:t xml:space="preserve">               На основен ремонт и възстановяване подлежат следните амортизирани, повредени или унищожени елементи от публичното осветление вследствие на продължителна експлоатация, посегателства от трети лица, ПТП и др.: </w:t>
      </w:r>
    </w:p>
    <w:p w14:paraId="41F87C3A" w14:textId="77777777" w:rsidR="006D7304" w:rsidRPr="002F6472" w:rsidRDefault="006D7304" w:rsidP="001A4015">
      <w:pPr>
        <w:pStyle w:val="Default"/>
        <w:spacing w:line="360" w:lineRule="auto"/>
        <w:jc w:val="both"/>
      </w:pPr>
      <w:r w:rsidRPr="002F6472">
        <w:tab/>
        <w:t xml:space="preserve">- Осветителни тела; </w:t>
      </w:r>
    </w:p>
    <w:p w14:paraId="74C297F5" w14:textId="77777777" w:rsidR="006D7304" w:rsidRPr="002F6472" w:rsidRDefault="006D7304" w:rsidP="001A4015">
      <w:pPr>
        <w:pStyle w:val="Default"/>
        <w:spacing w:line="360" w:lineRule="auto"/>
        <w:ind w:firstLine="708"/>
        <w:jc w:val="both"/>
      </w:pPr>
      <w:r w:rsidRPr="002F6472">
        <w:t xml:space="preserve">- Стълбове за публично осветление; </w:t>
      </w:r>
    </w:p>
    <w:p w14:paraId="684C7881" w14:textId="77777777" w:rsidR="006D7304" w:rsidRPr="002F6472" w:rsidRDefault="006D7304" w:rsidP="001A4015">
      <w:pPr>
        <w:pStyle w:val="Default"/>
        <w:spacing w:line="360" w:lineRule="auto"/>
        <w:ind w:firstLine="708"/>
        <w:jc w:val="both"/>
      </w:pPr>
      <w:r w:rsidRPr="002F6472">
        <w:t xml:space="preserve">- Конзоли (рогатки); </w:t>
      </w:r>
    </w:p>
    <w:p w14:paraId="58B7D949" w14:textId="77777777" w:rsidR="006D7304" w:rsidRPr="002F6472" w:rsidRDefault="006D7304" w:rsidP="001A4015">
      <w:pPr>
        <w:pStyle w:val="Default"/>
        <w:spacing w:line="360" w:lineRule="auto"/>
        <w:ind w:firstLine="708"/>
        <w:jc w:val="both"/>
      </w:pPr>
      <w:r w:rsidRPr="002F6472">
        <w:t xml:space="preserve">- Разпределителни и захранващи електрически табла; </w:t>
      </w:r>
    </w:p>
    <w:p w14:paraId="201798FE" w14:textId="77777777" w:rsidR="006D7304" w:rsidRPr="002F6472" w:rsidRDefault="006D7304" w:rsidP="001A4015">
      <w:pPr>
        <w:pStyle w:val="Default"/>
        <w:spacing w:line="360" w:lineRule="auto"/>
        <w:ind w:firstLine="708"/>
        <w:jc w:val="both"/>
      </w:pPr>
      <w:r w:rsidRPr="002F6472">
        <w:t xml:space="preserve">- Елементи от електрическата мрежа. </w:t>
      </w:r>
    </w:p>
    <w:p w14:paraId="44550916" w14:textId="77777777" w:rsidR="006D7304" w:rsidRPr="002F6472" w:rsidRDefault="006D7304" w:rsidP="001A4015">
      <w:pPr>
        <w:pStyle w:val="Default"/>
        <w:spacing w:line="360" w:lineRule="auto"/>
        <w:contextualSpacing/>
        <w:jc w:val="both"/>
      </w:pPr>
    </w:p>
    <w:p w14:paraId="0D4A6F68" w14:textId="5B9FAC68" w:rsidR="006D7304" w:rsidRPr="002F6472" w:rsidRDefault="00152BE0" w:rsidP="001A4015">
      <w:pPr>
        <w:pStyle w:val="Default"/>
        <w:spacing w:line="360" w:lineRule="auto"/>
        <w:contextualSpacing/>
        <w:jc w:val="both"/>
        <w:rPr>
          <w:b/>
        </w:rPr>
      </w:pPr>
      <w:r w:rsidRPr="002F6472">
        <w:rPr>
          <w:b/>
        </w:rPr>
        <w:t>2.</w:t>
      </w:r>
      <w:r w:rsidR="006D7304" w:rsidRPr="002F6472">
        <w:rPr>
          <w:b/>
        </w:rPr>
        <w:t>3.2. Изграждане на ново осветление в зависимост от разчетените средства в бюджета на Столична община:</w:t>
      </w:r>
    </w:p>
    <w:p w14:paraId="7BA09729" w14:textId="77777777" w:rsidR="006D7304" w:rsidRPr="002F6472" w:rsidRDefault="006D7304" w:rsidP="001A4015">
      <w:pPr>
        <w:pStyle w:val="Default"/>
        <w:numPr>
          <w:ilvl w:val="0"/>
          <w:numId w:val="1"/>
        </w:numPr>
        <w:spacing w:line="360" w:lineRule="auto"/>
        <w:contextualSpacing/>
        <w:jc w:val="both"/>
      </w:pPr>
      <w:r w:rsidRPr="002F6472">
        <w:lastRenderedPageBreak/>
        <w:t>Изграждане на ново публично осветление на улици и междублокови пространства където няма изградено такова;</w:t>
      </w:r>
    </w:p>
    <w:p w14:paraId="5AD3EA71" w14:textId="77777777" w:rsidR="006D7304" w:rsidRPr="002F6472" w:rsidRDefault="006D7304" w:rsidP="001A4015">
      <w:pPr>
        <w:pStyle w:val="Default"/>
        <w:numPr>
          <w:ilvl w:val="0"/>
          <w:numId w:val="1"/>
        </w:numPr>
        <w:spacing w:line="360" w:lineRule="auto"/>
        <w:contextualSpacing/>
        <w:jc w:val="both"/>
      </w:pPr>
      <w:r w:rsidRPr="002F6472">
        <w:t xml:space="preserve">Изграждане на ново парково осветление; </w:t>
      </w:r>
    </w:p>
    <w:p w14:paraId="0ED5D648" w14:textId="77777777" w:rsidR="006D7304" w:rsidRPr="002F6472" w:rsidRDefault="006D7304" w:rsidP="001A4015">
      <w:pPr>
        <w:pStyle w:val="Default"/>
        <w:numPr>
          <w:ilvl w:val="0"/>
          <w:numId w:val="1"/>
        </w:numPr>
        <w:spacing w:line="360" w:lineRule="auto"/>
        <w:contextualSpacing/>
        <w:jc w:val="both"/>
      </w:pPr>
      <w:r w:rsidRPr="002F6472">
        <w:t xml:space="preserve">Изграждане на ново архитектурно осветление; </w:t>
      </w:r>
    </w:p>
    <w:p w14:paraId="3C8A4AD8" w14:textId="77777777" w:rsidR="006D7304" w:rsidRPr="002F6472" w:rsidRDefault="006D7304" w:rsidP="001A4015">
      <w:pPr>
        <w:pStyle w:val="Default"/>
        <w:numPr>
          <w:ilvl w:val="0"/>
          <w:numId w:val="1"/>
        </w:numPr>
        <w:spacing w:line="360" w:lineRule="auto"/>
        <w:contextualSpacing/>
        <w:jc w:val="both"/>
      </w:pPr>
      <w:r w:rsidRPr="002F6472">
        <w:t>Изграждане на ново празнично осветление.</w:t>
      </w:r>
    </w:p>
    <w:p w14:paraId="20660D46" w14:textId="77777777" w:rsidR="006D7304" w:rsidRPr="002F6472" w:rsidRDefault="006D7304" w:rsidP="001A4015">
      <w:pPr>
        <w:pStyle w:val="Default"/>
        <w:spacing w:line="360" w:lineRule="auto"/>
        <w:ind w:left="720"/>
        <w:contextualSpacing/>
        <w:jc w:val="both"/>
      </w:pPr>
    </w:p>
    <w:p w14:paraId="0617F0E1" w14:textId="57AE11FF" w:rsidR="006D7304" w:rsidRPr="002F6472" w:rsidRDefault="00152BE0" w:rsidP="001A4015">
      <w:pPr>
        <w:pStyle w:val="Default"/>
        <w:spacing w:line="360" w:lineRule="auto"/>
        <w:contextualSpacing/>
        <w:jc w:val="both"/>
        <w:rPr>
          <w:b/>
        </w:rPr>
      </w:pPr>
      <w:r w:rsidRPr="002F6472">
        <w:rPr>
          <w:b/>
        </w:rPr>
        <w:t>2.</w:t>
      </w:r>
      <w:r w:rsidR="006D7304" w:rsidRPr="002F6472">
        <w:rPr>
          <w:b/>
        </w:rPr>
        <w:t xml:space="preserve">3.3. Подмяна на осветителните тела с нови, </w:t>
      </w:r>
      <w:proofErr w:type="spellStart"/>
      <w:r w:rsidR="006D7304" w:rsidRPr="002F6472">
        <w:rPr>
          <w:b/>
        </w:rPr>
        <w:t>енергоефективни</w:t>
      </w:r>
      <w:proofErr w:type="spellEnd"/>
      <w:r w:rsidR="006D7304" w:rsidRPr="002F6472">
        <w:rPr>
          <w:b/>
        </w:rPr>
        <w:t xml:space="preserve"> </w:t>
      </w:r>
      <w:proofErr w:type="spellStart"/>
      <w:r w:rsidR="006D7304" w:rsidRPr="002F6472">
        <w:rPr>
          <w:b/>
        </w:rPr>
        <w:t>светодиодни</w:t>
      </w:r>
      <w:proofErr w:type="spellEnd"/>
      <w:r w:rsidR="006D7304" w:rsidRPr="002F6472">
        <w:rPr>
          <w:b/>
        </w:rPr>
        <w:t xml:space="preserve"> осветители в зависимост от осигуреното финансиране:</w:t>
      </w:r>
    </w:p>
    <w:p w14:paraId="5F808EED" w14:textId="6BDBC8B7" w:rsidR="006D7304" w:rsidRPr="002F6472" w:rsidRDefault="006D7304" w:rsidP="001A4015">
      <w:pPr>
        <w:pStyle w:val="Default"/>
        <w:spacing w:line="360" w:lineRule="auto"/>
        <w:contextualSpacing/>
        <w:jc w:val="both"/>
      </w:pPr>
      <w:r w:rsidRPr="002F6472">
        <w:tab/>
        <w:t xml:space="preserve">- подмяна на съществуващи улични  и паркови осветителни тела с нови </w:t>
      </w:r>
      <w:proofErr w:type="spellStart"/>
      <w:r w:rsidRPr="002F6472">
        <w:t>енергоефективни</w:t>
      </w:r>
      <w:proofErr w:type="spellEnd"/>
      <w:r w:rsidRPr="002F6472">
        <w:t xml:space="preserve"> </w:t>
      </w:r>
      <w:proofErr w:type="spellStart"/>
      <w:r w:rsidRPr="002F6472">
        <w:t>светодиодни</w:t>
      </w:r>
      <w:proofErr w:type="spellEnd"/>
      <w:r w:rsidRPr="002F6472">
        <w:t xml:space="preserve"> осветители с подходящи </w:t>
      </w:r>
      <w:proofErr w:type="spellStart"/>
      <w:r w:rsidRPr="002F6472">
        <w:t>светлотехнически</w:t>
      </w:r>
      <w:proofErr w:type="spellEnd"/>
      <w:r w:rsidRPr="002F6472">
        <w:t xml:space="preserve"> характеристики съответстващи на  нормативните изисквания.</w:t>
      </w:r>
    </w:p>
    <w:p w14:paraId="61F7F3DC" w14:textId="77777777" w:rsidR="006D7304" w:rsidRPr="002F6472" w:rsidRDefault="006D7304" w:rsidP="001A4015">
      <w:pPr>
        <w:pStyle w:val="Default"/>
        <w:spacing w:line="360" w:lineRule="auto"/>
        <w:contextualSpacing/>
        <w:jc w:val="both"/>
      </w:pPr>
    </w:p>
    <w:p w14:paraId="00532FFE" w14:textId="1ACE3CC9" w:rsidR="006D7304" w:rsidRPr="002F6472" w:rsidRDefault="00152BE0" w:rsidP="001A4015">
      <w:pPr>
        <w:pStyle w:val="Default"/>
        <w:spacing w:line="360" w:lineRule="auto"/>
        <w:contextualSpacing/>
        <w:jc w:val="both"/>
        <w:rPr>
          <w:b/>
        </w:rPr>
      </w:pPr>
      <w:r w:rsidRPr="002F6472">
        <w:rPr>
          <w:b/>
        </w:rPr>
        <w:t>2.</w:t>
      </w:r>
      <w:r w:rsidR="006D7304" w:rsidRPr="002F6472">
        <w:rPr>
          <w:b/>
        </w:rPr>
        <w:t>3.4. Разширение на изградената система за радио управление на уличното осветление в зависимост от разчетените средства в бюджета на Столична община:</w:t>
      </w:r>
    </w:p>
    <w:p w14:paraId="1264DA6C" w14:textId="77777777" w:rsidR="006D7304" w:rsidRPr="002F6472" w:rsidRDefault="006D7304" w:rsidP="001A4015">
      <w:pPr>
        <w:tabs>
          <w:tab w:val="left" w:pos="993"/>
        </w:tabs>
        <w:spacing w:after="0" w:line="360" w:lineRule="auto"/>
        <w:jc w:val="both"/>
        <w:rPr>
          <w:rFonts w:ascii="Times New Roman" w:hAnsi="Times New Roman"/>
          <w:sz w:val="24"/>
          <w:szCs w:val="24"/>
        </w:rPr>
      </w:pPr>
      <w:r w:rsidRPr="002F6472">
        <w:rPr>
          <w:rFonts w:ascii="Times New Roman" w:hAnsi="Times New Roman"/>
          <w:sz w:val="24"/>
          <w:szCs w:val="24"/>
        </w:rPr>
        <w:t xml:space="preserve">Разширение на </w:t>
      </w:r>
      <w:r w:rsidRPr="003870D9">
        <w:rPr>
          <w:rFonts w:ascii="Times New Roman" w:hAnsi="Times New Roman"/>
          <w:sz w:val="24"/>
          <w:szCs w:val="24"/>
        </w:rPr>
        <w:t>системата за управление</w:t>
      </w:r>
      <w:r w:rsidRPr="002F6472">
        <w:rPr>
          <w:rFonts w:ascii="Times New Roman" w:hAnsi="Times New Roman"/>
          <w:sz w:val="24"/>
          <w:szCs w:val="24"/>
        </w:rPr>
        <w:t xml:space="preserve"> на уличното осветление, до обхващане на всички елементи от уличната осветителна уредба на територията на  Столична община  чрез:</w:t>
      </w:r>
    </w:p>
    <w:p w14:paraId="421C2F16" w14:textId="77777777" w:rsidR="006D7304" w:rsidRPr="002F6472" w:rsidRDefault="006D7304" w:rsidP="001A4015">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2F6472">
        <w:rPr>
          <w:rFonts w:ascii="Times New Roman" w:hAnsi="Times New Roman" w:cs="Times New Roman"/>
          <w:sz w:val="24"/>
          <w:szCs w:val="24"/>
        </w:rPr>
        <w:t>Доставка и монтаж, пуск, настройка на  необходимите хардуерни устройства за управление и комуникация във всяко табло за улично осветление, така че те да бъдат интегрирани в съществуващата система за управление;</w:t>
      </w:r>
    </w:p>
    <w:p w14:paraId="4E473CA2" w14:textId="77777777" w:rsidR="006D7304" w:rsidRPr="002F6472" w:rsidRDefault="006D7304" w:rsidP="001A4015">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2F6472">
        <w:rPr>
          <w:rFonts w:ascii="Times New Roman" w:hAnsi="Times New Roman" w:cs="Times New Roman"/>
          <w:sz w:val="24"/>
          <w:szCs w:val="24"/>
        </w:rPr>
        <w:t xml:space="preserve">Допълнение, </w:t>
      </w:r>
      <w:proofErr w:type="spellStart"/>
      <w:r w:rsidRPr="002F6472">
        <w:rPr>
          <w:rFonts w:ascii="Times New Roman" w:hAnsi="Times New Roman" w:cs="Times New Roman"/>
          <w:sz w:val="24"/>
          <w:szCs w:val="24"/>
        </w:rPr>
        <w:t>преконфигурация</w:t>
      </w:r>
      <w:proofErr w:type="spellEnd"/>
      <w:r w:rsidRPr="002F6472">
        <w:rPr>
          <w:rFonts w:ascii="Times New Roman" w:hAnsi="Times New Roman" w:cs="Times New Roman"/>
          <w:sz w:val="24"/>
          <w:szCs w:val="24"/>
        </w:rPr>
        <w:t xml:space="preserve">, настройка на софтуера за управление на уличното осветление, като в него бъдат интегрирани всички </w:t>
      </w:r>
      <w:proofErr w:type="spellStart"/>
      <w:r w:rsidRPr="002F6472">
        <w:rPr>
          <w:rFonts w:ascii="Times New Roman" w:hAnsi="Times New Roman" w:cs="Times New Roman"/>
          <w:sz w:val="24"/>
          <w:szCs w:val="24"/>
        </w:rPr>
        <w:t>новоизградени</w:t>
      </w:r>
      <w:proofErr w:type="spellEnd"/>
      <w:r w:rsidRPr="002F6472">
        <w:rPr>
          <w:rFonts w:ascii="Times New Roman" w:hAnsi="Times New Roman" w:cs="Times New Roman"/>
          <w:sz w:val="24"/>
          <w:szCs w:val="24"/>
        </w:rPr>
        <w:t xml:space="preserve"> елементи.</w:t>
      </w:r>
    </w:p>
    <w:p w14:paraId="1DEDF682" w14:textId="1EA40289" w:rsidR="006D7304" w:rsidRPr="002F6472" w:rsidRDefault="00152BE0" w:rsidP="001A4015">
      <w:pPr>
        <w:pStyle w:val="Default"/>
        <w:spacing w:line="360" w:lineRule="auto"/>
        <w:jc w:val="both"/>
      </w:pPr>
      <w:r w:rsidRPr="002F6472">
        <w:rPr>
          <w:b/>
        </w:rPr>
        <w:t>2.</w:t>
      </w:r>
      <w:r w:rsidR="006D7304" w:rsidRPr="002F6472">
        <w:rPr>
          <w:b/>
        </w:rPr>
        <w:t xml:space="preserve">3.5. </w:t>
      </w:r>
      <w:r w:rsidR="006D7304" w:rsidRPr="002F6472">
        <w:rPr>
          <w:b/>
          <w:bCs/>
        </w:rPr>
        <w:t>Идентифициране и номериране:</w:t>
      </w:r>
    </w:p>
    <w:p w14:paraId="4D16A308" w14:textId="77777777" w:rsidR="006D7304" w:rsidRPr="002F6472" w:rsidRDefault="006D7304" w:rsidP="001A4015">
      <w:pPr>
        <w:pStyle w:val="Default"/>
        <w:spacing w:line="360" w:lineRule="auto"/>
        <w:jc w:val="both"/>
      </w:pPr>
      <w:r w:rsidRPr="002F6472">
        <w:t xml:space="preserve">         След изпълнение на СМР елементите от публичното осветление подлежат на идентифициране и номериране съгласно Приложение 5 - Правила за идентифициране и номериране на елементите и съоръженията на публичното осветление на Столична община.</w:t>
      </w:r>
    </w:p>
    <w:p w14:paraId="78794085" w14:textId="77777777" w:rsidR="006D7304" w:rsidRPr="002F6472" w:rsidRDefault="006D7304" w:rsidP="001A4015">
      <w:pPr>
        <w:pStyle w:val="Default"/>
        <w:spacing w:line="360" w:lineRule="auto"/>
        <w:jc w:val="both"/>
      </w:pPr>
    </w:p>
    <w:p w14:paraId="5EAD2D9E" w14:textId="0B3DB49E" w:rsidR="006D7304" w:rsidRPr="002F6472" w:rsidRDefault="00152BE0" w:rsidP="001A4015">
      <w:pPr>
        <w:pStyle w:val="Default"/>
        <w:spacing w:line="360" w:lineRule="auto"/>
        <w:jc w:val="both"/>
      </w:pPr>
      <w:r w:rsidRPr="002F6472">
        <w:rPr>
          <w:b/>
          <w:bCs/>
        </w:rPr>
        <w:t>2.</w:t>
      </w:r>
      <w:r w:rsidR="006D7304" w:rsidRPr="002F6472">
        <w:rPr>
          <w:b/>
          <w:bCs/>
        </w:rPr>
        <w:t>4. Изготвяне на технически проекти за основен ремонт и изграждане на ново публично осветление:</w:t>
      </w:r>
    </w:p>
    <w:p w14:paraId="34BBF79E" w14:textId="77777777" w:rsidR="006D7304" w:rsidRPr="002F6472" w:rsidRDefault="006D7304" w:rsidP="001A4015">
      <w:pPr>
        <w:spacing w:after="0" w:line="360" w:lineRule="auto"/>
        <w:jc w:val="both"/>
        <w:rPr>
          <w:rFonts w:ascii="Times New Roman" w:hAnsi="Times New Roman"/>
          <w:sz w:val="24"/>
          <w:szCs w:val="24"/>
        </w:rPr>
      </w:pPr>
      <w:r w:rsidRPr="002F6472">
        <w:rPr>
          <w:rFonts w:ascii="Times New Roman" w:hAnsi="Times New Roman"/>
          <w:sz w:val="24"/>
          <w:szCs w:val="24"/>
        </w:rPr>
        <w:tab/>
        <w:t>Изготвяне на технически проекти за основен ремонт и изграждане на ново публично осветление - част Електро, част Конструктивна,  част ПБЗ, част ВОД. След изготвяне всеки отделен проект подлежи на съгласуване и одобрение от Столична община.</w:t>
      </w:r>
    </w:p>
    <w:p w14:paraId="2A172D7C" w14:textId="77777777" w:rsidR="006D7304" w:rsidRPr="002F6472" w:rsidRDefault="006D7304" w:rsidP="001A4015">
      <w:pPr>
        <w:spacing w:after="0" w:line="360" w:lineRule="auto"/>
        <w:rPr>
          <w:rFonts w:ascii="Times New Roman" w:hAnsi="Times New Roman"/>
          <w:sz w:val="24"/>
          <w:szCs w:val="24"/>
        </w:rPr>
      </w:pPr>
    </w:p>
    <w:p w14:paraId="44842538" w14:textId="7F018780" w:rsidR="006D7304" w:rsidRPr="002F6472" w:rsidRDefault="006D7304" w:rsidP="001A4015">
      <w:pPr>
        <w:widowControl w:val="0"/>
        <w:shd w:val="clear" w:color="auto" w:fill="FFFFFF"/>
        <w:tabs>
          <w:tab w:val="left" w:pos="192"/>
        </w:tabs>
        <w:autoSpaceDE w:val="0"/>
        <w:autoSpaceDN w:val="0"/>
        <w:adjustRightInd w:val="0"/>
        <w:spacing w:after="0" w:line="360" w:lineRule="auto"/>
        <w:ind w:left="142"/>
        <w:contextualSpacing/>
        <w:jc w:val="both"/>
        <w:rPr>
          <w:rFonts w:ascii="Times New Roman" w:hAnsi="Times New Roman"/>
          <w:color w:val="000000"/>
          <w:spacing w:val="2"/>
          <w:sz w:val="24"/>
          <w:szCs w:val="24"/>
        </w:rPr>
      </w:pPr>
    </w:p>
    <w:p w14:paraId="1C94A2D2" w14:textId="77777777" w:rsidR="006D7304" w:rsidRPr="002F6472" w:rsidRDefault="006D7304" w:rsidP="001A4015">
      <w:pPr>
        <w:spacing w:after="0" w:line="360" w:lineRule="auto"/>
        <w:rPr>
          <w:rFonts w:ascii="Times New Roman" w:hAnsi="Times New Roman"/>
          <w:sz w:val="24"/>
          <w:szCs w:val="24"/>
        </w:rPr>
      </w:pPr>
    </w:p>
    <w:p w14:paraId="0D372517" w14:textId="77777777" w:rsidR="006D7304" w:rsidRPr="002F6472" w:rsidRDefault="006D7304" w:rsidP="00740F3E">
      <w:pPr>
        <w:pStyle w:val="Heading2"/>
        <w:spacing w:before="0" w:line="360" w:lineRule="auto"/>
        <w:jc w:val="both"/>
        <w:rPr>
          <w:rFonts w:ascii="Times New Roman" w:hAnsi="Times New Roman" w:cs="Times New Roman"/>
          <w:color w:val="000000"/>
          <w:sz w:val="24"/>
          <w:szCs w:val="24"/>
        </w:rPr>
      </w:pPr>
      <w:bookmarkStart w:id="4" w:name="_Toc515522705"/>
      <w:bookmarkStart w:id="5" w:name="_Toc5696468"/>
      <w:r w:rsidRPr="002F6472">
        <w:rPr>
          <w:rFonts w:ascii="Times New Roman" w:hAnsi="Times New Roman" w:cs="Times New Roman"/>
          <w:b/>
          <w:caps/>
          <w:color w:val="000000"/>
          <w:sz w:val="24"/>
          <w:szCs w:val="24"/>
        </w:rPr>
        <w:t>3. ПРОГНОЗНА СТОЙНОСТ</w:t>
      </w:r>
      <w:r w:rsidRPr="002F6472">
        <w:rPr>
          <w:rFonts w:ascii="Times New Roman" w:hAnsi="Times New Roman" w:cs="Times New Roman"/>
          <w:color w:val="000000"/>
          <w:sz w:val="24"/>
          <w:szCs w:val="24"/>
        </w:rPr>
        <w:t xml:space="preserve"> на обществената поръчка:</w:t>
      </w:r>
      <w:bookmarkEnd w:id="4"/>
      <w:bookmarkEnd w:id="5"/>
      <w:r w:rsidRPr="002F6472">
        <w:rPr>
          <w:rFonts w:ascii="Times New Roman" w:hAnsi="Times New Roman" w:cs="Times New Roman"/>
          <w:color w:val="000000"/>
          <w:sz w:val="24"/>
          <w:szCs w:val="24"/>
        </w:rPr>
        <w:t xml:space="preserve"> </w:t>
      </w:r>
    </w:p>
    <w:p w14:paraId="17968BD2" w14:textId="77777777" w:rsidR="006D7304" w:rsidRPr="002F6472" w:rsidRDefault="006D7304" w:rsidP="00740F3E">
      <w:pPr>
        <w:pStyle w:val="Default"/>
        <w:spacing w:line="360" w:lineRule="auto"/>
        <w:jc w:val="both"/>
        <w:rPr>
          <w:lang w:eastAsia="bg-BG"/>
        </w:rPr>
      </w:pPr>
      <w:r w:rsidRPr="002F6472">
        <w:rPr>
          <w:bCs/>
        </w:rPr>
        <w:t>Прогнозната стойност за изпълнение на  всички обособени позиции</w:t>
      </w:r>
      <w:r w:rsidRPr="002F6472">
        <w:rPr>
          <w:lang w:eastAsia="bg-BG"/>
        </w:rPr>
        <w:t xml:space="preserve"> е до 160 000 000 лв. (сто и шестдесет милиона лева) лева без ДДС,  формирана както следва:</w:t>
      </w:r>
    </w:p>
    <w:p w14:paraId="057EAE11" w14:textId="77777777" w:rsidR="006D7304" w:rsidRPr="002F6472" w:rsidRDefault="006D7304" w:rsidP="00D826AB">
      <w:pPr>
        <w:pStyle w:val="Default"/>
        <w:numPr>
          <w:ilvl w:val="0"/>
          <w:numId w:val="3"/>
        </w:numPr>
        <w:spacing w:line="360" w:lineRule="auto"/>
        <w:jc w:val="both"/>
      </w:pPr>
      <w:r w:rsidRPr="002F6472">
        <w:rPr>
          <w:lang w:eastAsia="bg-BG"/>
        </w:rPr>
        <w:t xml:space="preserve">Прогнозната стойност за изпълнение на </w:t>
      </w:r>
      <w:r w:rsidRPr="002F6472">
        <w:rPr>
          <w:b/>
          <w:lang w:eastAsia="bg-BG"/>
        </w:rPr>
        <w:t xml:space="preserve">Обособена позиция №1 „Зона 1 - Североизток“ </w:t>
      </w:r>
      <w:r w:rsidRPr="002F6472">
        <w:rPr>
          <w:lang w:eastAsia="bg-BG"/>
        </w:rPr>
        <w:t xml:space="preserve"> е 40 000 000 лв. (четиридесет милиона) лева без ДДС.</w:t>
      </w:r>
    </w:p>
    <w:p w14:paraId="67E86D2F" w14:textId="77777777" w:rsidR="006D7304" w:rsidRPr="002F6472" w:rsidRDefault="006D7304" w:rsidP="00D826AB">
      <w:pPr>
        <w:pStyle w:val="Default"/>
        <w:numPr>
          <w:ilvl w:val="0"/>
          <w:numId w:val="3"/>
        </w:numPr>
        <w:spacing w:line="360" w:lineRule="auto"/>
        <w:jc w:val="both"/>
      </w:pPr>
      <w:r w:rsidRPr="002F6472">
        <w:rPr>
          <w:lang w:eastAsia="bg-BG"/>
        </w:rPr>
        <w:t xml:space="preserve">Прогнозната стойност за изпълнение на </w:t>
      </w:r>
      <w:r w:rsidRPr="002F6472">
        <w:rPr>
          <w:b/>
          <w:lang w:eastAsia="bg-BG"/>
        </w:rPr>
        <w:t xml:space="preserve">Обособена позиция №2 „Зона 2 -  Югоизток“ </w:t>
      </w:r>
      <w:r w:rsidRPr="002F6472">
        <w:rPr>
          <w:lang w:eastAsia="bg-BG"/>
        </w:rPr>
        <w:t xml:space="preserve"> е 40 000 000 лв. (четиридесет милиона) лева без ДДС.</w:t>
      </w:r>
    </w:p>
    <w:p w14:paraId="5AB187F4" w14:textId="77777777" w:rsidR="006D7304" w:rsidRPr="002F6472" w:rsidRDefault="006D7304" w:rsidP="00D826AB">
      <w:pPr>
        <w:pStyle w:val="Default"/>
        <w:numPr>
          <w:ilvl w:val="0"/>
          <w:numId w:val="3"/>
        </w:numPr>
        <w:spacing w:line="360" w:lineRule="auto"/>
        <w:jc w:val="both"/>
      </w:pPr>
      <w:r w:rsidRPr="002F6472">
        <w:t xml:space="preserve">Прогнозната стойност за изпълнение на </w:t>
      </w:r>
      <w:r w:rsidRPr="002F6472">
        <w:rPr>
          <w:b/>
          <w:lang w:eastAsia="bg-BG"/>
        </w:rPr>
        <w:t xml:space="preserve">Обособена позиция №3 „Зона 3 -  Югозапад“ </w:t>
      </w:r>
      <w:r w:rsidRPr="002F6472">
        <w:rPr>
          <w:lang w:eastAsia="bg-BG"/>
        </w:rPr>
        <w:t xml:space="preserve"> е 40 000 000 лв. (четиридесет милиона) лева без ДДС.</w:t>
      </w:r>
    </w:p>
    <w:p w14:paraId="67B97A59" w14:textId="77777777" w:rsidR="006D7304" w:rsidRPr="002F6472" w:rsidRDefault="006D7304" w:rsidP="00D826AB">
      <w:pPr>
        <w:pStyle w:val="Default"/>
        <w:numPr>
          <w:ilvl w:val="0"/>
          <w:numId w:val="3"/>
        </w:numPr>
        <w:spacing w:line="360" w:lineRule="auto"/>
        <w:jc w:val="both"/>
      </w:pPr>
      <w:r w:rsidRPr="002F6472">
        <w:t xml:space="preserve">Прогнозната стойност за изпълнение на </w:t>
      </w:r>
      <w:r w:rsidRPr="002F6472">
        <w:rPr>
          <w:b/>
          <w:lang w:eastAsia="bg-BG"/>
        </w:rPr>
        <w:t xml:space="preserve">Обособена позиция №4 „Зона 4 -  Северозапад“ </w:t>
      </w:r>
      <w:r w:rsidRPr="002F6472">
        <w:rPr>
          <w:lang w:eastAsia="bg-BG"/>
        </w:rPr>
        <w:t xml:space="preserve"> е 40 000 000 лв. (четиридесет милиона) лева без ДДС.</w:t>
      </w:r>
    </w:p>
    <w:p w14:paraId="519798F3" w14:textId="77777777" w:rsidR="000B1D67" w:rsidRPr="002F6472" w:rsidRDefault="000B1D67" w:rsidP="001A4015">
      <w:pPr>
        <w:pStyle w:val="Default"/>
        <w:spacing w:line="360" w:lineRule="auto"/>
        <w:jc w:val="both"/>
      </w:pPr>
    </w:p>
    <w:p w14:paraId="3FD37C57" w14:textId="77777777" w:rsidR="006D7304" w:rsidRPr="002F6472" w:rsidRDefault="006D7304" w:rsidP="001A4015">
      <w:pPr>
        <w:pStyle w:val="Default"/>
        <w:spacing w:line="360" w:lineRule="auto"/>
        <w:jc w:val="both"/>
      </w:pPr>
      <w:r w:rsidRPr="002F6472">
        <w:t>Прогнозната стойност не включва размера на разходите, необходими за заплащане на електроенергия. Прогнозната стойност зависи от разчетените средства в бюджета на Столична община за изграждане, основен ремонт и поддръжка на публично осветление.</w:t>
      </w:r>
    </w:p>
    <w:p w14:paraId="2F55FC2F" w14:textId="77777777" w:rsidR="006D7304" w:rsidRPr="002F6472" w:rsidRDefault="006D7304" w:rsidP="001A4015">
      <w:pPr>
        <w:spacing w:after="0" w:line="360" w:lineRule="auto"/>
        <w:rPr>
          <w:rFonts w:ascii="Times New Roman" w:hAnsi="Times New Roman"/>
          <w:sz w:val="24"/>
          <w:szCs w:val="24"/>
        </w:rPr>
      </w:pPr>
    </w:p>
    <w:p w14:paraId="10B8641B" w14:textId="77777777" w:rsidR="0087442A" w:rsidRPr="002F6472" w:rsidRDefault="0087442A" w:rsidP="001A4015">
      <w:pPr>
        <w:pStyle w:val="Heading2"/>
        <w:spacing w:before="0" w:line="360" w:lineRule="auto"/>
        <w:rPr>
          <w:rFonts w:ascii="Times New Roman" w:hAnsi="Times New Roman" w:cs="Times New Roman"/>
          <w:b/>
          <w:caps/>
          <w:color w:val="000000"/>
          <w:sz w:val="24"/>
          <w:szCs w:val="24"/>
        </w:rPr>
      </w:pPr>
      <w:bookmarkStart w:id="6" w:name="_Toc515522706"/>
      <w:bookmarkStart w:id="7" w:name="_Toc5696469"/>
      <w:r w:rsidRPr="002F6472">
        <w:rPr>
          <w:rFonts w:ascii="Times New Roman" w:hAnsi="Times New Roman" w:cs="Times New Roman"/>
          <w:b/>
          <w:caps/>
          <w:color w:val="000000"/>
          <w:sz w:val="24"/>
          <w:szCs w:val="24"/>
        </w:rPr>
        <w:t>4. Срок ЗА ИЗПЪЛНЕНИЕ:</w:t>
      </w:r>
      <w:bookmarkEnd w:id="6"/>
      <w:bookmarkEnd w:id="7"/>
    </w:p>
    <w:p w14:paraId="0CE508CC" w14:textId="77777777" w:rsidR="00903C30" w:rsidRPr="002F6472" w:rsidRDefault="00EF295D" w:rsidP="00152BE0">
      <w:pPr>
        <w:spacing w:after="0" w:line="360" w:lineRule="auto"/>
        <w:jc w:val="both"/>
        <w:rPr>
          <w:rFonts w:ascii="Times New Roman" w:hAnsi="Times New Roman"/>
          <w:sz w:val="24"/>
          <w:szCs w:val="24"/>
        </w:rPr>
      </w:pPr>
      <w:r w:rsidRPr="002F6472">
        <w:rPr>
          <w:rFonts w:ascii="Times New Roman" w:hAnsi="Times New Roman"/>
          <w:sz w:val="24"/>
          <w:szCs w:val="24"/>
        </w:rPr>
        <w:t xml:space="preserve">Срокът за изпълнение на настоящата поръчка е 5 (пет) години, считано от датата на регистрационния индекс на договора в деловодната система на Столична община. </w:t>
      </w:r>
    </w:p>
    <w:p w14:paraId="498F3B4C" w14:textId="77777777" w:rsidR="00EF295D" w:rsidRPr="002F6472" w:rsidRDefault="00EF295D" w:rsidP="001A4015">
      <w:pPr>
        <w:pStyle w:val="Heading2"/>
        <w:spacing w:before="0" w:line="360" w:lineRule="auto"/>
        <w:rPr>
          <w:rFonts w:ascii="Times New Roman" w:hAnsi="Times New Roman" w:cs="Times New Roman"/>
          <w:b/>
          <w:color w:val="000000"/>
          <w:sz w:val="24"/>
          <w:szCs w:val="24"/>
        </w:rPr>
      </w:pPr>
      <w:bookmarkStart w:id="8" w:name="_Toc515522707"/>
      <w:bookmarkStart w:id="9" w:name="_Toc5696470"/>
      <w:r w:rsidRPr="002F6472">
        <w:rPr>
          <w:rFonts w:ascii="Times New Roman" w:hAnsi="Times New Roman" w:cs="Times New Roman"/>
          <w:b/>
          <w:color w:val="000000"/>
          <w:sz w:val="24"/>
          <w:szCs w:val="24"/>
        </w:rPr>
        <w:t>5. ОБОСОБЕНИ ПОЗИЦИИ:</w:t>
      </w:r>
      <w:bookmarkEnd w:id="8"/>
      <w:bookmarkEnd w:id="9"/>
    </w:p>
    <w:p w14:paraId="16E2AD80" w14:textId="77777777" w:rsidR="00EF295D" w:rsidRPr="002F6472" w:rsidRDefault="00EF295D" w:rsidP="00152BE0">
      <w:pPr>
        <w:spacing w:after="0" w:line="360" w:lineRule="auto"/>
        <w:jc w:val="both"/>
        <w:rPr>
          <w:rFonts w:ascii="Times New Roman" w:hAnsi="Times New Roman"/>
          <w:sz w:val="24"/>
          <w:szCs w:val="24"/>
        </w:rPr>
      </w:pPr>
      <w:r w:rsidRPr="002F6472">
        <w:rPr>
          <w:rFonts w:ascii="Times New Roman" w:hAnsi="Times New Roman"/>
          <w:sz w:val="24"/>
          <w:szCs w:val="24"/>
        </w:rPr>
        <w:t>Настоящата обществена поръчка е разделена на следните обособени позиции:</w:t>
      </w:r>
    </w:p>
    <w:p w14:paraId="1126C7A4" w14:textId="77777777" w:rsidR="00EF295D" w:rsidRPr="002F6472" w:rsidRDefault="00EF295D" w:rsidP="00152BE0">
      <w:pPr>
        <w:pStyle w:val="Default"/>
        <w:spacing w:line="360" w:lineRule="auto"/>
        <w:ind w:firstLine="707"/>
        <w:jc w:val="both"/>
        <w:rPr>
          <w:b/>
        </w:rPr>
      </w:pPr>
      <w:r w:rsidRPr="002F6472">
        <w:rPr>
          <w:b/>
        </w:rPr>
        <w:t xml:space="preserve">1. Обособена позиция №1 „Зона 1- Североизток“ - обхваща следните административните райони на СО: </w:t>
      </w:r>
    </w:p>
    <w:p w14:paraId="17C5A4A4" w14:textId="77777777" w:rsidR="00EF295D" w:rsidRPr="002F6472" w:rsidRDefault="00EF295D" w:rsidP="00152BE0">
      <w:pPr>
        <w:pStyle w:val="Default"/>
        <w:spacing w:line="360" w:lineRule="auto"/>
        <w:ind w:left="705"/>
        <w:jc w:val="both"/>
      </w:pPr>
      <w:r w:rsidRPr="002F6472">
        <w:t xml:space="preserve">- Район Нови Искър; </w:t>
      </w:r>
    </w:p>
    <w:p w14:paraId="1449D4B0" w14:textId="77777777" w:rsidR="00EF295D" w:rsidRPr="002F6472" w:rsidRDefault="00EF295D" w:rsidP="00152BE0">
      <w:pPr>
        <w:pStyle w:val="Default"/>
        <w:spacing w:line="360" w:lineRule="auto"/>
        <w:ind w:left="705"/>
        <w:jc w:val="both"/>
      </w:pPr>
      <w:r w:rsidRPr="002F6472">
        <w:t xml:space="preserve">- Район Сердика; </w:t>
      </w:r>
    </w:p>
    <w:p w14:paraId="6F7124BF" w14:textId="77777777" w:rsidR="00EF295D" w:rsidRPr="002F6472" w:rsidRDefault="00EF295D" w:rsidP="00152BE0">
      <w:pPr>
        <w:pStyle w:val="Default"/>
        <w:spacing w:line="360" w:lineRule="auto"/>
        <w:ind w:left="705"/>
        <w:jc w:val="both"/>
      </w:pPr>
      <w:r w:rsidRPr="002F6472">
        <w:t xml:space="preserve">- Район Кремиковци; </w:t>
      </w:r>
    </w:p>
    <w:p w14:paraId="629BB828" w14:textId="77777777" w:rsidR="00EF295D" w:rsidRPr="002F6472" w:rsidRDefault="00EF295D" w:rsidP="00152BE0">
      <w:pPr>
        <w:pStyle w:val="Default"/>
        <w:spacing w:line="360" w:lineRule="auto"/>
        <w:ind w:left="705"/>
        <w:jc w:val="both"/>
      </w:pPr>
      <w:r w:rsidRPr="002F6472">
        <w:t xml:space="preserve">- Район Подуяне; </w:t>
      </w:r>
    </w:p>
    <w:p w14:paraId="0AF4D1A4" w14:textId="77777777" w:rsidR="00EF295D" w:rsidRPr="002F6472" w:rsidRDefault="00EF295D" w:rsidP="00152BE0">
      <w:pPr>
        <w:pStyle w:val="Default"/>
        <w:spacing w:line="360" w:lineRule="auto"/>
        <w:ind w:left="705"/>
        <w:jc w:val="both"/>
      </w:pPr>
      <w:r w:rsidRPr="002F6472">
        <w:t>- Район Оборище.</w:t>
      </w:r>
    </w:p>
    <w:p w14:paraId="6D1B44C3" w14:textId="77777777" w:rsidR="00EF295D" w:rsidRPr="002F6472" w:rsidRDefault="00EF295D" w:rsidP="00152BE0">
      <w:pPr>
        <w:pStyle w:val="Default"/>
        <w:spacing w:line="360" w:lineRule="auto"/>
        <w:ind w:left="705"/>
        <w:jc w:val="both"/>
      </w:pPr>
    </w:p>
    <w:p w14:paraId="4A29D1EB" w14:textId="77777777" w:rsidR="00EF295D" w:rsidRPr="002F6472" w:rsidRDefault="00EF295D" w:rsidP="00152BE0">
      <w:pPr>
        <w:pStyle w:val="Default"/>
        <w:spacing w:line="360" w:lineRule="auto"/>
        <w:ind w:firstLine="707"/>
        <w:jc w:val="both"/>
        <w:rPr>
          <w:b/>
        </w:rPr>
      </w:pPr>
      <w:r w:rsidRPr="002F6472">
        <w:rPr>
          <w:b/>
        </w:rPr>
        <w:t>2. Обособена позиция №2 „Зона 2- Югоизток“</w:t>
      </w:r>
      <w:r w:rsidRPr="002F6472">
        <w:rPr>
          <w:b/>
          <w:bCs/>
        </w:rPr>
        <w:t xml:space="preserve">- </w:t>
      </w:r>
      <w:r w:rsidRPr="002F6472">
        <w:rPr>
          <w:b/>
        </w:rPr>
        <w:t xml:space="preserve">обхваща следните административните райони на СО: </w:t>
      </w:r>
    </w:p>
    <w:p w14:paraId="4166FF8F" w14:textId="77777777" w:rsidR="00EF295D" w:rsidRPr="002F6472" w:rsidRDefault="00EF295D" w:rsidP="00152BE0">
      <w:pPr>
        <w:pStyle w:val="Default"/>
        <w:spacing w:line="360" w:lineRule="auto"/>
        <w:ind w:left="705"/>
        <w:jc w:val="both"/>
      </w:pPr>
      <w:r w:rsidRPr="002F6472">
        <w:t>- Район „Слатина“</w:t>
      </w:r>
    </w:p>
    <w:p w14:paraId="2766ECF7" w14:textId="77777777" w:rsidR="00EF295D" w:rsidRPr="002F6472" w:rsidRDefault="00EF295D" w:rsidP="00152BE0">
      <w:pPr>
        <w:pStyle w:val="Default"/>
        <w:spacing w:line="360" w:lineRule="auto"/>
        <w:ind w:left="705"/>
        <w:jc w:val="both"/>
      </w:pPr>
      <w:r w:rsidRPr="002F6472">
        <w:lastRenderedPageBreak/>
        <w:t xml:space="preserve">- Район Искър; </w:t>
      </w:r>
    </w:p>
    <w:p w14:paraId="329D754E" w14:textId="77777777" w:rsidR="00EF295D" w:rsidRPr="002F6472" w:rsidRDefault="00EF295D" w:rsidP="00152BE0">
      <w:pPr>
        <w:pStyle w:val="Default"/>
        <w:spacing w:line="360" w:lineRule="auto"/>
        <w:ind w:left="705"/>
        <w:jc w:val="both"/>
      </w:pPr>
      <w:r w:rsidRPr="002F6472">
        <w:t xml:space="preserve">- Район Младост; </w:t>
      </w:r>
    </w:p>
    <w:p w14:paraId="5DAA064E" w14:textId="77777777" w:rsidR="00EF295D" w:rsidRPr="002F6472" w:rsidRDefault="00EF295D" w:rsidP="00152BE0">
      <w:pPr>
        <w:pStyle w:val="Default"/>
        <w:spacing w:line="360" w:lineRule="auto"/>
        <w:ind w:left="705"/>
        <w:jc w:val="both"/>
      </w:pPr>
      <w:r w:rsidRPr="002F6472">
        <w:t xml:space="preserve">- Район Панчарево; </w:t>
      </w:r>
    </w:p>
    <w:p w14:paraId="5EC0B76D" w14:textId="77777777" w:rsidR="00EF295D" w:rsidRPr="002F6472" w:rsidRDefault="00EF295D" w:rsidP="00152BE0">
      <w:pPr>
        <w:pStyle w:val="Default"/>
        <w:spacing w:line="360" w:lineRule="auto"/>
        <w:ind w:left="705"/>
        <w:jc w:val="both"/>
      </w:pPr>
      <w:r w:rsidRPr="002F6472">
        <w:t xml:space="preserve">- Район Студентски; </w:t>
      </w:r>
    </w:p>
    <w:p w14:paraId="2249A951" w14:textId="77777777" w:rsidR="00EF295D" w:rsidRPr="002F6472" w:rsidRDefault="00EF295D" w:rsidP="00152BE0">
      <w:pPr>
        <w:pStyle w:val="Default"/>
        <w:spacing w:line="360" w:lineRule="auto"/>
        <w:ind w:left="705"/>
        <w:jc w:val="both"/>
      </w:pPr>
      <w:r w:rsidRPr="002F6472">
        <w:t>- Район Изгрев.</w:t>
      </w:r>
    </w:p>
    <w:p w14:paraId="7EF13E4C" w14:textId="77777777" w:rsidR="00EF295D" w:rsidRPr="002F6472" w:rsidRDefault="00EF295D" w:rsidP="00152BE0">
      <w:pPr>
        <w:pStyle w:val="Default"/>
        <w:spacing w:line="360" w:lineRule="auto"/>
        <w:ind w:left="705"/>
        <w:jc w:val="both"/>
      </w:pPr>
    </w:p>
    <w:p w14:paraId="07EFDA75" w14:textId="77777777" w:rsidR="00EF295D" w:rsidRPr="002F6472" w:rsidRDefault="00EF295D" w:rsidP="00152BE0">
      <w:pPr>
        <w:pStyle w:val="Default"/>
        <w:spacing w:line="360" w:lineRule="auto"/>
        <w:ind w:firstLine="707"/>
        <w:jc w:val="both"/>
        <w:rPr>
          <w:b/>
        </w:rPr>
      </w:pPr>
      <w:r w:rsidRPr="002F6472">
        <w:rPr>
          <w:b/>
        </w:rPr>
        <w:t xml:space="preserve">3. Обособена позиция №3 „Зона 3 -Югозапад“ - обхваща следните административните райони на СО: </w:t>
      </w:r>
    </w:p>
    <w:p w14:paraId="179C5CE6" w14:textId="77777777" w:rsidR="00EF295D" w:rsidRPr="002F6472" w:rsidRDefault="00EF295D" w:rsidP="00152BE0">
      <w:pPr>
        <w:pStyle w:val="Default"/>
        <w:tabs>
          <w:tab w:val="left" w:pos="709"/>
        </w:tabs>
        <w:spacing w:line="360" w:lineRule="auto"/>
        <w:ind w:left="705"/>
        <w:jc w:val="both"/>
      </w:pPr>
      <w:r w:rsidRPr="002F6472">
        <w:t xml:space="preserve">- Район Средец; </w:t>
      </w:r>
    </w:p>
    <w:p w14:paraId="64A4A557" w14:textId="77777777" w:rsidR="00EF295D" w:rsidRPr="002F6472" w:rsidRDefault="00EF295D" w:rsidP="00152BE0">
      <w:pPr>
        <w:pStyle w:val="Default"/>
        <w:spacing w:line="360" w:lineRule="auto"/>
        <w:ind w:left="705"/>
        <w:jc w:val="both"/>
      </w:pPr>
      <w:r w:rsidRPr="002F6472">
        <w:t xml:space="preserve">- Район Лозенец; </w:t>
      </w:r>
    </w:p>
    <w:p w14:paraId="1B67E6E1" w14:textId="77777777" w:rsidR="00EF295D" w:rsidRPr="002F6472" w:rsidRDefault="00EF295D" w:rsidP="00152BE0">
      <w:pPr>
        <w:pStyle w:val="Default"/>
        <w:spacing w:line="360" w:lineRule="auto"/>
        <w:ind w:left="705"/>
        <w:jc w:val="both"/>
      </w:pPr>
      <w:r w:rsidRPr="002F6472">
        <w:t xml:space="preserve">- Район Овча Купел; </w:t>
      </w:r>
    </w:p>
    <w:p w14:paraId="7C110B45" w14:textId="77777777" w:rsidR="00EF295D" w:rsidRPr="002F6472" w:rsidRDefault="00EF295D" w:rsidP="00152BE0">
      <w:pPr>
        <w:pStyle w:val="Default"/>
        <w:spacing w:line="360" w:lineRule="auto"/>
        <w:ind w:left="705"/>
        <w:jc w:val="both"/>
      </w:pPr>
      <w:r w:rsidRPr="002F6472">
        <w:t xml:space="preserve">- Район Витоша; </w:t>
      </w:r>
    </w:p>
    <w:p w14:paraId="34EA457C" w14:textId="77777777" w:rsidR="00EF295D" w:rsidRPr="002F6472" w:rsidRDefault="00EF295D" w:rsidP="00152BE0">
      <w:pPr>
        <w:pStyle w:val="Default"/>
        <w:spacing w:line="360" w:lineRule="auto"/>
        <w:ind w:left="705"/>
        <w:jc w:val="both"/>
      </w:pPr>
      <w:r w:rsidRPr="002F6472">
        <w:t xml:space="preserve">- Район Триадица. </w:t>
      </w:r>
    </w:p>
    <w:p w14:paraId="1A7883C9" w14:textId="77777777" w:rsidR="00EF295D" w:rsidRPr="002F6472" w:rsidRDefault="00EF295D" w:rsidP="00152BE0">
      <w:pPr>
        <w:pStyle w:val="Default"/>
        <w:spacing w:line="360" w:lineRule="auto"/>
        <w:ind w:left="705"/>
        <w:jc w:val="both"/>
      </w:pPr>
    </w:p>
    <w:p w14:paraId="1C64726A" w14:textId="77777777" w:rsidR="00EF295D" w:rsidRPr="002F6472" w:rsidRDefault="00EF295D" w:rsidP="00152BE0">
      <w:pPr>
        <w:pStyle w:val="Default"/>
        <w:spacing w:line="360" w:lineRule="auto"/>
        <w:ind w:firstLine="707"/>
        <w:jc w:val="both"/>
        <w:rPr>
          <w:b/>
        </w:rPr>
      </w:pPr>
      <w:r w:rsidRPr="002F6472">
        <w:rPr>
          <w:b/>
        </w:rPr>
        <w:t xml:space="preserve">4. Обособена позиция №4 „Зона 4-Северозапад“ - обхваща следните административните райони на СО: </w:t>
      </w:r>
    </w:p>
    <w:p w14:paraId="54860F6B" w14:textId="77777777" w:rsidR="00EF295D" w:rsidRPr="002F6472" w:rsidRDefault="00EF295D" w:rsidP="00152BE0">
      <w:pPr>
        <w:pStyle w:val="Default"/>
        <w:spacing w:line="360" w:lineRule="auto"/>
        <w:ind w:firstLine="707"/>
        <w:jc w:val="both"/>
      </w:pPr>
      <w:r w:rsidRPr="002F6472">
        <w:t xml:space="preserve">- </w:t>
      </w:r>
      <w:r w:rsidRPr="00EB4782">
        <w:t>Район Банкя;</w:t>
      </w:r>
    </w:p>
    <w:p w14:paraId="360A5D94" w14:textId="77777777" w:rsidR="00EF295D" w:rsidRPr="002F6472" w:rsidRDefault="00EF295D" w:rsidP="00152BE0">
      <w:pPr>
        <w:pStyle w:val="Default"/>
        <w:spacing w:line="360" w:lineRule="auto"/>
        <w:ind w:left="705"/>
        <w:jc w:val="both"/>
      </w:pPr>
      <w:r w:rsidRPr="002F6472">
        <w:t xml:space="preserve">- Район Красна Поляна; </w:t>
      </w:r>
    </w:p>
    <w:p w14:paraId="46B4CB36" w14:textId="77777777" w:rsidR="00EF295D" w:rsidRPr="002F6472" w:rsidRDefault="00EF295D" w:rsidP="00152BE0">
      <w:pPr>
        <w:pStyle w:val="Default"/>
        <w:spacing w:line="360" w:lineRule="auto"/>
        <w:ind w:left="705"/>
        <w:jc w:val="both"/>
      </w:pPr>
      <w:r w:rsidRPr="002F6472">
        <w:t>- Район „Красно село“;</w:t>
      </w:r>
    </w:p>
    <w:p w14:paraId="20E4A54B" w14:textId="77777777" w:rsidR="00EF295D" w:rsidRPr="002F6472" w:rsidRDefault="00EF295D" w:rsidP="00152BE0">
      <w:pPr>
        <w:pStyle w:val="Default"/>
        <w:spacing w:line="360" w:lineRule="auto"/>
        <w:ind w:left="705"/>
        <w:jc w:val="both"/>
      </w:pPr>
      <w:r w:rsidRPr="002F6472">
        <w:t xml:space="preserve">- Район Илинден; </w:t>
      </w:r>
    </w:p>
    <w:p w14:paraId="7EA5FD71" w14:textId="77777777" w:rsidR="00EF295D" w:rsidRPr="002F6472" w:rsidRDefault="00EF295D" w:rsidP="00152BE0">
      <w:pPr>
        <w:pStyle w:val="Default"/>
        <w:spacing w:line="360" w:lineRule="auto"/>
        <w:ind w:left="705"/>
        <w:jc w:val="both"/>
      </w:pPr>
      <w:r w:rsidRPr="002F6472">
        <w:t>- Район Люлин;</w:t>
      </w:r>
    </w:p>
    <w:p w14:paraId="40F8D807" w14:textId="77777777" w:rsidR="00EF295D" w:rsidRPr="002F6472" w:rsidRDefault="00EF295D" w:rsidP="00152BE0">
      <w:pPr>
        <w:pStyle w:val="Default"/>
        <w:spacing w:line="360" w:lineRule="auto"/>
        <w:ind w:left="705"/>
        <w:jc w:val="both"/>
      </w:pPr>
      <w:r w:rsidRPr="002F6472">
        <w:t>- Район Връбница;</w:t>
      </w:r>
    </w:p>
    <w:p w14:paraId="258467AD" w14:textId="77777777" w:rsidR="00EF295D" w:rsidRPr="002F6472" w:rsidRDefault="00EF295D" w:rsidP="00152BE0">
      <w:pPr>
        <w:pStyle w:val="Default"/>
        <w:spacing w:line="360" w:lineRule="auto"/>
        <w:ind w:left="705"/>
        <w:jc w:val="both"/>
      </w:pPr>
      <w:r w:rsidRPr="002F6472">
        <w:t xml:space="preserve">- Район Надежда; </w:t>
      </w:r>
    </w:p>
    <w:p w14:paraId="638A173C" w14:textId="77777777" w:rsidR="00EF295D" w:rsidRPr="002F6472" w:rsidRDefault="00EF295D" w:rsidP="00152BE0">
      <w:pPr>
        <w:pStyle w:val="Default"/>
        <w:spacing w:line="360" w:lineRule="auto"/>
        <w:ind w:left="705"/>
        <w:jc w:val="both"/>
      </w:pPr>
      <w:r w:rsidRPr="002F6472">
        <w:t xml:space="preserve">- Район Възраждане. </w:t>
      </w:r>
    </w:p>
    <w:p w14:paraId="43AA4C43" w14:textId="77777777" w:rsidR="00EF295D" w:rsidRPr="002F6472" w:rsidRDefault="00EF295D" w:rsidP="001A4015">
      <w:pPr>
        <w:spacing w:after="0" w:line="360" w:lineRule="auto"/>
        <w:rPr>
          <w:rFonts w:ascii="Times New Roman" w:hAnsi="Times New Roman"/>
          <w:sz w:val="24"/>
          <w:szCs w:val="24"/>
        </w:rPr>
      </w:pPr>
    </w:p>
    <w:p w14:paraId="6C24C6E6" w14:textId="38F1659F" w:rsidR="00651E77" w:rsidRPr="002F6472" w:rsidRDefault="00651E77" w:rsidP="00152BE0">
      <w:pPr>
        <w:pStyle w:val="Heading2"/>
        <w:spacing w:before="0" w:line="360" w:lineRule="auto"/>
        <w:jc w:val="both"/>
        <w:rPr>
          <w:rFonts w:ascii="Times New Roman" w:hAnsi="Times New Roman" w:cs="Times New Roman"/>
          <w:b/>
          <w:bCs/>
          <w:color w:val="000000" w:themeColor="text1"/>
          <w:sz w:val="24"/>
          <w:szCs w:val="24"/>
        </w:rPr>
      </w:pPr>
      <w:bookmarkStart w:id="10" w:name="_Toc5696471"/>
      <w:r w:rsidRPr="00EB4782">
        <w:rPr>
          <w:rFonts w:ascii="Times New Roman" w:hAnsi="Times New Roman" w:cs="Times New Roman"/>
          <w:b/>
          <w:bCs/>
          <w:color w:val="000000" w:themeColor="text1"/>
          <w:sz w:val="24"/>
          <w:szCs w:val="24"/>
        </w:rPr>
        <w:t>Участниците могат да подават оферта само за една обособена позиция.</w:t>
      </w:r>
      <w:r w:rsidRPr="002F6472">
        <w:rPr>
          <w:rFonts w:ascii="Times New Roman" w:hAnsi="Times New Roman" w:cs="Times New Roman"/>
          <w:b/>
          <w:bCs/>
          <w:color w:val="000000" w:themeColor="text1"/>
          <w:sz w:val="24"/>
          <w:szCs w:val="24"/>
        </w:rPr>
        <w:t xml:space="preserve"> </w:t>
      </w:r>
    </w:p>
    <w:p w14:paraId="74D9E970" w14:textId="77777777" w:rsidR="00651E77" w:rsidRPr="002F6472" w:rsidRDefault="00651E77" w:rsidP="00651E77"/>
    <w:p w14:paraId="773C7CA7" w14:textId="70544695" w:rsidR="00EF295D" w:rsidRPr="002F6472" w:rsidRDefault="00EF295D" w:rsidP="00152BE0">
      <w:pPr>
        <w:pStyle w:val="Heading2"/>
        <w:spacing w:before="0" w:line="360" w:lineRule="auto"/>
        <w:jc w:val="both"/>
        <w:rPr>
          <w:rFonts w:ascii="Times New Roman" w:hAnsi="Times New Roman" w:cs="Times New Roman"/>
          <w:color w:val="000000" w:themeColor="text1"/>
          <w:sz w:val="24"/>
          <w:szCs w:val="24"/>
        </w:rPr>
      </w:pPr>
      <w:r w:rsidRPr="002F6472">
        <w:rPr>
          <w:rFonts w:ascii="Times New Roman" w:hAnsi="Times New Roman" w:cs="Times New Roman"/>
          <w:b/>
          <w:bCs/>
          <w:color w:val="000000" w:themeColor="text1"/>
          <w:sz w:val="24"/>
          <w:szCs w:val="24"/>
        </w:rPr>
        <w:t>6. ВЪЗМОЖНОСТ ЗА ПРЕДСТАВЯНЕ НА ВАРИАНТИ В ОФЕРТИТЕ.</w:t>
      </w:r>
      <w:bookmarkEnd w:id="10"/>
    </w:p>
    <w:p w14:paraId="66871C76" w14:textId="77777777" w:rsidR="00EF295D" w:rsidRPr="002F6472" w:rsidRDefault="00EF295D" w:rsidP="001A4015">
      <w:pPr>
        <w:spacing w:after="0" w:line="360" w:lineRule="auto"/>
        <w:ind w:left="284" w:hanging="284"/>
        <w:jc w:val="both"/>
        <w:rPr>
          <w:rFonts w:ascii="Times New Roman" w:hAnsi="Times New Roman"/>
          <w:bCs/>
          <w:sz w:val="24"/>
          <w:szCs w:val="24"/>
        </w:rPr>
      </w:pPr>
      <w:r w:rsidRPr="002F6472">
        <w:rPr>
          <w:rFonts w:ascii="Times New Roman" w:hAnsi="Times New Roman"/>
          <w:bCs/>
          <w:sz w:val="24"/>
          <w:szCs w:val="24"/>
        </w:rPr>
        <w:t>Няма възможност за представяне на варианти в офертите.</w:t>
      </w:r>
    </w:p>
    <w:p w14:paraId="685BB634" w14:textId="77777777" w:rsidR="00EF295D" w:rsidRPr="002F6472" w:rsidRDefault="00EF295D" w:rsidP="001A4015">
      <w:pPr>
        <w:spacing w:after="0" w:line="360" w:lineRule="auto"/>
        <w:rPr>
          <w:rFonts w:ascii="Times New Roman" w:hAnsi="Times New Roman"/>
          <w:sz w:val="24"/>
          <w:szCs w:val="24"/>
        </w:rPr>
      </w:pPr>
    </w:p>
    <w:p w14:paraId="2169D2D7" w14:textId="77777777" w:rsidR="00EF295D" w:rsidRPr="002F6472" w:rsidRDefault="00EF295D" w:rsidP="001A4015">
      <w:pPr>
        <w:pStyle w:val="Heading1"/>
        <w:spacing w:before="0" w:line="360" w:lineRule="auto"/>
        <w:jc w:val="center"/>
        <w:rPr>
          <w:rFonts w:ascii="Times New Roman" w:hAnsi="Times New Roman" w:cs="Times New Roman"/>
          <w:b/>
          <w:bCs/>
          <w:iCs/>
          <w:color w:val="000000" w:themeColor="text1"/>
          <w:sz w:val="24"/>
          <w:szCs w:val="24"/>
        </w:rPr>
      </w:pPr>
      <w:bookmarkStart w:id="11" w:name="_Toc486429984"/>
      <w:bookmarkStart w:id="12" w:name="_Toc496542668"/>
      <w:bookmarkStart w:id="13" w:name="_Toc505592824"/>
      <w:bookmarkStart w:id="14" w:name="_Toc515522708"/>
      <w:bookmarkStart w:id="15" w:name="_Toc5696472"/>
      <w:r w:rsidRPr="002F6472">
        <w:rPr>
          <w:rFonts w:ascii="Times New Roman" w:hAnsi="Times New Roman" w:cs="Times New Roman"/>
          <w:b/>
          <w:bCs/>
          <w:iCs/>
          <w:color w:val="000000" w:themeColor="text1"/>
          <w:sz w:val="24"/>
          <w:szCs w:val="24"/>
        </w:rPr>
        <w:t xml:space="preserve">РАЗДЕЛ II. </w:t>
      </w:r>
      <w:bookmarkEnd w:id="11"/>
      <w:bookmarkEnd w:id="12"/>
      <w:r w:rsidRPr="002F6472">
        <w:rPr>
          <w:rFonts w:ascii="Times New Roman" w:hAnsi="Times New Roman" w:cs="Times New Roman"/>
          <w:b/>
          <w:bCs/>
          <w:iCs/>
          <w:color w:val="000000" w:themeColor="text1"/>
          <w:sz w:val="24"/>
          <w:szCs w:val="24"/>
        </w:rPr>
        <w:t>ТЕХНИЧЕСКИ ИЗИСКВАНИЯ</w:t>
      </w:r>
      <w:bookmarkEnd w:id="13"/>
      <w:bookmarkEnd w:id="14"/>
      <w:r w:rsidRPr="002F6472">
        <w:rPr>
          <w:rFonts w:ascii="Times New Roman" w:hAnsi="Times New Roman" w:cs="Times New Roman"/>
          <w:b/>
          <w:bCs/>
          <w:iCs/>
          <w:color w:val="000000" w:themeColor="text1"/>
          <w:sz w:val="24"/>
          <w:szCs w:val="24"/>
        </w:rPr>
        <w:t xml:space="preserve"> И СПЕЦИФИКАЦИИ</w:t>
      </w:r>
      <w:bookmarkEnd w:id="15"/>
    </w:p>
    <w:p w14:paraId="73CA55CC" w14:textId="77777777" w:rsidR="00EF295D" w:rsidRPr="002F6472" w:rsidRDefault="00EF295D" w:rsidP="001A4015">
      <w:pPr>
        <w:spacing w:after="0" w:line="360" w:lineRule="auto"/>
        <w:rPr>
          <w:rFonts w:ascii="Times New Roman" w:hAnsi="Times New Roman"/>
          <w:sz w:val="24"/>
          <w:szCs w:val="24"/>
        </w:rPr>
      </w:pPr>
    </w:p>
    <w:p w14:paraId="344A6F31"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b/>
          <w:bCs/>
          <w:color w:val="000000"/>
          <w:sz w:val="24"/>
          <w:szCs w:val="24"/>
        </w:rPr>
        <w:t xml:space="preserve">1. НОРМАТИВНИ АКТОВЕ И СТАНДАРТИ </w:t>
      </w:r>
    </w:p>
    <w:p w14:paraId="26987CD9" w14:textId="77777777" w:rsidR="00EF295D" w:rsidRPr="002F6472" w:rsidRDefault="00EF295D" w:rsidP="001A4015">
      <w:pPr>
        <w:spacing w:after="0" w:line="360" w:lineRule="auto"/>
        <w:jc w:val="both"/>
        <w:rPr>
          <w:rFonts w:ascii="Times New Roman" w:hAnsi="Times New Roman"/>
          <w:b/>
          <w:bCs/>
          <w:sz w:val="24"/>
          <w:szCs w:val="24"/>
        </w:rPr>
      </w:pPr>
      <w:r w:rsidRPr="002F6472">
        <w:rPr>
          <w:rFonts w:ascii="Times New Roman" w:hAnsi="Times New Roman"/>
          <w:sz w:val="24"/>
          <w:szCs w:val="24"/>
        </w:rPr>
        <w:lastRenderedPageBreak/>
        <w:t xml:space="preserve">         Участниците в настоящата обществена поръчка следва да спазват следните стандарти и нормативни актове</w:t>
      </w:r>
      <w:r w:rsidRPr="002F6472">
        <w:rPr>
          <w:rFonts w:ascii="Times New Roman" w:hAnsi="Times New Roman"/>
          <w:b/>
          <w:bCs/>
          <w:sz w:val="24"/>
          <w:szCs w:val="24"/>
        </w:rPr>
        <w:t>:</w:t>
      </w:r>
    </w:p>
    <w:p w14:paraId="42FA66B3"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16291:1985 - Кабели силови за неподвижно полагане с изолация от поливинилхлорид или еквивалентен; </w:t>
      </w:r>
    </w:p>
    <w:p w14:paraId="1B42C103"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4305:1990 - Проводници с </w:t>
      </w:r>
      <w:proofErr w:type="spellStart"/>
      <w:r w:rsidRPr="002F6472">
        <w:rPr>
          <w:rFonts w:ascii="Times New Roman" w:hAnsi="Times New Roman"/>
          <w:color w:val="000000"/>
          <w:sz w:val="24"/>
          <w:szCs w:val="24"/>
        </w:rPr>
        <w:t>поливинилхлоридна</w:t>
      </w:r>
      <w:proofErr w:type="spellEnd"/>
      <w:r w:rsidRPr="002F6472">
        <w:rPr>
          <w:rFonts w:ascii="Times New Roman" w:hAnsi="Times New Roman"/>
          <w:color w:val="000000"/>
          <w:sz w:val="24"/>
          <w:szCs w:val="24"/>
        </w:rPr>
        <w:t xml:space="preserve"> изолация за електрически инсталации или еквивалентен; </w:t>
      </w:r>
    </w:p>
    <w:p w14:paraId="6AF35DB7"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55015:2013 - Гранични стойности и методи за измерване на характеристиките на </w:t>
      </w:r>
      <w:proofErr w:type="spellStart"/>
      <w:r w:rsidRPr="002F6472">
        <w:rPr>
          <w:rFonts w:ascii="Times New Roman" w:hAnsi="Times New Roman"/>
          <w:color w:val="000000"/>
          <w:sz w:val="24"/>
          <w:szCs w:val="24"/>
        </w:rPr>
        <w:t>радиосмущенията</w:t>
      </w:r>
      <w:proofErr w:type="spellEnd"/>
      <w:r w:rsidRPr="002F6472">
        <w:rPr>
          <w:rFonts w:ascii="Times New Roman" w:hAnsi="Times New Roman"/>
          <w:color w:val="000000"/>
          <w:sz w:val="24"/>
          <w:szCs w:val="24"/>
        </w:rPr>
        <w:t xml:space="preserve"> от електрически осветителни и подобни на тях устройства или еквивалентен; </w:t>
      </w:r>
    </w:p>
    <w:p w14:paraId="155F1637"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БДС EN 13201-2:2016 -Публично осветление. Част 2: Технически изисквания;</w:t>
      </w:r>
    </w:p>
    <w:p w14:paraId="7BE402A2"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13201-3:2016 - Публично осветление. Част 3: Изчисляване на </w:t>
      </w:r>
      <w:proofErr w:type="spellStart"/>
      <w:r w:rsidRPr="002F6472">
        <w:rPr>
          <w:rFonts w:ascii="Times New Roman" w:hAnsi="Times New Roman"/>
          <w:color w:val="000000"/>
          <w:sz w:val="24"/>
          <w:szCs w:val="24"/>
        </w:rPr>
        <w:t>светлотехническите</w:t>
      </w:r>
      <w:proofErr w:type="spellEnd"/>
      <w:r w:rsidRPr="002F6472">
        <w:rPr>
          <w:rFonts w:ascii="Times New Roman" w:hAnsi="Times New Roman"/>
          <w:color w:val="000000"/>
          <w:sz w:val="24"/>
          <w:szCs w:val="24"/>
        </w:rPr>
        <w:t xml:space="preserve"> показатели или еквивалентен; </w:t>
      </w:r>
    </w:p>
    <w:p w14:paraId="75460C11"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13201-4:2016 - Публично осветление. Част 4: Методи за измерване на </w:t>
      </w:r>
      <w:proofErr w:type="spellStart"/>
      <w:r w:rsidRPr="002F6472">
        <w:rPr>
          <w:rFonts w:ascii="Times New Roman" w:hAnsi="Times New Roman"/>
          <w:color w:val="000000"/>
          <w:sz w:val="24"/>
          <w:szCs w:val="24"/>
        </w:rPr>
        <w:t>светлотехническите</w:t>
      </w:r>
      <w:proofErr w:type="spellEnd"/>
      <w:r w:rsidRPr="002F6472">
        <w:rPr>
          <w:rFonts w:ascii="Times New Roman" w:hAnsi="Times New Roman"/>
          <w:color w:val="000000"/>
          <w:sz w:val="24"/>
          <w:szCs w:val="24"/>
        </w:rPr>
        <w:t xml:space="preserve"> показатели на осветителни уредби или еквивалентен; </w:t>
      </w:r>
    </w:p>
    <w:p w14:paraId="1B49D4E6"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13032-1:2004+A1:2012 - Светлина и осветление. Измерване и представяне на фотометрични данни на лампи и осветители. Част 1: Измерване и формат на папката или еквивалентен; </w:t>
      </w:r>
    </w:p>
    <w:p w14:paraId="7A79449B"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15502-1:2012+A1:2015 - Осветители. Част 1: Общи изисквания и изпитвания или еквивалентен; </w:t>
      </w:r>
    </w:p>
    <w:p w14:paraId="1949F256"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БДС EN 60598-2-5:2015 - Осветители. Част 2 - 3: Специфични изисквания. Осветители за осветяване на улици и пътища (IEC 60598-2-3:2002/A1:2011) или еквивалентен;</w:t>
      </w:r>
    </w:p>
    <w:p w14:paraId="44E282D1"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60598-2-5:2002 - Осветители. Част 2-5: Специфични изисквания. Прожектори или еквивалентен; </w:t>
      </w:r>
    </w:p>
    <w:p w14:paraId="40C160E5"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61547:2010 - Съоръжения за общи осветителни цели. Изисквания за устойчивост на електромагнитна съвместимост (IEC 61547:2009) или еквивалентен; </w:t>
      </w:r>
    </w:p>
    <w:p w14:paraId="55AF0A48"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5053:1979 - Комплектни устройства за </w:t>
      </w:r>
      <w:proofErr w:type="spellStart"/>
      <w:r w:rsidRPr="002F6472">
        <w:rPr>
          <w:rFonts w:ascii="Times New Roman" w:hAnsi="Times New Roman"/>
          <w:color w:val="000000"/>
          <w:sz w:val="24"/>
          <w:szCs w:val="24"/>
        </w:rPr>
        <w:t>командуване</w:t>
      </w:r>
      <w:proofErr w:type="spellEnd"/>
      <w:r w:rsidRPr="002F6472">
        <w:rPr>
          <w:rFonts w:ascii="Times New Roman" w:hAnsi="Times New Roman"/>
          <w:color w:val="000000"/>
          <w:sz w:val="24"/>
          <w:szCs w:val="24"/>
        </w:rPr>
        <w:t xml:space="preserve">. Шкафове за командване на публично осветление или еквивалентен; </w:t>
      </w:r>
    </w:p>
    <w:p w14:paraId="372A44DF"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40-4:2003 - Стълбове за осветление. Част 4: Изисквания за стълбове за осветление от стоманобетон и предварително напрегнат бетон или еквивалентен; </w:t>
      </w:r>
    </w:p>
    <w:p w14:paraId="6BA0FB3F"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40-5:2003 - Стълбове за осветление. Част 5: Изисквания за стоманени стълбове за осветление или еквивалентен; </w:t>
      </w:r>
    </w:p>
    <w:p w14:paraId="19D390BB"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lastRenderedPageBreak/>
        <w:t xml:space="preserve">БДС EN 40-6:2003 - Стълбове за осветление. Част 6: Изисквания за алуминиеви стълбове за осветление или еквивалентен; </w:t>
      </w:r>
    </w:p>
    <w:p w14:paraId="64641EB0"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12767:2008 - Пасивна безопасност на носещите конструкции на пътните принадлежности. Изисквания и методи за изпитване или еквивалентен; </w:t>
      </w:r>
    </w:p>
    <w:p w14:paraId="6FFA2E16"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БДС EN 61439-3:2012 - Комплектни комутационни устройства за ниско напрежение. Част 3: Разпределителни табла, предназначени за експлоатация от неквалифицирани лица (РТНЛ) (IEC 61439-3:2012) или еквивалентен;</w:t>
      </w:r>
    </w:p>
    <w:p w14:paraId="6BC6EE43"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ISO 1461:2009 – Горещо цинкови покрития на готови продукти от чугун и стомана. Технически изисквания и методи за изпитване (ISO 1461:2009) или еквивалентен; </w:t>
      </w:r>
    </w:p>
    <w:p w14:paraId="49AF6C50"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3636:1981 - </w:t>
      </w:r>
      <w:r w:rsidRPr="002F6472">
        <w:rPr>
          <w:rFonts w:ascii="Times New Roman" w:eastAsia="Times New Roman" w:hAnsi="Times New Roman"/>
          <w:color w:val="000000"/>
          <w:sz w:val="24"/>
          <w:szCs w:val="24"/>
          <w:lang w:eastAsia="bg-BG"/>
        </w:rPr>
        <w:t xml:space="preserve">Шахти кабелни за съобщителни канални </w:t>
      </w:r>
      <w:proofErr w:type="spellStart"/>
      <w:r w:rsidRPr="002F6472">
        <w:rPr>
          <w:rFonts w:ascii="Times New Roman" w:eastAsia="Times New Roman" w:hAnsi="Times New Roman"/>
          <w:color w:val="000000"/>
          <w:sz w:val="24"/>
          <w:szCs w:val="24"/>
          <w:lang w:eastAsia="bg-BG"/>
        </w:rPr>
        <w:t>мрежи</w:t>
      </w:r>
      <w:r w:rsidRPr="002F6472">
        <w:rPr>
          <w:rFonts w:ascii="Times New Roman" w:hAnsi="Times New Roman"/>
          <w:color w:val="000000"/>
          <w:sz w:val="24"/>
          <w:szCs w:val="24"/>
        </w:rPr>
        <w:t>или</w:t>
      </w:r>
      <w:proofErr w:type="spellEnd"/>
      <w:r w:rsidRPr="002F6472">
        <w:rPr>
          <w:rFonts w:ascii="Times New Roman" w:hAnsi="Times New Roman"/>
          <w:color w:val="000000"/>
          <w:sz w:val="24"/>
          <w:szCs w:val="24"/>
        </w:rPr>
        <w:t xml:space="preserve"> еквивалентен;</w:t>
      </w:r>
    </w:p>
    <w:p w14:paraId="69DB0929"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124-1:2015 - Покрития за </w:t>
      </w:r>
      <w:proofErr w:type="spellStart"/>
      <w:r w:rsidRPr="002F6472">
        <w:rPr>
          <w:rFonts w:ascii="Times New Roman" w:hAnsi="Times New Roman"/>
          <w:color w:val="000000"/>
          <w:sz w:val="24"/>
          <w:szCs w:val="24"/>
        </w:rPr>
        <w:t>водоприемници</w:t>
      </w:r>
      <w:proofErr w:type="spellEnd"/>
      <w:r w:rsidRPr="002F6472">
        <w:rPr>
          <w:rFonts w:ascii="Times New Roman" w:hAnsi="Times New Roman"/>
          <w:color w:val="000000"/>
          <w:sz w:val="24"/>
          <w:szCs w:val="24"/>
        </w:rPr>
        <w:t xml:space="preserve"> и ревизионни шахти за транспортни и пешеходни зони. Част 1: Определения, класификация, общи принципи за проектиране, изисквания към експлоатационните показатели и методи за изпитване или еквивалентен;</w:t>
      </w:r>
    </w:p>
    <w:p w14:paraId="12FB4A68"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62386-207:2010 - Цифрово адресиран интерфейс за осветление. Част 207: Специфични изисквания за устройства за управление. Модули за </w:t>
      </w:r>
      <w:proofErr w:type="spellStart"/>
      <w:r w:rsidRPr="002F6472">
        <w:rPr>
          <w:rFonts w:ascii="Times New Roman" w:hAnsi="Times New Roman"/>
          <w:color w:val="000000"/>
          <w:sz w:val="24"/>
          <w:szCs w:val="24"/>
        </w:rPr>
        <w:t>светодиоди</w:t>
      </w:r>
      <w:proofErr w:type="spellEnd"/>
      <w:r w:rsidRPr="002F6472">
        <w:rPr>
          <w:rFonts w:ascii="Times New Roman" w:hAnsi="Times New Roman"/>
          <w:color w:val="000000"/>
          <w:sz w:val="24"/>
          <w:szCs w:val="24"/>
        </w:rPr>
        <w:t xml:space="preserve"> (устройство тип 6) (IEC 62386-207:2009) или еквивалентен;</w:t>
      </w:r>
    </w:p>
    <w:p w14:paraId="4D622975"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60838-2-2:2006/A1:2012 - Различни видове фасунги за лампи. Част 2-2: Специфични изисквания. Съединители за </w:t>
      </w:r>
      <w:proofErr w:type="spellStart"/>
      <w:r w:rsidRPr="002F6472">
        <w:rPr>
          <w:rFonts w:ascii="Times New Roman" w:hAnsi="Times New Roman"/>
          <w:color w:val="000000"/>
          <w:sz w:val="24"/>
          <w:szCs w:val="24"/>
        </w:rPr>
        <w:t>светодиодни</w:t>
      </w:r>
      <w:proofErr w:type="spellEnd"/>
      <w:r w:rsidRPr="002F6472">
        <w:rPr>
          <w:rFonts w:ascii="Times New Roman" w:hAnsi="Times New Roman"/>
          <w:color w:val="000000"/>
          <w:sz w:val="24"/>
          <w:szCs w:val="24"/>
        </w:rPr>
        <w:t xml:space="preserve"> модули (IEC 60838-2-2:2006/A1:2012) или еквивалентен; </w:t>
      </w:r>
    </w:p>
    <w:p w14:paraId="49DD57C0"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62031:2009 - </w:t>
      </w:r>
      <w:proofErr w:type="spellStart"/>
      <w:r w:rsidRPr="002F6472">
        <w:rPr>
          <w:rFonts w:ascii="Times New Roman" w:hAnsi="Times New Roman"/>
          <w:color w:val="000000"/>
          <w:sz w:val="24"/>
          <w:szCs w:val="24"/>
        </w:rPr>
        <w:t>Светодиодни</w:t>
      </w:r>
      <w:proofErr w:type="spellEnd"/>
      <w:r w:rsidRPr="002F6472">
        <w:rPr>
          <w:rFonts w:ascii="Times New Roman" w:hAnsi="Times New Roman"/>
          <w:color w:val="000000"/>
          <w:sz w:val="24"/>
          <w:szCs w:val="24"/>
        </w:rPr>
        <w:t xml:space="preserve"> модули за общо осветление. Технически изисквания за безопасност (IEC 62031:2008) или еквивалентен; </w:t>
      </w:r>
    </w:p>
    <w:p w14:paraId="4B7C5051"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60901:2003 - </w:t>
      </w:r>
      <w:proofErr w:type="spellStart"/>
      <w:r w:rsidRPr="002F6472">
        <w:rPr>
          <w:rFonts w:ascii="Times New Roman" w:hAnsi="Times New Roman"/>
          <w:color w:val="000000"/>
          <w:sz w:val="24"/>
          <w:szCs w:val="24"/>
        </w:rPr>
        <w:t>Едноцокълни</w:t>
      </w:r>
      <w:proofErr w:type="spellEnd"/>
      <w:r w:rsidRPr="002F6472">
        <w:rPr>
          <w:rFonts w:ascii="Times New Roman" w:hAnsi="Times New Roman"/>
          <w:color w:val="000000"/>
          <w:sz w:val="24"/>
          <w:szCs w:val="24"/>
        </w:rPr>
        <w:t xml:space="preserve"> луминесцентни лампи. Технически изисквания към работните характеристики (IEC 60901:1996) или еквивалентен; </w:t>
      </w:r>
    </w:p>
    <w:p w14:paraId="7B221F05"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БДС EN 61167:2016 - </w:t>
      </w:r>
      <w:proofErr w:type="spellStart"/>
      <w:r w:rsidRPr="002F6472">
        <w:rPr>
          <w:rFonts w:ascii="Times New Roman" w:hAnsi="Times New Roman"/>
          <w:color w:val="000000"/>
          <w:sz w:val="24"/>
          <w:szCs w:val="24"/>
        </w:rPr>
        <w:t>Металхалогенни</w:t>
      </w:r>
      <w:proofErr w:type="spellEnd"/>
      <w:r w:rsidRPr="002F6472">
        <w:rPr>
          <w:rFonts w:ascii="Times New Roman" w:hAnsi="Times New Roman"/>
          <w:color w:val="000000"/>
          <w:sz w:val="24"/>
          <w:szCs w:val="24"/>
        </w:rPr>
        <w:t xml:space="preserve"> лампи. Спецификации на техническите изисквания (IEC 61167:2015) или еквивалентен;</w:t>
      </w:r>
    </w:p>
    <w:p w14:paraId="670CFCB9"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БДС EN 62035:2015 - Разрядни лампи (с изключение на луминесцентни лампи). Технически изисквания за безопасност (IEC 62035:2014) или еквивалентен;</w:t>
      </w:r>
    </w:p>
    <w:p w14:paraId="7848336C"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БДС EN 60662:2012 - Натриеви лампи с високо налягане. Технически изисквания (IEC 60662:2011); или еквивалентен;</w:t>
      </w:r>
    </w:p>
    <w:p w14:paraId="04E9BDDC"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sz w:val="24"/>
          <w:szCs w:val="24"/>
        </w:rPr>
      </w:pPr>
      <w:r w:rsidRPr="002F6472">
        <w:rPr>
          <w:rFonts w:ascii="Times New Roman" w:hAnsi="Times New Roman"/>
          <w:color w:val="000000"/>
          <w:sz w:val="24"/>
          <w:szCs w:val="24"/>
        </w:rPr>
        <w:t xml:space="preserve">БДС EN 61347-2-13:2014 - Устройства за управление на лампи. Част 2-13: Специфични изисквания за електронни устройства за управление на лампи, </w:t>
      </w:r>
      <w:r w:rsidRPr="002F6472">
        <w:rPr>
          <w:rFonts w:ascii="Times New Roman" w:hAnsi="Times New Roman"/>
          <w:color w:val="000000"/>
          <w:sz w:val="24"/>
          <w:szCs w:val="24"/>
        </w:rPr>
        <w:lastRenderedPageBreak/>
        <w:t xml:space="preserve">захранвани с постоянно напрежение или променливо напрежение, за </w:t>
      </w:r>
      <w:proofErr w:type="spellStart"/>
      <w:r w:rsidRPr="002F6472">
        <w:rPr>
          <w:rFonts w:ascii="Times New Roman" w:hAnsi="Times New Roman"/>
          <w:color w:val="000000"/>
          <w:sz w:val="24"/>
          <w:szCs w:val="24"/>
        </w:rPr>
        <w:t>светодиодни</w:t>
      </w:r>
      <w:proofErr w:type="spellEnd"/>
      <w:r w:rsidRPr="002F6472">
        <w:rPr>
          <w:rFonts w:ascii="Times New Roman" w:hAnsi="Times New Roman"/>
          <w:color w:val="000000"/>
          <w:sz w:val="24"/>
          <w:szCs w:val="24"/>
        </w:rPr>
        <w:t xml:space="preserve"> </w:t>
      </w:r>
      <w:r w:rsidRPr="002F6472">
        <w:rPr>
          <w:rFonts w:ascii="Times New Roman" w:hAnsi="Times New Roman"/>
          <w:sz w:val="24"/>
          <w:szCs w:val="24"/>
        </w:rPr>
        <w:t xml:space="preserve">модули (IEC 61347-2-13:2014) </w:t>
      </w:r>
      <w:r w:rsidRPr="002F6472">
        <w:rPr>
          <w:rFonts w:ascii="Times New Roman" w:hAnsi="Times New Roman"/>
          <w:color w:val="000000"/>
          <w:sz w:val="24"/>
          <w:szCs w:val="24"/>
        </w:rPr>
        <w:t>или еквивалентен</w:t>
      </w:r>
      <w:r w:rsidRPr="002F6472">
        <w:rPr>
          <w:rFonts w:ascii="Times New Roman" w:hAnsi="Times New Roman"/>
          <w:sz w:val="24"/>
          <w:szCs w:val="24"/>
        </w:rPr>
        <w:t>;</w:t>
      </w:r>
    </w:p>
    <w:p w14:paraId="16254BB5" w14:textId="77777777" w:rsidR="00EF295D" w:rsidRPr="002F6472" w:rsidRDefault="00EF295D" w:rsidP="00D826AB">
      <w:pPr>
        <w:numPr>
          <w:ilvl w:val="0"/>
          <w:numId w:val="5"/>
        </w:numPr>
        <w:tabs>
          <w:tab w:val="left" w:pos="851"/>
        </w:tabs>
        <w:autoSpaceDE w:val="0"/>
        <w:autoSpaceDN w:val="0"/>
        <w:adjustRightInd w:val="0"/>
        <w:spacing w:after="0" w:line="360" w:lineRule="auto"/>
        <w:jc w:val="both"/>
        <w:rPr>
          <w:rFonts w:ascii="Times New Roman" w:hAnsi="Times New Roman"/>
          <w:sz w:val="24"/>
          <w:szCs w:val="24"/>
        </w:rPr>
      </w:pPr>
      <w:r w:rsidRPr="002F6472">
        <w:rPr>
          <w:rFonts w:ascii="Times New Roman" w:hAnsi="Times New Roman"/>
          <w:color w:val="000000"/>
          <w:sz w:val="24"/>
          <w:szCs w:val="24"/>
        </w:rPr>
        <w:t>БДС EN ISO 9001:2015- Системи за управление на качеството. Изисквания или еквивалентен;</w:t>
      </w:r>
    </w:p>
    <w:p w14:paraId="2FD62DBB" w14:textId="77777777" w:rsidR="00EF295D" w:rsidRPr="002F6472" w:rsidRDefault="00EF295D" w:rsidP="00D826AB">
      <w:pPr>
        <w:numPr>
          <w:ilvl w:val="0"/>
          <w:numId w:val="6"/>
        </w:numPr>
        <w:tabs>
          <w:tab w:val="left" w:pos="851"/>
        </w:tabs>
        <w:spacing w:after="0" w:line="360" w:lineRule="auto"/>
        <w:contextualSpacing/>
        <w:jc w:val="both"/>
        <w:rPr>
          <w:rFonts w:ascii="Times New Roman" w:hAnsi="Times New Roman"/>
          <w:sz w:val="24"/>
          <w:szCs w:val="24"/>
        </w:rPr>
      </w:pPr>
      <w:r w:rsidRPr="002F6472">
        <w:rPr>
          <w:rFonts w:ascii="Times New Roman" w:hAnsi="Times New Roman"/>
          <w:sz w:val="24"/>
          <w:szCs w:val="24"/>
        </w:rPr>
        <w:t>ISO 14001:2015 - Системи за управление по отношение на околната среда. Изисквания и указания за прилагане или еквивалентен;</w:t>
      </w:r>
    </w:p>
    <w:p w14:paraId="46A523A5" w14:textId="77777777" w:rsidR="00EF295D" w:rsidRPr="002F6472" w:rsidRDefault="00EF295D" w:rsidP="00D826AB">
      <w:pPr>
        <w:numPr>
          <w:ilvl w:val="0"/>
          <w:numId w:val="6"/>
        </w:numPr>
        <w:tabs>
          <w:tab w:val="left" w:pos="851"/>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Закон за здравословни и безопасни условия на труд; </w:t>
      </w:r>
    </w:p>
    <w:p w14:paraId="48553A12" w14:textId="77777777" w:rsidR="00EF295D" w:rsidRPr="002F6472" w:rsidRDefault="00EF295D" w:rsidP="00D826AB">
      <w:pPr>
        <w:numPr>
          <w:ilvl w:val="0"/>
          <w:numId w:val="6"/>
        </w:numPr>
        <w:tabs>
          <w:tab w:val="left" w:pos="851"/>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Закон за устройство на територията; </w:t>
      </w:r>
    </w:p>
    <w:p w14:paraId="08A1A92C" w14:textId="77777777" w:rsidR="00EF295D" w:rsidRPr="002F6472" w:rsidRDefault="00EF295D" w:rsidP="00D826AB">
      <w:pPr>
        <w:numPr>
          <w:ilvl w:val="0"/>
          <w:numId w:val="6"/>
        </w:numPr>
        <w:tabs>
          <w:tab w:val="left" w:pos="851"/>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Наредба № 3 от 9.06.2004 г. за устройството на електрическите уредби и електропроводните линии; </w:t>
      </w:r>
    </w:p>
    <w:p w14:paraId="3CE3AE4A" w14:textId="77777777" w:rsidR="00EF295D" w:rsidRPr="002F6472" w:rsidRDefault="00EF295D" w:rsidP="00D826AB">
      <w:pPr>
        <w:numPr>
          <w:ilvl w:val="0"/>
          <w:numId w:val="6"/>
        </w:numPr>
        <w:tabs>
          <w:tab w:val="left" w:pos="851"/>
        </w:tabs>
        <w:spacing w:after="0" w:line="360" w:lineRule="auto"/>
        <w:contextualSpacing/>
        <w:jc w:val="both"/>
        <w:rPr>
          <w:rFonts w:ascii="Times New Roman" w:hAnsi="Times New Roman"/>
          <w:sz w:val="24"/>
          <w:szCs w:val="24"/>
        </w:rPr>
      </w:pPr>
      <w:r w:rsidRPr="002F6472">
        <w:rPr>
          <w:rFonts w:ascii="Times New Roman" w:hAnsi="Times New Roman"/>
          <w:sz w:val="24"/>
          <w:szCs w:val="24"/>
        </w:rPr>
        <w:t>Наредба № 4 от 22 декември 2010 г. за мълниезащитата на сгради, външни съоръжения и открити пространства.</w:t>
      </w:r>
    </w:p>
    <w:p w14:paraId="05A2144B" w14:textId="77777777" w:rsidR="00EF295D" w:rsidRPr="002F6472" w:rsidRDefault="00EF295D" w:rsidP="001A4015">
      <w:pPr>
        <w:tabs>
          <w:tab w:val="left" w:pos="851"/>
        </w:tabs>
        <w:spacing w:after="0" w:line="360" w:lineRule="auto"/>
        <w:jc w:val="both"/>
        <w:rPr>
          <w:rFonts w:ascii="Times New Roman" w:hAnsi="Times New Roman"/>
          <w:sz w:val="24"/>
          <w:szCs w:val="24"/>
        </w:rPr>
      </w:pPr>
    </w:p>
    <w:p w14:paraId="35F138B2" w14:textId="78F8183D" w:rsidR="00EF295D" w:rsidRPr="002F6472" w:rsidRDefault="00B90628" w:rsidP="00D826AB">
      <w:pPr>
        <w:numPr>
          <w:ilvl w:val="0"/>
          <w:numId w:val="17"/>
        </w:numPr>
        <w:tabs>
          <w:tab w:val="left" w:pos="851"/>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Представя се </w:t>
      </w:r>
      <w:r w:rsidR="00EF295D" w:rsidRPr="002F6472">
        <w:rPr>
          <w:rFonts w:ascii="Times New Roman" w:hAnsi="Times New Roman"/>
          <w:sz w:val="24"/>
          <w:szCs w:val="24"/>
        </w:rPr>
        <w:t>Декларация за съгласие с гореописаните</w:t>
      </w:r>
      <w:r w:rsidR="000376E9" w:rsidRPr="002F6472">
        <w:rPr>
          <w:rFonts w:ascii="Times New Roman" w:hAnsi="Times New Roman"/>
          <w:sz w:val="24"/>
          <w:szCs w:val="24"/>
        </w:rPr>
        <w:t xml:space="preserve"> (част от ТП)</w:t>
      </w:r>
      <w:r w:rsidR="00EF295D" w:rsidRPr="002F6472">
        <w:rPr>
          <w:rFonts w:ascii="Times New Roman" w:hAnsi="Times New Roman"/>
          <w:sz w:val="24"/>
          <w:szCs w:val="24"/>
        </w:rPr>
        <w:t>.</w:t>
      </w:r>
    </w:p>
    <w:p w14:paraId="0218C807" w14:textId="77777777" w:rsidR="00EF295D" w:rsidRPr="002F6472" w:rsidRDefault="00EF295D" w:rsidP="001A4015">
      <w:pPr>
        <w:tabs>
          <w:tab w:val="left" w:pos="851"/>
        </w:tabs>
        <w:spacing w:after="0" w:line="360" w:lineRule="auto"/>
        <w:jc w:val="both"/>
        <w:rPr>
          <w:rFonts w:ascii="Times New Roman" w:hAnsi="Times New Roman"/>
          <w:sz w:val="24"/>
          <w:szCs w:val="24"/>
        </w:rPr>
      </w:pPr>
    </w:p>
    <w:p w14:paraId="0BBE7356" w14:textId="77777777" w:rsidR="00EF295D" w:rsidRPr="002F6472" w:rsidRDefault="00EF295D" w:rsidP="001A4015">
      <w:pPr>
        <w:spacing w:after="0" w:line="360" w:lineRule="auto"/>
        <w:jc w:val="both"/>
        <w:rPr>
          <w:rFonts w:ascii="Times New Roman" w:hAnsi="Times New Roman"/>
          <w:b/>
          <w:bCs/>
          <w:sz w:val="24"/>
          <w:szCs w:val="24"/>
        </w:rPr>
      </w:pPr>
      <w:r w:rsidRPr="002F6472">
        <w:rPr>
          <w:rFonts w:ascii="Times New Roman" w:hAnsi="Times New Roman"/>
          <w:b/>
          <w:bCs/>
          <w:sz w:val="24"/>
          <w:szCs w:val="24"/>
        </w:rPr>
        <w:t>2. Технически изисквания към оборудването, което ще се използва при изпълнение на услугите.</w:t>
      </w:r>
    </w:p>
    <w:p w14:paraId="245B65F7" w14:textId="77777777" w:rsidR="00EF295D" w:rsidRPr="002F6472" w:rsidRDefault="00EF295D" w:rsidP="00D826AB">
      <w:pPr>
        <w:numPr>
          <w:ilvl w:val="1"/>
          <w:numId w:val="4"/>
        </w:numPr>
        <w:spacing w:after="0" w:line="360" w:lineRule="auto"/>
        <w:contextualSpacing/>
        <w:jc w:val="both"/>
        <w:rPr>
          <w:rFonts w:ascii="Times New Roman" w:hAnsi="Times New Roman"/>
          <w:b/>
          <w:sz w:val="24"/>
          <w:szCs w:val="24"/>
        </w:rPr>
      </w:pPr>
      <w:r w:rsidRPr="005E73D0">
        <w:rPr>
          <w:rFonts w:ascii="Times New Roman" w:hAnsi="Times New Roman"/>
          <w:b/>
          <w:sz w:val="24"/>
          <w:szCs w:val="24"/>
        </w:rPr>
        <w:t>Технически изисквания към LED уличните осветителни тела за основен</w:t>
      </w:r>
      <w:r w:rsidRPr="002F6472">
        <w:rPr>
          <w:rFonts w:ascii="Times New Roman" w:hAnsi="Times New Roman"/>
          <w:b/>
          <w:sz w:val="24"/>
          <w:szCs w:val="24"/>
        </w:rPr>
        <w:t xml:space="preserve"> ремонт, подмяна и ново изграждане.</w:t>
      </w:r>
    </w:p>
    <w:p w14:paraId="61637648" w14:textId="77777777" w:rsidR="00EF295D" w:rsidRPr="002F6472" w:rsidRDefault="00EF295D" w:rsidP="00D826AB">
      <w:pPr>
        <w:numPr>
          <w:ilvl w:val="2"/>
          <w:numId w:val="4"/>
        </w:numPr>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Технология - </w:t>
      </w:r>
      <w:proofErr w:type="spellStart"/>
      <w:r w:rsidRPr="002F6472">
        <w:rPr>
          <w:rFonts w:ascii="Times New Roman" w:hAnsi="Times New Roman"/>
          <w:sz w:val="24"/>
          <w:szCs w:val="24"/>
        </w:rPr>
        <w:t>Светодиодна</w:t>
      </w:r>
      <w:proofErr w:type="spellEnd"/>
      <w:r w:rsidRPr="002F6472">
        <w:rPr>
          <w:rFonts w:ascii="Times New Roman" w:hAnsi="Times New Roman"/>
          <w:sz w:val="24"/>
          <w:szCs w:val="24"/>
        </w:rPr>
        <w:t xml:space="preserve"> /LED/;</w:t>
      </w:r>
    </w:p>
    <w:p w14:paraId="3FBD96A3" w14:textId="77777777" w:rsidR="00EF295D" w:rsidRPr="002F6472" w:rsidRDefault="00EF295D" w:rsidP="00D826AB">
      <w:pPr>
        <w:numPr>
          <w:ilvl w:val="2"/>
          <w:numId w:val="4"/>
        </w:numPr>
        <w:spacing w:after="0" w:line="360" w:lineRule="auto"/>
        <w:contextualSpacing/>
        <w:jc w:val="both"/>
        <w:rPr>
          <w:rFonts w:ascii="Times New Roman" w:hAnsi="Times New Roman"/>
          <w:b/>
          <w:sz w:val="24"/>
          <w:szCs w:val="24"/>
        </w:rPr>
      </w:pPr>
      <w:r w:rsidRPr="002F6472">
        <w:rPr>
          <w:rFonts w:ascii="Times New Roman" w:hAnsi="Times New Roman"/>
          <w:sz w:val="24"/>
          <w:szCs w:val="24"/>
        </w:rPr>
        <w:t xml:space="preserve">Светлинен добив на светлинния източник ≥130 </w:t>
      </w:r>
      <w:proofErr w:type="spellStart"/>
      <w:r w:rsidRPr="002F6472">
        <w:rPr>
          <w:rFonts w:ascii="Times New Roman" w:hAnsi="Times New Roman"/>
          <w:sz w:val="24"/>
          <w:szCs w:val="24"/>
        </w:rPr>
        <w:t>lm</w:t>
      </w:r>
      <w:proofErr w:type="spellEnd"/>
      <w:r w:rsidRPr="002F6472">
        <w:rPr>
          <w:rFonts w:ascii="Times New Roman" w:hAnsi="Times New Roman"/>
          <w:sz w:val="24"/>
          <w:szCs w:val="24"/>
        </w:rPr>
        <w:t>/W;</w:t>
      </w:r>
    </w:p>
    <w:p w14:paraId="6748D1B7" w14:textId="77777777" w:rsidR="00EF295D" w:rsidRPr="002F6472" w:rsidRDefault="00EF295D" w:rsidP="00D826AB">
      <w:pPr>
        <w:numPr>
          <w:ilvl w:val="2"/>
          <w:numId w:val="4"/>
        </w:numPr>
        <w:spacing w:after="0" w:line="360" w:lineRule="auto"/>
        <w:contextualSpacing/>
        <w:jc w:val="both"/>
        <w:rPr>
          <w:rFonts w:ascii="Times New Roman" w:hAnsi="Times New Roman"/>
          <w:b/>
          <w:sz w:val="24"/>
          <w:szCs w:val="24"/>
        </w:rPr>
      </w:pPr>
      <w:r w:rsidRPr="002F6472">
        <w:rPr>
          <w:rFonts w:ascii="Times New Roman" w:hAnsi="Times New Roman"/>
          <w:sz w:val="24"/>
          <w:szCs w:val="24"/>
        </w:rPr>
        <w:t>Захранващ блок - неразделна част от корпуса на осветителя и монтиран в него;</w:t>
      </w:r>
    </w:p>
    <w:p w14:paraId="6FA245E6" w14:textId="77777777" w:rsidR="00EF295D" w:rsidRPr="002F6472" w:rsidRDefault="00EF295D" w:rsidP="00D826AB">
      <w:pPr>
        <w:numPr>
          <w:ilvl w:val="2"/>
          <w:numId w:val="4"/>
        </w:numPr>
        <w:spacing w:after="0" w:line="360" w:lineRule="auto"/>
        <w:contextualSpacing/>
        <w:jc w:val="both"/>
        <w:rPr>
          <w:rFonts w:ascii="Times New Roman" w:hAnsi="Times New Roman"/>
          <w:b/>
          <w:sz w:val="24"/>
          <w:szCs w:val="24"/>
        </w:rPr>
      </w:pPr>
      <w:r w:rsidRPr="002F6472">
        <w:rPr>
          <w:rFonts w:ascii="Times New Roman" w:hAnsi="Times New Roman"/>
          <w:sz w:val="24"/>
          <w:szCs w:val="24"/>
        </w:rPr>
        <w:t xml:space="preserve">Възможност за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xml:space="preserve"> - плавно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xml:space="preserve"> на светлинния поток от 0% до 100%;</w:t>
      </w:r>
    </w:p>
    <w:p w14:paraId="3F608263" w14:textId="77777777" w:rsidR="00EF295D" w:rsidRPr="002F6472" w:rsidRDefault="00EF295D" w:rsidP="00D826AB">
      <w:pPr>
        <w:numPr>
          <w:ilvl w:val="2"/>
          <w:numId w:val="4"/>
        </w:numPr>
        <w:spacing w:after="0" w:line="360" w:lineRule="auto"/>
        <w:contextualSpacing/>
        <w:jc w:val="both"/>
        <w:rPr>
          <w:rFonts w:ascii="Times New Roman" w:hAnsi="Times New Roman"/>
          <w:b/>
          <w:sz w:val="24"/>
          <w:szCs w:val="24"/>
        </w:rPr>
      </w:pPr>
      <w:r w:rsidRPr="002F6472">
        <w:rPr>
          <w:rFonts w:ascii="Times New Roman" w:hAnsi="Times New Roman"/>
          <w:sz w:val="24"/>
          <w:szCs w:val="24"/>
        </w:rPr>
        <w:t>Живот на захранващия блок - над 80 000 ч. при 70°C;</w:t>
      </w:r>
    </w:p>
    <w:p w14:paraId="7476F74A" w14:textId="77777777" w:rsidR="00EF295D" w:rsidRPr="002F6472" w:rsidRDefault="00EF295D" w:rsidP="00D826AB">
      <w:pPr>
        <w:numPr>
          <w:ilvl w:val="2"/>
          <w:numId w:val="4"/>
        </w:numPr>
        <w:spacing w:after="0" w:line="360" w:lineRule="auto"/>
        <w:contextualSpacing/>
        <w:jc w:val="both"/>
        <w:rPr>
          <w:rFonts w:ascii="Times New Roman" w:hAnsi="Times New Roman"/>
          <w:b/>
          <w:sz w:val="24"/>
          <w:szCs w:val="24"/>
        </w:rPr>
      </w:pPr>
      <w:r w:rsidRPr="002F6472">
        <w:rPr>
          <w:rFonts w:ascii="Times New Roman" w:hAnsi="Times New Roman"/>
          <w:sz w:val="24"/>
          <w:szCs w:val="24"/>
        </w:rPr>
        <w:t xml:space="preserve">Оптичната система  - интегрална оптика с лещи върху </w:t>
      </w:r>
      <w:proofErr w:type="spellStart"/>
      <w:r w:rsidRPr="002F6472">
        <w:rPr>
          <w:rFonts w:ascii="Times New Roman" w:hAnsi="Times New Roman"/>
          <w:sz w:val="24"/>
          <w:szCs w:val="24"/>
        </w:rPr>
        <w:t>светодиодите</w:t>
      </w:r>
      <w:proofErr w:type="spellEnd"/>
      <w:r w:rsidRPr="002F6472">
        <w:rPr>
          <w:rFonts w:ascii="Times New Roman" w:hAnsi="Times New Roman"/>
          <w:sz w:val="24"/>
          <w:szCs w:val="24"/>
        </w:rPr>
        <w:t>, разработена от UV-стабилизиран материал;</w:t>
      </w:r>
    </w:p>
    <w:p w14:paraId="12F9BE3B" w14:textId="77777777" w:rsidR="00EF295D" w:rsidRPr="002F6472" w:rsidRDefault="00EF295D" w:rsidP="00D826AB">
      <w:pPr>
        <w:numPr>
          <w:ilvl w:val="2"/>
          <w:numId w:val="4"/>
        </w:numPr>
        <w:spacing w:after="0" w:line="360" w:lineRule="auto"/>
        <w:contextualSpacing/>
        <w:jc w:val="both"/>
        <w:rPr>
          <w:rFonts w:ascii="Times New Roman" w:hAnsi="Times New Roman"/>
          <w:b/>
          <w:sz w:val="24"/>
          <w:szCs w:val="24"/>
        </w:rPr>
      </w:pPr>
      <w:r w:rsidRPr="002F6472">
        <w:rPr>
          <w:rFonts w:ascii="Times New Roman" w:hAnsi="Times New Roman"/>
          <w:sz w:val="24"/>
          <w:szCs w:val="24"/>
        </w:rPr>
        <w:t>Корпус от лят под високо налягане алуминий;</w:t>
      </w:r>
    </w:p>
    <w:p w14:paraId="1203AA17" w14:textId="77777777" w:rsidR="00EF295D" w:rsidRPr="002F6472" w:rsidRDefault="00EF295D" w:rsidP="00D826AB">
      <w:pPr>
        <w:numPr>
          <w:ilvl w:val="2"/>
          <w:numId w:val="4"/>
        </w:numPr>
        <w:spacing w:after="0" w:line="360" w:lineRule="auto"/>
        <w:contextualSpacing/>
        <w:jc w:val="both"/>
        <w:rPr>
          <w:rFonts w:ascii="Times New Roman" w:hAnsi="Times New Roman"/>
          <w:b/>
          <w:sz w:val="24"/>
          <w:szCs w:val="24"/>
        </w:rPr>
      </w:pPr>
      <w:r w:rsidRPr="002F6472">
        <w:rPr>
          <w:rFonts w:ascii="Times New Roman" w:hAnsi="Times New Roman"/>
          <w:sz w:val="24"/>
          <w:szCs w:val="24"/>
        </w:rPr>
        <w:t>Степен на защита IP67 или по-висока;</w:t>
      </w:r>
    </w:p>
    <w:p w14:paraId="31A0E0DD" w14:textId="77777777" w:rsidR="00EF295D" w:rsidRPr="002F6472" w:rsidRDefault="00EF295D" w:rsidP="00D826AB">
      <w:pPr>
        <w:numPr>
          <w:ilvl w:val="2"/>
          <w:numId w:val="4"/>
        </w:numPr>
        <w:spacing w:after="0" w:line="360" w:lineRule="auto"/>
        <w:contextualSpacing/>
        <w:jc w:val="both"/>
        <w:rPr>
          <w:rFonts w:ascii="Times New Roman" w:hAnsi="Times New Roman"/>
          <w:b/>
          <w:sz w:val="24"/>
          <w:szCs w:val="24"/>
        </w:rPr>
      </w:pPr>
      <w:proofErr w:type="spellStart"/>
      <w:r w:rsidRPr="002F6472">
        <w:rPr>
          <w:rFonts w:ascii="Times New Roman" w:hAnsi="Times New Roman"/>
          <w:sz w:val="24"/>
          <w:szCs w:val="24"/>
        </w:rPr>
        <w:t>Удароустойчивост</w:t>
      </w:r>
      <w:proofErr w:type="spellEnd"/>
      <w:r w:rsidRPr="002F6472">
        <w:rPr>
          <w:rFonts w:ascii="Times New Roman" w:hAnsi="Times New Roman"/>
          <w:sz w:val="24"/>
          <w:szCs w:val="24"/>
        </w:rPr>
        <w:t xml:space="preserve"> IK08 или по-висока;</w:t>
      </w:r>
    </w:p>
    <w:p w14:paraId="03DF5415"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b/>
          <w:sz w:val="24"/>
          <w:szCs w:val="24"/>
        </w:rPr>
      </w:pPr>
      <w:r w:rsidRPr="002F6472">
        <w:rPr>
          <w:rFonts w:ascii="Times New Roman" w:hAnsi="Times New Roman"/>
          <w:sz w:val="24"/>
          <w:szCs w:val="24"/>
        </w:rPr>
        <w:t>Механично разделяне на електрическата верига при отваряне на корпуса;</w:t>
      </w:r>
    </w:p>
    <w:p w14:paraId="29A95C48"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b/>
          <w:sz w:val="24"/>
          <w:szCs w:val="24"/>
        </w:rPr>
      </w:pPr>
      <w:r w:rsidRPr="002F6472">
        <w:rPr>
          <w:rFonts w:ascii="Times New Roman" w:hAnsi="Times New Roman"/>
          <w:sz w:val="24"/>
          <w:szCs w:val="24"/>
        </w:rPr>
        <w:t>Тип монтаж - хоризонтален и вертикален;</w:t>
      </w:r>
    </w:p>
    <w:p w14:paraId="614607E7"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lastRenderedPageBreak/>
        <w:t>Възможност за промяна ъгъла на окачване   +10/-5 градуса или по-широк;</w:t>
      </w:r>
    </w:p>
    <w:p w14:paraId="56AA0946"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Индекс на </w:t>
      </w:r>
      <w:proofErr w:type="spellStart"/>
      <w:r w:rsidRPr="002F6472">
        <w:rPr>
          <w:rFonts w:ascii="Times New Roman" w:hAnsi="Times New Roman"/>
          <w:sz w:val="24"/>
          <w:szCs w:val="24"/>
        </w:rPr>
        <w:t>цветопредаване</w:t>
      </w:r>
      <w:proofErr w:type="spellEnd"/>
      <w:r w:rsidRPr="002F6472">
        <w:rPr>
          <w:rFonts w:ascii="Times New Roman" w:hAnsi="Times New Roman"/>
          <w:sz w:val="24"/>
          <w:szCs w:val="24"/>
        </w:rPr>
        <w:t xml:space="preserve"> Ra≥70;</w:t>
      </w:r>
    </w:p>
    <w:p w14:paraId="5432B2E5"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Цветна температура от 3000К до 4000K;</w:t>
      </w:r>
    </w:p>
    <w:p w14:paraId="3805EDAF"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Живот &gt;60000 часа при L80B10;</w:t>
      </w:r>
    </w:p>
    <w:p w14:paraId="567C1B07"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Работна температура - -30÷45° C или в по-широк диапазон;</w:t>
      </w:r>
    </w:p>
    <w:p w14:paraId="7225CE2E"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Фактор на мощността </w:t>
      </w:r>
      <w:proofErr w:type="spellStart"/>
      <w:r w:rsidRPr="002F6472">
        <w:rPr>
          <w:rFonts w:ascii="Times New Roman" w:hAnsi="Times New Roman"/>
          <w:sz w:val="24"/>
          <w:szCs w:val="24"/>
        </w:rPr>
        <w:t>cos</w:t>
      </w:r>
      <w:proofErr w:type="spellEnd"/>
      <w:r w:rsidRPr="002F6472">
        <w:rPr>
          <w:rFonts w:ascii="Times New Roman" w:hAnsi="Times New Roman"/>
          <w:sz w:val="24"/>
          <w:szCs w:val="24"/>
        </w:rPr>
        <w:t xml:space="preserve"> f≥0,95;</w:t>
      </w:r>
    </w:p>
    <w:p w14:paraId="2F63B778"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 Захранване мин. в диапазона 170-240V, 50 </w:t>
      </w:r>
      <w:proofErr w:type="spellStart"/>
      <w:r w:rsidRPr="002F6472">
        <w:rPr>
          <w:rFonts w:ascii="Times New Roman" w:hAnsi="Times New Roman"/>
          <w:sz w:val="24"/>
          <w:szCs w:val="24"/>
        </w:rPr>
        <w:t>Hz</w:t>
      </w:r>
      <w:proofErr w:type="spellEnd"/>
      <w:r w:rsidRPr="002F6472">
        <w:rPr>
          <w:rFonts w:ascii="Times New Roman" w:hAnsi="Times New Roman"/>
          <w:sz w:val="24"/>
          <w:szCs w:val="24"/>
        </w:rPr>
        <w:t>;</w:t>
      </w:r>
    </w:p>
    <w:p w14:paraId="1F823AB5"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Термична защита на използваните </w:t>
      </w:r>
      <w:proofErr w:type="spellStart"/>
      <w:r w:rsidRPr="002F6472">
        <w:rPr>
          <w:rFonts w:ascii="Times New Roman" w:hAnsi="Times New Roman"/>
          <w:sz w:val="24"/>
          <w:szCs w:val="24"/>
        </w:rPr>
        <w:t>светодиодни</w:t>
      </w:r>
      <w:proofErr w:type="spellEnd"/>
      <w:r w:rsidRPr="002F6472">
        <w:rPr>
          <w:rFonts w:ascii="Times New Roman" w:hAnsi="Times New Roman"/>
          <w:sz w:val="24"/>
          <w:szCs w:val="24"/>
        </w:rPr>
        <w:t xml:space="preserve"> модули;</w:t>
      </w:r>
    </w:p>
    <w:p w14:paraId="6212E980"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Защита срещу </w:t>
      </w:r>
      <w:proofErr w:type="spellStart"/>
      <w:r w:rsidRPr="002F6472">
        <w:rPr>
          <w:rFonts w:ascii="Times New Roman" w:hAnsi="Times New Roman"/>
          <w:sz w:val="24"/>
          <w:szCs w:val="24"/>
        </w:rPr>
        <w:t>конденз</w:t>
      </w:r>
      <w:proofErr w:type="spellEnd"/>
      <w:r w:rsidRPr="002F6472">
        <w:rPr>
          <w:rFonts w:ascii="Times New Roman" w:hAnsi="Times New Roman"/>
          <w:sz w:val="24"/>
          <w:szCs w:val="24"/>
        </w:rPr>
        <w:t xml:space="preserve"> – </w:t>
      </w:r>
      <w:r w:rsidRPr="003870D9">
        <w:rPr>
          <w:rFonts w:ascii="Times New Roman" w:hAnsi="Times New Roman"/>
          <w:sz w:val="24"/>
          <w:szCs w:val="24"/>
        </w:rPr>
        <w:t xml:space="preserve">наличие на </w:t>
      </w:r>
      <w:proofErr w:type="spellStart"/>
      <w:r w:rsidRPr="003870D9">
        <w:rPr>
          <w:rFonts w:ascii="Times New Roman" w:hAnsi="Times New Roman"/>
          <w:sz w:val="24"/>
          <w:szCs w:val="24"/>
        </w:rPr>
        <w:t>дихател</w:t>
      </w:r>
      <w:proofErr w:type="spellEnd"/>
      <w:r w:rsidRPr="003870D9">
        <w:rPr>
          <w:rFonts w:ascii="Times New Roman" w:hAnsi="Times New Roman"/>
          <w:sz w:val="24"/>
          <w:szCs w:val="24"/>
        </w:rPr>
        <w:t>;</w:t>
      </w:r>
    </w:p>
    <w:p w14:paraId="0A94B2BD"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Функция „Постоянен светлинен поток“, вградена в захранването;</w:t>
      </w:r>
    </w:p>
    <w:p w14:paraId="0599AAF8"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proofErr w:type="spellStart"/>
      <w:r w:rsidRPr="002F6472">
        <w:rPr>
          <w:rFonts w:ascii="Times New Roman" w:hAnsi="Times New Roman"/>
          <w:sz w:val="24"/>
          <w:szCs w:val="24"/>
        </w:rPr>
        <w:t>Фотобиологична</w:t>
      </w:r>
      <w:proofErr w:type="spellEnd"/>
      <w:r w:rsidRPr="002F6472">
        <w:rPr>
          <w:rFonts w:ascii="Times New Roman" w:hAnsi="Times New Roman"/>
          <w:sz w:val="24"/>
          <w:szCs w:val="24"/>
        </w:rPr>
        <w:t xml:space="preserve"> безопасност;</w:t>
      </w:r>
    </w:p>
    <w:p w14:paraId="7340A94F"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Уличните осветителни тела с мощност от 100W до 250W трябва да имат индивидуално управление  чрез съществуващата система за управление на уличното осветление и  възможност за работа в режим „Водеща светлина“:</w:t>
      </w:r>
    </w:p>
    <w:p w14:paraId="12AC24E7" w14:textId="77777777" w:rsidR="00EF295D" w:rsidRPr="002F6472" w:rsidRDefault="00EF295D" w:rsidP="00B90628">
      <w:pPr>
        <w:tabs>
          <w:tab w:val="left" w:pos="1134"/>
        </w:tabs>
        <w:spacing w:after="0" w:line="360" w:lineRule="auto"/>
        <w:ind w:left="928"/>
        <w:contextualSpacing/>
        <w:jc w:val="both"/>
        <w:rPr>
          <w:rFonts w:ascii="Times New Roman" w:hAnsi="Times New Roman"/>
          <w:sz w:val="24"/>
          <w:szCs w:val="24"/>
        </w:rPr>
      </w:pPr>
      <w:r w:rsidRPr="002F6472">
        <w:rPr>
          <w:rFonts w:ascii="Times New Roman" w:hAnsi="Times New Roman"/>
          <w:sz w:val="24"/>
          <w:szCs w:val="24"/>
        </w:rPr>
        <w:t>- На всеки осветител да може да се присвоява определен индивидуален адрес. Броят на адресите да е неограничен;</w:t>
      </w:r>
    </w:p>
    <w:p w14:paraId="7110664A" w14:textId="77777777" w:rsidR="00EF295D" w:rsidRPr="002F6472" w:rsidRDefault="00EF295D" w:rsidP="00B90628">
      <w:pPr>
        <w:tabs>
          <w:tab w:val="left" w:pos="1134"/>
        </w:tabs>
        <w:spacing w:after="0" w:line="360" w:lineRule="auto"/>
        <w:ind w:left="928"/>
        <w:contextualSpacing/>
        <w:jc w:val="both"/>
        <w:rPr>
          <w:rFonts w:ascii="Times New Roman" w:hAnsi="Times New Roman"/>
          <w:sz w:val="24"/>
          <w:szCs w:val="24"/>
        </w:rPr>
      </w:pPr>
      <w:r w:rsidRPr="002F6472">
        <w:rPr>
          <w:rFonts w:ascii="Times New Roman" w:hAnsi="Times New Roman"/>
          <w:sz w:val="24"/>
          <w:szCs w:val="24"/>
        </w:rPr>
        <w:t xml:space="preserve">- Да комуникират двупосочно със съществуващата система за управление и да приемат команди от нея, както и да снемат и подават информация за състоянието (включено, изключено, ниво на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електрически параметри на осветителя) и изправността на всяко осветително тяло;</w:t>
      </w:r>
    </w:p>
    <w:p w14:paraId="1D3123D0" w14:textId="77777777" w:rsidR="00EF295D" w:rsidRPr="002F6472" w:rsidRDefault="00EF295D" w:rsidP="00B90628">
      <w:pPr>
        <w:tabs>
          <w:tab w:val="left" w:pos="1134"/>
        </w:tabs>
        <w:spacing w:after="0" w:line="360" w:lineRule="auto"/>
        <w:ind w:left="928"/>
        <w:contextualSpacing/>
        <w:jc w:val="both"/>
        <w:rPr>
          <w:rFonts w:ascii="Times New Roman" w:hAnsi="Times New Roman"/>
          <w:sz w:val="24"/>
          <w:szCs w:val="24"/>
        </w:rPr>
      </w:pPr>
      <w:r w:rsidRPr="002F6472">
        <w:rPr>
          <w:rFonts w:ascii="Times New Roman" w:hAnsi="Times New Roman"/>
          <w:sz w:val="24"/>
          <w:szCs w:val="24"/>
        </w:rPr>
        <w:t xml:space="preserve">- При повреда на елемент на системата за режим за „Водеща светлина“, осветителите автоматично да се </w:t>
      </w:r>
      <w:proofErr w:type="spellStart"/>
      <w:r w:rsidRPr="002F6472">
        <w:rPr>
          <w:rFonts w:ascii="Times New Roman" w:hAnsi="Times New Roman"/>
          <w:sz w:val="24"/>
          <w:szCs w:val="24"/>
        </w:rPr>
        <w:t>самонастройват</w:t>
      </w:r>
      <w:proofErr w:type="spellEnd"/>
      <w:r w:rsidRPr="002F6472">
        <w:rPr>
          <w:rFonts w:ascii="Times New Roman" w:hAnsi="Times New Roman"/>
          <w:sz w:val="24"/>
          <w:szCs w:val="24"/>
        </w:rPr>
        <w:t xml:space="preserve"> на максимална яркост.</w:t>
      </w:r>
    </w:p>
    <w:p w14:paraId="0137B104"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Осветителните тела да  бъдат произведени според изискванията на стандартите ISO 9001 и ISO 14001;</w:t>
      </w:r>
    </w:p>
    <w:p w14:paraId="508EA0BF"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Да съответства на следните стандарти: EN 61547, EN 55015, EN 61000-3-2, 3-3, EN 60598-1, EN 60598-2-3, EN 60529, EN 62262(50102), EN 61643 и EN 62471.</w:t>
      </w:r>
    </w:p>
    <w:p w14:paraId="0AB9A55E" w14:textId="77777777" w:rsidR="00EF295D" w:rsidRPr="002F6472" w:rsidRDefault="00EF295D" w:rsidP="00D826AB">
      <w:pPr>
        <w:numPr>
          <w:ilvl w:val="2"/>
          <w:numId w:val="4"/>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color w:val="000000"/>
          <w:sz w:val="24"/>
          <w:szCs w:val="24"/>
        </w:rPr>
        <w:t xml:space="preserve">Да има оторизиран от производителя сервиз на територията на Република България за поддръжка и ремонт на предлаганите осветителни тела. </w:t>
      </w:r>
    </w:p>
    <w:p w14:paraId="0F09CE42"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b/>
          <w:bCs/>
          <w:color w:val="000000"/>
          <w:sz w:val="24"/>
          <w:szCs w:val="24"/>
        </w:rPr>
        <w:lastRenderedPageBreak/>
        <w:t xml:space="preserve">Доказване на съответствието на предложените от участниците LED улични осветителни тела с техническите изисквания за LED улични осветителни тела посочени по т.2.1.1 до т. 2.1.26: </w:t>
      </w:r>
    </w:p>
    <w:p w14:paraId="063A7BEB"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1. Мостри от предлаганата серия осветители</w:t>
      </w:r>
      <w:r w:rsidRPr="002F6472">
        <w:rPr>
          <w:rFonts w:ascii="Times New Roman" w:hAnsi="Times New Roman"/>
          <w:b/>
          <w:color w:val="000000"/>
          <w:sz w:val="24"/>
          <w:szCs w:val="24"/>
        </w:rPr>
        <w:t>*</w:t>
      </w:r>
      <w:r w:rsidRPr="002F6472">
        <w:rPr>
          <w:rFonts w:ascii="Times New Roman" w:hAnsi="Times New Roman"/>
          <w:color w:val="000000"/>
          <w:sz w:val="24"/>
          <w:szCs w:val="24"/>
        </w:rPr>
        <w:t>;</w:t>
      </w:r>
    </w:p>
    <w:p w14:paraId="0CB093DB"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2. Каталожни материали на предлаганите осветителни тела;</w:t>
      </w:r>
    </w:p>
    <w:p w14:paraId="6D24F5D9"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 xml:space="preserve">3. Заверени копия от протоколи от  изпитания и сертификати, издадени на името участника от акредитирана Българска или от Европейския съюз лаборатория; </w:t>
      </w:r>
    </w:p>
    <w:p w14:paraId="3DF87600"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sz w:val="24"/>
          <w:szCs w:val="24"/>
        </w:rPr>
      </w:pPr>
      <w:r w:rsidRPr="002F6472">
        <w:rPr>
          <w:rFonts w:ascii="Times New Roman" w:hAnsi="Times New Roman"/>
          <w:color w:val="000000"/>
          <w:sz w:val="24"/>
          <w:szCs w:val="24"/>
        </w:rPr>
        <w:t xml:space="preserve">4. Изискванията по т. </w:t>
      </w:r>
      <w:r w:rsidR="00455CEF" w:rsidRPr="002F6472">
        <w:rPr>
          <w:rFonts w:ascii="Times New Roman" w:hAnsi="Times New Roman"/>
          <w:color w:val="000000"/>
          <w:sz w:val="24"/>
          <w:szCs w:val="24"/>
        </w:rPr>
        <w:t>2</w:t>
      </w:r>
      <w:r w:rsidRPr="002F6472">
        <w:rPr>
          <w:rFonts w:ascii="Times New Roman" w:hAnsi="Times New Roman"/>
          <w:color w:val="000000"/>
          <w:sz w:val="24"/>
          <w:szCs w:val="24"/>
        </w:rPr>
        <w:t xml:space="preserve">.23 до се доказват </w:t>
      </w:r>
      <w:r w:rsidRPr="002F6472">
        <w:rPr>
          <w:rFonts w:ascii="Times New Roman" w:hAnsi="Times New Roman"/>
          <w:sz w:val="24"/>
          <w:szCs w:val="24"/>
        </w:rPr>
        <w:t>със заверено копие на протокол  за функционални изпитания, издаден на участника от Български или Европейски независим орган /лаборатория/;</w:t>
      </w:r>
    </w:p>
    <w:p w14:paraId="7FD3B4B0"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 xml:space="preserve">5. Изискванията по т. </w:t>
      </w:r>
      <w:r w:rsidR="00455CEF" w:rsidRPr="002F6472">
        <w:rPr>
          <w:rFonts w:ascii="Times New Roman" w:hAnsi="Times New Roman"/>
          <w:color w:val="000000"/>
          <w:sz w:val="24"/>
          <w:szCs w:val="24"/>
        </w:rPr>
        <w:t>2</w:t>
      </w:r>
      <w:r w:rsidRPr="002F6472">
        <w:rPr>
          <w:rFonts w:ascii="Times New Roman" w:hAnsi="Times New Roman"/>
          <w:color w:val="000000"/>
          <w:sz w:val="24"/>
          <w:szCs w:val="24"/>
        </w:rPr>
        <w:t>.24 се доказват със заверени копия на сертификати по ISO 9001 и ISO 14001, удостоверяващи че осветителните тела се произвеждат съгласно изискванията на ISO 9001; ISO 14001;</w:t>
      </w:r>
    </w:p>
    <w:p w14:paraId="77C7CA35"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6. Изискването по т.</w:t>
      </w:r>
      <w:r w:rsidR="00455CEF" w:rsidRPr="002F6472">
        <w:rPr>
          <w:rFonts w:ascii="Times New Roman" w:hAnsi="Times New Roman"/>
          <w:color w:val="000000"/>
          <w:sz w:val="24"/>
          <w:szCs w:val="24"/>
        </w:rPr>
        <w:t>2</w:t>
      </w:r>
      <w:r w:rsidRPr="002F6472">
        <w:rPr>
          <w:rFonts w:ascii="Times New Roman" w:hAnsi="Times New Roman"/>
          <w:color w:val="000000"/>
          <w:sz w:val="24"/>
          <w:szCs w:val="24"/>
        </w:rPr>
        <w:t xml:space="preserve">.26 се доказва с заверено </w:t>
      </w:r>
      <w:proofErr w:type="spellStart"/>
      <w:r w:rsidRPr="002F6472">
        <w:rPr>
          <w:rFonts w:ascii="Times New Roman" w:hAnsi="Times New Roman"/>
          <w:color w:val="000000"/>
          <w:sz w:val="24"/>
          <w:szCs w:val="24"/>
        </w:rPr>
        <w:t>оторизационно</w:t>
      </w:r>
      <w:proofErr w:type="spellEnd"/>
      <w:r w:rsidRPr="002F6472">
        <w:rPr>
          <w:rFonts w:ascii="Times New Roman" w:hAnsi="Times New Roman"/>
          <w:color w:val="000000"/>
          <w:sz w:val="24"/>
          <w:szCs w:val="24"/>
        </w:rPr>
        <w:t xml:space="preserve"> писмо от производителя на предлаганите осветителни тела, удостоверяващо, че участникът има оторизиран от производителя сервиз на територията на Република България за поддръжка и ремонт на предлаганите осветителни тела.</w:t>
      </w:r>
    </w:p>
    <w:p w14:paraId="46A54046" w14:textId="77777777" w:rsidR="00EF295D" w:rsidRPr="002F6472" w:rsidRDefault="00EF295D" w:rsidP="001A4015">
      <w:pPr>
        <w:autoSpaceDE w:val="0"/>
        <w:autoSpaceDN w:val="0"/>
        <w:adjustRightInd w:val="0"/>
        <w:spacing w:after="0" w:line="360" w:lineRule="auto"/>
        <w:rPr>
          <w:rFonts w:ascii="Times New Roman" w:hAnsi="Times New Roman"/>
          <w:sz w:val="24"/>
          <w:szCs w:val="24"/>
        </w:rPr>
      </w:pPr>
    </w:p>
    <w:p w14:paraId="4C9FA25C" w14:textId="77777777" w:rsidR="00EF295D" w:rsidRPr="002F6472" w:rsidRDefault="00EF295D" w:rsidP="00D826AB">
      <w:pPr>
        <w:numPr>
          <w:ilvl w:val="0"/>
          <w:numId w:val="18"/>
        </w:numPr>
        <w:spacing w:after="0" w:line="360" w:lineRule="auto"/>
        <w:contextualSpacing/>
        <w:jc w:val="both"/>
        <w:rPr>
          <w:rFonts w:ascii="Times New Roman" w:hAnsi="Times New Roman"/>
          <w:sz w:val="24"/>
          <w:szCs w:val="24"/>
        </w:rPr>
      </w:pPr>
      <w:r w:rsidRPr="002F6472">
        <w:rPr>
          <w:rFonts w:ascii="Times New Roman" w:hAnsi="Times New Roman"/>
          <w:b/>
          <w:sz w:val="24"/>
          <w:szCs w:val="24"/>
        </w:rPr>
        <w:t xml:space="preserve">Технически изисквания към LED парковите осветителни тела за основен ремонт, подмяна и </w:t>
      </w:r>
      <w:proofErr w:type="spellStart"/>
      <w:r w:rsidRPr="002F6472">
        <w:rPr>
          <w:rFonts w:ascii="Times New Roman" w:hAnsi="Times New Roman"/>
          <w:b/>
          <w:sz w:val="24"/>
          <w:szCs w:val="24"/>
        </w:rPr>
        <w:t>новоизграждане</w:t>
      </w:r>
      <w:proofErr w:type="spellEnd"/>
      <w:r w:rsidRPr="002F6472">
        <w:rPr>
          <w:rFonts w:ascii="Times New Roman" w:hAnsi="Times New Roman"/>
          <w:sz w:val="24"/>
          <w:szCs w:val="24"/>
        </w:rPr>
        <w:t>.</w:t>
      </w:r>
    </w:p>
    <w:p w14:paraId="2324709A" w14:textId="77777777" w:rsidR="00EF295D" w:rsidRPr="002F6472" w:rsidRDefault="00EF295D" w:rsidP="00D826AB">
      <w:pPr>
        <w:numPr>
          <w:ilvl w:val="1"/>
          <w:numId w:val="19"/>
        </w:numPr>
        <w:spacing w:after="0" w:line="360" w:lineRule="auto"/>
        <w:contextualSpacing/>
        <w:rPr>
          <w:rFonts w:ascii="Times New Roman" w:hAnsi="Times New Roman"/>
          <w:sz w:val="24"/>
          <w:szCs w:val="24"/>
        </w:rPr>
      </w:pPr>
      <w:r w:rsidRPr="002F6472">
        <w:rPr>
          <w:rFonts w:ascii="Times New Roman" w:hAnsi="Times New Roman"/>
          <w:sz w:val="24"/>
          <w:szCs w:val="24"/>
        </w:rPr>
        <w:t xml:space="preserve">Технология - </w:t>
      </w:r>
      <w:proofErr w:type="spellStart"/>
      <w:r w:rsidRPr="002F6472">
        <w:rPr>
          <w:rFonts w:ascii="Times New Roman" w:hAnsi="Times New Roman"/>
          <w:sz w:val="24"/>
          <w:szCs w:val="24"/>
        </w:rPr>
        <w:t>Светодиодна</w:t>
      </w:r>
      <w:proofErr w:type="spellEnd"/>
      <w:r w:rsidRPr="002F6472">
        <w:rPr>
          <w:rFonts w:ascii="Times New Roman" w:hAnsi="Times New Roman"/>
          <w:sz w:val="24"/>
          <w:szCs w:val="24"/>
        </w:rPr>
        <w:t xml:space="preserve"> /LED/;</w:t>
      </w:r>
    </w:p>
    <w:p w14:paraId="48007ADE" w14:textId="77777777" w:rsidR="00EF295D" w:rsidRPr="002F6472" w:rsidRDefault="00EF295D" w:rsidP="00D826AB">
      <w:pPr>
        <w:numPr>
          <w:ilvl w:val="1"/>
          <w:numId w:val="19"/>
        </w:numPr>
        <w:spacing w:after="0" w:line="360" w:lineRule="auto"/>
        <w:contextualSpacing/>
        <w:rPr>
          <w:rFonts w:ascii="Times New Roman" w:hAnsi="Times New Roman"/>
          <w:b/>
          <w:sz w:val="24"/>
          <w:szCs w:val="24"/>
        </w:rPr>
      </w:pPr>
      <w:r w:rsidRPr="002F6472">
        <w:rPr>
          <w:rFonts w:ascii="Times New Roman" w:hAnsi="Times New Roman"/>
          <w:sz w:val="24"/>
          <w:szCs w:val="24"/>
        </w:rPr>
        <w:t xml:space="preserve">Светлинен добив на светлинния източник ≥130 </w:t>
      </w:r>
      <w:proofErr w:type="spellStart"/>
      <w:r w:rsidRPr="002F6472">
        <w:rPr>
          <w:rFonts w:ascii="Times New Roman" w:hAnsi="Times New Roman"/>
          <w:sz w:val="24"/>
          <w:szCs w:val="24"/>
        </w:rPr>
        <w:t>lm</w:t>
      </w:r>
      <w:proofErr w:type="spellEnd"/>
      <w:r w:rsidRPr="002F6472">
        <w:rPr>
          <w:rFonts w:ascii="Times New Roman" w:hAnsi="Times New Roman"/>
          <w:sz w:val="24"/>
          <w:szCs w:val="24"/>
        </w:rPr>
        <w:t>/W;</w:t>
      </w:r>
    </w:p>
    <w:p w14:paraId="557675F5" w14:textId="77777777" w:rsidR="00EF295D" w:rsidRPr="002F6472" w:rsidRDefault="00EF295D" w:rsidP="00D826AB">
      <w:pPr>
        <w:numPr>
          <w:ilvl w:val="1"/>
          <w:numId w:val="19"/>
        </w:numPr>
        <w:spacing w:after="0" w:line="360" w:lineRule="auto"/>
        <w:contextualSpacing/>
        <w:rPr>
          <w:rFonts w:ascii="Times New Roman" w:hAnsi="Times New Roman"/>
          <w:b/>
          <w:sz w:val="24"/>
          <w:szCs w:val="24"/>
        </w:rPr>
      </w:pPr>
      <w:r w:rsidRPr="002F6472">
        <w:rPr>
          <w:rFonts w:ascii="Times New Roman" w:hAnsi="Times New Roman"/>
          <w:sz w:val="24"/>
          <w:szCs w:val="24"/>
        </w:rPr>
        <w:t>Излъчване само в долната полусфера;</w:t>
      </w:r>
    </w:p>
    <w:p w14:paraId="3C9813A4" w14:textId="77777777" w:rsidR="00EF295D" w:rsidRPr="002F6472" w:rsidRDefault="00EF295D" w:rsidP="00D826AB">
      <w:pPr>
        <w:numPr>
          <w:ilvl w:val="1"/>
          <w:numId w:val="19"/>
        </w:numPr>
        <w:spacing w:after="0" w:line="360" w:lineRule="auto"/>
        <w:contextualSpacing/>
        <w:rPr>
          <w:rFonts w:ascii="Times New Roman" w:hAnsi="Times New Roman"/>
          <w:b/>
          <w:sz w:val="24"/>
          <w:szCs w:val="24"/>
        </w:rPr>
      </w:pPr>
      <w:r w:rsidRPr="002F6472">
        <w:rPr>
          <w:rFonts w:ascii="Times New Roman" w:hAnsi="Times New Roman"/>
          <w:sz w:val="24"/>
          <w:szCs w:val="24"/>
        </w:rPr>
        <w:t>Захранващ блок - неразделна част от корпуса на осветителя и монтиран в него;</w:t>
      </w:r>
    </w:p>
    <w:p w14:paraId="31365A0A" w14:textId="77777777" w:rsidR="00EF295D" w:rsidRPr="002F6472" w:rsidRDefault="00EF295D" w:rsidP="00D826AB">
      <w:pPr>
        <w:numPr>
          <w:ilvl w:val="1"/>
          <w:numId w:val="19"/>
        </w:numPr>
        <w:spacing w:after="0" w:line="360" w:lineRule="auto"/>
        <w:contextualSpacing/>
        <w:rPr>
          <w:rFonts w:ascii="Times New Roman" w:hAnsi="Times New Roman"/>
          <w:b/>
          <w:sz w:val="24"/>
          <w:szCs w:val="24"/>
        </w:rPr>
      </w:pPr>
      <w:r w:rsidRPr="002F6472">
        <w:rPr>
          <w:rFonts w:ascii="Times New Roman" w:hAnsi="Times New Roman"/>
          <w:sz w:val="24"/>
          <w:szCs w:val="24"/>
        </w:rPr>
        <w:t xml:space="preserve">Възможност за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xml:space="preserve"> - плавно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xml:space="preserve"> на светлинния поток от 0% до 100%;</w:t>
      </w:r>
    </w:p>
    <w:p w14:paraId="0D28F4D9" w14:textId="77777777" w:rsidR="00EF295D" w:rsidRPr="002F6472" w:rsidRDefault="00EF295D" w:rsidP="00D826AB">
      <w:pPr>
        <w:numPr>
          <w:ilvl w:val="1"/>
          <w:numId w:val="19"/>
        </w:numPr>
        <w:spacing w:after="0" w:line="360" w:lineRule="auto"/>
        <w:contextualSpacing/>
        <w:rPr>
          <w:rFonts w:ascii="Times New Roman" w:hAnsi="Times New Roman"/>
          <w:b/>
          <w:sz w:val="24"/>
          <w:szCs w:val="24"/>
        </w:rPr>
      </w:pPr>
      <w:r w:rsidRPr="002F6472">
        <w:rPr>
          <w:rFonts w:ascii="Times New Roman" w:hAnsi="Times New Roman"/>
          <w:sz w:val="24"/>
          <w:szCs w:val="24"/>
        </w:rPr>
        <w:t>Живот на захранващия блок - над 80 000 ч. при 70°C;</w:t>
      </w:r>
    </w:p>
    <w:p w14:paraId="7745D9AF" w14:textId="77777777" w:rsidR="00EF295D" w:rsidRPr="002F6472" w:rsidRDefault="00EF295D" w:rsidP="00D826AB">
      <w:pPr>
        <w:numPr>
          <w:ilvl w:val="1"/>
          <w:numId w:val="19"/>
        </w:numPr>
        <w:spacing w:after="0" w:line="360" w:lineRule="auto"/>
        <w:contextualSpacing/>
        <w:rPr>
          <w:rFonts w:ascii="Times New Roman" w:hAnsi="Times New Roman"/>
          <w:b/>
          <w:sz w:val="24"/>
          <w:szCs w:val="24"/>
        </w:rPr>
      </w:pPr>
      <w:r w:rsidRPr="002F6472">
        <w:rPr>
          <w:rFonts w:ascii="Times New Roman" w:hAnsi="Times New Roman"/>
          <w:sz w:val="24"/>
          <w:szCs w:val="24"/>
        </w:rPr>
        <w:t xml:space="preserve">Оптичната система  - интегрална оптика с лещи върху </w:t>
      </w:r>
      <w:proofErr w:type="spellStart"/>
      <w:r w:rsidRPr="002F6472">
        <w:rPr>
          <w:rFonts w:ascii="Times New Roman" w:hAnsi="Times New Roman"/>
          <w:sz w:val="24"/>
          <w:szCs w:val="24"/>
        </w:rPr>
        <w:t>светодиодите</w:t>
      </w:r>
      <w:proofErr w:type="spellEnd"/>
      <w:r w:rsidRPr="002F6472">
        <w:rPr>
          <w:rFonts w:ascii="Times New Roman" w:hAnsi="Times New Roman"/>
          <w:sz w:val="24"/>
          <w:szCs w:val="24"/>
        </w:rPr>
        <w:t>, разработена от UV-стабилизиран материал;</w:t>
      </w:r>
    </w:p>
    <w:p w14:paraId="4DBCF8E6" w14:textId="77777777" w:rsidR="00EF295D" w:rsidRPr="002F6472" w:rsidRDefault="00EF295D" w:rsidP="00D826AB">
      <w:pPr>
        <w:numPr>
          <w:ilvl w:val="1"/>
          <w:numId w:val="19"/>
        </w:numPr>
        <w:spacing w:after="0" w:line="360" w:lineRule="auto"/>
        <w:contextualSpacing/>
        <w:rPr>
          <w:rFonts w:ascii="Times New Roman" w:hAnsi="Times New Roman"/>
          <w:b/>
          <w:sz w:val="24"/>
          <w:szCs w:val="24"/>
        </w:rPr>
      </w:pPr>
      <w:r w:rsidRPr="002F6472">
        <w:rPr>
          <w:rFonts w:ascii="Times New Roman" w:hAnsi="Times New Roman"/>
          <w:sz w:val="24"/>
          <w:szCs w:val="24"/>
        </w:rPr>
        <w:t>Корпус от лят под високо налягане алуминий;</w:t>
      </w:r>
    </w:p>
    <w:p w14:paraId="65A55FCD" w14:textId="77777777" w:rsidR="00EF295D" w:rsidRPr="002F6472" w:rsidRDefault="00EF295D" w:rsidP="00D826AB">
      <w:pPr>
        <w:numPr>
          <w:ilvl w:val="1"/>
          <w:numId w:val="19"/>
        </w:numPr>
        <w:spacing w:after="0" w:line="360" w:lineRule="auto"/>
        <w:contextualSpacing/>
        <w:rPr>
          <w:rFonts w:ascii="Times New Roman" w:hAnsi="Times New Roman"/>
          <w:b/>
          <w:sz w:val="24"/>
          <w:szCs w:val="24"/>
        </w:rPr>
      </w:pPr>
      <w:r w:rsidRPr="002F6472">
        <w:rPr>
          <w:rFonts w:ascii="Times New Roman" w:hAnsi="Times New Roman"/>
          <w:sz w:val="24"/>
          <w:szCs w:val="24"/>
        </w:rPr>
        <w:t>Степен на защита IP67 или по-висока;</w:t>
      </w:r>
    </w:p>
    <w:p w14:paraId="145929EC"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b/>
          <w:sz w:val="24"/>
          <w:szCs w:val="24"/>
        </w:rPr>
      </w:pPr>
      <w:proofErr w:type="spellStart"/>
      <w:r w:rsidRPr="002F6472">
        <w:rPr>
          <w:rFonts w:ascii="Times New Roman" w:hAnsi="Times New Roman"/>
          <w:sz w:val="24"/>
          <w:szCs w:val="24"/>
        </w:rPr>
        <w:t>Удароустойчивост</w:t>
      </w:r>
      <w:proofErr w:type="spellEnd"/>
      <w:r w:rsidRPr="002F6472">
        <w:rPr>
          <w:rFonts w:ascii="Times New Roman" w:hAnsi="Times New Roman"/>
          <w:sz w:val="24"/>
          <w:szCs w:val="24"/>
        </w:rPr>
        <w:t xml:space="preserve"> IK08 или по-висока;</w:t>
      </w:r>
    </w:p>
    <w:p w14:paraId="3BA9EC2C"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b/>
          <w:sz w:val="24"/>
          <w:szCs w:val="24"/>
        </w:rPr>
      </w:pPr>
      <w:r w:rsidRPr="002F6472">
        <w:rPr>
          <w:rFonts w:ascii="Times New Roman" w:hAnsi="Times New Roman"/>
          <w:sz w:val="24"/>
          <w:szCs w:val="24"/>
        </w:rPr>
        <w:t>Тип монтаж - вертикален;</w:t>
      </w:r>
    </w:p>
    <w:p w14:paraId="00D6189F"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t xml:space="preserve">Индекс на </w:t>
      </w:r>
      <w:proofErr w:type="spellStart"/>
      <w:r w:rsidRPr="002F6472">
        <w:rPr>
          <w:rFonts w:ascii="Times New Roman" w:hAnsi="Times New Roman"/>
          <w:sz w:val="24"/>
          <w:szCs w:val="24"/>
        </w:rPr>
        <w:t>цветопредаване</w:t>
      </w:r>
      <w:proofErr w:type="spellEnd"/>
      <w:r w:rsidRPr="002F6472">
        <w:rPr>
          <w:rFonts w:ascii="Times New Roman" w:hAnsi="Times New Roman"/>
          <w:sz w:val="24"/>
          <w:szCs w:val="24"/>
        </w:rPr>
        <w:t xml:space="preserve"> Ra≥70;</w:t>
      </w:r>
    </w:p>
    <w:p w14:paraId="307B4DED"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lastRenderedPageBreak/>
        <w:t>Цветна температура от 3000К до 4000K;</w:t>
      </w:r>
    </w:p>
    <w:p w14:paraId="05693F7D"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t>Живот &gt;60000 часа при L80B10;</w:t>
      </w:r>
    </w:p>
    <w:p w14:paraId="31B55AD7"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t>Работна температура -30 ÷45° C или в по-широк диапазон;</w:t>
      </w:r>
    </w:p>
    <w:p w14:paraId="156AC3AF"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t xml:space="preserve">Фактор на мощността </w:t>
      </w:r>
      <w:proofErr w:type="spellStart"/>
      <w:r w:rsidRPr="002F6472">
        <w:rPr>
          <w:rFonts w:ascii="Times New Roman" w:hAnsi="Times New Roman"/>
          <w:sz w:val="24"/>
          <w:szCs w:val="24"/>
        </w:rPr>
        <w:t>cos</w:t>
      </w:r>
      <w:proofErr w:type="spellEnd"/>
      <w:r w:rsidRPr="002F6472">
        <w:rPr>
          <w:rFonts w:ascii="Times New Roman" w:hAnsi="Times New Roman"/>
          <w:sz w:val="24"/>
          <w:szCs w:val="24"/>
        </w:rPr>
        <w:t xml:space="preserve"> f≥0,95;</w:t>
      </w:r>
    </w:p>
    <w:p w14:paraId="3BE1DD0A"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t xml:space="preserve"> Захранване в диапазона 170-240V, 50 </w:t>
      </w:r>
      <w:proofErr w:type="spellStart"/>
      <w:r w:rsidRPr="002F6472">
        <w:rPr>
          <w:rFonts w:ascii="Times New Roman" w:hAnsi="Times New Roman"/>
          <w:sz w:val="24"/>
          <w:szCs w:val="24"/>
        </w:rPr>
        <w:t>Hz</w:t>
      </w:r>
      <w:proofErr w:type="spellEnd"/>
      <w:r w:rsidRPr="002F6472">
        <w:rPr>
          <w:rFonts w:ascii="Times New Roman" w:hAnsi="Times New Roman"/>
          <w:sz w:val="24"/>
          <w:szCs w:val="24"/>
        </w:rPr>
        <w:t>;</w:t>
      </w:r>
    </w:p>
    <w:p w14:paraId="62E99D43"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t xml:space="preserve">Термична защита на използваните </w:t>
      </w:r>
      <w:proofErr w:type="spellStart"/>
      <w:r w:rsidRPr="002F6472">
        <w:rPr>
          <w:rFonts w:ascii="Times New Roman" w:hAnsi="Times New Roman"/>
          <w:sz w:val="24"/>
          <w:szCs w:val="24"/>
        </w:rPr>
        <w:t>светодиодни</w:t>
      </w:r>
      <w:proofErr w:type="spellEnd"/>
      <w:r w:rsidRPr="002F6472">
        <w:rPr>
          <w:rFonts w:ascii="Times New Roman" w:hAnsi="Times New Roman"/>
          <w:sz w:val="24"/>
          <w:szCs w:val="24"/>
        </w:rPr>
        <w:t xml:space="preserve"> модули;</w:t>
      </w:r>
    </w:p>
    <w:p w14:paraId="37430695"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t>Функция „Постоянен светлинен поток“, вградена в захранването;</w:t>
      </w:r>
    </w:p>
    <w:p w14:paraId="2160438B"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proofErr w:type="spellStart"/>
      <w:r w:rsidRPr="002F6472">
        <w:rPr>
          <w:rFonts w:ascii="Times New Roman" w:hAnsi="Times New Roman"/>
          <w:sz w:val="24"/>
          <w:szCs w:val="24"/>
        </w:rPr>
        <w:t>Фотобиологична</w:t>
      </w:r>
      <w:proofErr w:type="spellEnd"/>
      <w:r w:rsidRPr="002F6472">
        <w:rPr>
          <w:rFonts w:ascii="Times New Roman" w:hAnsi="Times New Roman"/>
          <w:sz w:val="24"/>
          <w:szCs w:val="24"/>
        </w:rPr>
        <w:t xml:space="preserve"> безопасност;</w:t>
      </w:r>
    </w:p>
    <w:p w14:paraId="050BF4EE" w14:textId="77777777" w:rsidR="00EF295D" w:rsidRPr="002F6472" w:rsidRDefault="00EF295D" w:rsidP="00D826AB">
      <w:pPr>
        <w:numPr>
          <w:ilvl w:val="1"/>
          <w:numId w:val="19"/>
        </w:numPr>
        <w:tabs>
          <w:tab w:val="left" w:pos="1134"/>
        </w:tabs>
        <w:spacing w:after="0" w:line="360" w:lineRule="auto"/>
        <w:contextualSpacing/>
        <w:rPr>
          <w:rFonts w:ascii="Times New Roman" w:hAnsi="Times New Roman"/>
          <w:sz w:val="24"/>
          <w:szCs w:val="24"/>
        </w:rPr>
      </w:pPr>
      <w:r w:rsidRPr="002F6472">
        <w:rPr>
          <w:rFonts w:ascii="Times New Roman" w:hAnsi="Times New Roman"/>
          <w:sz w:val="24"/>
          <w:szCs w:val="24"/>
        </w:rPr>
        <w:t>Осветителните тела да  бъдат произведени според изискванията на стандартите ISO 9001 и ISO 14001;</w:t>
      </w:r>
    </w:p>
    <w:p w14:paraId="36C0023D" w14:textId="77777777" w:rsidR="00EF295D" w:rsidRPr="002F6472" w:rsidRDefault="00EF295D" w:rsidP="00D826AB">
      <w:pPr>
        <w:numPr>
          <w:ilvl w:val="1"/>
          <w:numId w:val="19"/>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sz w:val="24"/>
          <w:szCs w:val="24"/>
        </w:rPr>
        <w:t>Да съответства на следните стандарти: EN 61547, EN 55015, EN 61000-3-2, 3-3, EN 60598-1, EN 60598-2-3, EN 60529, EN 62262(50102), EN 61643 и EN 62471.</w:t>
      </w:r>
    </w:p>
    <w:p w14:paraId="7F22A557" w14:textId="77777777" w:rsidR="00EF295D" w:rsidRPr="002F6472" w:rsidRDefault="00EF295D" w:rsidP="00D826AB">
      <w:pPr>
        <w:numPr>
          <w:ilvl w:val="1"/>
          <w:numId w:val="19"/>
        </w:numPr>
        <w:tabs>
          <w:tab w:val="left" w:pos="1134"/>
        </w:tabs>
        <w:spacing w:after="0" w:line="360" w:lineRule="auto"/>
        <w:contextualSpacing/>
        <w:jc w:val="both"/>
        <w:rPr>
          <w:rFonts w:ascii="Times New Roman" w:hAnsi="Times New Roman"/>
          <w:sz w:val="24"/>
          <w:szCs w:val="24"/>
        </w:rPr>
      </w:pPr>
      <w:r w:rsidRPr="002F6472">
        <w:rPr>
          <w:rFonts w:ascii="Times New Roman" w:hAnsi="Times New Roman"/>
          <w:color w:val="000000"/>
          <w:sz w:val="24"/>
          <w:szCs w:val="24"/>
        </w:rPr>
        <w:t xml:space="preserve">Да има оторизиран от производителя сервиз на територията на Република България за поддръжка и ремонт на предлаганите осветителни тела. </w:t>
      </w:r>
    </w:p>
    <w:p w14:paraId="6F2DE9DF"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b/>
          <w:bCs/>
          <w:color w:val="000000"/>
          <w:sz w:val="24"/>
          <w:szCs w:val="24"/>
        </w:rPr>
      </w:pPr>
      <w:r w:rsidRPr="002F6472">
        <w:rPr>
          <w:rFonts w:ascii="Times New Roman" w:hAnsi="Times New Roman"/>
          <w:b/>
          <w:bCs/>
          <w:color w:val="000000"/>
          <w:sz w:val="24"/>
          <w:szCs w:val="24"/>
        </w:rPr>
        <w:t>Доказване на съответствието на предложените от участниците LED паркови осветителни тела с техническите изисквания за LED парковите  осветителни тела посочени по т.</w:t>
      </w:r>
      <w:r w:rsidR="00455CEF" w:rsidRPr="002F6472">
        <w:rPr>
          <w:rFonts w:ascii="Times New Roman" w:hAnsi="Times New Roman"/>
          <w:b/>
          <w:bCs/>
          <w:color w:val="000000"/>
          <w:sz w:val="24"/>
          <w:szCs w:val="24"/>
        </w:rPr>
        <w:t>3</w:t>
      </w:r>
      <w:r w:rsidRPr="002F6472">
        <w:rPr>
          <w:rFonts w:ascii="Times New Roman" w:hAnsi="Times New Roman"/>
          <w:b/>
          <w:bCs/>
          <w:color w:val="000000"/>
          <w:sz w:val="24"/>
          <w:szCs w:val="24"/>
        </w:rPr>
        <w:t xml:space="preserve">.1 до т. </w:t>
      </w:r>
      <w:r w:rsidR="00455CEF" w:rsidRPr="002F6472">
        <w:rPr>
          <w:rFonts w:ascii="Times New Roman" w:hAnsi="Times New Roman"/>
          <w:b/>
          <w:bCs/>
          <w:color w:val="000000"/>
          <w:sz w:val="24"/>
          <w:szCs w:val="24"/>
        </w:rPr>
        <w:t>3</w:t>
      </w:r>
      <w:r w:rsidRPr="002F6472">
        <w:rPr>
          <w:rFonts w:ascii="Times New Roman" w:hAnsi="Times New Roman"/>
          <w:b/>
          <w:bCs/>
          <w:color w:val="000000"/>
          <w:sz w:val="24"/>
          <w:szCs w:val="24"/>
        </w:rPr>
        <w:t xml:space="preserve">.23: </w:t>
      </w:r>
    </w:p>
    <w:p w14:paraId="4F72062C"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1. Каталожни материали на предлаганите осветителни тела;</w:t>
      </w:r>
    </w:p>
    <w:p w14:paraId="6463B10E"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 xml:space="preserve">2. Заверени копия от изпитвателни протоколи от  изпитания и сертификати, издадени на името участника от акредитирана Българска или от Европейския съюз лаборатория; </w:t>
      </w:r>
    </w:p>
    <w:p w14:paraId="5F8C5594"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 xml:space="preserve">3. Изискванията по т. </w:t>
      </w:r>
      <w:r w:rsidR="00455CEF" w:rsidRPr="002F6472">
        <w:rPr>
          <w:rFonts w:ascii="Times New Roman" w:hAnsi="Times New Roman"/>
          <w:color w:val="000000"/>
          <w:sz w:val="24"/>
          <w:szCs w:val="24"/>
        </w:rPr>
        <w:t>3</w:t>
      </w:r>
      <w:r w:rsidRPr="002F6472">
        <w:rPr>
          <w:rFonts w:ascii="Times New Roman" w:hAnsi="Times New Roman"/>
          <w:color w:val="000000"/>
          <w:sz w:val="24"/>
          <w:szCs w:val="24"/>
        </w:rPr>
        <w:t xml:space="preserve">.21 се доказват с копия на сертификати по ISO 9001 и ISO 14001, удостоверяващи, че осветителните тела се произвеждат съгласно изискванията на ISO 9001 и ISO 14001; </w:t>
      </w:r>
    </w:p>
    <w:p w14:paraId="25BBF365"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color w:val="000000"/>
          <w:sz w:val="24"/>
          <w:szCs w:val="24"/>
        </w:rPr>
      </w:pPr>
      <w:r w:rsidRPr="002F6472">
        <w:rPr>
          <w:rFonts w:ascii="Times New Roman" w:hAnsi="Times New Roman"/>
          <w:color w:val="000000"/>
          <w:sz w:val="24"/>
          <w:szCs w:val="24"/>
        </w:rPr>
        <w:t>4. Изискването по т.</w:t>
      </w:r>
      <w:r w:rsidR="00455CEF" w:rsidRPr="002F6472">
        <w:rPr>
          <w:rFonts w:ascii="Times New Roman" w:hAnsi="Times New Roman"/>
          <w:color w:val="000000"/>
          <w:sz w:val="24"/>
          <w:szCs w:val="24"/>
        </w:rPr>
        <w:t>3</w:t>
      </w:r>
      <w:r w:rsidRPr="002F6472">
        <w:rPr>
          <w:rFonts w:ascii="Times New Roman" w:hAnsi="Times New Roman"/>
          <w:color w:val="000000"/>
          <w:sz w:val="24"/>
          <w:szCs w:val="24"/>
        </w:rPr>
        <w:t xml:space="preserve">.23 се доказва с </w:t>
      </w:r>
      <w:proofErr w:type="spellStart"/>
      <w:r w:rsidRPr="002F6472">
        <w:rPr>
          <w:rFonts w:ascii="Times New Roman" w:hAnsi="Times New Roman"/>
          <w:color w:val="000000"/>
          <w:sz w:val="24"/>
          <w:szCs w:val="24"/>
        </w:rPr>
        <w:t>оторизационно</w:t>
      </w:r>
      <w:proofErr w:type="spellEnd"/>
      <w:r w:rsidRPr="002F6472">
        <w:rPr>
          <w:rFonts w:ascii="Times New Roman" w:hAnsi="Times New Roman"/>
          <w:color w:val="000000"/>
          <w:sz w:val="24"/>
          <w:szCs w:val="24"/>
        </w:rPr>
        <w:t xml:space="preserve"> писмо от производителя на предлаганите осветителни тела, удостоверяващо, че участникът има оторизиран от производителя сервиз на територията на Република България за поддръжка и ремонт на предлаганите осветителни тела.</w:t>
      </w:r>
    </w:p>
    <w:p w14:paraId="3675415C" w14:textId="77777777" w:rsidR="00EF295D" w:rsidRPr="002F6472" w:rsidRDefault="00EF295D" w:rsidP="001A4015">
      <w:pPr>
        <w:autoSpaceDE w:val="0"/>
        <w:autoSpaceDN w:val="0"/>
        <w:adjustRightInd w:val="0"/>
        <w:spacing w:after="0" w:line="360" w:lineRule="auto"/>
        <w:jc w:val="both"/>
        <w:rPr>
          <w:rFonts w:ascii="Times New Roman" w:hAnsi="Times New Roman"/>
          <w:sz w:val="24"/>
          <w:szCs w:val="24"/>
        </w:rPr>
      </w:pPr>
    </w:p>
    <w:p w14:paraId="4B592DD4" w14:textId="77777777" w:rsidR="00EF295D" w:rsidRPr="002F6472" w:rsidRDefault="00EF295D" w:rsidP="00D826AB">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2F6472">
        <w:rPr>
          <w:rFonts w:ascii="Times New Roman" w:hAnsi="Times New Roman"/>
          <w:b/>
          <w:sz w:val="24"/>
          <w:szCs w:val="24"/>
        </w:rPr>
        <w:t>Технически изисквания към натриевите улични осветителни тела.</w:t>
      </w:r>
    </w:p>
    <w:p w14:paraId="373FFBD4" w14:textId="77777777" w:rsidR="00EF295D" w:rsidRPr="002F6472" w:rsidRDefault="00EF295D" w:rsidP="00D826AB">
      <w:pPr>
        <w:numPr>
          <w:ilvl w:val="1"/>
          <w:numId w:val="13"/>
        </w:numPr>
        <w:autoSpaceDE w:val="0"/>
        <w:autoSpaceDN w:val="0"/>
        <w:adjustRightInd w:val="0"/>
        <w:spacing w:after="0" w:line="360" w:lineRule="auto"/>
        <w:ind w:left="709" w:hanging="425"/>
        <w:contextualSpacing/>
        <w:jc w:val="both"/>
        <w:rPr>
          <w:rFonts w:ascii="Times New Roman" w:hAnsi="Times New Roman"/>
          <w:sz w:val="24"/>
          <w:szCs w:val="24"/>
        </w:rPr>
      </w:pPr>
      <w:r w:rsidRPr="002F6472">
        <w:rPr>
          <w:rFonts w:ascii="Times New Roman" w:hAnsi="Times New Roman"/>
          <w:sz w:val="24"/>
          <w:szCs w:val="24"/>
        </w:rPr>
        <w:t xml:space="preserve">Корпус на осветителното тяло: </w:t>
      </w:r>
    </w:p>
    <w:p w14:paraId="2CACB761" w14:textId="77777777" w:rsidR="00EF295D" w:rsidRPr="002F6472" w:rsidRDefault="00EF295D" w:rsidP="001A4015">
      <w:pPr>
        <w:autoSpaceDE w:val="0"/>
        <w:autoSpaceDN w:val="0"/>
        <w:adjustRightInd w:val="0"/>
        <w:spacing w:after="0" w:line="360" w:lineRule="auto"/>
        <w:ind w:left="720"/>
        <w:jc w:val="both"/>
        <w:rPr>
          <w:rFonts w:ascii="Times New Roman" w:hAnsi="Times New Roman"/>
          <w:color w:val="000000"/>
          <w:sz w:val="24"/>
          <w:szCs w:val="24"/>
        </w:rPr>
      </w:pPr>
      <w:r w:rsidRPr="002F6472">
        <w:rPr>
          <w:rFonts w:ascii="Times New Roman" w:hAnsi="Times New Roman"/>
          <w:color w:val="000000"/>
          <w:sz w:val="24"/>
          <w:szCs w:val="24"/>
        </w:rPr>
        <w:t xml:space="preserve">- метален, изработен от лят или дълбоко изтеглен алуминий, </w:t>
      </w:r>
      <w:proofErr w:type="spellStart"/>
      <w:r w:rsidRPr="002F6472">
        <w:rPr>
          <w:rFonts w:ascii="Times New Roman" w:hAnsi="Times New Roman"/>
          <w:color w:val="000000"/>
          <w:sz w:val="24"/>
          <w:szCs w:val="24"/>
        </w:rPr>
        <w:t>прахово</w:t>
      </w:r>
      <w:proofErr w:type="spellEnd"/>
      <w:r w:rsidRPr="002F6472">
        <w:rPr>
          <w:rFonts w:ascii="Times New Roman" w:hAnsi="Times New Roman"/>
          <w:color w:val="000000"/>
          <w:sz w:val="24"/>
          <w:szCs w:val="24"/>
        </w:rPr>
        <w:t xml:space="preserve"> боядисан или защитно </w:t>
      </w:r>
      <w:proofErr w:type="spellStart"/>
      <w:r w:rsidRPr="002F6472">
        <w:rPr>
          <w:rFonts w:ascii="Times New Roman" w:hAnsi="Times New Roman"/>
          <w:color w:val="000000"/>
          <w:sz w:val="24"/>
          <w:szCs w:val="24"/>
        </w:rPr>
        <w:t>елуксиран</w:t>
      </w:r>
      <w:proofErr w:type="spellEnd"/>
      <w:r w:rsidRPr="002F6472">
        <w:rPr>
          <w:rFonts w:ascii="Times New Roman" w:hAnsi="Times New Roman"/>
          <w:color w:val="000000"/>
          <w:sz w:val="24"/>
          <w:szCs w:val="24"/>
        </w:rPr>
        <w:t xml:space="preserve">; </w:t>
      </w:r>
    </w:p>
    <w:p w14:paraId="7903C306" w14:textId="77777777" w:rsidR="00EF295D" w:rsidRPr="002F6472" w:rsidRDefault="00EF295D" w:rsidP="001A4015">
      <w:pPr>
        <w:autoSpaceDE w:val="0"/>
        <w:autoSpaceDN w:val="0"/>
        <w:adjustRightInd w:val="0"/>
        <w:spacing w:after="0" w:line="360" w:lineRule="auto"/>
        <w:ind w:left="720"/>
        <w:jc w:val="both"/>
        <w:rPr>
          <w:rFonts w:ascii="Times New Roman" w:hAnsi="Times New Roman"/>
          <w:color w:val="FF0000"/>
          <w:sz w:val="24"/>
          <w:szCs w:val="24"/>
        </w:rPr>
      </w:pPr>
      <w:r w:rsidRPr="002F6472">
        <w:rPr>
          <w:rFonts w:ascii="Times New Roman" w:hAnsi="Times New Roman"/>
          <w:sz w:val="24"/>
          <w:szCs w:val="24"/>
        </w:rPr>
        <w:t xml:space="preserve">- неметален, изработен от UV- стабилизирана полимер. </w:t>
      </w:r>
    </w:p>
    <w:p w14:paraId="205DC5A0" w14:textId="77777777" w:rsidR="00EF295D" w:rsidRPr="002F6472" w:rsidRDefault="00EF295D" w:rsidP="00D826AB">
      <w:pPr>
        <w:numPr>
          <w:ilvl w:val="1"/>
          <w:numId w:val="13"/>
        </w:numPr>
        <w:autoSpaceDE w:val="0"/>
        <w:autoSpaceDN w:val="0"/>
        <w:adjustRightInd w:val="0"/>
        <w:spacing w:after="0" w:line="360" w:lineRule="auto"/>
        <w:contextualSpacing/>
        <w:jc w:val="both"/>
        <w:rPr>
          <w:rFonts w:ascii="Times New Roman" w:hAnsi="Times New Roman"/>
          <w:sz w:val="24"/>
          <w:szCs w:val="24"/>
        </w:rPr>
      </w:pPr>
      <w:proofErr w:type="spellStart"/>
      <w:r w:rsidRPr="002F6472">
        <w:rPr>
          <w:rFonts w:ascii="Times New Roman" w:hAnsi="Times New Roman"/>
          <w:sz w:val="24"/>
          <w:szCs w:val="24"/>
        </w:rPr>
        <w:lastRenderedPageBreak/>
        <w:t>Разсейвател</w:t>
      </w:r>
      <w:proofErr w:type="spellEnd"/>
      <w:r w:rsidRPr="002F6472">
        <w:rPr>
          <w:rFonts w:ascii="Times New Roman" w:hAnsi="Times New Roman"/>
          <w:sz w:val="24"/>
          <w:szCs w:val="24"/>
        </w:rPr>
        <w:t>:</w:t>
      </w:r>
    </w:p>
    <w:p w14:paraId="48735C1F" w14:textId="77777777" w:rsidR="00EF295D" w:rsidRPr="002F6472" w:rsidRDefault="00EF295D" w:rsidP="001A4015">
      <w:pPr>
        <w:autoSpaceDE w:val="0"/>
        <w:autoSpaceDN w:val="0"/>
        <w:adjustRightInd w:val="0"/>
        <w:spacing w:after="0" w:line="360" w:lineRule="auto"/>
        <w:ind w:left="792"/>
        <w:contextualSpacing/>
        <w:jc w:val="both"/>
        <w:rPr>
          <w:rFonts w:ascii="Times New Roman" w:hAnsi="Times New Roman"/>
          <w:sz w:val="24"/>
          <w:szCs w:val="24"/>
        </w:rPr>
      </w:pPr>
      <w:r w:rsidRPr="002F6472">
        <w:rPr>
          <w:rFonts w:ascii="Times New Roman" w:hAnsi="Times New Roman"/>
          <w:sz w:val="24"/>
          <w:szCs w:val="24"/>
        </w:rPr>
        <w:t>- термо-закалено стъкло;</w:t>
      </w:r>
    </w:p>
    <w:p w14:paraId="0CA1F8AB" w14:textId="77777777" w:rsidR="00EF295D" w:rsidRPr="002F6472" w:rsidRDefault="00EF295D" w:rsidP="001A4015">
      <w:pPr>
        <w:autoSpaceDE w:val="0"/>
        <w:autoSpaceDN w:val="0"/>
        <w:adjustRightInd w:val="0"/>
        <w:spacing w:after="0" w:line="360" w:lineRule="auto"/>
        <w:ind w:left="792"/>
        <w:contextualSpacing/>
        <w:jc w:val="both"/>
        <w:rPr>
          <w:rFonts w:ascii="Times New Roman" w:hAnsi="Times New Roman"/>
          <w:sz w:val="24"/>
          <w:szCs w:val="24"/>
        </w:rPr>
      </w:pPr>
      <w:r w:rsidRPr="002F6472">
        <w:rPr>
          <w:rFonts w:ascii="Times New Roman" w:hAnsi="Times New Roman"/>
          <w:sz w:val="24"/>
          <w:szCs w:val="24"/>
        </w:rPr>
        <w:t xml:space="preserve">- </w:t>
      </w:r>
      <w:proofErr w:type="spellStart"/>
      <w:r w:rsidRPr="002F6472">
        <w:rPr>
          <w:rFonts w:ascii="Times New Roman" w:hAnsi="Times New Roman"/>
          <w:sz w:val="24"/>
          <w:szCs w:val="24"/>
        </w:rPr>
        <w:t>полиметилметакрилат</w:t>
      </w:r>
      <w:proofErr w:type="spellEnd"/>
      <w:r w:rsidRPr="002F6472">
        <w:rPr>
          <w:rFonts w:ascii="Times New Roman" w:hAnsi="Times New Roman"/>
          <w:sz w:val="24"/>
          <w:szCs w:val="24"/>
        </w:rPr>
        <w:t xml:space="preserve"> (PMMA). Допуска се и от UV-стабилизиран </w:t>
      </w:r>
      <w:proofErr w:type="spellStart"/>
      <w:r w:rsidRPr="002F6472">
        <w:rPr>
          <w:rFonts w:ascii="Times New Roman" w:hAnsi="Times New Roman"/>
          <w:sz w:val="24"/>
          <w:szCs w:val="24"/>
        </w:rPr>
        <w:t>поликарбонат</w:t>
      </w:r>
      <w:proofErr w:type="spellEnd"/>
      <w:r w:rsidRPr="002F6472">
        <w:rPr>
          <w:rFonts w:ascii="Times New Roman" w:hAnsi="Times New Roman"/>
          <w:sz w:val="24"/>
          <w:szCs w:val="24"/>
        </w:rPr>
        <w:t>, при поемане на гаранция от Участника, че няма да пожълтее или помътнее за срок от 10 години.</w:t>
      </w:r>
    </w:p>
    <w:p w14:paraId="3CCD5EB6" w14:textId="77777777" w:rsidR="00EF295D" w:rsidRPr="002F6472" w:rsidRDefault="00EF295D" w:rsidP="00D826AB">
      <w:pPr>
        <w:numPr>
          <w:ilvl w:val="1"/>
          <w:numId w:val="13"/>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Оптична система (отражател) - монолитен или </w:t>
      </w:r>
      <w:proofErr w:type="spellStart"/>
      <w:r w:rsidRPr="002F6472">
        <w:rPr>
          <w:rFonts w:ascii="Times New Roman" w:hAnsi="Times New Roman"/>
          <w:color w:val="000000"/>
          <w:sz w:val="24"/>
          <w:szCs w:val="24"/>
        </w:rPr>
        <w:t>ламелен</w:t>
      </w:r>
      <w:proofErr w:type="spellEnd"/>
      <w:r w:rsidRPr="002F6472">
        <w:rPr>
          <w:rFonts w:ascii="Times New Roman" w:hAnsi="Times New Roman"/>
          <w:color w:val="000000"/>
          <w:sz w:val="24"/>
          <w:szCs w:val="24"/>
        </w:rPr>
        <w:t xml:space="preserve">, изработен от алуминий. </w:t>
      </w:r>
    </w:p>
    <w:p w14:paraId="2DB73480" w14:textId="77777777" w:rsidR="00EF295D" w:rsidRPr="002F6472" w:rsidRDefault="00EF295D" w:rsidP="00D826AB">
      <w:pPr>
        <w:numPr>
          <w:ilvl w:val="1"/>
          <w:numId w:val="13"/>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Да има възможност за автоматично разделяне от захранващата електрическа мрежа при отваряне на корпуса за ремонт и поддръжка. </w:t>
      </w:r>
    </w:p>
    <w:p w14:paraId="6865D7CE" w14:textId="77777777" w:rsidR="00EF295D" w:rsidRPr="002F6472" w:rsidRDefault="00EF295D" w:rsidP="00D826AB">
      <w:pPr>
        <w:numPr>
          <w:ilvl w:val="1"/>
          <w:numId w:val="13"/>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Да има възможност за промяна на ъгъла на окачване.</w:t>
      </w:r>
    </w:p>
    <w:p w14:paraId="2614FAB7" w14:textId="77777777" w:rsidR="00EF295D" w:rsidRPr="002F6472" w:rsidRDefault="00EF295D" w:rsidP="00D826AB">
      <w:pPr>
        <w:numPr>
          <w:ilvl w:val="1"/>
          <w:numId w:val="13"/>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Степен на защита на цялото тяло (в т.ч. оптична система и блок на пусково регулиращата апаратура – ПРА) - не по-нисък от ІР65. </w:t>
      </w:r>
    </w:p>
    <w:p w14:paraId="0DE30225" w14:textId="77777777" w:rsidR="00EF295D" w:rsidRPr="002F6472" w:rsidRDefault="00EF295D" w:rsidP="00D826AB">
      <w:pPr>
        <w:numPr>
          <w:ilvl w:val="1"/>
          <w:numId w:val="13"/>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Предлаганите осветители да бъдат произведени според изискванията на стандартите ISO 9001 и ISO 14 001. </w:t>
      </w:r>
    </w:p>
    <w:p w14:paraId="58D5F9BD" w14:textId="77777777" w:rsidR="00EF295D" w:rsidRPr="002F6472" w:rsidRDefault="00EF295D" w:rsidP="00D826AB">
      <w:pPr>
        <w:numPr>
          <w:ilvl w:val="1"/>
          <w:numId w:val="13"/>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Предлаганите осветителни тела да отговарят на изискванията на българските и международни стандарти: БДС EN 55015, БДС EN 60598-1, БДС EN 60598-2-3 и БДС EN 61547. </w:t>
      </w:r>
    </w:p>
    <w:p w14:paraId="23DABF9F" w14:textId="77777777" w:rsidR="00EF295D" w:rsidRPr="002F6472" w:rsidRDefault="00EF295D" w:rsidP="00D826AB">
      <w:pPr>
        <w:numPr>
          <w:ilvl w:val="1"/>
          <w:numId w:val="13"/>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Да има оторизиран от производителя сервиз на територията на Република България за поддръжка и ремонт на предлаганите осветителни тела. </w:t>
      </w:r>
    </w:p>
    <w:p w14:paraId="19F6092F" w14:textId="77777777" w:rsidR="00EF295D" w:rsidRPr="002F6472" w:rsidRDefault="00EF295D" w:rsidP="001A4015">
      <w:pPr>
        <w:autoSpaceDE w:val="0"/>
        <w:autoSpaceDN w:val="0"/>
        <w:adjustRightInd w:val="0"/>
        <w:spacing w:after="0" w:line="360" w:lineRule="auto"/>
        <w:ind w:left="792"/>
        <w:jc w:val="both"/>
        <w:rPr>
          <w:rFonts w:ascii="Times New Roman" w:hAnsi="Times New Roman"/>
          <w:color w:val="000000"/>
          <w:sz w:val="24"/>
          <w:szCs w:val="24"/>
        </w:rPr>
      </w:pPr>
    </w:p>
    <w:p w14:paraId="0ECB226C"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b/>
          <w:bCs/>
          <w:color w:val="000000"/>
          <w:sz w:val="24"/>
          <w:szCs w:val="24"/>
        </w:rPr>
      </w:pPr>
      <w:r w:rsidRPr="002F6472">
        <w:rPr>
          <w:rFonts w:ascii="Times New Roman" w:hAnsi="Times New Roman"/>
          <w:b/>
          <w:bCs/>
          <w:color w:val="000000"/>
          <w:sz w:val="24"/>
          <w:szCs w:val="24"/>
        </w:rPr>
        <w:t xml:space="preserve">Доказване на съответствието на предложените от участниците натриеви улични осветителни тела с техническите изисквания за </w:t>
      </w:r>
      <w:r w:rsidRPr="002F6472">
        <w:rPr>
          <w:rFonts w:ascii="Times New Roman" w:hAnsi="Times New Roman"/>
          <w:b/>
          <w:sz w:val="24"/>
          <w:szCs w:val="24"/>
        </w:rPr>
        <w:t>натриевите улични осветителни тела,</w:t>
      </w:r>
      <w:r w:rsidRPr="002F6472">
        <w:rPr>
          <w:rFonts w:ascii="Times New Roman" w:hAnsi="Times New Roman"/>
          <w:b/>
          <w:bCs/>
          <w:color w:val="000000"/>
          <w:sz w:val="24"/>
          <w:szCs w:val="24"/>
        </w:rPr>
        <w:t xml:space="preserve"> посочени по т.</w:t>
      </w:r>
      <w:r w:rsidR="00455CEF" w:rsidRPr="002F6472">
        <w:rPr>
          <w:rFonts w:ascii="Times New Roman" w:hAnsi="Times New Roman"/>
          <w:b/>
          <w:bCs/>
          <w:color w:val="000000"/>
          <w:sz w:val="24"/>
          <w:szCs w:val="24"/>
        </w:rPr>
        <w:t>4</w:t>
      </w:r>
      <w:r w:rsidRPr="002F6472">
        <w:rPr>
          <w:rFonts w:ascii="Times New Roman" w:hAnsi="Times New Roman"/>
          <w:b/>
          <w:bCs/>
          <w:color w:val="000000"/>
          <w:sz w:val="24"/>
          <w:szCs w:val="24"/>
        </w:rPr>
        <w:t xml:space="preserve">.1 до т. </w:t>
      </w:r>
      <w:r w:rsidR="00455CEF" w:rsidRPr="002F6472">
        <w:rPr>
          <w:rFonts w:ascii="Times New Roman" w:hAnsi="Times New Roman"/>
          <w:b/>
          <w:bCs/>
          <w:color w:val="000000"/>
          <w:sz w:val="24"/>
          <w:szCs w:val="24"/>
        </w:rPr>
        <w:t>4</w:t>
      </w:r>
      <w:r w:rsidRPr="002F6472">
        <w:rPr>
          <w:rFonts w:ascii="Times New Roman" w:hAnsi="Times New Roman"/>
          <w:b/>
          <w:bCs/>
          <w:color w:val="000000"/>
          <w:sz w:val="24"/>
          <w:szCs w:val="24"/>
        </w:rPr>
        <w:t xml:space="preserve">.9: </w:t>
      </w:r>
    </w:p>
    <w:p w14:paraId="21F4549D" w14:textId="77777777" w:rsidR="00EF295D" w:rsidRPr="002F6472" w:rsidRDefault="00EF295D" w:rsidP="00D826AB">
      <w:pPr>
        <w:numPr>
          <w:ilvl w:val="0"/>
          <w:numId w:val="14"/>
        </w:numPr>
        <w:tabs>
          <w:tab w:val="left" w:pos="1134"/>
        </w:tabs>
        <w:autoSpaceDE w:val="0"/>
        <w:autoSpaceDN w:val="0"/>
        <w:adjustRightInd w:val="0"/>
        <w:spacing w:after="0" w:line="360" w:lineRule="auto"/>
        <w:ind w:left="851" w:hanging="284"/>
        <w:contextualSpacing/>
        <w:jc w:val="both"/>
        <w:rPr>
          <w:rFonts w:ascii="Times New Roman" w:hAnsi="Times New Roman"/>
          <w:color w:val="000000"/>
          <w:sz w:val="24"/>
          <w:szCs w:val="24"/>
        </w:rPr>
      </w:pPr>
      <w:r w:rsidRPr="002F6472">
        <w:rPr>
          <w:rFonts w:ascii="Times New Roman" w:hAnsi="Times New Roman"/>
          <w:color w:val="000000"/>
          <w:sz w:val="24"/>
          <w:szCs w:val="24"/>
        </w:rPr>
        <w:t>Каталожни материали на предлаганите осветителни тела;</w:t>
      </w:r>
    </w:p>
    <w:p w14:paraId="355EDA89" w14:textId="77777777" w:rsidR="00EF295D" w:rsidRPr="002F6472" w:rsidRDefault="00EF295D" w:rsidP="00D826AB">
      <w:pPr>
        <w:numPr>
          <w:ilvl w:val="0"/>
          <w:numId w:val="14"/>
        </w:numPr>
        <w:tabs>
          <w:tab w:val="left" w:pos="851"/>
        </w:tabs>
        <w:autoSpaceDE w:val="0"/>
        <w:autoSpaceDN w:val="0"/>
        <w:adjustRightInd w:val="0"/>
        <w:spacing w:after="0" w:line="360" w:lineRule="auto"/>
        <w:ind w:left="284" w:firstLine="283"/>
        <w:contextualSpacing/>
        <w:jc w:val="both"/>
        <w:rPr>
          <w:rFonts w:ascii="Times New Roman" w:hAnsi="Times New Roman"/>
          <w:color w:val="000000"/>
          <w:sz w:val="24"/>
          <w:szCs w:val="24"/>
        </w:rPr>
      </w:pPr>
      <w:r w:rsidRPr="002F6472">
        <w:rPr>
          <w:rFonts w:ascii="Times New Roman" w:hAnsi="Times New Roman"/>
          <w:color w:val="000000"/>
          <w:sz w:val="24"/>
          <w:szCs w:val="24"/>
        </w:rPr>
        <w:t xml:space="preserve">Заверени копия от изпитвателни протоколи от  изпитания, издадени на името на участника от акредитирана Българска или от Европейския съюз лаборатория; </w:t>
      </w:r>
    </w:p>
    <w:p w14:paraId="12F288E6" w14:textId="77777777" w:rsidR="00EF295D" w:rsidRPr="002F6472" w:rsidRDefault="00EF295D" w:rsidP="00D826AB">
      <w:pPr>
        <w:numPr>
          <w:ilvl w:val="0"/>
          <w:numId w:val="14"/>
        </w:numPr>
        <w:tabs>
          <w:tab w:val="left" w:pos="851"/>
        </w:tabs>
        <w:autoSpaceDE w:val="0"/>
        <w:autoSpaceDN w:val="0"/>
        <w:adjustRightInd w:val="0"/>
        <w:spacing w:after="0" w:line="360" w:lineRule="auto"/>
        <w:ind w:left="284" w:firstLine="283"/>
        <w:contextualSpacing/>
        <w:jc w:val="both"/>
        <w:rPr>
          <w:rFonts w:ascii="Times New Roman" w:hAnsi="Times New Roman"/>
          <w:color w:val="000000"/>
          <w:sz w:val="24"/>
          <w:szCs w:val="24"/>
        </w:rPr>
      </w:pPr>
      <w:r w:rsidRPr="002F6472">
        <w:rPr>
          <w:rFonts w:ascii="Times New Roman" w:hAnsi="Times New Roman"/>
          <w:color w:val="000000"/>
          <w:sz w:val="24"/>
          <w:szCs w:val="24"/>
        </w:rPr>
        <w:t xml:space="preserve"> Изискванията по т. </w:t>
      </w:r>
      <w:r w:rsidR="00455CEF" w:rsidRPr="002F6472">
        <w:rPr>
          <w:rFonts w:ascii="Times New Roman" w:hAnsi="Times New Roman"/>
          <w:color w:val="000000"/>
          <w:sz w:val="24"/>
          <w:szCs w:val="24"/>
        </w:rPr>
        <w:t>4</w:t>
      </w:r>
      <w:r w:rsidRPr="002F6472">
        <w:rPr>
          <w:rFonts w:ascii="Times New Roman" w:hAnsi="Times New Roman"/>
          <w:color w:val="000000"/>
          <w:sz w:val="24"/>
          <w:szCs w:val="24"/>
        </w:rPr>
        <w:t xml:space="preserve">.7 се доказват с  копия на сертификати по ISO 9001 и ISO 14001, удостоверяващи, че осветителните тела се произвеждат съгласно изискванията на ISO 9001; ISO 14001; </w:t>
      </w:r>
    </w:p>
    <w:p w14:paraId="7D7A8BD5" w14:textId="77777777" w:rsidR="00EF295D" w:rsidRPr="002F6472" w:rsidRDefault="00EF295D" w:rsidP="00D826AB">
      <w:pPr>
        <w:numPr>
          <w:ilvl w:val="0"/>
          <w:numId w:val="14"/>
        </w:numPr>
        <w:tabs>
          <w:tab w:val="left" w:pos="1134"/>
        </w:tabs>
        <w:autoSpaceDE w:val="0"/>
        <w:autoSpaceDN w:val="0"/>
        <w:adjustRightInd w:val="0"/>
        <w:spacing w:after="0" w:line="360" w:lineRule="auto"/>
        <w:ind w:left="284" w:firstLine="283"/>
        <w:contextualSpacing/>
        <w:jc w:val="both"/>
        <w:rPr>
          <w:rFonts w:ascii="Times New Roman" w:hAnsi="Times New Roman"/>
          <w:color w:val="000000"/>
          <w:sz w:val="24"/>
          <w:szCs w:val="24"/>
        </w:rPr>
      </w:pPr>
      <w:r w:rsidRPr="002F6472">
        <w:rPr>
          <w:rFonts w:ascii="Times New Roman" w:hAnsi="Times New Roman"/>
          <w:color w:val="000000"/>
          <w:sz w:val="24"/>
          <w:szCs w:val="24"/>
        </w:rPr>
        <w:t xml:space="preserve">Изискването по т. </w:t>
      </w:r>
      <w:r w:rsidR="00455CEF" w:rsidRPr="002F6472">
        <w:rPr>
          <w:rFonts w:ascii="Times New Roman" w:hAnsi="Times New Roman"/>
          <w:color w:val="000000"/>
          <w:sz w:val="24"/>
          <w:szCs w:val="24"/>
        </w:rPr>
        <w:t>4</w:t>
      </w:r>
      <w:r w:rsidRPr="002F6472">
        <w:rPr>
          <w:rFonts w:ascii="Times New Roman" w:hAnsi="Times New Roman"/>
          <w:color w:val="000000"/>
          <w:sz w:val="24"/>
          <w:szCs w:val="24"/>
        </w:rPr>
        <w:t xml:space="preserve">.9 се доказва с </w:t>
      </w:r>
      <w:proofErr w:type="spellStart"/>
      <w:r w:rsidRPr="002F6472">
        <w:rPr>
          <w:rFonts w:ascii="Times New Roman" w:hAnsi="Times New Roman"/>
          <w:color w:val="000000"/>
          <w:sz w:val="24"/>
          <w:szCs w:val="24"/>
        </w:rPr>
        <w:t>оторизационно</w:t>
      </w:r>
      <w:proofErr w:type="spellEnd"/>
      <w:r w:rsidRPr="002F6472">
        <w:rPr>
          <w:rFonts w:ascii="Times New Roman" w:hAnsi="Times New Roman"/>
          <w:color w:val="000000"/>
          <w:sz w:val="24"/>
          <w:szCs w:val="24"/>
        </w:rPr>
        <w:t xml:space="preserve"> писмо от производителя на предлаганите осветителни тела, удостоверяващо, че участникът има оторизиран от производителя сервиз на територията на Република България за поддръжка и ремонт на предлаганите осветителни тела.</w:t>
      </w:r>
    </w:p>
    <w:p w14:paraId="615377FE"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p>
    <w:p w14:paraId="5A2F30CD" w14:textId="77777777" w:rsidR="00EF295D" w:rsidRPr="002F6472" w:rsidRDefault="00EF295D" w:rsidP="00D826AB">
      <w:pPr>
        <w:numPr>
          <w:ilvl w:val="0"/>
          <w:numId w:val="15"/>
        </w:numPr>
        <w:autoSpaceDE w:val="0"/>
        <w:autoSpaceDN w:val="0"/>
        <w:adjustRightInd w:val="0"/>
        <w:spacing w:after="0" w:line="360" w:lineRule="auto"/>
        <w:jc w:val="both"/>
        <w:rPr>
          <w:rFonts w:ascii="Times New Roman" w:hAnsi="Times New Roman"/>
          <w:b/>
          <w:color w:val="000000"/>
          <w:sz w:val="24"/>
          <w:szCs w:val="24"/>
        </w:rPr>
      </w:pPr>
      <w:r w:rsidRPr="002F6472">
        <w:rPr>
          <w:rFonts w:ascii="Times New Roman" w:hAnsi="Times New Roman"/>
          <w:b/>
          <w:color w:val="000000"/>
          <w:sz w:val="24"/>
          <w:szCs w:val="24"/>
        </w:rPr>
        <w:t>Технически изисквания към натриевите паркови осветителни тела.</w:t>
      </w:r>
    </w:p>
    <w:p w14:paraId="5F700708" w14:textId="77777777" w:rsidR="00EF295D" w:rsidRPr="002F6472" w:rsidRDefault="00EF295D" w:rsidP="00D826AB">
      <w:pPr>
        <w:pStyle w:val="ListParagraph"/>
        <w:numPr>
          <w:ilvl w:val="1"/>
          <w:numId w:val="15"/>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lastRenderedPageBreak/>
        <w:t>Корпус на осветителното тялото:</w:t>
      </w:r>
    </w:p>
    <w:p w14:paraId="67CAA096" w14:textId="77777777" w:rsidR="00EF295D" w:rsidRPr="002F6472" w:rsidRDefault="00EF295D" w:rsidP="001A4015">
      <w:pPr>
        <w:spacing w:after="0" w:line="360" w:lineRule="auto"/>
        <w:ind w:left="360"/>
        <w:contextualSpacing/>
        <w:jc w:val="both"/>
        <w:rPr>
          <w:rFonts w:ascii="Times New Roman" w:hAnsi="Times New Roman"/>
          <w:sz w:val="24"/>
          <w:szCs w:val="24"/>
        </w:rPr>
      </w:pPr>
      <w:r w:rsidRPr="002F6472">
        <w:rPr>
          <w:rFonts w:ascii="Times New Roman" w:hAnsi="Times New Roman"/>
          <w:sz w:val="24"/>
          <w:szCs w:val="24"/>
        </w:rPr>
        <w:t xml:space="preserve">- метален, изработен от лят или дълбоко изтеглен алуминий, </w:t>
      </w:r>
      <w:proofErr w:type="spellStart"/>
      <w:r w:rsidRPr="002F6472">
        <w:rPr>
          <w:rFonts w:ascii="Times New Roman" w:hAnsi="Times New Roman"/>
          <w:sz w:val="24"/>
          <w:szCs w:val="24"/>
        </w:rPr>
        <w:t>прахово</w:t>
      </w:r>
      <w:proofErr w:type="spellEnd"/>
      <w:r w:rsidRPr="002F6472">
        <w:rPr>
          <w:rFonts w:ascii="Times New Roman" w:hAnsi="Times New Roman"/>
          <w:sz w:val="24"/>
          <w:szCs w:val="24"/>
        </w:rPr>
        <w:t xml:space="preserve"> боядисан или защитно </w:t>
      </w:r>
      <w:proofErr w:type="spellStart"/>
      <w:r w:rsidRPr="002F6472">
        <w:rPr>
          <w:rFonts w:ascii="Times New Roman" w:hAnsi="Times New Roman"/>
          <w:sz w:val="24"/>
          <w:szCs w:val="24"/>
        </w:rPr>
        <w:t>елуксиран</w:t>
      </w:r>
      <w:proofErr w:type="spellEnd"/>
      <w:r w:rsidRPr="002F6472">
        <w:rPr>
          <w:rFonts w:ascii="Times New Roman" w:hAnsi="Times New Roman"/>
          <w:sz w:val="24"/>
          <w:szCs w:val="24"/>
        </w:rPr>
        <w:t xml:space="preserve">; </w:t>
      </w:r>
    </w:p>
    <w:p w14:paraId="637F7CCC" w14:textId="77777777" w:rsidR="00BB6824" w:rsidRPr="002F6472" w:rsidRDefault="00EF295D" w:rsidP="001A4015">
      <w:pPr>
        <w:spacing w:after="0" w:line="360" w:lineRule="auto"/>
        <w:ind w:left="360"/>
        <w:contextualSpacing/>
        <w:jc w:val="both"/>
        <w:rPr>
          <w:rFonts w:ascii="Times New Roman" w:hAnsi="Times New Roman"/>
          <w:sz w:val="24"/>
          <w:szCs w:val="24"/>
        </w:rPr>
      </w:pPr>
      <w:r w:rsidRPr="002F6472">
        <w:rPr>
          <w:rFonts w:ascii="Times New Roman" w:hAnsi="Times New Roman"/>
          <w:sz w:val="24"/>
          <w:szCs w:val="24"/>
        </w:rPr>
        <w:t>- неметален, изработен от UV- стабилизирана по</w:t>
      </w:r>
      <w:r w:rsidR="00BB6824" w:rsidRPr="002F6472">
        <w:rPr>
          <w:rFonts w:ascii="Times New Roman" w:hAnsi="Times New Roman"/>
          <w:sz w:val="24"/>
          <w:szCs w:val="24"/>
        </w:rPr>
        <w:t>лимер.</w:t>
      </w:r>
    </w:p>
    <w:p w14:paraId="2CE383F0" w14:textId="77777777" w:rsidR="00EF295D" w:rsidRPr="002F6472" w:rsidRDefault="00BB6824" w:rsidP="001A4015">
      <w:pPr>
        <w:spacing w:after="0" w:line="360" w:lineRule="auto"/>
        <w:ind w:firstLine="360"/>
        <w:contextualSpacing/>
        <w:jc w:val="both"/>
        <w:rPr>
          <w:rFonts w:ascii="Times New Roman" w:hAnsi="Times New Roman"/>
          <w:sz w:val="24"/>
          <w:szCs w:val="24"/>
        </w:rPr>
      </w:pPr>
      <w:r w:rsidRPr="002F6472">
        <w:rPr>
          <w:rFonts w:ascii="Times New Roman" w:hAnsi="Times New Roman"/>
          <w:sz w:val="24"/>
          <w:szCs w:val="24"/>
        </w:rPr>
        <w:t xml:space="preserve">5.2. </w:t>
      </w:r>
      <w:proofErr w:type="spellStart"/>
      <w:r w:rsidR="00EF295D" w:rsidRPr="002F6472">
        <w:rPr>
          <w:rFonts w:ascii="Times New Roman" w:hAnsi="Times New Roman"/>
          <w:sz w:val="24"/>
          <w:szCs w:val="24"/>
        </w:rPr>
        <w:t>Разсейвател</w:t>
      </w:r>
      <w:proofErr w:type="spellEnd"/>
      <w:r w:rsidR="00EF295D" w:rsidRPr="002F6472">
        <w:rPr>
          <w:rFonts w:ascii="Times New Roman" w:hAnsi="Times New Roman"/>
          <w:sz w:val="24"/>
          <w:szCs w:val="24"/>
        </w:rPr>
        <w:t>:</w:t>
      </w:r>
    </w:p>
    <w:p w14:paraId="2F496242" w14:textId="77777777" w:rsidR="00EF295D" w:rsidRPr="002F6472" w:rsidRDefault="00EF295D" w:rsidP="001A4015">
      <w:pPr>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          - термо- закалено стъкло; </w:t>
      </w:r>
    </w:p>
    <w:p w14:paraId="2D4B502D" w14:textId="77777777" w:rsidR="00EF295D" w:rsidRPr="002F6472" w:rsidRDefault="00EF295D" w:rsidP="001A4015">
      <w:pPr>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          - </w:t>
      </w:r>
      <w:proofErr w:type="spellStart"/>
      <w:r w:rsidRPr="002F6472">
        <w:rPr>
          <w:rFonts w:ascii="Times New Roman" w:hAnsi="Times New Roman"/>
          <w:sz w:val="24"/>
          <w:szCs w:val="24"/>
        </w:rPr>
        <w:t>полиметилметакрилат</w:t>
      </w:r>
      <w:proofErr w:type="spellEnd"/>
      <w:r w:rsidRPr="002F6472">
        <w:rPr>
          <w:rFonts w:ascii="Times New Roman" w:hAnsi="Times New Roman"/>
          <w:sz w:val="24"/>
          <w:szCs w:val="24"/>
        </w:rPr>
        <w:t xml:space="preserve"> (PMMA). Допуска се и от UV-стабилизиран </w:t>
      </w:r>
      <w:proofErr w:type="spellStart"/>
      <w:r w:rsidRPr="002F6472">
        <w:rPr>
          <w:rFonts w:ascii="Times New Roman" w:hAnsi="Times New Roman"/>
          <w:sz w:val="24"/>
          <w:szCs w:val="24"/>
        </w:rPr>
        <w:t>поликарбонат</w:t>
      </w:r>
      <w:proofErr w:type="spellEnd"/>
      <w:r w:rsidRPr="002F6472">
        <w:rPr>
          <w:rFonts w:ascii="Times New Roman" w:hAnsi="Times New Roman"/>
          <w:sz w:val="24"/>
          <w:szCs w:val="24"/>
        </w:rPr>
        <w:t>, при поемане на гаранция от Участника, че няма да пожълтее или помътнее за срок от 10 години.</w:t>
      </w:r>
    </w:p>
    <w:p w14:paraId="3D4F8BCA" w14:textId="77777777" w:rsidR="00BB6824" w:rsidRPr="002F6472" w:rsidRDefault="00EF295D" w:rsidP="00D826AB">
      <w:pPr>
        <w:pStyle w:val="ListParagraph"/>
        <w:numPr>
          <w:ilvl w:val="1"/>
          <w:numId w:val="20"/>
        </w:numPr>
        <w:spacing w:after="0" w:line="360" w:lineRule="auto"/>
        <w:ind w:left="709"/>
        <w:jc w:val="both"/>
        <w:rPr>
          <w:rFonts w:ascii="Times New Roman" w:hAnsi="Times New Roman"/>
          <w:sz w:val="24"/>
          <w:szCs w:val="24"/>
        </w:rPr>
      </w:pPr>
      <w:r w:rsidRPr="002F6472">
        <w:rPr>
          <w:rFonts w:ascii="Times New Roman" w:hAnsi="Times New Roman"/>
          <w:sz w:val="24"/>
          <w:szCs w:val="24"/>
        </w:rPr>
        <w:t xml:space="preserve">Оптична система (отражател) - монолитен или </w:t>
      </w:r>
      <w:proofErr w:type="spellStart"/>
      <w:r w:rsidRPr="002F6472">
        <w:rPr>
          <w:rFonts w:ascii="Times New Roman" w:hAnsi="Times New Roman"/>
          <w:sz w:val="24"/>
          <w:szCs w:val="24"/>
        </w:rPr>
        <w:t>ламелен</w:t>
      </w:r>
      <w:proofErr w:type="spellEnd"/>
      <w:r w:rsidRPr="002F6472">
        <w:rPr>
          <w:rFonts w:ascii="Times New Roman" w:hAnsi="Times New Roman"/>
          <w:sz w:val="24"/>
          <w:szCs w:val="24"/>
        </w:rPr>
        <w:t>, изработен от алуминий.</w:t>
      </w:r>
    </w:p>
    <w:p w14:paraId="2FB29C20" w14:textId="77777777" w:rsidR="00EF295D" w:rsidRPr="002F6472" w:rsidRDefault="00EF295D" w:rsidP="00D826AB">
      <w:pPr>
        <w:pStyle w:val="ListParagraph"/>
        <w:numPr>
          <w:ilvl w:val="1"/>
          <w:numId w:val="20"/>
        </w:numPr>
        <w:spacing w:after="0" w:line="360" w:lineRule="auto"/>
        <w:ind w:left="709"/>
        <w:jc w:val="both"/>
        <w:rPr>
          <w:rFonts w:ascii="Times New Roman" w:hAnsi="Times New Roman"/>
          <w:sz w:val="24"/>
          <w:szCs w:val="24"/>
        </w:rPr>
      </w:pPr>
      <w:r w:rsidRPr="002F6472">
        <w:rPr>
          <w:rFonts w:ascii="Times New Roman" w:hAnsi="Times New Roman"/>
          <w:sz w:val="24"/>
          <w:szCs w:val="24"/>
        </w:rPr>
        <w:t xml:space="preserve"> Оптичната система и конструкцията да ограничават излъчването на светлина в горната полусфера с цел намаляване на светлинното замърсяване и подобряване на светло-техническите параметри. </w:t>
      </w:r>
    </w:p>
    <w:p w14:paraId="721C45FF" w14:textId="77777777" w:rsidR="00EF295D" w:rsidRPr="002F6472" w:rsidRDefault="00EF295D" w:rsidP="00D826AB">
      <w:pPr>
        <w:numPr>
          <w:ilvl w:val="1"/>
          <w:numId w:val="20"/>
        </w:numPr>
        <w:spacing w:after="0" w:line="360" w:lineRule="auto"/>
        <w:ind w:left="709"/>
        <w:contextualSpacing/>
        <w:jc w:val="both"/>
        <w:rPr>
          <w:rFonts w:ascii="Times New Roman" w:hAnsi="Times New Roman"/>
          <w:sz w:val="24"/>
          <w:szCs w:val="24"/>
        </w:rPr>
      </w:pPr>
      <w:r w:rsidRPr="002F6472">
        <w:rPr>
          <w:rFonts w:ascii="Times New Roman" w:hAnsi="Times New Roman"/>
          <w:sz w:val="24"/>
          <w:szCs w:val="24"/>
        </w:rPr>
        <w:t xml:space="preserve">Предлаганите осветителни тела да бъдат с възможност за директен монтаж, върху стълб. </w:t>
      </w:r>
    </w:p>
    <w:p w14:paraId="41B647B0" w14:textId="77777777" w:rsidR="00EF295D" w:rsidRPr="002F6472" w:rsidRDefault="00EF295D" w:rsidP="00D826AB">
      <w:pPr>
        <w:numPr>
          <w:ilvl w:val="1"/>
          <w:numId w:val="20"/>
        </w:numPr>
        <w:spacing w:after="0" w:line="360" w:lineRule="auto"/>
        <w:ind w:left="709"/>
        <w:contextualSpacing/>
        <w:jc w:val="both"/>
        <w:rPr>
          <w:rFonts w:ascii="Times New Roman" w:hAnsi="Times New Roman"/>
          <w:sz w:val="24"/>
          <w:szCs w:val="24"/>
        </w:rPr>
      </w:pPr>
      <w:r w:rsidRPr="002F6472">
        <w:rPr>
          <w:rFonts w:ascii="Times New Roman" w:hAnsi="Times New Roman"/>
          <w:sz w:val="24"/>
          <w:szCs w:val="24"/>
        </w:rPr>
        <w:t>Степен на защита на цялото тяло (в т.ч. оптична система и блок на пусково регулиращата апаратура – ПРА) - не по-нисък от ІР65.</w:t>
      </w:r>
    </w:p>
    <w:p w14:paraId="08E9151D" w14:textId="77777777" w:rsidR="00EF295D" w:rsidRPr="002F6472" w:rsidRDefault="00EF295D" w:rsidP="00D826AB">
      <w:pPr>
        <w:numPr>
          <w:ilvl w:val="1"/>
          <w:numId w:val="20"/>
        </w:numPr>
        <w:spacing w:after="0" w:line="360" w:lineRule="auto"/>
        <w:ind w:left="709"/>
        <w:contextualSpacing/>
        <w:jc w:val="both"/>
        <w:rPr>
          <w:rFonts w:ascii="Times New Roman" w:hAnsi="Times New Roman"/>
          <w:sz w:val="24"/>
          <w:szCs w:val="24"/>
        </w:rPr>
      </w:pPr>
      <w:r w:rsidRPr="002F6472">
        <w:rPr>
          <w:rFonts w:ascii="Times New Roman" w:hAnsi="Times New Roman"/>
          <w:sz w:val="24"/>
          <w:szCs w:val="24"/>
        </w:rPr>
        <w:t>Предлаганите осветители да бъдат произведени според изискванията на стандартите ISO 9001 и ISO 14001.</w:t>
      </w:r>
    </w:p>
    <w:p w14:paraId="70DBBBC5" w14:textId="77777777" w:rsidR="00EF295D" w:rsidRPr="002F6472" w:rsidRDefault="00EF295D" w:rsidP="00D826AB">
      <w:pPr>
        <w:numPr>
          <w:ilvl w:val="1"/>
          <w:numId w:val="20"/>
        </w:numPr>
        <w:spacing w:after="0" w:line="360" w:lineRule="auto"/>
        <w:ind w:left="709"/>
        <w:contextualSpacing/>
        <w:jc w:val="both"/>
        <w:rPr>
          <w:rFonts w:ascii="Times New Roman" w:hAnsi="Times New Roman"/>
          <w:sz w:val="24"/>
          <w:szCs w:val="24"/>
        </w:rPr>
      </w:pPr>
      <w:r w:rsidRPr="002F6472">
        <w:rPr>
          <w:rFonts w:ascii="Times New Roman" w:hAnsi="Times New Roman"/>
          <w:sz w:val="24"/>
          <w:szCs w:val="24"/>
        </w:rPr>
        <w:t>Предлаганите осветителни тела да отговарят на изискванията на българските и международни стандарти: БДС EN 55015, БДС EN 60598-1, БДС EN 60598-2-3 и БДС EN 61547.</w:t>
      </w:r>
    </w:p>
    <w:p w14:paraId="38BF6449" w14:textId="77777777" w:rsidR="00EF295D" w:rsidRPr="002F6472" w:rsidRDefault="00EF295D" w:rsidP="00D826AB">
      <w:pPr>
        <w:numPr>
          <w:ilvl w:val="1"/>
          <w:numId w:val="20"/>
        </w:numPr>
        <w:spacing w:after="0" w:line="360" w:lineRule="auto"/>
        <w:ind w:left="709"/>
        <w:contextualSpacing/>
        <w:jc w:val="both"/>
        <w:rPr>
          <w:rFonts w:ascii="Times New Roman" w:hAnsi="Times New Roman"/>
          <w:sz w:val="24"/>
          <w:szCs w:val="24"/>
        </w:rPr>
      </w:pPr>
      <w:r w:rsidRPr="002F6472">
        <w:rPr>
          <w:rFonts w:ascii="Times New Roman" w:hAnsi="Times New Roman"/>
          <w:sz w:val="24"/>
          <w:szCs w:val="24"/>
        </w:rPr>
        <w:t>Да има оторизиран от производителя сервиз на територията на Република България за поддръжка и ремонт на предлаганите осветителни тела.</w:t>
      </w:r>
    </w:p>
    <w:p w14:paraId="217717C4" w14:textId="607B3555"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b/>
          <w:bCs/>
          <w:color w:val="000000"/>
          <w:sz w:val="24"/>
          <w:szCs w:val="24"/>
        </w:rPr>
        <w:t xml:space="preserve">          Доказване на съответствието на предложените от участниците натриеви паркови осветителни тела с техническите изисквания за натриевите паркови осветителни тела посочени по т. </w:t>
      </w:r>
      <w:r w:rsidR="00BB6824" w:rsidRPr="002F6472">
        <w:rPr>
          <w:rFonts w:ascii="Times New Roman" w:hAnsi="Times New Roman"/>
          <w:b/>
          <w:bCs/>
          <w:color w:val="000000"/>
          <w:sz w:val="24"/>
          <w:szCs w:val="24"/>
        </w:rPr>
        <w:t>5</w:t>
      </w:r>
      <w:r w:rsidRPr="002F6472">
        <w:rPr>
          <w:rFonts w:ascii="Times New Roman" w:hAnsi="Times New Roman"/>
          <w:b/>
          <w:bCs/>
          <w:color w:val="000000"/>
          <w:sz w:val="24"/>
          <w:szCs w:val="24"/>
        </w:rPr>
        <w:t xml:space="preserve">.1 до т. </w:t>
      </w:r>
      <w:r w:rsidR="00BB6824" w:rsidRPr="002F6472">
        <w:rPr>
          <w:rFonts w:ascii="Times New Roman" w:hAnsi="Times New Roman"/>
          <w:b/>
          <w:bCs/>
          <w:color w:val="000000"/>
          <w:sz w:val="24"/>
          <w:szCs w:val="24"/>
        </w:rPr>
        <w:t>5</w:t>
      </w:r>
      <w:r w:rsidRPr="002F6472">
        <w:rPr>
          <w:rFonts w:ascii="Times New Roman" w:hAnsi="Times New Roman"/>
          <w:b/>
          <w:bCs/>
          <w:color w:val="000000"/>
          <w:sz w:val="24"/>
          <w:szCs w:val="24"/>
        </w:rPr>
        <w:t>.</w:t>
      </w:r>
      <w:r w:rsidR="00A339A9">
        <w:rPr>
          <w:rFonts w:ascii="Times New Roman" w:hAnsi="Times New Roman"/>
          <w:b/>
          <w:bCs/>
          <w:color w:val="000000"/>
          <w:sz w:val="24"/>
          <w:szCs w:val="24"/>
          <w:lang w:val="en-US"/>
        </w:rPr>
        <w:t>9</w:t>
      </w:r>
      <w:r w:rsidRPr="002F6472">
        <w:rPr>
          <w:rFonts w:ascii="Times New Roman" w:hAnsi="Times New Roman"/>
          <w:b/>
          <w:bCs/>
          <w:color w:val="000000"/>
          <w:sz w:val="24"/>
          <w:szCs w:val="24"/>
        </w:rPr>
        <w:t xml:space="preserve">: </w:t>
      </w:r>
    </w:p>
    <w:p w14:paraId="70D78C79" w14:textId="77777777" w:rsidR="00EF295D" w:rsidRPr="002F6472" w:rsidRDefault="00EF295D" w:rsidP="001A4015">
      <w:pPr>
        <w:autoSpaceDE w:val="0"/>
        <w:autoSpaceDN w:val="0"/>
        <w:adjustRightInd w:val="0"/>
        <w:spacing w:after="0" w:line="360" w:lineRule="auto"/>
        <w:ind w:left="360"/>
        <w:contextualSpacing/>
        <w:jc w:val="both"/>
        <w:rPr>
          <w:rFonts w:ascii="Times New Roman" w:hAnsi="Times New Roman"/>
          <w:color w:val="000000"/>
          <w:sz w:val="24"/>
          <w:szCs w:val="24"/>
        </w:rPr>
      </w:pPr>
      <w:r w:rsidRPr="002F6472">
        <w:rPr>
          <w:rFonts w:ascii="Times New Roman" w:hAnsi="Times New Roman"/>
          <w:color w:val="000000"/>
          <w:sz w:val="24"/>
          <w:szCs w:val="24"/>
        </w:rPr>
        <w:t>1. Каталожни материали на предлаганите осветителни тела;</w:t>
      </w:r>
    </w:p>
    <w:p w14:paraId="1834E8BC" w14:textId="77777777" w:rsidR="00EF295D" w:rsidRPr="002F6472" w:rsidRDefault="00EF295D" w:rsidP="001A4015">
      <w:pPr>
        <w:autoSpaceDE w:val="0"/>
        <w:autoSpaceDN w:val="0"/>
        <w:adjustRightInd w:val="0"/>
        <w:spacing w:after="0" w:line="360" w:lineRule="auto"/>
        <w:ind w:firstLine="360"/>
        <w:contextualSpacing/>
        <w:jc w:val="both"/>
        <w:rPr>
          <w:rFonts w:ascii="Times New Roman" w:hAnsi="Times New Roman"/>
          <w:color w:val="000000"/>
          <w:sz w:val="24"/>
          <w:szCs w:val="24"/>
        </w:rPr>
      </w:pPr>
      <w:r w:rsidRPr="002F6472">
        <w:rPr>
          <w:rFonts w:ascii="Times New Roman" w:hAnsi="Times New Roman"/>
          <w:color w:val="000000"/>
          <w:sz w:val="24"/>
          <w:szCs w:val="24"/>
        </w:rPr>
        <w:t xml:space="preserve">2. Заверени копия от изпитвателни протоколи от  изпитания, издадени на името на участника от акредитирана Българска или от Европейския съюз лаборатория; </w:t>
      </w:r>
    </w:p>
    <w:p w14:paraId="40D121A1" w14:textId="62F45261" w:rsidR="00EF295D" w:rsidRPr="002F6472" w:rsidRDefault="00EF295D" w:rsidP="001A4015">
      <w:pPr>
        <w:autoSpaceDE w:val="0"/>
        <w:autoSpaceDN w:val="0"/>
        <w:adjustRightInd w:val="0"/>
        <w:spacing w:after="0" w:line="360" w:lineRule="auto"/>
        <w:ind w:firstLine="426"/>
        <w:contextualSpacing/>
        <w:jc w:val="both"/>
        <w:rPr>
          <w:rFonts w:ascii="Times New Roman" w:hAnsi="Times New Roman"/>
          <w:color w:val="000000"/>
          <w:sz w:val="24"/>
          <w:szCs w:val="24"/>
        </w:rPr>
      </w:pPr>
      <w:r w:rsidRPr="002F6472">
        <w:rPr>
          <w:rFonts w:ascii="Times New Roman" w:hAnsi="Times New Roman"/>
          <w:color w:val="000000"/>
          <w:sz w:val="24"/>
          <w:szCs w:val="24"/>
        </w:rPr>
        <w:t xml:space="preserve">3. Изискванията по т. </w:t>
      </w:r>
      <w:r w:rsidR="00BB6824" w:rsidRPr="002F6472">
        <w:rPr>
          <w:rFonts w:ascii="Times New Roman" w:hAnsi="Times New Roman"/>
          <w:color w:val="000000"/>
          <w:sz w:val="24"/>
          <w:szCs w:val="24"/>
        </w:rPr>
        <w:t>5</w:t>
      </w:r>
      <w:r w:rsidRPr="002F6472">
        <w:rPr>
          <w:rFonts w:ascii="Times New Roman" w:hAnsi="Times New Roman"/>
          <w:color w:val="000000"/>
          <w:sz w:val="24"/>
          <w:szCs w:val="24"/>
        </w:rPr>
        <w:t>.</w:t>
      </w:r>
      <w:r w:rsidR="00A339A9">
        <w:rPr>
          <w:rFonts w:ascii="Times New Roman" w:hAnsi="Times New Roman"/>
          <w:color w:val="000000"/>
          <w:sz w:val="24"/>
          <w:szCs w:val="24"/>
          <w:lang w:val="en-US"/>
        </w:rPr>
        <w:t>7</w:t>
      </w:r>
      <w:r w:rsidRPr="002F6472">
        <w:rPr>
          <w:rFonts w:ascii="Times New Roman" w:hAnsi="Times New Roman"/>
          <w:color w:val="000000"/>
          <w:sz w:val="24"/>
          <w:szCs w:val="24"/>
        </w:rPr>
        <w:t xml:space="preserve"> се доказват със копия на сертификати по ISO 9001 и ISO 14001, удостоверяващи, че осветителните тела се произвеждат съгласно изискванията на ISO 9001; ISO 14001; </w:t>
      </w:r>
    </w:p>
    <w:p w14:paraId="3203F335" w14:textId="62C4127A" w:rsidR="00EF295D" w:rsidRPr="002F6472" w:rsidRDefault="00EF295D" w:rsidP="001A4015">
      <w:pPr>
        <w:autoSpaceDE w:val="0"/>
        <w:autoSpaceDN w:val="0"/>
        <w:adjustRightInd w:val="0"/>
        <w:spacing w:after="0" w:line="360" w:lineRule="auto"/>
        <w:ind w:firstLine="426"/>
        <w:contextualSpacing/>
        <w:jc w:val="both"/>
        <w:rPr>
          <w:rFonts w:ascii="Times New Roman" w:hAnsi="Times New Roman"/>
          <w:color w:val="000000"/>
          <w:sz w:val="24"/>
          <w:szCs w:val="24"/>
        </w:rPr>
      </w:pPr>
      <w:r w:rsidRPr="002F6472">
        <w:rPr>
          <w:rFonts w:ascii="Times New Roman" w:hAnsi="Times New Roman"/>
          <w:color w:val="000000"/>
          <w:sz w:val="24"/>
          <w:szCs w:val="24"/>
        </w:rPr>
        <w:lastRenderedPageBreak/>
        <w:t xml:space="preserve">4. Изискването по т. </w:t>
      </w:r>
      <w:r w:rsidR="00BB6824" w:rsidRPr="002F6472">
        <w:rPr>
          <w:rFonts w:ascii="Times New Roman" w:hAnsi="Times New Roman"/>
          <w:color w:val="000000"/>
          <w:sz w:val="24"/>
          <w:szCs w:val="24"/>
        </w:rPr>
        <w:t>5</w:t>
      </w:r>
      <w:r w:rsidR="00A339A9">
        <w:rPr>
          <w:rFonts w:ascii="Times New Roman" w:hAnsi="Times New Roman"/>
          <w:color w:val="000000"/>
          <w:sz w:val="24"/>
          <w:szCs w:val="24"/>
        </w:rPr>
        <w:t>.9</w:t>
      </w:r>
      <w:r w:rsidRPr="002F6472">
        <w:rPr>
          <w:rFonts w:ascii="Times New Roman" w:hAnsi="Times New Roman"/>
          <w:color w:val="000000"/>
          <w:sz w:val="24"/>
          <w:szCs w:val="24"/>
        </w:rPr>
        <w:t xml:space="preserve"> се доказва с </w:t>
      </w:r>
      <w:proofErr w:type="spellStart"/>
      <w:r w:rsidRPr="002F6472">
        <w:rPr>
          <w:rFonts w:ascii="Times New Roman" w:hAnsi="Times New Roman"/>
          <w:color w:val="000000"/>
          <w:sz w:val="24"/>
          <w:szCs w:val="24"/>
        </w:rPr>
        <w:t>оторизационно</w:t>
      </w:r>
      <w:proofErr w:type="spellEnd"/>
      <w:r w:rsidRPr="002F6472">
        <w:rPr>
          <w:rFonts w:ascii="Times New Roman" w:hAnsi="Times New Roman"/>
          <w:color w:val="000000"/>
          <w:sz w:val="24"/>
          <w:szCs w:val="24"/>
        </w:rPr>
        <w:t xml:space="preserve"> писмо от производителя на предлаганите осветителни тела, удостоверяващо, че участникът има оторизиран от производителя сервиз на територията на Република България за поддръжка и ремонт на предлаганите осветителни тела.</w:t>
      </w:r>
    </w:p>
    <w:p w14:paraId="5C960A4D"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p>
    <w:p w14:paraId="031601D8" w14:textId="77777777" w:rsidR="00EF295D" w:rsidRPr="002F6472" w:rsidRDefault="00BB6824" w:rsidP="001A4015">
      <w:pPr>
        <w:autoSpaceDE w:val="0"/>
        <w:autoSpaceDN w:val="0"/>
        <w:adjustRightInd w:val="0"/>
        <w:spacing w:after="0" w:line="360" w:lineRule="auto"/>
        <w:jc w:val="both"/>
        <w:rPr>
          <w:rFonts w:ascii="Times New Roman" w:hAnsi="Times New Roman"/>
          <w:b/>
          <w:color w:val="000000"/>
          <w:sz w:val="24"/>
          <w:szCs w:val="24"/>
        </w:rPr>
      </w:pPr>
      <w:r w:rsidRPr="002F6472">
        <w:rPr>
          <w:rFonts w:ascii="Times New Roman" w:hAnsi="Times New Roman"/>
          <w:b/>
          <w:color w:val="000000"/>
          <w:sz w:val="24"/>
          <w:szCs w:val="24"/>
        </w:rPr>
        <w:t>6</w:t>
      </w:r>
      <w:r w:rsidR="00EF295D" w:rsidRPr="002F6472">
        <w:rPr>
          <w:rFonts w:ascii="Times New Roman" w:hAnsi="Times New Roman"/>
          <w:b/>
          <w:color w:val="000000"/>
          <w:sz w:val="24"/>
          <w:szCs w:val="24"/>
        </w:rPr>
        <w:t xml:space="preserve">. Светлинни източници </w:t>
      </w:r>
    </w:p>
    <w:p w14:paraId="7E517516" w14:textId="77777777" w:rsidR="00EF295D" w:rsidRPr="002F6472" w:rsidRDefault="00BB6824" w:rsidP="001A4015">
      <w:pPr>
        <w:autoSpaceDE w:val="0"/>
        <w:autoSpaceDN w:val="0"/>
        <w:adjustRightInd w:val="0"/>
        <w:spacing w:after="0" w:line="360" w:lineRule="auto"/>
        <w:jc w:val="both"/>
        <w:rPr>
          <w:rFonts w:ascii="Times New Roman" w:hAnsi="Times New Roman"/>
          <w:b/>
          <w:color w:val="000000"/>
          <w:sz w:val="24"/>
          <w:szCs w:val="24"/>
        </w:rPr>
      </w:pPr>
      <w:r w:rsidRPr="002F6472">
        <w:rPr>
          <w:rFonts w:ascii="Times New Roman" w:hAnsi="Times New Roman"/>
          <w:b/>
          <w:color w:val="000000"/>
          <w:sz w:val="24"/>
          <w:szCs w:val="24"/>
        </w:rPr>
        <w:t>6</w:t>
      </w:r>
      <w:r w:rsidR="00EF295D" w:rsidRPr="002F6472">
        <w:rPr>
          <w:rFonts w:ascii="Times New Roman" w:hAnsi="Times New Roman"/>
          <w:b/>
          <w:color w:val="000000"/>
          <w:sz w:val="24"/>
          <w:szCs w:val="24"/>
        </w:rPr>
        <w:t>.1  За натриеви лампи с високо налягане (НЛВН):</w:t>
      </w:r>
    </w:p>
    <w:p w14:paraId="1605C0FD"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Форма – тръбна или елиптична от прозрачно стъкло;</w:t>
      </w:r>
    </w:p>
    <w:p w14:paraId="75C954FE"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Светлинен добив  ≥ 80 </w:t>
      </w:r>
      <w:proofErr w:type="spellStart"/>
      <w:r w:rsidRPr="002F6472">
        <w:rPr>
          <w:rFonts w:ascii="Times New Roman" w:hAnsi="Times New Roman"/>
          <w:color w:val="000000"/>
          <w:sz w:val="24"/>
          <w:szCs w:val="24"/>
        </w:rPr>
        <w:t>lm</w:t>
      </w:r>
      <w:proofErr w:type="spellEnd"/>
      <w:r w:rsidRPr="002F6472">
        <w:rPr>
          <w:rFonts w:ascii="Times New Roman" w:hAnsi="Times New Roman"/>
          <w:color w:val="000000"/>
          <w:sz w:val="24"/>
          <w:szCs w:val="24"/>
        </w:rPr>
        <w:t>/W;</w:t>
      </w:r>
    </w:p>
    <w:p w14:paraId="47CE7F1F"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Цветна температура ≥ 2000 К;</w:t>
      </w:r>
    </w:p>
    <w:p w14:paraId="57EFA300"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Индекс на предаване на цветовете </w:t>
      </w:r>
      <w:proofErr w:type="spellStart"/>
      <w:r w:rsidRPr="002F6472">
        <w:rPr>
          <w:rFonts w:ascii="Times New Roman" w:hAnsi="Times New Roman"/>
          <w:color w:val="000000"/>
          <w:sz w:val="24"/>
          <w:szCs w:val="24"/>
        </w:rPr>
        <w:t>Ra</w:t>
      </w:r>
      <w:proofErr w:type="spellEnd"/>
      <w:r w:rsidRPr="002F6472">
        <w:rPr>
          <w:rFonts w:ascii="Times New Roman" w:hAnsi="Times New Roman"/>
          <w:color w:val="000000"/>
          <w:sz w:val="24"/>
          <w:szCs w:val="24"/>
        </w:rPr>
        <w:t xml:space="preserve"> ≥ 20;</w:t>
      </w:r>
    </w:p>
    <w:p w14:paraId="1F4D0F91"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Срокът на експлоатация на НЛВН да не бъде по-малък от 20 хиляди часа.</w:t>
      </w:r>
    </w:p>
    <w:p w14:paraId="6A5AFBF9" w14:textId="77777777" w:rsidR="00EF295D" w:rsidRPr="002F6472" w:rsidRDefault="00BB6824" w:rsidP="001A4015">
      <w:pPr>
        <w:autoSpaceDE w:val="0"/>
        <w:autoSpaceDN w:val="0"/>
        <w:adjustRightInd w:val="0"/>
        <w:spacing w:after="0" w:line="360" w:lineRule="auto"/>
        <w:jc w:val="both"/>
        <w:rPr>
          <w:rFonts w:ascii="Times New Roman" w:hAnsi="Times New Roman"/>
          <w:b/>
          <w:color w:val="000000"/>
          <w:sz w:val="24"/>
          <w:szCs w:val="24"/>
        </w:rPr>
      </w:pPr>
      <w:r w:rsidRPr="002F6472">
        <w:rPr>
          <w:rFonts w:ascii="Times New Roman" w:hAnsi="Times New Roman"/>
          <w:b/>
          <w:color w:val="000000"/>
          <w:sz w:val="24"/>
          <w:szCs w:val="24"/>
        </w:rPr>
        <w:t xml:space="preserve"> 6</w:t>
      </w:r>
      <w:r w:rsidR="00EF295D" w:rsidRPr="002F6472">
        <w:rPr>
          <w:rFonts w:ascii="Times New Roman" w:hAnsi="Times New Roman"/>
          <w:b/>
          <w:color w:val="000000"/>
          <w:sz w:val="24"/>
          <w:szCs w:val="24"/>
        </w:rPr>
        <w:t xml:space="preserve">.2 За </w:t>
      </w:r>
      <w:proofErr w:type="spellStart"/>
      <w:r w:rsidR="00EF295D" w:rsidRPr="002F6472">
        <w:rPr>
          <w:rFonts w:ascii="Times New Roman" w:hAnsi="Times New Roman"/>
          <w:b/>
          <w:color w:val="000000"/>
          <w:sz w:val="24"/>
          <w:szCs w:val="24"/>
        </w:rPr>
        <w:t>светодиодни</w:t>
      </w:r>
      <w:proofErr w:type="spellEnd"/>
      <w:r w:rsidR="00EF295D" w:rsidRPr="002F6472">
        <w:rPr>
          <w:rFonts w:ascii="Times New Roman" w:hAnsi="Times New Roman"/>
          <w:b/>
          <w:color w:val="000000"/>
          <w:sz w:val="24"/>
          <w:szCs w:val="24"/>
        </w:rPr>
        <w:t xml:space="preserve"> (LED) модули: </w:t>
      </w:r>
    </w:p>
    <w:p w14:paraId="3F81788B"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b/>
          <w:color w:val="000000"/>
          <w:sz w:val="24"/>
          <w:szCs w:val="24"/>
        </w:rPr>
        <w:t xml:space="preserve">- </w:t>
      </w:r>
      <w:r w:rsidRPr="002F6472">
        <w:rPr>
          <w:rFonts w:ascii="Times New Roman" w:hAnsi="Times New Roman"/>
          <w:color w:val="000000"/>
          <w:sz w:val="24"/>
          <w:szCs w:val="24"/>
        </w:rPr>
        <w:t xml:space="preserve">Светлинен добив ≥ 130 </w:t>
      </w:r>
      <w:proofErr w:type="spellStart"/>
      <w:r w:rsidRPr="002F6472">
        <w:rPr>
          <w:rFonts w:ascii="Times New Roman" w:hAnsi="Times New Roman"/>
          <w:color w:val="000000"/>
          <w:sz w:val="24"/>
          <w:szCs w:val="24"/>
        </w:rPr>
        <w:t>lm</w:t>
      </w:r>
      <w:proofErr w:type="spellEnd"/>
      <w:r w:rsidRPr="002F6472">
        <w:rPr>
          <w:rFonts w:ascii="Times New Roman" w:hAnsi="Times New Roman"/>
          <w:color w:val="000000"/>
          <w:sz w:val="24"/>
          <w:szCs w:val="24"/>
        </w:rPr>
        <w:t>/W;</w:t>
      </w:r>
    </w:p>
    <w:p w14:paraId="64FA345A"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Цветна температура – от 3000К до 4000 К вкл.;</w:t>
      </w:r>
    </w:p>
    <w:p w14:paraId="6DB741F3"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Индекс на предаване на цветовете </w:t>
      </w:r>
      <w:proofErr w:type="spellStart"/>
      <w:r w:rsidRPr="002F6472">
        <w:rPr>
          <w:rFonts w:ascii="Times New Roman" w:hAnsi="Times New Roman"/>
          <w:color w:val="000000"/>
          <w:sz w:val="24"/>
          <w:szCs w:val="24"/>
        </w:rPr>
        <w:t>Ra</w:t>
      </w:r>
      <w:proofErr w:type="spellEnd"/>
      <w:r w:rsidRPr="002F6472">
        <w:rPr>
          <w:rFonts w:ascii="Times New Roman" w:hAnsi="Times New Roman"/>
          <w:color w:val="000000"/>
          <w:sz w:val="24"/>
          <w:szCs w:val="24"/>
        </w:rPr>
        <w:t xml:space="preserve"> ≥ 70;</w:t>
      </w:r>
    </w:p>
    <w:p w14:paraId="2A69FEA4"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Срокът на експлоатация да не бъде по-малък от 50 хиляди часа.</w:t>
      </w:r>
    </w:p>
    <w:p w14:paraId="3F5A9AB1" w14:textId="77777777" w:rsidR="00EF295D" w:rsidRPr="002F6472" w:rsidRDefault="00EF295D" w:rsidP="001A4015">
      <w:pPr>
        <w:autoSpaceDE w:val="0"/>
        <w:autoSpaceDN w:val="0"/>
        <w:adjustRightInd w:val="0"/>
        <w:spacing w:after="0" w:line="360" w:lineRule="auto"/>
        <w:jc w:val="both"/>
        <w:rPr>
          <w:rFonts w:ascii="Times New Roman" w:hAnsi="Times New Roman"/>
          <w:b/>
          <w:color w:val="000000"/>
          <w:sz w:val="24"/>
          <w:szCs w:val="24"/>
        </w:rPr>
      </w:pPr>
      <w:r w:rsidRPr="002F6472">
        <w:rPr>
          <w:rFonts w:ascii="Times New Roman" w:hAnsi="Times New Roman"/>
          <w:b/>
          <w:color w:val="000000"/>
          <w:sz w:val="24"/>
          <w:szCs w:val="24"/>
        </w:rPr>
        <w:t xml:space="preserve"> </w:t>
      </w:r>
      <w:r w:rsidR="00BB6824" w:rsidRPr="002F6472">
        <w:rPr>
          <w:rFonts w:ascii="Times New Roman" w:hAnsi="Times New Roman"/>
          <w:b/>
          <w:color w:val="000000"/>
          <w:sz w:val="24"/>
          <w:szCs w:val="24"/>
        </w:rPr>
        <w:t>6</w:t>
      </w:r>
      <w:r w:rsidRPr="002F6472">
        <w:rPr>
          <w:rFonts w:ascii="Times New Roman" w:hAnsi="Times New Roman"/>
          <w:b/>
          <w:color w:val="000000"/>
          <w:sz w:val="24"/>
          <w:szCs w:val="24"/>
        </w:rPr>
        <w:t>.3 За метал халогенни лампи  (МХЛ)</w:t>
      </w:r>
    </w:p>
    <w:p w14:paraId="11ED4C39"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 Светлинен добив  &gt; 85 </w:t>
      </w:r>
      <w:proofErr w:type="spellStart"/>
      <w:r w:rsidRPr="002F6472">
        <w:rPr>
          <w:rFonts w:ascii="Times New Roman" w:hAnsi="Times New Roman"/>
          <w:color w:val="000000"/>
          <w:sz w:val="24"/>
          <w:szCs w:val="24"/>
        </w:rPr>
        <w:t>lm</w:t>
      </w:r>
      <w:proofErr w:type="spellEnd"/>
      <w:r w:rsidRPr="002F6472">
        <w:rPr>
          <w:rFonts w:ascii="Times New Roman" w:hAnsi="Times New Roman"/>
          <w:color w:val="000000"/>
          <w:sz w:val="24"/>
          <w:szCs w:val="24"/>
        </w:rPr>
        <w:t>/W;</w:t>
      </w:r>
    </w:p>
    <w:p w14:paraId="5791EAF7"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 Цветна температура - от 3000 К - 4000 К вкл.;</w:t>
      </w:r>
    </w:p>
    <w:p w14:paraId="13EFF1C8"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 Индекс на предаване на цветовете </w:t>
      </w:r>
      <w:proofErr w:type="spellStart"/>
      <w:r w:rsidRPr="002F6472">
        <w:rPr>
          <w:rFonts w:ascii="Times New Roman" w:hAnsi="Times New Roman"/>
          <w:color w:val="000000"/>
          <w:sz w:val="24"/>
          <w:szCs w:val="24"/>
        </w:rPr>
        <w:t>Ra</w:t>
      </w:r>
      <w:proofErr w:type="spellEnd"/>
      <w:r w:rsidRPr="002F6472">
        <w:rPr>
          <w:rFonts w:ascii="Times New Roman" w:hAnsi="Times New Roman"/>
          <w:color w:val="000000"/>
          <w:sz w:val="24"/>
          <w:szCs w:val="24"/>
        </w:rPr>
        <w:t xml:space="preserve"> ≥ 80;</w:t>
      </w:r>
    </w:p>
    <w:p w14:paraId="771B3648"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 Срокът на експлоатация да не бъде по-малък от 12 хиляди часа.</w:t>
      </w:r>
    </w:p>
    <w:p w14:paraId="69FE63F0" w14:textId="77777777" w:rsidR="00EF295D" w:rsidRPr="002F6472" w:rsidRDefault="00BB6824" w:rsidP="001A4015">
      <w:pPr>
        <w:autoSpaceDE w:val="0"/>
        <w:autoSpaceDN w:val="0"/>
        <w:adjustRightInd w:val="0"/>
        <w:spacing w:after="0" w:line="360" w:lineRule="auto"/>
        <w:jc w:val="both"/>
        <w:rPr>
          <w:rFonts w:ascii="Times New Roman" w:hAnsi="Times New Roman"/>
          <w:b/>
          <w:color w:val="000000"/>
          <w:sz w:val="24"/>
          <w:szCs w:val="24"/>
        </w:rPr>
      </w:pPr>
      <w:r w:rsidRPr="002F6472">
        <w:rPr>
          <w:rFonts w:ascii="Times New Roman" w:hAnsi="Times New Roman"/>
          <w:b/>
          <w:color w:val="000000"/>
          <w:sz w:val="24"/>
          <w:szCs w:val="24"/>
        </w:rPr>
        <w:t>6</w:t>
      </w:r>
      <w:r w:rsidR="00EF295D" w:rsidRPr="002F6472">
        <w:rPr>
          <w:rFonts w:ascii="Times New Roman" w:hAnsi="Times New Roman"/>
          <w:b/>
          <w:color w:val="000000"/>
          <w:sz w:val="24"/>
          <w:szCs w:val="24"/>
        </w:rPr>
        <w:t xml:space="preserve">.4 За компактни флуоресцентни лампи (КФЛ): </w:t>
      </w:r>
    </w:p>
    <w:p w14:paraId="5F4CCAB9"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 Светлинен добив ≥ 50 </w:t>
      </w:r>
      <w:proofErr w:type="spellStart"/>
      <w:r w:rsidRPr="002F6472">
        <w:rPr>
          <w:rFonts w:ascii="Times New Roman" w:hAnsi="Times New Roman"/>
          <w:color w:val="000000"/>
          <w:sz w:val="24"/>
          <w:szCs w:val="24"/>
        </w:rPr>
        <w:t>lm</w:t>
      </w:r>
      <w:proofErr w:type="spellEnd"/>
      <w:r w:rsidRPr="002F6472">
        <w:rPr>
          <w:rFonts w:ascii="Times New Roman" w:hAnsi="Times New Roman"/>
          <w:color w:val="000000"/>
          <w:sz w:val="24"/>
          <w:szCs w:val="24"/>
        </w:rPr>
        <w:t>/W;</w:t>
      </w:r>
    </w:p>
    <w:p w14:paraId="200A0190"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 Цветна температура  - от 3000К -4000К;</w:t>
      </w:r>
    </w:p>
    <w:p w14:paraId="3AEAA96F"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 Индекс на предаване на цветовете </w:t>
      </w:r>
      <w:proofErr w:type="spellStart"/>
      <w:r w:rsidRPr="002F6472">
        <w:rPr>
          <w:rFonts w:ascii="Times New Roman" w:hAnsi="Times New Roman"/>
          <w:color w:val="000000"/>
          <w:sz w:val="24"/>
          <w:szCs w:val="24"/>
        </w:rPr>
        <w:t>Ra</w:t>
      </w:r>
      <w:proofErr w:type="spellEnd"/>
      <w:r w:rsidRPr="002F6472">
        <w:rPr>
          <w:rFonts w:ascii="Times New Roman" w:hAnsi="Times New Roman"/>
          <w:color w:val="000000"/>
          <w:sz w:val="24"/>
          <w:szCs w:val="24"/>
        </w:rPr>
        <w:t xml:space="preserve"> ≥ 80;</w:t>
      </w:r>
    </w:p>
    <w:p w14:paraId="5772E309"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   - Срокът на експлоатация да не бъде по-малък от 20 хиляди часа.</w:t>
      </w:r>
    </w:p>
    <w:p w14:paraId="6D7CB6B2" w14:textId="77777777" w:rsidR="00EF295D" w:rsidRPr="002F6472" w:rsidRDefault="00EF295D" w:rsidP="001A4015">
      <w:pPr>
        <w:autoSpaceDE w:val="0"/>
        <w:autoSpaceDN w:val="0"/>
        <w:adjustRightInd w:val="0"/>
        <w:spacing w:after="0" w:line="360" w:lineRule="auto"/>
        <w:jc w:val="both"/>
        <w:rPr>
          <w:rFonts w:ascii="Times New Roman" w:hAnsi="Times New Roman"/>
          <w:b/>
          <w:color w:val="000000"/>
          <w:sz w:val="24"/>
          <w:szCs w:val="24"/>
        </w:rPr>
      </w:pPr>
    </w:p>
    <w:p w14:paraId="6479B01D" w14:textId="77777777" w:rsidR="00EF295D" w:rsidRPr="002F6472" w:rsidRDefault="00EF295D" w:rsidP="001A4015">
      <w:pPr>
        <w:autoSpaceDE w:val="0"/>
        <w:autoSpaceDN w:val="0"/>
        <w:adjustRightInd w:val="0"/>
        <w:spacing w:after="0" w:line="360" w:lineRule="auto"/>
        <w:jc w:val="both"/>
        <w:rPr>
          <w:rFonts w:ascii="Times New Roman" w:hAnsi="Times New Roman"/>
          <w:b/>
          <w:color w:val="000000"/>
          <w:sz w:val="24"/>
          <w:szCs w:val="24"/>
        </w:rPr>
      </w:pPr>
      <w:r w:rsidRPr="002F6472">
        <w:rPr>
          <w:rFonts w:ascii="Times New Roman" w:hAnsi="Times New Roman"/>
          <w:b/>
          <w:color w:val="000000"/>
          <w:sz w:val="24"/>
          <w:szCs w:val="24"/>
        </w:rPr>
        <w:t xml:space="preserve">Доказването на съответствието на предложените от участниците светлинни източници с  техническите изисквания  за светлинните източници посочени по т. </w:t>
      </w:r>
      <w:r w:rsidR="00BB6824" w:rsidRPr="002F6472">
        <w:rPr>
          <w:rFonts w:ascii="Times New Roman" w:hAnsi="Times New Roman"/>
          <w:b/>
          <w:color w:val="000000"/>
          <w:sz w:val="24"/>
          <w:szCs w:val="24"/>
        </w:rPr>
        <w:t>6</w:t>
      </w:r>
      <w:r w:rsidRPr="002F6472">
        <w:rPr>
          <w:rFonts w:ascii="Times New Roman" w:hAnsi="Times New Roman"/>
          <w:b/>
          <w:color w:val="000000"/>
          <w:sz w:val="24"/>
          <w:szCs w:val="24"/>
        </w:rPr>
        <w:t>:</w:t>
      </w:r>
    </w:p>
    <w:p w14:paraId="2B6646A4" w14:textId="77777777" w:rsidR="00EF295D" w:rsidRPr="002F6472" w:rsidRDefault="00EF295D" w:rsidP="001A4015">
      <w:pPr>
        <w:autoSpaceDE w:val="0"/>
        <w:autoSpaceDN w:val="0"/>
        <w:adjustRightInd w:val="0"/>
        <w:spacing w:after="0" w:line="360" w:lineRule="auto"/>
        <w:jc w:val="both"/>
        <w:rPr>
          <w:rFonts w:ascii="Times New Roman" w:hAnsi="Times New Roman"/>
          <w:b/>
          <w:color w:val="000000"/>
          <w:sz w:val="24"/>
          <w:szCs w:val="24"/>
        </w:rPr>
      </w:pPr>
    </w:p>
    <w:p w14:paraId="0DB0CFF5" w14:textId="77777777" w:rsidR="00EF295D" w:rsidRPr="002F6472" w:rsidRDefault="00EF295D" w:rsidP="00D826AB">
      <w:pPr>
        <w:numPr>
          <w:ilvl w:val="0"/>
          <w:numId w:val="7"/>
        </w:numPr>
        <w:autoSpaceDE w:val="0"/>
        <w:autoSpaceDN w:val="0"/>
        <w:adjustRightInd w:val="0"/>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Каталожни материали на предлаганите светлинни източници.</w:t>
      </w:r>
    </w:p>
    <w:p w14:paraId="53269D54" w14:textId="77777777" w:rsidR="00EF295D" w:rsidRPr="002F6472" w:rsidRDefault="00EF295D" w:rsidP="001A4015">
      <w:pPr>
        <w:autoSpaceDE w:val="0"/>
        <w:autoSpaceDN w:val="0"/>
        <w:adjustRightInd w:val="0"/>
        <w:spacing w:after="0" w:line="360" w:lineRule="auto"/>
        <w:ind w:left="360"/>
        <w:contextualSpacing/>
        <w:rPr>
          <w:rFonts w:ascii="Times New Roman" w:hAnsi="Times New Roman"/>
          <w:color w:val="000000"/>
          <w:sz w:val="24"/>
          <w:szCs w:val="24"/>
        </w:rPr>
      </w:pPr>
    </w:p>
    <w:p w14:paraId="0B6E899E" w14:textId="77777777" w:rsidR="00EF295D" w:rsidRPr="002F6472" w:rsidRDefault="00BB6824" w:rsidP="001A4015">
      <w:pPr>
        <w:autoSpaceDE w:val="0"/>
        <w:autoSpaceDN w:val="0"/>
        <w:adjustRightInd w:val="0"/>
        <w:spacing w:after="0" w:line="360" w:lineRule="auto"/>
        <w:contextualSpacing/>
        <w:jc w:val="both"/>
        <w:rPr>
          <w:rFonts w:ascii="Times New Roman" w:hAnsi="Times New Roman"/>
          <w:b/>
          <w:sz w:val="24"/>
          <w:szCs w:val="24"/>
        </w:rPr>
      </w:pPr>
      <w:r w:rsidRPr="002F6472">
        <w:rPr>
          <w:rFonts w:ascii="Times New Roman" w:hAnsi="Times New Roman"/>
          <w:b/>
          <w:sz w:val="24"/>
          <w:szCs w:val="24"/>
        </w:rPr>
        <w:lastRenderedPageBreak/>
        <w:t xml:space="preserve">7. </w:t>
      </w:r>
      <w:r w:rsidR="00EF295D" w:rsidRPr="002F6472">
        <w:rPr>
          <w:rFonts w:ascii="Times New Roman" w:hAnsi="Times New Roman"/>
          <w:b/>
          <w:sz w:val="24"/>
          <w:szCs w:val="24"/>
        </w:rPr>
        <w:t>Технически изисквания към устройствата за управление, измерване и комуникация за разширение на съществуващата  система за управление на уличното осветление</w:t>
      </w:r>
    </w:p>
    <w:p w14:paraId="2AA22DAB" w14:textId="77777777" w:rsidR="00EF295D" w:rsidRPr="002F6472" w:rsidRDefault="00EF295D" w:rsidP="001A4015">
      <w:pPr>
        <w:tabs>
          <w:tab w:val="left" w:pos="851"/>
        </w:tabs>
        <w:autoSpaceDE w:val="0"/>
        <w:autoSpaceDN w:val="0"/>
        <w:adjustRightInd w:val="0"/>
        <w:spacing w:after="0" w:line="360" w:lineRule="auto"/>
        <w:ind w:left="360"/>
        <w:contextualSpacing/>
        <w:jc w:val="both"/>
        <w:rPr>
          <w:rFonts w:ascii="Times New Roman" w:hAnsi="Times New Roman"/>
          <w:vanish/>
          <w:sz w:val="24"/>
          <w:szCs w:val="24"/>
        </w:rPr>
      </w:pPr>
    </w:p>
    <w:p w14:paraId="2ABEC699" w14:textId="77777777" w:rsidR="00EF295D" w:rsidRPr="002F6472" w:rsidRDefault="00EF295D" w:rsidP="00D826AB">
      <w:pPr>
        <w:numPr>
          <w:ilvl w:val="1"/>
          <w:numId w:val="8"/>
        </w:numPr>
        <w:tabs>
          <w:tab w:val="left" w:pos="709"/>
        </w:tabs>
        <w:autoSpaceDE w:val="0"/>
        <w:autoSpaceDN w:val="0"/>
        <w:adjustRightInd w:val="0"/>
        <w:spacing w:after="0" w:line="360" w:lineRule="auto"/>
        <w:ind w:firstLine="426"/>
        <w:contextualSpacing/>
        <w:jc w:val="both"/>
        <w:rPr>
          <w:rFonts w:ascii="Times New Roman" w:hAnsi="Times New Roman"/>
          <w:sz w:val="24"/>
          <w:szCs w:val="24"/>
        </w:rPr>
      </w:pPr>
      <w:r w:rsidRPr="002F6472">
        <w:rPr>
          <w:rFonts w:ascii="Times New Roman" w:hAnsi="Times New Roman"/>
          <w:sz w:val="24"/>
          <w:szCs w:val="24"/>
        </w:rPr>
        <w:t>Да представлява устройство с програмируеми цифрови и аналогови входове и изходи, което да позволява ефективно управление на осветлението и да събира информация за състоянието и режима на работа на отделните елементи на осветителната уредба;</w:t>
      </w:r>
    </w:p>
    <w:p w14:paraId="73D5AE60" w14:textId="77777777" w:rsidR="00EF295D" w:rsidRPr="002F6472" w:rsidRDefault="00EF295D" w:rsidP="00D826AB">
      <w:pPr>
        <w:numPr>
          <w:ilvl w:val="1"/>
          <w:numId w:val="8"/>
        </w:numPr>
        <w:tabs>
          <w:tab w:val="left" w:pos="851"/>
        </w:tabs>
        <w:autoSpaceDE w:val="0"/>
        <w:autoSpaceDN w:val="0"/>
        <w:adjustRightInd w:val="0"/>
        <w:spacing w:after="0" w:line="360" w:lineRule="auto"/>
        <w:ind w:firstLine="426"/>
        <w:contextualSpacing/>
        <w:jc w:val="both"/>
        <w:rPr>
          <w:rFonts w:ascii="Times New Roman" w:hAnsi="Times New Roman"/>
          <w:sz w:val="24"/>
          <w:szCs w:val="24"/>
        </w:rPr>
      </w:pPr>
      <w:r w:rsidRPr="002F6472">
        <w:rPr>
          <w:rFonts w:ascii="Times New Roman" w:hAnsi="Times New Roman"/>
          <w:sz w:val="24"/>
          <w:szCs w:val="24"/>
        </w:rPr>
        <w:t xml:space="preserve">Да осъществява връзката с Центъра за управление, да изпълнява командите за включване, изключване и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xml:space="preserve"> на уличното осветление и да събира и предава към Центъра за управление информация за състоянието и параметрите на осветителите и мрежата;</w:t>
      </w:r>
    </w:p>
    <w:p w14:paraId="678F8E10" w14:textId="77777777" w:rsidR="00EF295D" w:rsidRPr="002F6472" w:rsidRDefault="00EF295D" w:rsidP="00D826AB">
      <w:pPr>
        <w:numPr>
          <w:ilvl w:val="1"/>
          <w:numId w:val="8"/>
        </w:numPr>
        <w:tabs>
          <w:tab w:val="left" w:pos="851"/>
        </w:tabs>
        <w:autoSpaceDE w:val="0"/>
        <w:autoSpaceDN w:val="0"/>
        <w:adjustRightInd w:val="0"/>
        <w:spacing w:after="0" w:line="360" w:lineRule="auto"/>
        <w:ind w:firstLine="426"/>
        <w:contextualSpacing/>
        <w:jc w:val="both"/>
        <w:rPr>
          <w:rFonts w:ascii="Times New Roman" w:hAnsi="Times New Roman"/>
          <w:sz w:val="24"/>
          <w:szCs w:val="24"/>
        </w:rPr>
      </w:pPr>
      <w:r w:rsidRPr="002F6472">
        <w:rPr>
          <w:rFonts w:ascii="Times New Roman" w:hAnsi="Times New Roman"/>
          <w:sz w:val="24"/>
          <w:szCs w:val="24"/>
        </w:rPr>
        <w:t>Да притежава вграден астрономически часовник, с възможност за дистанционно синхронизиране от отдалечен сървър, чрез който при загуба на връзка с Центъра за управление продължава да управлява осветлението. Устройството да преминава автоматично от зимно астрономическо часово време в лятно часово време и обратното;</w:t>
      </w:r>
    </w:p>
    <w:p w14:paraId="0949D8F4" w14:textId="77777777" w:rsidR="00EF295D" w:rsidRPr="002F6472" w:rsidRDefault="00EF295D" w:rsidP="00D826AB">
      <w:pPr>
        <w:numPr>
          <w:ilvl w:val="1"/>
          <w:numId w:val="8"/>
        </w:numPr>
        <w:tabs>
          <w:tab w:val="left" w:pos="851"/>
        </w:tabs>
        <w:autoSpaceDE w:val="0"/>
        <w:autoSpaceDN w:val="0"/>
        <w:adjustRightInd w:val="0"/>
        <w:spacing w:after="0" w:line="360" w:lineRule="auto"/>
        <w:ind w:firstLine="426"/>
        <w:contextualSpacing/>
        <w:jc w:val="both"/>
        <w:rPr>
          <w:rFonts w:ascii="Times New Roman" w:hAnsi="Times New Roman"/>
          <w:sz w:val="24"/>
          <w:szCs w:val="24"/>
        </w:rPr>
      </w:pPr>
      <w:r w:rsidRPr="002F6472">
        <w:rPr>
          <w:rFonts w:ascii="Times New Roman" w:hAnsi="Times New Roman"/>
          <w:sz w:val="24"/>
          <w:szCs w:val="24"/>
        </w:rPr>
        <w:t>Да управлява включването и изключването по радио канал на не по-малко от 4 релейни изхода. В зависимост от приетата команда за включване или изключване устройството да комутира съответния релеен изход за управление;</w:t>
      </w:r>
    </w:p>
    <w:p w14:paraId="7114B3A6" w14:textId="77777777" w:rsidR="00EF295D" w:rsidRPr="002F6472" w:rsidRDefault="00EF295D" w:rsidP="00D826AB">
      <w:pPr>
        <w:numPr>
          <w:ilvl w:val="1"/>
          <w:numId w:val="8"/>
        </w:numPr>
        <w:tabs>
          <w:tab w:val="left" w:pos="851"/>
        </w:tabs>
        <w:autoSpaceDE w:val="0"/>
        <w:autoSpaceDN w:val="0"/>
        <w:adjustRightInd w:val="0"/>
        <w:spacing w:after="0" w:line="360" w:lineRule="auto"/>
        <w:ind w:firstLine="426"/>
        <w:contextualSpacing/>
        <w:jc w:val="both"/>
        <w:rPr>
          <w:rFonts w:ascii="Times New Roman" w:hAnsi="Times New Roman"/>
          <w:sz w:val="24"/>
          <w:szCs w:val="24"/>
        </w:rPr>
      </w:pPr>
      <w:r w:rsidRPr="002F6472">
        <w:rPr>
          <w:rFonts w:ascii="Times New Roman" w:hAnsi="Times New Roman"/>
          <w:sz w:val="24"/>
          <w:szCs w:val="24"/>
        </w:rPr>
        <w:t>Да има програмируем индивидуален и групов адрес. Дадено устройство да може да принадлежи едновременно към няколко групи;</w:t>
      </w:r>
    </w:p>
    <w:p w14:paraId="423CCB2F" w14:textId="77777777" w:rsidR="00EF295D" w:rsidRPr="002F6472" w:rsidRDefault="00EF295D" w:rsidP="00D826AB">
      <w:pPr>
        <w:numPr>
          <w:ilvl w:val="1"/>
          <w:numId w:val="8"/>
        </w:numPr>
        <w:tabs>
          <w:tab w:val="left" w:pos="851"/>
        </w:tabs>
        <w:autoSpaceDE w:val="0"/>
        <w:autoSpaceDN w:val="0"/>
        <w:adjustRightInd w:val="0"/>
        <w:spacing w:after="0" w:line="360" w:lineRule="auto"/>
        <w:ind w:firstLine="426"/>
        <w:contextualSpacing/>
        <w:jc w:val="both"/>
        <w:rPr>
          <w:rFonts w:ascii="Times New Roman" w:hAnsi="Times New Roman"/>
          <w:sz w:val="24"/>
          <w:szCs w:val="24"/>
        </w:rPr>
      </w:pPr>
      <w:r w:rsidRPr="002F6472">
        <w:rPr>
          <w:rFonts w:ascii="Times New Roman" w:hAnsi="Times New Roman"/>
          <w:sz w:val="24"/>
          <w:szCs w:val="24"/>
        </w:rPr>
        <w:t>Да измерва тока и напрежението на всяка линия и да снема и съхранява данните от измервателните устройства и сензорите - електрически параметри на захранващата мрежа и изходящите линии, състояние на контактори, отворена врата на таблото и др. Да съхранява данните локално, след което да изпраща информацията в Центъра за управление;</w:t>
      </w:r>
    </w:p>
    <w:p w14:paraId="314BA8DC" w14:textId="77777777" w:rsidR="00EF295D" w:rsidRPr="002F6472" w:rsidRDefault="00EF295D" w:rsidP="00D826AB">
      <w:pPr>
        <w:numPr>
          <w:ilvl w:val="1"/>
          <w:numId w:val="8"/>
        </w:numPr>
        <w:tabs>
          <w:tab w:val="left" w:pos="851"/>
        </w:tabs>
        <w:autoSpaceDE w:val="0"/>
        <w:autoSpaceDN w:val="0"/>
        <w:adjustRightInd w:val="0"/>
        <w:spacing w:after="0" w:line="360" w:lineRule="auto"/>
        <w:ind w:firstLine="426"/>
        <w:contextualSpacing/>
        <w:jc w:val="both"/>
        <w:rPr>
          <w:rFonts w:ascii="Times New Roman" w:hAnsi="Times New Roman"/>
          <w:sz w:val="24"/>
          <w:szCs w:val="24"/>
        </w:rPr>
      </w:pPr>
      <w:r w:rsidRPr="002F6472">
        <w:rPr>
          <w:rFonts w:ascii="Times New Roman" w:hAnsi="Times New Roman"/>
          <w:sz w:val="24"/>
          <w:szCs w:val="24"/>
        </w:rPr>
        <w:t>При поискване да се предават електрическите параметри, измерени от измервателното устройство. Да предава при поискване:</w:t>
      </w:r>
    </w:p>
    <w:p w14:paraId="3E99D125"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Състояние на изходите;</w:t>
      </w:r>
    </w:p>
    <w:p w14:paraId="2DF94E63"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Състоянието на входовете. Предава час и дата;</w:t>
      </w:r>
    </w:p>
    <w:p w14:paraId="5040EC8D"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Час и дата на последно изпълнена от устройството команда;</w:t>
      </w:r>
    </w:p>
    <w:p w14:paraId="65BFCD17"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Състояние на часовника за реално време;</w:t>
      </w:r>
    </w:p>
    <w:p w14:paraId="0A2BCC77"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lastRenderedPageBreak/>
        <w:t>Напрежение на мрежата;</w:t>
      </w:r>
    </w:p>
    <w:p w14:paraId="4D4FB44A"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Токове в отделните линии;</w:t>
      </w:r>
    </w:p>
    <w:p w14:paraId="05C46A88" w14:textId="77777777" w:rsidR="00EF295D" w:rsidRPr="002F6472" w:rsidRDefault="00EF295D" w:rsidP="00D826AB">
      <w:pPr>
        <w:numPr>
          <w:ilvl w:val="1"/>
          <w:numId w:val="8"/>
        </w:numPr>
        <w:tabs>
          <w:tab w:val="left" w:pos="993"/>
        </w:tabs>
        <w:autoSpaceDE w:val="0"/>
        <w:autoSpaceDN w:val="0"/>
        <w:adjustRightInd w:val="0"/>
        <w:spacing w:after="0" w:line="360" w:lineRule="auto"/>
        <w:ind w:left="-142" w:firstLine="709"/>
        <w:contextualSpacing/>
        <w:jc w:val="both"/>
        <w:rPr>
          <w:rFonts w:ascii="Times New Roman" w:hAnsi="Times New Roman"/>
          <w:sz w:val="24"/>
          <w:szCs w:val="24"/>
        </w:rPr>
      </w:pPr>
      <w:r w:rsidRPr="002F6472">
        <w:rPr>
          <w:rFonts w:ascii="Times New Roman" w:hAnsi="Times New Roman"/>
          <w:sz w:val="24"/>
          <w:szCs w:val="24"/>
        </w:rPr>
        <w:t>При възникване на аларма да предава информацията по радиомрежата към Центъра за управление.</w:t>
      </w:r>
    </w:p>
    <w:p w14:paraId="5B37893E" w14:textId="77777777" w:rsidR="00EF295D" w:rsidRPr="002F6472" w:rsidRDefault="00EF295D" w:rsidP="00D826AB">
      <w:pPr>
        <w:numPr>
          <w:ilvl w:val="1"/>
          <w:numId w:val="8"/>
        </w:numPr>
        <w:tabs>
          <w:tab w:val="left" w:pos="993"/>
        </w:tabs>
        <w:autoSpaceDE w:val="0"/>
        <w:autoSpaceDN w:val="0"/>
        <w:adjustRightInd w:val="0"/>
        <w:spacing w:after="0" w:line="360" w:lineRule="auto"/>
        <w:ind w:left="-142" w:firstLine="709"/>
        <w:contextualSpacing/>
        <w:jc w:val="both"/>
        <w:rPr>
          <w:rFonts w:ascii="Times New Roman" w:hAnsi="Times New Roman"/>
          <w:sz w:val="24"/>
          <w:szCs w:val="24"/>
        </w:rPr>
      </w:pPr>
      <w:r w:rsidRPr="002F6472">
        <w:rPr>
          <w:rFonts w:ascii="Times New Roman" w:hAnsi="Times New Roman"/>
          <w:sz w:val="24"/>
          <w:szCs w:val="24"/>
        </w:rPr>
        <w:t>Да има възможност за отдалечен достъп до конфигурацията и диагностициране в реално време;</w:t>
      </w:r>
    </w:p>
    <w:p w14:paraId="7C99054F" w14:textId="77777777" w:rsidR="00EF295D" w:rsidRPr="002F6472" w:rsidRDefault="00EF295D" w:rsidP="00D826AB">
      <w:pPr>
        <w:numPr>
          <w:ilvl w:val="1"/>
          <w:numId w:val="8"/>
        </w:numPr>
        <w:tabs>
          <w:tab w:val="left" w:pos="993"/>
          <w:tab w:val="left" w:pos="1134"/>
        </w:tabs>
        <w:autoSpaceDE w:val="0"/>
        <w:autoSpaceDN w:val="0"/>
        <w:adjustRightInd w:val="0"/>
        <w:spacing w:after="0" w:line="360" w:lineRule="auto"/>
        <w:ind w:left="-142" w:firstLine="709"/>
        <w:contextualSpacing/>
        <w:jc w:val="both"/>
        <w:rPr>
          <w:rFonts w:ascii="Times New Roman" w:hAnsi="Times New Roman"/>
          <w:sz w:val="24"/>
          <w:szCs w:val="24"/>
        </w:rPr>
      </w:pPr>
      <w:r w:rsidRPr="002F6472">
        <w:rPr>
          <w:rFonts w:ascii="Times New Roman" w:hAnsi="Times New Roman"/>
          <w:sz w:val="24"/>
          <w:szCs w:val="24"/>
        </w:rPr>
        <w:t>Да има възможност за конфигуриране с функция ретранслатор;</w:t>
      </w:r>
    </w:p>
    <w:p w14:paraId="156D9639" w14:textId="77777777" w:rsidR="00EF295D" w:rsidRPr="002F6472" w:rsidRDefault="00EF295D" w:rsidP="00D826AB">
      <w:pPr>
        <w:numPr>
          <w:ilvl w:val="1"/>
          <w:numId w:val="8"/>
        </w:numPr>
        <w:tabs>
          <w:tab w:val="left" w:pos="993"/>
          <w:tab w:val="left" w:pos="1134"/>
        </w:tabs>
        <w:autoSpaceDE w:val="0"/>
        <w:autoSpaceDN w:val="0"/>
        <w:adjustRightInd w:val="0"/>
        <w:spacing w:after="0" w:line="360" w:lineRule="auto"/>
        <w:ind w:left="-142" w:firstLine="709"/>
        <w:contextualSpacing/>
        <w:jc w:val="both"/>
        <w:rPr>
          <w:rFonts w:ascii="Times New Roman" w:hAnsi="Times New Roman"/>
          <w:sz w:val="24"/>
          <w:szCs w:val="24"/>
        </w:rPr>
      </w:pPr>
      <w:r w:rsidRPr="002F6472">
        <w:rPr>
          <w:rFonts w:ascii="Times New Roman" w:hAnsi="Times New Roman"/>
          <w:sz w:val="24"/>
          <w:szCs w:val="24"/>
        </w:rPr>
        <w:t xml:space="preserve">Да има интерфейс за връзка с индивидуалните устройства за управление на всяка отделна светлинна точка и да може да предава команди, както и приема информация за състоянието (включено, изключено, ниво на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xml:space="preserve">) и изправността на осветителното тяло. </w:t>
      </w:r>
    </w:p>
    <w:p w14:paraId="2828B930" w14:textId="77777777" w:rsidR="00EF295D" w:rsidRPr="002F6472" w:rsidRDefault="00EF295D" w:rsidP="00D826AB">
      <w:pPr>
        <w:numPr>
          <w:ilvl w:val="1"/>
          <w:numId w:val="8"/>
        </w:numPr>
        <w:tabs>
          <w:tab w:val="left" w:pos="993"/>
          <w:tab w:val="left" w:pos="1134"/>
        </w:tabs>
        <w:autoSpaceDE w:val="0"/>
        <w:autoSpaceDN w:val="0"/>
        <w:adjustRightInd w:val="0"/>
        <w:spacing w:after="0" w:line="360" w:lineRule="auto"/>
        <w:ind w:left="-142" w:firstLine="709"/>
        <w:contextualSpacing/>
        <w:jc w:val="both"/>
        <w:rPr>
          <w:rFonts w:ascii="Times New Roman" w:hAnsi="Times New Roman"/>
          <w:sz w:val="24"/>
          <w:szCs w:val="24"/>
        </w:rPr>
      </w:pPr>
      <w:r w:rsidRPr="002F6472">
        <w:rPr>
          <w:rFonts w:ascii="Times New Roman" w:hAnsi="Times New Roman"/>
          <w:sz w:val="24"/>
          <w:szCs w:val="24"/>
        </w:rPr>
        <w:t>Устройството да има възможност да поддържа по-ниска яркост на пътното платно, чрез редуциране на светлинния поток на лампите в часовете с намалена интензивност на движението. Да може да настройва:</w:t>
      </w:r>
    </w:p>
    <w:p w14:paraId="3D552DEB"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 xml:space="preserve">Време за включване на режим „икономичен“; </w:t>
      </w:r>
    </w:p>
    <w:p w14:paraId="07CF7527"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Време за изключване на режим „икономичен“;</w:t>
      </w:r>
    </w:p>
    <w:p w14:paraId="3CCE1868"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Максималното ниво на осветеност;</w:t>
      </w:r>
    </w:p>
    <w:p w14:paraId="498B334F"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Минимално ниво на осветеност.</w:t>
      </w:r>
    </w:p>
    <w:p w14:paraId="7C3C3C41" w14:textId="77777777" w:rsidR="00EF295D" w:rsidRPr="002F6472" w:rsidRDefault="00EF295D" w:rsidP="00D826AB">
      <w:pPr>
        <w:numPr>
          <w:ilvl w:val="1"/>
          <w:numId w:val="8"/>
        </w:numPr>
        <w:autoSpaceDE w:val="0"/>
        <w:autoSpaceDN w:val="0"/>
        <w:adjustRightInd w:val="0"/>
        <w:spacing w:after="0" w:line="360" w:lineRule="auto"/>
        <w:ind w:left="-142" w:firstLine="851"/>
        <w:contextualSpacing/>
        <w:jc w:val="both"/>
        <w:rPr>
          <w:rFonts w:ascii="Times New Roman" w:hAnsi="Times New Roman"/>
          <w:sz w:val="24"/>
          <w:szCs w:val="24"/>
        </w:rPr>
      </w:pPr>
      <w:r w:rsidRPr="002F6472">
        <w:rPr>
          <w:rFonts w:ascii="Times New Roman" w:hAnsi="Times New Roman"/>
          <w:sz w:val="24"/>
          <w:szCs w:val="24"/>
        </w:rPr>
        <w:t xml:space="preserve">Да има интерфейс и да може да управлява адаптивно интелигентно управление на осветеността на базата на присъствие и интензивност на трафика (режим „Водеща светлина“). </w:t>
      </w:r>
    </w:p>
    <w:p w14:paraId="2DE092A9" w14:textId="77777777" w:rsidR="00EF295D" w:rsidRPr="002F6472" w:rsidRDefault="00EF295D" w:rsidP="00D826AB">
      <w:pPr>
        <w:numPr>
          <w:ilvl w:val="1"/>
          <w:numId w:val="8"/>
        </w:numPr>
        <w:autoSpaceDE w:val="0"/>
        <w:autoSpaceDN w:val="0"/>
        <w:adjustRightInd w:val="0"/>
        <w:spacing w:after="0" w:line="360" w:lineRule="auto"/>
        <w:ind w:left="-142" w:firstLine="880"/>
        <w:contextualSpacing/>
        <w:jc w:val="both"/>
        <w:rPr>
          <w:rFonts w:ascii="Times New Roman" w:hAnsi="Times New Roman"/>
          <w:sz w:val="24"/>
          <w:szCs w:val="24"/>
        </w:rPr>
      </w:pPr>
      <w:r w:rsidRPr="002F6472">
        <w:rPr>
          <w:rFonts w:ascii="Times New Roman" w:hAnsi="Times New Roman"/>
          <w:sz w:val="24"/>
          <w:szCs w:val="24"/>
        </w:rPr>
        <w:t>В зависимост от интензивността на трафика, разстоянието между лампите, скоростта на движение и целесъобразността да се настройват:</w:t>
      </w:r>
    </w:p>
    <w:p w14:paraId="1B67196A"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Време за включване на режим „Водеща светлина“;</w:t>
      </w:r>
    </w:p>
    <w:p w14:paraId="5D46BDF0"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Време за изключване на режим „Водеща светлина“;</w:t>
      </w:r>
    </w:p>
    <w:p w14:paraId="7DF1967F"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Максималното ниво на осветеност (интензитет);</w:t>
      </w:r>
    </w:p>
    <w:p w14:paraId="38277F12"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Минимално ниво на осветеност (интензитет);</w:t>
      </w:r>
    </w:p>
    <w:p w14:paraId="5E42B5F8"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Дължината на интензивно осветения участък;</w:t>
      </w:r>
    </w:p>
    <w:p w14:paraId="404BE288"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Времеви интервал, през който осветения участък е с максимално ниво на осветеност (интензитет);</w:t>
      </w:r>
    </w:p>
    <w:p w14:paraId="3A3E436A" w14:textId="77777777" w:rsidR="00EF295D" w:rsidRPr="002F6472" w:rsidRDefault="00EF295D" w:rsidP="00D826AB">
      <w:pPr>
        <w:numPr>
          <w:ilvl w:val="1"/>
          <w:numId w:val="8"/>
        </w:numPr>
        <w:tabs>
          <w:tab w:val="left" w:pos="1134"/>
        </w:tabs>
        <w:autoSpaceDE w:val="0"/>
        <w:autoSpaceDN w:val="0"/>
        <w:adjustRightInd w:val="0"/>
        <w:spacing w:after="0" w:line="360" w:lineRule="auto"/>
        <w:ind w:left="-142" w:firstLine="851"/>
        <w:contextualSpacing/>
        <w:jc w:val="both"/>
        <w:rPr>
          <w:rFonts w:ascii="Times New Roman" w:hAnsi="Times New Roman"/>
          <w:sz w:val="24"/>
          <w:szCs w:val="24"/>
        </w:rPr>
      </w:pPr>
      <w:r w:rsidRPr="002F6472">
        <w:rPr>
          <w:rFonts w:ascii="Times New Roman" w:hAnsi="Times New Roman"/>
          <w:sz w:val="24"/>
          <w:szCs w:val="24"/>
        </w:rPr>
        <w:t xml:space="preserve">Да изключва автоматично режим „Водеща светлина“ при повреда на елемент от нея; </w:t>
      </w:r>
    </w:p>
    <w:p w14:paraId="01AD0258" w14:textId="77777777" w:rsidR="00EF295D" w:rsidRPr="002F6472" w:rsidRDefault="00EF295D" w:rsidP="00D826AB">
      <w:pPr>
        <w:numPr>
          <w:ilvl w:val="1"/>
          <w:numId w:val="8"/>
        </w:numPr>
        <w:autoSpaceDE w:val="0"/>
        <w:autoSpaceDN w:val="0"/>
        <w:adjustRightInd w:val="0"/>
        <w:spacing w:after="0" w:line="360" w:lineRule="auto"/>
        <w:ind w:left="-142" w:firstLine="880"/>
        <w:contextualSpacing/>
        <w:jc w:val="both"/>
        <w:rPr>
          <w:rFonts w:ascii="Times New Roman" w:hAnsi="Times New Roman"/>
          <w:sz w:val="24"/>
          <w:szCs w:val="24"/>
        </w:rPr>
      </w:pPr>
      <w:r w:rsidRPr="002F6472">
        <w:rPr>
          <w:rFonts w:ascii="Times New Roman" w:hAnsi="Times New Roman"/>
          <w:sz w:val="24"/>
          <w:szCs w:val="24"/>
        </w:rPr>
        <w:lastRenderedPageBreak/>
        <w:t>Да бъде автоматично и автономно устройство, което може да продължи работата си и при загуба на връзка със сървъра. В такъв случай, да работи по последно зададената му схема на включване;</w:t>
      </w:r>
    </w:p>
    <w:p w14:paraId="653F8C5C" w14:textId="77777777" w:rsidR="00EF295D" w:rsidRPr="002F6472" w:rsidRDefault="00EF295D" w:rsidP="00D826AB">
      <w:pPr>
        <w:numPr>
          <w:ilvl w:val="1"/>
          <w:numId w:val="8"/>
        </w:numPr>
        <w:autoSpaceDE w:val="0"/>
        <w:autoSpaceDN w:val="0"/>
        <w:adjustRightInd w:val="0"/>
        <w:spacing w:after="0" w:line="360" w:lineRule="auto"/>
        <w:ind w:left="-142" w:firstLine="880"/>
        <w:contextualSpacing/>
        <w:jc w:val="both"/>
        <w:rPr>
          <w:rFonts w:ascii="Times New Roman" w:hAnsi="Times New Roman"/>
          <w:sz w:val="24"/>
          <w:szCs w:val="24"/>
        </w:rPr>
      </w:pPr>
      <w:r w:rsidRPr="002F6472">
        <w:rPr>
          <w:rFonts w:ascii="Times New Roman" w:hAnsi="Times New Roman"/>
          <w:sz w:val="24"/>
          <w:szCs w:val="24"/>
        </w:rPr>
        <w:t>Да има автономна флаш памет и възможност за аварийна автономна работа;</w:t>
      </w:r>
    </w:p>
    <w:p w14:paraId="51F88D93" w14:textId="77777777" w:rsidR="00EF295D" w:rsidRPr="002F6472" w:rsidRDefault="00EF295D" w:rsidP="00D826AB">
      <w:pPr>
        <w:numPr>
          <w:ilvl w:val="1"/>
          <w:numId w:val="8"/>
        </w:numPr>
        <w:autoSpaceDE w:val="0"/>
        <w:autoSpaceDN w:val="0"/>
        <w:adjustRightInd w:val="0"/>
        <w:spacing w:after="0" w:line="360" w:lineRule="auto"/>
        <w:ind w:left="1170"/>
        <w:contextualSpacing/>
        <w:jc w:val="both"/>
        <w:rPr>
          <w:rFonts w:ascii="Times New Roman" w:hAnsi="Times New Roman"/>
          <w:sz w:val="24"/>
          <w:szCs w:val="24"/>
        </w:rPr>
      </w:pPr>
      <w:r w:rsidRPr="002F6472">
        <w:rPr>
          <w:rFonts w:ascii="Times New Roman" w:hAnsi="Times New Roman"/>
          <w:sz w:val="24"/>
          <w:szCs w:val="24"/>
        </w:rPr>
        <w:t>Да защитава обмена на информация срещу неоторизиран достъп;</w:t>
      </w:r>
    </w:p>
    <w:p w14:paraId="475C1D50" w14:textId="77777777" w:rsidR="00EF295D" w:rsidRPr="002F6472" w:rsidRDefault="00EF295D" w:rsidP="00D826AB">
      <w:pPr>
        <w:numPr>
          <w:ilvl w:val="1"/>
          <w:numId w:val="8"/>
        </w:numPr>
        <w:autoSpaceDE w:val="0"/>
        <w:autoSpaceDN w:val="0"/>
        <w:adjustRightInd w:val="0"/>
        <w:spacing w:after="0" w:line="360" w:lineRule="auto"/>
        <w:ind w:left="-142" w:firstLine="880"/>
        <w:contextualSpacing/>
        <w:jc w:val="both"/>
        <w:rPr>
          <w:rFonts w:ascii="Times New Roman" w:hAnsi="Times New Roman"/>
          <w:sz w:val="24"/>
          <w:szCs w:val="24"/>
        </w:rPr>
      </w:pPr>
      <w:r w:rsidRPr="002F6472">
        <w:rPr>
          <w:rFonts w:ascii="Times New Roman" w:hAnsi="Times New Roman"/>
          <w:sz w:val="24"/>
          <w:szCs w:val="24"/>
        </w:rPr>
        <w:t>Да отговаря на изискванията за електромагнитна съвместимост съгласно групата стандарти за ЕМС EN 61000-3-2 БДС EN55015.</w:t>
      </w:r>
    </w:p>
    <w:p w14:paraId="33DD68E5" w14:textId="77777777" w:rsidR="00EF295D" w:rsidRPr="002F6472" w:rsidRDefault="00EF295D" w:rsidP="00D826AB">
      <w:pPr>
        <w:numPr>
          <w:ilvl w:val="1"/>
          <w:numId w:val="8"/>
        </w:numPr>
        <w:spacing w:after="0" w:line="360" w:lineRule="auto"/>
        <w:ind w:firstLine="277"/>
        <w:contextualSpacing/>
        <w:rPr>
          <w:rFonts w:ascii="Times New Roman" w:hAnsi="Times New Roman"/>
          <w:sz w:val="24"/>
          <w:szCs w:val="24"/>
        </w:rPr>
      </w:pPr>
      <w:r w:rsidRPr="002F6472">
        <w:rPr>
          <w:rFonts w:ascii="Times New Roman" w:hAnsi="Times New Roman"/>
          <w:sz w:val="24"/>
          <w:szCs w:val="24"/>
        </w:rPr>
        <w:t>Възможност за работа в широк температурен диапазон: от - 30° C до + 45° C.</w:t>
      </w:r>
    </w:p>
    <w:p w14:paraId="500DE312"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b/>
          <w:bCs/>
          <w:color w:val="000000"/>
          <w:sz w:val="24"/>
          <w:szCs w:val="24"/>
        </w:rPr>
      </w:pPr>
      <w:r w:rsidRPr="002F6472">
        <w:rPr>
          <w:rFonts w:ascii="Times New Roman" w:hAnsi="Times New Roman"/>
          <w:b/>
          <w:bCs/>
          <w:color w:val="000000"/>
          <w:sz w:val="24"/>
          <w:szCs w:val="24"/>
        </w:rPr>
        <w:t xml:space="preserve">Доказване на съответствието на предложените от участниците </w:t>
      </w:r>
      <w:r w:rsidRPr="002F6472">
        <w:rPr>
          <w:rFonts w:ascii="Times New Roman" w:hAnsi="Times New Roman"/>
          <w:b/>
          <w:sz w:val="24"/>
          <w:szCs w:val="24"/>
        </w:rPr>
        <w:t>устройства за управление, измерване и комуникация</w:t>
      </w:r>
      <w:r w:rsidRPr="002F6472">
        <w:rPr>
          <w:rFonts w:ascii="Times New Roman" w:hAnsi="Times New Roman"/>
          <w:b/>
          <w:bCs/>
          <w:color w:val="000000"/>
          <w:sz w:val="24"/>
          <w:szCs w:val="24"/>
        </w:rPr>
        <w:t xml:space="preserve"> с техническите изисквания за </w:t>
      </w:r>
      <w:r w:rsidRPr="002F6472">
        <w:rPr>
          <w:rFonts w:ascii="Times New Roman" w:hAnsi="Times New Roman"/>
          <w:b/>
          <w:sz w:val="24"/>
          <w:szCs w:val="24"/>
        </w:rPr>
        <w:t xml:space="preserve">устройствата  за управление, измерване и комуникация </w:t>
      </w:r>
      <w:r w:rsidRPr="002F6472">
        <w:rPr>
          <w:rFonts w:ascii="Times New Roman" w:hAnsi="Times New Roman"/>
          <w:b/>
          <w:bCs/>
          <w:color w:val="000000"/>
          <w:sz w:val="24"/>
          <w:szCs w:val="24"/>
        </w:rPr>
        <w:t xml:space="preserve">посочени по т. </w:t>
      </w:r>
      <w:r w:rsidR="00BB6824" w:rsidRPr="002F6472">
        <w:rPr>
          <w:rFonts w:ascii="Times New Roman" w:hAnsi="Times New Roman"/>
          <w:b/>
          <w:bCs/>
          <w:color w:val="000000"/>
          <w:sz w:val="24"/>
          <w:szCs w:val="24"/>
        </w:rPr>
        <w:t>7</w:t>
      </w:r>
      <w:r w:rsidRPr="002F6472">
        <w:rPr>
          <w:rFonts w:ascii="Times New Roman" w:hAnsi="Times New Roman"/>
          <w:b/>
          <w:bCs/>
          <w:color w:val="000000"/>
          <w:sz w:val="24"/>
          <w:szCs w:val="24"/>
        </w:rPr>
        <w:t xml:space="preserve">.1 до т. </w:t>
      </w:r>
      <w:r w:rsidR="00BB6824" w:rsidRPr="002F6472">
        <w:rPr>
          <w:rFonts w:ascii="Times New Roman" w:hAnsi="Times New Roman"/>
          <w:b/>
          <w:bCs/>
          <w:color w:val="000000"/>
          <w:sz w:val="24"/>
          <w:szCs w:val="24"/>
        </w:rPr>
        <w:t>7</w:t>
      </w:r>
      <w:r w:rsidRPr="002F6472">
        <w:rPr>
          <w:rFonts w:ascii="Times New Roman" w:hAnsi="Times New Roman"/>
          <w:b/>
          <w:bCs/>
          <w:color w:val="000000"/>
          <w:sz w:val="24"/>
          <w:szCs w:val="24"/>
        </w:rPr>
        <w:t xml:space="preserve">.20: </w:t>
      </w:r>
    </w:p>
    <w:p w14:paraId="3FCD0720" w14:textId="77777777" w:rsidR="00EF295D" w:rsidRPr="002F6472" w:rsidRDefault="00EF295D" w:rsidP="00D826AB">
      <w:pPr>
        <w:numPr>
          <w:ilvl w:val="0"/>
          <w:numId w:val="11"/>
        </w:numPr>
        <w:spacing w:after="0" w:line="360" w:lineRule="auto"/>
        <w:contextualSpacing/>
        <w:jc w:val="both"/>
        <w:rPr>
          <w:rFonts w:ascii="Times New Roman" w:hAnsi="Times New Roman"/>
          <w:sz w:val="24"/>
          <w:szCs w:val="24"/>
        </w:rPr>
      </w:pPr>
      <w:r w:rsidRPr="002F6472">
        <w:rPr>
          <w:rFonts w:ascii="Times New Roman" w:hAnsi="Times New Roman"/>
          <w:sz w:val="24"/>
          <w:szCs w:val="24"/>
        </w:rPr>
        <w:t>Заверено копие на протокол за функционални изпитания, издаден на участника от Български или Европейски независим орган /лаборатория/;</w:t>
      </w:r>
    </w:p>
    <w:p w14:paraId="37972B72" w14:textId="77777777" w:rsidR="00EF295D" w:rsidRPr="002F6472" w:rsidRDefault="00EF295D" w:rsidP="00D826AB">
      <w:pPr>
        <w:numPr>
          <w:ilvl w:val="0"/>
          <w:numId w:val="11"/>
        </w:numPr>
        <w:spacing w:after="0" w:line="360" w:lineRule="auto"/>
        <w:contextualSpacing/>
        <w:jc w:val="both"/>
        <w:rPr>
          <w:rFonts w:ascii="Times New Roman" w:hAnsi="Times New Roman"/>
          <w:sz w:val="24"/>
          <w:szCs w:val="24"/>
        </w:rPr>
      </w:pPr>
      <w:r w:rsidRPr="002F6472">
        <w:rPr>
          <w:rFonts w:ascii="Times New Roman" w:hAnsi="Times New Roman"/>
          <w:sz w:val="24"/>
          <w:szCs w:val="24"/>
        </w:rPr>
        <w:t xml:space="preserve">Изискването по т. </w:t>
      </w:r>
      <w:r w:rsidR="00BB6824" w:rsidRPr="002F6472">
        <w:rPr>
          <w:rFonts w:ascii="Times New Roman" w:hAnsi="Times New Roman"/>
          <w:sz w:val="24"/>
          <w:szCs w:val="24"/>
        </w:rPr>
        <w:t>7</w:t>
      </w:r>
      <w:r w:rsidRPr="002F6472">
        <w:rPr>
          <w:rFonts w:ascii="Times New Roman" w:hAnsi="Times New Roman"/>
          <w:sz w:val="24"/>
          <w:szCs w:val="24"/>
        </w:rPr>
        <w:t>.19 се доказва с представянето на Заверено копие на протокол за изпитания за електромагнитна съвместимост, издаден на участника от Български или Европейски акредитиран орган /лаборатория/.</w:t>
      </w:r>
    </w:p>
    <w:p w14:paraId="3D6A7F91" w14:textId="77777777" w:rsidR="00EF295D" w:rsidRPr="002F6472" w:rsidRDefault="00EF295D" w:rsidP="001A4015">
      <w:pPr>
        <w:autoSpaceDE w:val="0"/>
        <w:autoSpaceDN w:val="0"/>
        <w:adjustRightInd w:val="0"/>
        <w:spacing w:after="0" w:line="360" w:lineRule="auto"/>
        <w:ind w:left="738"/>
        <w:jc w:val="both"/>
        <w:rPr>
          <w:rFonts w:ascii="Times New Roman" w:hAnsi="Times New Roman"/>
          <w:sz w:val="24"/>
          <w:szCs w:val="24"/>
        </w:rPr>
      </w:pPr>
    </w:p>
    <w:p w14:paraId="39ACBEA2" w14:textId="77777777" w:rsidR="00EF295D" w:rsidRPr="002F6472" w:rsidRDefault="00EF295D" w:rsidP="00D826AB">
      <w:pPr>
        <w:numPr>
          <w:ilvl w:val="0"/>
          <w:numId w:val="10"/>
        </w:numPr>
        <w:autoSpaceDE w:val="0"/>
        <w:autoSpaceDN w:val="0"/>
        <w:adjustRightInd w:val="0"/>
        <w:spacing w:after="0" w:line="360" w:lineRule="auto"/>
        <w:contextualSpacing/>
        <w:jc w:val="both"/>
        <w:rPr>
          <w:rFonts w:ascii="Times New Roman" w:hAnsi="Times New Roman"/>
          <w:b/>
          <w:sz w:val="24"/>
          <w:szCs w:val="24"/>
        </w:rPr>
      </w:pPr>
      <w:r w:rsidRPr="002F6472">
        <w:rPr>
          <w:rFonts w:ascii="Times New Roman" w:hAnsi="Times New Roman"/>
          <w:b/>
          <w:sz w:val="24"/>
          <w:szCs w:val="24"/>
        </w:rPr>
        <w:t>Минимални изисквания към индивидуални устройства за управление за разширение на съществуващата системата за управление на уличното осветление.</w:t>
      </w:r>
    </w:p>
    <w:p w14:paraId="331A2857" w14:textId="77777777" w:rsidR="00EF295D" w:rsidRPr="002F6472" w:rsidRDefault="00EF295D" w:rsidP="00D826AB">
      <w:pPr>
        <w:numPr>
          <w:ilvl w:val="1"/>
          <w:numId w:val="21"/>
        </w:numPr>
        <w:autoSpaceDE w:val="0"/>
        <w:autoSpaceDN w:val="0"/>
        <w:adjustRightInd w:val="0"/>
        <w:spacing w:after="0" w:line="360" w:lineRule="auto"/>
        <w:ind w:left="1560"/>
        <w:contextualSpacing/>
        <w:jc w:val="both"/>
        <w:rPr>
          <w:rFonts w:ascii="Times New Roman" w:hAnsi="Times New Roman"/>
          <w:sz w:val="24"/>
          <w:szCs w:val="24"/>
        </w:rPr>
      </w:pPr>
      <w:r w:rsidRPr="002F6472">
        <w:rPr>
          <w:rFonts w:ascii="Times New Roman" w:hAnsi="Times New Roman"/>
          <w:sz w:val="24"/>
          <w:szCs w:val="24"/>
        </w:rPr>
        <w:t>Да позволяват индивидуалното управление;</w:t>
      </w:r>
    </w:p>
    <w:p w14:paraId="0D8A6321" w14:textId="77777777" w:rsidR="00EF295D" w:rsidRPr="002F6472" w:rsidRDefault="00EF295D" w:rsidP="00D826AB">
      <w:pPr>
        <w:numPr>
          <w:ilvl w:val="1"/>
          <w:numId w:val="21"/>
        </w:numPr>
        <w:autoSpaceDE w:val="0"/>
        <w:autoSpaceDN w:val="0"/>
        <w:adjustRightInd w:val="0"/>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t xml:space="preserve">Да притежават интерфейс за управление на електронни </w:t>
      </w:r>
      <w:proofErr w:type="spellStart"/>
      <w:r w:rsidRPr="002F6472">
        <w:rPr>
          <w:rFonts w:ascii="Times New Roman" w:hAnsi="Times New Roman"/>
          <w:sz w:val="24"/>
          <w:szCs w:val="24"/>
        </w:rPr>
        <w:t>баласти</w:t>
      </w:r>
      <w:proofErr w:type="spellEnd"/>
      <w:r w:rsidRPr="002F6472">
        <w:rPr>
          <w:rFonts w:ascii="Times New Roman" w:hAnsi="Times New Roman"/>
          <w:sz w:val="24"/>
          <w:szCs w:val="24"/>
        </w:rPr>
        <w:t xml:space="preserve"> с DALI и 1-10V входове.</w:t>
      </w:r>
    </w:p>
    <w:p w14:paraId="1109B472" w14:textId="77777777" w:rsidR="00EF295D" w:rsidRPr="002F6472" w:rsidRDefault="00EF295D" w:rsidP="00D826AB">
      <w:pPr>
        <w:numPr>
          <w:ilvl w:val="1"/>
          <w:numId w:val="21"/>
        </w:numPr>
        <w:tabs>
          <w:tab w:val="left" w:pos="1134"/>
        </w:tabs>
        <w:autoSpaceDE w:val="0"/>
        <w:autoSpaceDN w:val="0"/>
        <w:adjustRightInd w:val="0"/>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t xml:space="preserve">Индивидуалните устройства за управление да получават команди за желаното ниво на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xml:space="preserve"> на всеки отделен осветител, на базата на съвкупност от показатели (текущо време, наличие на трафик, ремонтни работи и др.);</w:t>
      </w:r>
    </w:p>
    <w:p w14:paraId="3C5C2985" w14:textId="77777777" w:rsidR="00EF295D" w:rsidRPr="002F6472" w:rsidRDefault="00EF295D" w:rsidP="00D826AB">
      <w:pPr>
        <w:numPr>
          <w:ilvl w:val="1"/>
          <w:numId w:val="21"/>
        </w:numPr>
        <w:autoSpaceDE w:val="0"/>
        <w:autoSpaceDN w:val="0"/>
        <w:adjustRightInd w:val="0"/>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t xml:space="preserve">Индивидуалните устройства за управление да комуникират двупосочно с устройствата за управление, измерване и комуникация и да приемат команди от тях, както и да </w:t>
      </w:r>
      <w:proofErr w:type="spellStart"/>
      <w:r w:rsidRPr="002F6472">
        <w:rPr>
          <w:rFonts w:ascii="Times New Roman" w:hAnsi="Times New Roman"/>
          <w:sz w:val="24"/>
          <w:szCs w:val="24"/>
        </w:rPr>
        <w:t>снeмат</w:t>
      </w:r>
      <w:proofErr w:type="spellEnd"/>
      <w:r w:rsidRPr="002F6472">
        <w:rPr>
          <w:rFonts w:ascii="Times New Roman" w:hAnsi="Times New Roman"/>
          <w:sz w:val="24"/>
          <w:szCs w:val="24"/>
        </w:rPr>
        <w:t xml:space="preserve"> и подават информация за състоянието (включено, изключено, ниво на </w:t>
      </w:r>
      <w:proofErr w:type="spellStart"/>
      <w:r w:rsidRPr="002F6472">
        <w:rPr>
          <w:rFonts w:ascii="Times New Roman" w:hAnsi="Times New Roman"/>
          <w:sz w:val="24"/>
          <w:szCs w:val="24"/>
        </w:rPr>
        <w:t>димиране</w:t>
      </w:r>
      <w:proofErr w:type="spellEnd"/>
      <w:r w:rsidRPr="002F6472">
        <w:rPr>
          <w:rFonts w:ascii="Times New Roman" w:hAnsi="Times New Roman"/>
          <w:sz w:val="24"/>
          <w:szCs w:val="24"/>
        </w:rPr>
        <w:t>, електрически параметри на осветителя) и изправността на съответното осветително тяло;</w:t>
      </w:r>
    </w:p>
    <w:p w14:paraId="36B19E52" w14:textId="77777777" w:rsidR="00EF295D" w:rsidRPr="002F6472" w:rsidRDefault="00EF295D" w:rsidP="00D826AB">
      <w:pPr>
        <w:numPr>
          <w:ilvl w:val="1"/>
          <w:numId w:val="21"/>
        </w:numPr>
        <w:autoSpaceDE w:val="0"/>
        <w:autoSpaceDN w:val="0"/>
        <w:adjustRightInd w:val="0"/>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lastRenderedPageBreak/>
        <w:t>Да имат възможност да се препрограмират чрез устройствата за управление, измерване и комуникация;</w:t>
      </w:r>
    </w:p>
    <w:p w14:paraId="571382CF" w14:textId="77777777" w:rsidR="00EF295D" w:rsidRPr="002F6472" w:rsidRDefault="00EF295D" w:rsidP="00D826AB">
      <w:pPr>
        <w:numPr>
          <w:ilvl w:val="1"/>
          <w:numId w:val="21"/>
        </w:numPr>
        <w:autoSpaceDE w:val="0"/>
        <w:autoSpaceDN w:val="0"/>
        <w:adjustRightInd w:val="0"/>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t>Да съхраняват информацията за електрическите параметри и времето на работа на осветителите, както и за събития, отразяващи отклонението на параметрите на осветителите от зададените граници.</w:t>
      </w:r>
    </w:p>
    <w:p w14:paraId="228E22EE" w14:textId="77777777" w:rsidR="00EF295D" w:rsidRPr="002F6472" w:rsidRDefault="00EF295D" w:rsidP="00D826AB">
      <w:pPr>
        <w:numPr>
          <w:ilvl w:val="1"/>
          <w:numId w:val="21"/>
        </w:numPr>
        <w:autoSpaceDE w:val="0"/>
        <w:autoSpaceDN w:val="0"/>
        <w:adjustRightInd w:val="0"/>
        <w:spacing w:after="0" w:line="360" w:lineRule="auto"/>
        <w:ind w:firstLine="738"/>
        <w:contextualSpacing/>
        <w:jc w:val="both"/>
        <w:rPr>
          <w:rFonts w:ascii="Times New Roman" w:hAnsi="Times New Roman"/>
          <w:sz w:val="24"/>
          <w:szCs w:val="24"/>
        </w:rPr>
      </w:pPr>
      <w:r w:rsidRPr="002F6472">
        <w:rPr>
          <w:rFonts w:ascii="Times New Roman" w:hAnsi="Times New Roman"/>
          <w:sz w:val="24"/>
          <w:szCs w:val="24"/>
        </w:rPr>
        <w:t>Устройството да има възможност да работи в режим „Водеща светлина“ -при липса на движение да намалява интензитета на светене на лампите, а при наличие на движение да ги увеличава (режим „Водеща светлина“);</w:t>
      </w:r>
    </w:p>
    <w:p w14:paraId="41DED53C" w14:textId="77777777" w:rsidR="00EF295D" w:rsidRPr="002F6472" w:rsidRDefault="00EF295D" w:rsidP="00D826AB">
      <w:pPr>
        <w:numPr>
          <w:ilvl w:val="1"/>
          <w:numId w:val="21"/>
        </w:numPr>
        <w:autoSpaceDE w:val="0"/>
        <w:autoSpaceDN w:val="0"/>
        <w:adjustRightInd w:val="0"/>
        <w:spacing w:after="0" w:line="360" w:lineRule="auto"/>
        <w:ind w:left="1560"/>
        <w:contextualSpacing/>
        <w:jc w:val="both"/>
        <w:rPr>
          <w:rFonts w:ascii="Times New Roman" w:hAnsi="Times New Roman"/>
          <w:sz w:val="24"/>
          <w:szCs w:val="24"/>
        </w:rPr>
      </w:pPr>
      <w:r w:rsidRPr="002F6472">
        <w:rPr>
          <w:rFonts w:ascii="Times New Roman" w:hAnsi="Times New Roman"/>
          <w:sz w:val="24"/>
          <w:szCs w:val="24"/>
        </w:rPr>
        <w:t>Да могат да се задават и настройват:</w:t>
      </w:r>
    </w:p>
    <w:p w14:paraId="1CA7314C"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времето за включване и изключване на осветлението при режим „Водеща светлина“;</w:t>
      </w:r>
    </w:p>
    <w:p w14:paraId="551AE38F"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минималните и максимални нива на светене;</w:t>
      </w:r>
    </w:p>
    <w:p w14:paraId="0398D293"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дължината на интензивно осветения участък;</w:t>
      </w:r>
    </w:p>
    <w:p w14:paraId="18D2FAEA" w14:textId="77777777" w:rsidR="00EF295D" w:rsidRPr="002F6472" w:rsidRDefault="00EF295D" w:rsidP="00D826AB">
      <w:pPr>
        <w:numPr>
          <w:ilvl w:val="1"/>
          <w:numId w:val="9"/>
        </w:numPr>
        <w:autoSpaceDE w:val="0"/>
        <w:autoSpaceDN w:val="0"/>
        <w:adjustRightInd w:val="0"/>
        <w:spacing w:after="0" w:line="360" w:lineRule="auto"/>
        <w:ind w:left="1620"/>
        <w:contextualSpacing/>
        <w:jc w:val="both"/>
        <w:rPr>
          <w:rFonts w:ascii="Times New Roman" w:hAnsi="Times New Roman"/>
          <w:sz w:val="24"/>
          <w:szCs w:val="24"/>
        </w:rPr>
      </w:pPr>
      <w:r w:rsidRPr="002F6472">
        <w:rPr>
          <w:rFonts w:ascii="Times New Roman" w:hAnsi="Times New Roman"/>
          <w:sz w:val="24"/>
          <w:szCs w:val="24"/>
        </w:rPr>
        <w:t>времевия интервал, през който осветения участък е с максимално ниво на осветеност;</w:t>
      </w:r>
    </w:p>
    <w:p w14:paraId="70F0AE9C" w14:textId="77777777" w:rsidR="00EF295D" w:rsidRPr="002F6472" w:rsidRDefault="00EF295D" w:rsidP="00D826AB">
      <w:pPr>
        <w:numPr>
          <w:ilvl w:val="1"/>
          <w:numId w:val="21"/>
        </w:numPr>
        <w:tabs>
          <w:tab w:val="left" w:pos="1134"/>
        </w:tabs>
        <w:autoSpaceDE w:val="0"/>
        <w:autoSpaceDN w:val="0"/>
        <w:adjustRightInd w:val="0"/>
        <w:spacing w:after="0" w:line="360" w:lineRule="auto"/>
        <w:ind w:firstLine="738"/>
        <w:contextualSpacing/>
        <w:jc w:val="both"/>
        <w:rPr>
          <w:rFonts w:ascii="Times New Roman" w:hAnsi="Times New Roman"/>
          <w:sz w:val="24"/>
          <w:szCs w:val="24"/>
        </w:rPr>
      </w:pPr>
      <w:r w:rsidRPr="002F6472">
        <w:rPr>
          <w:rFonts w:ascii="Times New Roman" w:hAnsi="Times New Roman"/>
          <w:sz w:val="24"/>
          <w:szCs w:val="24"/>
        </w:rPr>
        <w:t>Режимите на работа при „Водеща светлина“ да са автономни. Функционалността да се запазва при отпадане на комуникационния канал за връзка с Центъра за управление;</w:t>
      </w:r>
    </w:p>
    <w:p w14:paraId="5C677B13" w14:textId="77777777" w:rsidR="00EF295D" w:rsidRPr="002F6472" w:rsidRDefault="00EF295D" w:rsidP="00D826AB">
      <w:pPr>
        <w:numPr>
          <w:ilvl w:val="1"/>
          <w:numId w:val="21"/>
        </w:numPr>
        <w:autoSpaceDE w:val="0"/>
        <w:autoSpaceDN w:val="0"/>
        <w:adjustRightInd w:val="0"/>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t xml:space="preserve">При повреда на елемент на системата за режим „Водеща светлина“, осветителя автоматично да се </w:t>
      </w:r>
      <w:proofErr w:type="spellStart"/>
      <w:r w:rsidRPr="002F6472">
        <w:rPr>
          <w:rFonts w:ascii="Times New Roman" w:hAnsi="Times New Roman"/>
          <w:sz w:val="24"/>
          <w:szCs w:val="24"/>
        </w:rPr>
        <w:t>самонастройва</w:t>
      </w:r>
      <w:proofErr w:type="spellEnd"/>
      <w:r w:rsidRPr="002F6472">
        <w:rPr>
          <w:rFonts w:ascii="Times New Roman" w:hAnsi="Times New Roman"/>
          <w:sz w:val="24"/>
          <w:szCs w:val="24"/>
        </w:rPr>
        <w:t xml:space="preserve"> на максимална яркост.</w:t>
      </w:r>
    </w:p>
    <w:p w14:paraId="08E97108" w14:textId="77777777" w:rsidR="00EF295D" w:rsidRPr="002F6472" w:rsidRDefault="00EF295D" w:rsidP="00D826AB">
      <w:pPr>
        <w:numPr>
          <w:ilvl w:val="1"/>
          <w:numId w:val="21"/>
        </w:numPr>
        <w:autoSpaceDE w:val="0"/>
        <w:autoSpaceDN w:val="0"/>
        <w:adjustRightInd w:val="0"/>
        <w:spacing w:after="0" w:line="360" w:lineRule="auto"/>
        <w:ind w:left="851" w:firstLine="277"/>
        <w:contextualSpacing/>
        <w:jc w:val="both"/>
        <w:rPr>
          <w:rFonts w:ascii="Times New Roman" w:hAnsi="Times New Roman"/>
          <w:sz w:val="24"/>
          <w:szCs w:val="24"/>
        </w:rPr>
      </w:pPr>
      <w:r w:rsidRPr="002F6472">
        <w:rPr>
          <w:rFonts w:ascii="Times New Roman" w:hAnsi="Times New Roman"/>
          <w:sz w:val="24"/>
          <w:szCs w:val="24"/>
        </w:rPr>
        <w:t>Възможност за работа в широк температурен диапазон: от - 30° C до +45° C.</w:t>
      </w:r>
    </w:p>
    <w:p w14:paraId="7EA1ED4F"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b/>
          <w:bCs/>
          <w:color w:val="000000"/>
          <w:sz w:val="24"/>
          <w:szCs w:val="24"/>
        </w:rPr>
      </w:pPr>
    </w:p>
    <w:p w14:paraId="2519F2C0"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b/>
          <w:bCs/>
          <w:color w:val="000000"/>
          <w:sz w:val="24"/>
          <w:szCs w:val="24"/>
        </w:rPr>
      </w:pPr>
      <w:r w:rsidRPr="002F6472">
        <w:rPr>
          <w:rFonts w:ascii="Times New Roman" w:hAnsi="Times New Roman"/>
          <w:b/>
          <w:bCs/>
          <w:color w:val="000000"/>
          <w:sz w:val="24"/>
          <w:szCs w:val="24"/>
        </w:rPr>
        <w:t xml:space="preserve">Доказването на съответствието на предложените от участниците </w:t>
      </w:r>
      <w:r w:rsidRPr="002F6472">
        <w:rPr>
          <w:rFonts w:ascii="Times New Roman" w:hAnsi="Times New Roman"/>
          <w:b/>
          <w:sz w:val="24"/>
          <w:szCs w:val="24"/>
        </w:rPr>
        <w:t xml:space="preserve">индивидуални устройства за управление </w:t>
      </w:r>
      <w:r w:rsidRPr="002F6472">
        <w:rPr>
          <w:rFonts w:ascii="Times New Roman" w:hAnsi="Times New Roman"/>
          <w:b/>
          <w:bCs/>
          <w:color w:val="000000"/>
          <w:sz w:val="24"/>
          <w:szCs w:val="24"/>
        </w:rPr>
        <w:t xml:space="preserve">с техническите изисквания за </w:t>
      </w:r>
      <w:r w:rsidRPr="002F6472">
        <w:rPr>
          <w:rFonts w:ascii="Times New Roman" w:hAnsi="Times New Roman"/>
          <w:b/>
          <w:sz w:val="24"/>
          <w:szCs w:val="24"/>
        </w:rPr>
        <w:t xml:space="preserve">индивидуални устройства за управление, </w:t>
      </w:r>
      <w:r w:rsidRPr="002F6472">
        <w:rPr>
          <w:rFonts w:ascii="Times New Roman" w:hAnsi="Times New Roman"/>
          <w:b/>
          <w:bCs/>
          <w:color w:val="000000"/>
          <w:sz w:val="24"/>
          <w:szCs w:val="24"/>
        </w:rPr>
        <w:t>посочени по т.</w:t>
      </w:r>
      <w:r w:rsidR="00BB6824" w:rsidRPr="002F6472">
        <w:rPr>
          <w:rFonts w:ascii="Times New Roman" w:hAnsi="Times New Roman"/>
          <w:b/>
          <w:bCs/>
          <w:color w:val="000000"/>
          <w:sz w:val="24"/>
          <w:szCs w:val="24"/>
        </w:rPr>
        <w:t>8</w:t>
      </w:r>
      <w:r w:rsidRPr="002F6472">
        <w:rPr>
          <w:rFonts w:ascii="Times New Roman" w:hAnsi="Times New Roman"/>
          <w:b/>
          <w:bCs/>
          <w:color w:val="000000"/>
          <w:sz w:val="24"/>
          <w:szCs w:val="24"/>
        </w:rPr>
        <w:t xml:space="preserve">.1 до т. </w:t>
      </w:r>
      <w:r w:rsidR="00BB6824" w:rsidRPr="002F6472">
        <w:rPr>
          <w:rFonts w:ascii="Times New Roman" w:hAnsi="Times New Roman"/>
          <w:b/>
          <w:bCs/>
          <w:color w:val="000000"/>
          <w:sz w:val="24"/>
          <w:szCs w:val="24"/>
        </w:rPr>
        <w:t>8</w:t>
      </w:r>
      <w:r w:rsidRPr="002F6472">
        <w:rPr>
          <w:rFonts w:ascii="Times New Roman" w:hAnsi="Times New Roman"/>
          <w:b/>
          <w:bCs/>
          <w:color w:val="000000"/>
          <w:sz w:val="24"/>
          <w:szCs w:val="24"/>
        </w:rPr>
        <w:t xml:space="preserve">.11: </w:t>
      </w:r>
    </w:p>
    <w:p w14:paraId="6F827DBF"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b/>
          <w:bCs/>
          <w:color w:val="000000"/>
          <w:sz w:val="24"/>
          <w:szCs w:val="24"/>
        </w:rPr>
      </w:pPr>
    </w:p>
    <w:p w14:paraId="7C1F0BF5" w14:textId="77777777" w:rsidR="00EF295D" w:rsidRPr="002F6472" w:rsidRDefault="00EF295D" w:rsidP="00D826AB">
      <w:pPr>
        <w:numPr>
          <w:ilvl w:val="0"/>
          <w:numId w:val="12"/>
        </w:numPr>
        <w:spacing w:after="0" w:line="360" w:lineRule="auto"/>
        <w:contextualSpacing/>
        <w:jc w:val="both"/>
        <w:rPr>
          <w:rFonts w:ascii="Times New Roman" w:hAnsi="Times New Roman"/>
          <w:sz w:val="24"/>
          <w:szCs w:val="24"/>
        </w:rPr>
      </w:pPr>
      <w:r w:rsidRPr="002F6472">
        <w:rPr>
          <w:rFonts w:ascii="Times New Roman" w:hAnsi="Times New Roman"/>
          <w:sz w:val="24"/>
          <w:szCs w:val="24"/>
        </w:rPr>
        <w:t>Заверено копие на протокол за функционални изпитания, издаден на участника от Български или Европейски независим орган /лаборатория/.</w:t>
      </w:r>
    </w:p>
    <w:p w14:paraId="4E1AB4B5" w14:textId="77777777" w:rsidR="00EF295D" w:rsidRPr="002F6472" w:rsidRDefault="00EF295D" w:rsidP="001A4015">
      <w:pPr>
        <w:autoSpaceDE w:val="0"/>
        <w:autoSpaceDN w:val="0"/>
        <w:adjustRightInd w:val="0"/>
        <w:spacing w:after="0" w:line="360" w:lineRule="auto"/>
        <w:jc w:val="both"/>
        <w:rPr>
          <w:rFonts w:ascii="Times New Roman" w:hAnsi="Times New Roman"/>
          <w:sz w:val="24"/>
          <w:szCs w:val="24"/>
        </w:rPr>
      </w:pPr>
    </w:p>
    <w:p w14:paraId="71936396" w14:textId="77777777" w:rsidR="00EF295D" w:rsidRPr="002F6472" w:rsidRDefault="00EF295D" w:rsidP="00D826AB">
      <w:pPr>
        <w:numPr>
          <w:ilvl w:val="0"/>
          <w:numId w:val="10"/>
        </w:numPr>
        <w:autoSpaceDE w:val="0"/>
        <w:autoSpaceDN w:val="0"/>
        <w:adjustRightInd w:val="0"/>
        <w:spacing w:after="0" w:line="360" w:lineRule="auto"/>
        <w:ind w:firstLine="66"/>
        <w:contextualSpacing/>
        <w:rPr>
          <w:rFonts w:ascii="Times New Roman" w:hAnsi="Times New Roman"/>
          <w:sz w:val="24"/>
          <w:szCs w:val="24"/>
        </w:rPr>
      </w:pPr>
      <w:r w:rsidRPr="002F6472">
        <w:rPr>
          <w:rFonts w:ascii="Times New Roman" w:hAnsi="Times New Roman"/>
          <w:b/>
          <w:sz w:val="24"/>
          <w:szCs w:val="24"/>
        </w:rPr>
        <w:t>Технически и функционални изисквания към радиомрежата:</w:t>
      </w:r>
    </w:p>
    <w:p w14:paraId="3E60578C" w14:textId="77777777" w:rsidR="00EF295D" w:rsidRPr="002F6472" w:rsidRDefault="00EF295D" w:rsidP="001A4015">
      <w:pPr>
        <w:autoSpaceDE w:val="0"/>
        <w:autoSpaceDN w:val="0"/>
        <w:adjustRightInd w:val="0"/>
        <w:spacing w:after="0" w:line="360" w:lineRule="auto"/>
        <w:contextualSpacing/>
        <w:jc w:val="both"/>
        <w:rPr>
          <w:rFonts w:ascii="Times New Roman" w:hAnsi="Times New Roman"/>
          <w:sz w:val="24"/>
          <w:szCs w:val="24"/>
        </w:rPr>
      </w:pPr>
      <w:r w:rsidRPr="002F6472">
        <w:rPr>
          <w:rFonts w:ascii="Times New Roman" w:hAnsi="Times New Roman"/>
          <w:sz w:val="24"/>
          <w:szCs w:val="24"/>
        </w:rPr>
        <w:lastRenderedPageBreak/>
        <w:tab/>
        <w:t xml:space="preserve">Топологията на изградената радиомрежа е тип точка-множество точки. Режимът на работа е дуплексен или </w:t>
      </w:r>
      <w:proofErr w:type="spellStart"/>
      <w:r w:rsidRPr="002F6472">
        <w:rPr>
          <w:rFonts w:ascii="Times New Roman" w:hAnsi="Times New Roman"/>
          <w:sz w:val="24"/>
          <w:szCs w:val="24"/>
        </w:rPr>
        <w:t>полудуплексен</w:t>
      </w:r>
      <w:proofErr w:type="spellEnd"/>
      <w:r w:rsidRPr="002F6472">
        <w:rPr>
          <w:rFonts w:ascii="Times New Roman" w:hAnsi="Times New Roman"/>
          <w:sz w:val="24"/>
          <w:szCs w:val="24"/>
        </w:rPr>
        <w:t>, като информацията се обменя, както  в посока към обектите за управление и контрол, така и обратно към центъра за управление.</w:t>
      </w:r>
    </w:p>
    <w:p w14:paraId="110B58A0" w14:textId="77777777" w:rsidR="00EF295D" w:rsidRPr="002F6472" w:rsidRDefault="00EF295D" w:rsidP="001A4015">
      <w:pPr>
        <w:autoSpaceDE w:val="0"/>
        <w:autoSpaceDN w:val="0"/>
        <w:adjustRightInd w:val="0"/>
        <w:spacing w:after="0" w:line="360" w:lineRule="auto"/>
        <w:rPr>
          <w:rFonts w:ascii="Times New Roman" w:hAnsi="Times New Roman"/>
          <w:sz w:val="24"/>
          <w:szCs w:val="24"/>
        </w:rPr>
      </w:pPr>
      <w:r w:rsidRPr="002F6472">
        <w:rPr>
          <w:rFonts w:ascii="Times New Roman" w:hAnsi="Times New Roman"/>
          <w:sz w:val="24"/>
          <w:szCs w:val="24"/>
        </w:rPr>
        <w:tab/>
        <w:t>Изискванията към радиомрежата са:</w:t>
      </w:r>
    </w:p>
    <w:p w14:paraId="7B539F87" w14:textId="77777777" w:rsidR="00EF295D" w:rsidRPr="002F6472" w:rsidRDefault="00EF295D" w:rsidP="001A4015">
      <w:pPr>
        <w:tabs>
          <w:tab w:val="left" w:pos="1134"/>
        </w:tabs>
        <w:autoSpaceDE w:val="0"/>
        <w:autoSpaceDN w:val="0"/>
        <w:adjustRightInd w:val="0"/>
        <w:spacing w:after="0" w:line="360" w:lineRule="auto"/>
        <w:jc w:val="both"/>
        <w:rPr>
          <w:rFonts w:ascii="Times New Roman" w:hAnsi="Times New Roman"/>
          <w:sz w:val="24"/>
          <w:szCs w:val="24"/>
        </w:rPr>
      </w:pPr>
      <w:r w:rsidRPr="002F6472">
        <w:rPr>
          <w:rFonts w:ascii="Times New Roman" w:hAnsi="Times New Roman"/>
          <w:sz w:val="24"/>
          <w:szCs w:val="24"/>
        </w:rPr>
        <w:t xml:space="preserve">            </w:t>
      </w:r>
      <w:r w:rsidR="00BB6824" w:rsidRPr="002F6472">
        <w:rPr>
          <w:rFonts w:ascii="Times New Roman" w:hAnsi="Times New Roman"/>
          <w:sz w:val="24"/>
          <w:szCs w:val="24"/>
        </w:rPr>
        <w:t>9</w:t>
      </w:r>
      <w:r w:rsidRPr="002F6472">
        <w:rPr>
          <w:rFonts w:ascii="Times New Roman" w:hAnsi="Times New Roman"/>
          <w:sz w:val="24"/>
          <w:szCs w:val="24"/>
        </w:rPr>
        <w:t>.1. Да ретранслира подадените команди и информация от центъра за управление към крайните устройства;</w:t>
      </w:r>
    </w:p>
    <w:p w14:paraId="521C0117" w14:textId="77777777" w:rsidR="00EF295D" w:rsidRPr="002F6472" w:rsidRDefault="00EF295D" w:rsidP="001A4015">
      <w:pPr>
        <w:tabs>
          <w:tab w:val="left" w:pos="1134"/>
        </w:tabs>
        <w:autoSpaceDE w:val="0"/>
        <w:autoSpaceDN w:val="0"/>
        <w:adjustRightInd w:val="0"/>
        <w:spacing w:after="0" w:line="360" w:lineRule="auto"/>
        <w:jc w:val="both"/>
        <w:rPr>
          <w:rFonts w:ascii="Times New Roman" w:hAnsi="Times New Roman"/>
          <w:sz w:val="24"/>
          <w:szCs w:val="24"/>
        </w:rPr>
      </w:pPr>
      <w:r w:rsidRPr="002F6472">
        <w:rPr>
          <w:rFonts w:ascii="Times New Roman" w:hAnsi="Times New Roman"/>
          <w:sz w:val="24"/>
          <w:szCs w:val="24"/>
        </w:rPr>
        <w:t xml:space="preserve">            </w:t>
      </w:r>
      <w:r w:rsidR="00BB6824" w:rsidRPr="002F6472">
        <w:rPr>
          <w:rFonts w:ascii="Times New Roman" w:hAnsi="Times New Roman"/>
          <w:sz w:val="24"/>
          <w:szCs w:val="24"/>
        </w:rPr>
        <w:t>9</w:t>
      </w:r>
      <w:r w:rsidRPr="002F6472">
        <w:rPr>
          <w:rFonts w:ascii="Times New Roman" w:hAnsi="Times New Roman"/>
          <w:sz w:val="24"/>
          <w:szCs w:val="24"/>
        </w:rPr>
        <w:t>.2. Да ретранслира подадената информация от изпълнителните устройства към центъра за управление;</w:t>
      </w:r>
    </w:p>
    <w:p w14:paraId="1762C3B9" w14:textId="77777777" w:rsidR="00EF295D" w:rsidRPr="002F6472" w:rsidRDefault="00EF295D" w:rsidP="00D826AB">
      <w:pPr>
        <w:pStyle w:val="ListParagraph"/>
        <w:numPr>
          <w:ilvl w:val="1"/>
          <w:numId w:val="22"/>
        </w:numPr>
        <w:tabs>
          <w:tab w:val="left" w:pos="1134"/>
        </w:tabs>
        <w:autoSpaceDE w:val="0"/>
        <w:autoSpaceDN w:val="0"/>
        <w:adjustRightInd w:val="0"/>
        <w:spacing w:after="0" w:line="360" w:lineRule="auto"/>
        <w:ind w:left="1134"/>
        <w:jc w:val="both"/>
        <w:rPr>
          <w:rFonts w:ascii="Times New Roman" w:hAnsi="Times New Roman"/>
          <w:sz w:val="24"/>
          <w:szCs w:val="24"/>
        </w:rPr>
      </w:pPr>
      <w:r w:rsidRPr="002F6472">
        <w:rPr>
          <w:rFonts w:ascii="Times New Roman" w:hAnsi="Times New Roman"/>
          <w:sz w:val="24"/>
          <w:szCs w:val="24"/>
        </w:rPr>
        <w:t>Параметрите на радио частта да бъдат съобразени с изискванията на Комисията за регулиране на съобщения за издаване на лиценз за PMR мрежи;</w:t>
      </w:r>
    </w:p>
    <w:p w14:paraId="42FB470E" w14:textId="77777777" w:rsidR="00EF295D" w:rsidRPr="002F6472" w:rsidRDefault="00EF295D" w:rsidP="00D826AB">
      <w:pPr>
        <w:pStyle w:val="ListParagraph"/>
        <w:numPr>
          <w:ilvl w:val="1"/>
          <w:numId w:val="22"/>
        </w:numPr>
        <w:tabs>
          <w:tab w:val="left" w:pos="1134"/>
        </w:tabs>
        <w:autoSpaceDE w:val="0"/>
        <w:autoSpaceDN w:val="0"/>
        <w:adjustRightInd w:val="0"/>
        <w:spacing w:after="0" w:line="360" w:lineRule="auto"/>
        <w:ind w:left="1134"/>
        <w:jc w:val="both"/>
        <w:rPr>
          <w:rFonts w:ascii="Times New Roman" w:hAnsi="Times New Roman"/>
          <w:sz w:val="24"/>
          <w:szCs w:val="24"/>
        </w:rPr>
      </w:pPr>
      <w:r w:rsidRPr="002F6472">
        <w:rPr>
          <w:rFonts w:ascii="Times New Roman" w:hAnsi="Times New Roman"/>
          <w:sz w:val="24"/>
          <w:szCs w:val="24"/>
        </w:rPr>
        <w:t xml:space="preserve">Честота: В разрешените от КРС честотни обхвати за PMR приложения;  </w:t>
      </w:r>
    </w:p>
    <w:p w14:paraId="3CE1BC6D" w14:textId="77777777" w:rsidR="00EF295D" w:rsidRPr="002F6472" w:rsidRDefault="00EF295D" w:rsidP="00D826AB">
      <w:pPr>
        <w:numPr>
          <w:ilvl w:val="1"/>
          <w:numId w:val="22"/>
        </w:numPr>
        <w:tabs>
          <w:tab w:val="left" w:pos="1134"/>
        </w:tabs>
        <w:autoSpaceDE w:val="0"/>
        <w:autoSpaceDN w:val="0"/>
        <w:adjustRightInd w:val="0"/>
        <w:spacing w:after="0" w:line="360" w:lineRule="auto"/>
        <w:ind w:left="1134"/>
        <w:contextualSpacing/>
        <w:jc w:val="both"/>
        <w:rPr>
          <w:rFonts w:ascii="Times New Roman" w:hAnsi="Times New Roman"/>
          <w:sz w:val="24"/>
          <w:szCs w:val="24"/>
        </w:rPr>
      </w:pPr>
      <w:r w:rsidRPr="002F6472">
        <w:rPr>
          <w:rFonts w:ascii="Times New Roman" w:hAnsi="Times New Roman"/>
          <w:sz w:val="24"/>
          <w:szCs w:val="24"/>
        </w:rPr>
        <w:t xml:space="preserve">Тип на модулацията в </w:t>
      </w:r>
      <w:proofErr w:type="spellStart"/>
      <w:r w:rsidRPr="002F6472">
        <w:rPr>
          <w:rFonts w:ascii="Times New Roman" w:hAnsi="Times New Roman"/>
          <w:sz w:val="24"/>
          <w:szCs w:val="24"/>
        </w:rPr>
        <w:t>радиоканала</w:t>
      </w:r>
      <w:proofErr w:type="spellEnd"/>
      <w:r w:rsidRPr="002F6472">
        <w:rPr>
          <w:rFonts w:ascii="Times New Roman" w:hAnsi="Times New Roman"/>
          <w:sz w:val="24"/>
          <w:szCs w:val="24"/>
        </w:rPr>
        <w:t xml:space="preserve">: F3D; </w:t>
      </w:r>
    </w:p>
    <w:p w14:paraId="3B06815B" w14:textId="77777777" w:rsidR="00EF295D" w:rsidRPr="002F6472" w:rsidRDefault="00EF295D" w:rsidP="00D826AB">
      <w:pPr>
        <w:numPr>
          <w:ilvl w:val="1"/>
          <w:numId w:val="22"/>
        </w:numPr>
        <w:tabs>
          <w:tab w:val="left" w:pos="1134"/>
        </w:tabs>
        <w:autoSpaceDE w:val="0"/>
        <w:autoSpaceDN w:val="0"/>
        <w:adjustRightInd w:val="0"/>
        <w:spacing w:after="0" w:line="360" w:lineRule="auto"/>
        <w:ind w:left="1134"/>
        <w:contextualSpacing/>
        <w:jc w:val="both"/>
        <w:rPr>
          <w:rFonts w:ascii="Times New Roman" w:hAnsi="Times New Roman"/>
          <w:sz w:val="24"/>
          <w:szCs w:val="24"/>
        </w:rPr>
      </w:pPr>
      <w:r w:rsidRPr="002F6472">
        <w:rPr>
          <w:rFonts w:ascii="Times New Roman" w:hAnsi="Times New Roman"/>
          <w:sz w:val="24"/>
          <w:szCs w:val="24"/>
        </w:rPr>
        <w:t>Максимална девиация на честотата: ±2.5kHz;</w:t>
      </w:r>
    </w:p>
    <w:p w14:paraId="039D5F26" w14:textId="77777777" w:rsidR="00EF295D" w:rsidRPr="002F6472" w:rsidRDefault="00EF295D" w:rsidP="00D826AB">
      <w:pPr>
        <w:numPr>
          <w:ilvl w:val="1"/>
          <w:numId w:val="22"/>
        </w:numPr>
        <w:tabs>
          <w:tab w:val="left" w:pos="1134"/>
        </w:tabs>
        <w:autoSpaceDE w:val="0"/>
        <w:autoSpaceDN w:val="0"/>
        <w:adjustRightInd w:val="0"/>
        <w:spacing w:after="0" w:line="360" w:lineRule="auto"/>
        <w:ind w:left="1134"/>
        <w:contextualSpacing/>
        <w:jc w:val="both"/>
        <w:rPr>
          <w:rFonts w:ascii="Times New Roman" w:hAnsi="Times New Roman"/>
          <w:sz w:val="24"/>
          <w:szCs w:val="24"/>
        </w:rPr>
      </w:pPr>
      <w:r w:rsidRPr="002F6472">
        <w:rPr>
          <w:rFonts w:ascii="Times New Roman" w:hAnsi="Times New Roman"/>
          <w:sz w:val="24"/>
          <w:szCs w:val="24"/>
        </w:rPr>
        <w:t xml:space="preserve">Широчина на честотния канал: 12.5 </w:t>
      </w:r>
      <w:proofErr w:type="spellStart"/>
      <w:r w:rsidRPr="002F6472">
        <w:rPr>
          <w:rFonts w:ascii="Times New Roman" w:hAnsi="Times New Roman"/>
          <w:sz w:val="24"/>
          <w:szCs w:val="24"/>
        </w:rPr>
        <w:t>kHz</w:t>
      </w:r>
      <w:proofErr w:type="spellEnd"/>
      <w:r w:rsidRPr="002F6472">
        <w:rPr>
          <w:rFonts w:ascii="Times New Roman" w:hAnsi="Times New Roman"/>
          <w:sz w:val="24"/>
          <w:szCs w:val="24"/>
        </w:rPr>
        <w:t>;</w:t>
      </w:r>
    </w:p>
    <w:p w14:paraId="4757D52C" w14:textId="77777777" w:rsidR="00EF295D" w:rsidRPr="002F6472" w:rsidRDefault="00EF295D" w:rsidP="00D826AB">
      <w:pPr>
        <w:numPr>
          <w:ilvl w:val="1"/>
          <w:numId w:val="22"/>
        </w:numPr>
        <w:tabs>
          <w:tab w:val="left" w:pos="1134"/>
        </w:tabs>
        <w:autoSpaceDE w:val="0"/>
        <w:autoSpaceDN w:val="0"/>
        <w:adjustRightInd w:val="0"/>
        <w:spacing w:after="0" w:line="360" w:lineRule="auto"/>
        <w:ind w:left="1134"/>
        <w:contextualSpacing/>
        <w:jc w:val="both"/>
        <w:rPr>
          <w:rFonts w:ascii="Times New Roman" w:hAnsi="Times New Roman"/>
          <w:sz w:val="24"/>
          <w:szCs w:val="24"/>
        </w:rPr>
      </w:pPr>
      <w:r w:rsidRPr="002F6472">
        <w:rPr>
          <w:rFonts w:ascii="Times New Roman" w:hAnsi="Times New Roman"/>
          <w:sz w:val="24"/>
          <w:szCs w:val="24"/>
        </w:rPr>
        <w:t>Тип на модулацията на данните в основна честотна лента: BPSK;</w:t>
      </w:r>
    </w:p>
    <w:p w14:paraId="0F99E4CF" w14:textId="77777777" w:rsidR="00EF295D" w:rsidRPr="002F6472" w:rsidRDefault="00EF295D" w:rsidP="00D826AB">
      <w:pPr>
        <w:numPr>
          <w:ilvl w:val="1"/>
          <w:numId w:val="22"/>
        </w:numPr>
        <w:tabs>
          <w:tab w:val="left" w:pos="1134"/>
        </w:tabs>
        <w:autoSpaceDE w:val="0"/>
        <w:autoSpaceDN w:val="0"/>
        <w:adjustRightInd w:val="0"/>
        <w:spacing w:after="0" w:line="360" w:lineRule="auto"/>
        <w:ind w:left="1134"/>
        <w:contextualSpacing/>
        <w:jc w:val="both"/>
        <w:rPr>
          <w:rFonts w:ascii="Times New Roman" w:hAnsi="Times New Roman"/>
          <w:sz w:val="24"/>
          <w:szCs w:val="24"/>
        </w:rPr>
      </w:pPr>
      <w:r w:rsidRPr="002F6472">
        <w:rPr>
          <w:rFonts w:ascii="Times New Roman" w:hAnsi="Times New Roman"/>
          <w:sz w:val="24"/>
          <w:szCs w:val="24"/>
        </w:rPr>
        <w:t>Изходна мощност на предавателя: max.10 W, 50Ω;</w:t>
      </w:r>
    </w:p>
    <w:p w14:paraId="1DEB9B4A" w14:textId="77777777" w:rsidR="00EF295D" w:rsidRPr="002F6472" w:rsidRDefault="00EF295D" w:rsidP="00D826AB">
      <w:pPr>
        <w:numPr>
          <w:ilvl w:val="1"/>
          <w:numId w:val="22"/>
        </w:numPr>
        <w:tabs>
          <w:tab w:val="left" w:pos="1134"/>
        </w:tabs>
        <w:autoSpaceDE w:val="0"/>
        <w:autoSpaceDN w:val="0"/>
        <w:adjustRightInd w:val="0"/>
        <w:spacing w:after="0" w:line="360" w:lineRule="auto"/>
        <w:ind w:left="1134"/>
        <w:contextualSpacing/>
        <w:jc w:val="both"/>
        <w:rPr>
          <w:rFonts w:ascii="Times New Roman" w:hAnsi="Times New Roman"/>
          <w:sz w:val="24"/>
          <w:szCs w:val="24"/>
        </w:rPr>
      </w:pPr>
      <w:r w:rsidRPr="002F6472">
        <w:rPr>
          <w:rFonts w:ascii="Times New Roman" w:hAnsi="Times New Roman"/>
          <w:sz w:val="24"/>
          <w:szCs w:val="24"/>
        </w:rPr>
        <w:t xml:space="preserve">Чувствителност на приемниците при 12 </w:t>
      </w:r>
      <w:proofErr w:type="spellStart"/>
      <w:r w:rsidRPr="002F6472">
        <w:rPr>
          <w:rFonts w:ascii="Times New Roman" w:hAnsi="Times New Roman"/>
          <w:sz w:val="24"/>
          <w:szCs w:val="24"/>
        </w:rPr>
        <w:t>dB</w:t>
      </w:r>
      <w:proofErr w:type="spellEnd"/>
      <w:r w:rsidRPr="002F6472">
        <w:rPr>
          <w:rFonts w:ascii="Times New Roman" w:hAnsi="Times New Roman"/>
          <w:sz w:val="24"/>
          <w:szCs w:val="24"/>
        </w:rPr>
        <w:t xml:space="preserve"> SINAD:min.117dBm;</w:t>
      </w:r>
    </w:p>
    <w:p w14:paraId="72B1214C" w14:textId="77777777" w:rsidR="00EF295D" w:rsidRPr="002F6472" w:rsidRDefault="00EF295D" w:rsidP="00D826AB">
      <w:pPr>
        <w:numPr>
          <w:ilvl w:val="1"/>
          <w:numId w:val="22"/>
        </w:numPr>
        <w:tabs>
          <w:tab w:val="left" w:pos="1134"/>
        </w:tabs>
        <w:autoSpaceDE w:val="0"/>
        <w:autoSpaceDN w:val="0"/>
        <w:adjustRightInd w:val="0"/>
        <w:spacing w:after="0" w:line="360" w:lineRule="auto"/>
        <w:ind w:left="1134"/>
        <w:contextualSpacing/>
        <w:jc w:val="both"/>
        <w:rPr>
          <w:rFonts w:ascii="Times New Roman" w:hAnsi="Times New Roman"/>
          <w:sz w:val="24"/>
          <w:szCs w:val="24"/>
        </w:rPr>
      </w:pPr>
      <w:proofErr w:type="spellStart"/>
      <w:r w:rsidRPr="002F6472">
        <w:rPr>
          <w:rFonts w:ascii="Times New Roman" w:hAnsi="Times New Roman"/>
          <w:sz w:val="24"/>
          <w:szCs w:val="24"/>
        </w:rPr>
        <w:t>Радиосъоръженията</w:t>
      </w:r>
      <w:proofErr w:type="spellEnd"/>
      <w:r w:rsidRPr="002F6472">
        <w:rPr>
          <w:rFonts w:ascii="Times New Roman" w:hAnsi="Times New Roman"/>
          <w:sz w:val="24"/>
          <w:szCs w:val="24"/>
        </w:rPr>
        <w:t xml:space="preserve"> да съответстват на директива R&amp;TTE. Устройствата трябва да отговарят на изискванията съгласно стандарти  TIA / EIA-603 и ETS 300-113;</w:t>
      </w:r>
    </w:p>
    <w:p w14:paraId="10576263" w14:textId="77777777" w:rsidR="00EF295D" w:rsidRPr="002F6472" w:rsidRDefault="00EF295D" w:rsidP="00D826AB">
      <w:pPr>
        <w:numPr>
          <w:ilvl w:val="1"/>
          <w:numId w:val="22"/>
        </w:numPr>
        <w:tabs>
          <w:tab w:val="left" w:pos="1134"/>
        </w:tabs>
        <w:autoSpaceDE w:val="0"/>
        <w:autoSpaceDN w:val="0"/>
        <w:adjustRightInd w:val="0"/>
        <w:spacing w:after="0" w:line="360" w:lineRule="auto"/>
        <w:ind w:left="1134"/>
        <w:contextualSpacing/>
        <w:jc w:val="both"/>
        <w:rPr>
          <w:rFonts w:ascii="Times New Roman" w:hAnsi="Times New Roman"/>
          <w:sz w:val="24"/>
          <w:szCs w:val="24"/>
        </w:rPr>
      </w:pPr>
      <w:r w:rsidRPr="002F6472">
        <w:rPr>
          <w:rFonts w:ascii="Times New Roman" w:hAnsi="Times New Roman"/>
          <w:sz w:val="24"/>
          <w:szCs w:val="24"/>
        </w:rPr>
        <w:t>Възможност за работа в широк температурен диапазон: от - 40° C до + 55° C.</w:t>
      </w:r>
    </w:p>
    <w:p w14:paraId="03663A86"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p>
    <w:p w14:paraId="03DFCFE5" w14:textId="77777777" w:rsidR="00EF295D" w:rsidRPr="002F6472" w:rsidRDefault="00EF295D" w:rsidP="001A4015">
      <w:pPr>
        <w:autoSpaceDE w:val="0"/>
        <w:autoSpaceDN w:val="0"/>
        <w:adjustRightInd w:val="0"/>
        <w:spacing w:after="0" w:line="360" w:lineRule="auto"/>
        <w:ind w:firstLine="720"/>
        <w:jc w:val="both"/>
        <w:rPr>
          <w:rFonts w:ascii="Times New Roman" w:hAnsi="Times New Roman"/>
          <w:b/>
          <w:bCs/>
          <w:color w:val="000000"/>
          <w:sz w:val="24"/>
          <w:szCs w:val="24"/>
        </w:rPr>
      </w:pPr>
      <w:r w:rsidRPr="002F6472">
        <w:rPr>
          <w:rFonts w:ascii="Times New Roman" w:hAnsi="Times New Roman"/>
          <w:b/>
          <w:bCs/>
          <w:color w:val="000000"/>
          <w:sz w:val="24"/>
          <w:szCs w:val="24"/>
        </w:rPr>
        <w:t xml:space="preserve">Доказване на съответствието на предложените от участниците </w:t>
      </w:r>
      <w:r w:rsidRPr="002F6472">
        <w:rPr>
          <w:rFonts w:ascii="Times New Roman" w:hAnsi="Times New Roman"/>
          <w:b/>
          <w:sz w:val="24"/>
          <w:szCs w:val="24"/>
        </w:rPr>
        <w:t>елементи от радиомрежата</w:t>
      </w:r>
      <w:r w:rsidRPr="002F6472">
        <w:rPr>
          <w:rFonts w:ascii="Times New Roman" w:hAnsi="Times New Roman"/>
          <w:b/>
          <w:bCs/>
          <w:color w:val="000000"/>
          <w:sz w:val="24"/>
          <w:szCs w:val="24"/>
        </w:rPr>
        <w:t xml:space="preserve"> с техническите изисквания към</w:t>
      </w:r>
      <w:r w:rsidRPr="002F6472">
        <w:rPr>
          <w:rFonts w:ascii="Times New Roman" w:hAnsi="Times New Roman"/>
          <w:b/>
          <w:sz w:val="24"/>
          <w:szCs w:val="24"/>
        </w:rPr>
        <w:t xml:space="preserve"> радиомрежата, </w:t>
      </w:r>
      <w:r w:rsidRPr="002F6472">
        <w:rPr>
          <w:rFonts w:ascii="Times New Roman" w:hAnsi="Times New Roman"/>
          <w:b/>
          <w:bCs/>
          <w:color w:val="000000"/>
          <w:sz w:val="24"/>
          <w:szCs w:val="24"/>
        </w:rPr>
        <w:t xml:space="preserve">посочени по т. </w:t>
      </w:r>
      <w:r w:rsidR="00BB6824" w:rsidRPr="002F6472">
        <w:rPr>
          <w:rFonts w:ascii="Times New Roman" w:hAnsi="Times New Roman"/>
          <w:b/>
          <w:bCs/>
          <w:color w:val="000000"/>
          <w:sz w:val="24"/>
          <w:szCs w:val="24"/>
        </w:rPr>
        <w:t>9</w:t>
      </w:r>
      <w:r w:rsidRPr="002F6472">
        <w:rPr>
          <w:rFonts w:ascii="Times New Roman" w:hAnsi="Times New Roman"/>
          <w:b/>
          <w:bCs/>
          <w:color w:val="000000"/>
          <w:sz w:val="24"/>
          <w:szCs w:val="24"/>
        </w:rPr>
        <w:t xml:space="preserve">.1 до т. </w:t>
      </w:r>
      <w:r w:rsidR="00BB6824" w:rsidRPr="002F6472">
        <w:rPr>
          <w:rFonts w:ascii="Times New Roman" w:hAnsi="Times New Roman"/>
          <w:b/>
          <w:bCs/>
          <w:color w:val="000000"/>
          <w:sz w:val="24"/>
          <w:szCs w:val="24"/>
        </w:rPr>
        <w:t>9</w:t>
      </w:r>
      <w:r w:rsidRPr="002F6472">
        <w:rPr>
          <w:rFonts w:ascii="Times New Roman" w:hAnsi="Times New Roman"/>
          <w:b/>
          <w:bCs/>
          <w:color w:val="000000"/>
          <w:sz w:val="24"/>
          <w:szCs w:val="24"/>
        </w:rPr>
        <w:t xml:space="preserve">.12: </w:t>
      </w:r>
    </w:p>
    <w:p w14:paraId="3C3733EC" w14:textId="77777777" w:rsidR="00EF295D" w:rsidRPr="002F6472" w:rsidRDefault="00EF295D" w:rsidP="001A4015">
      <w:pPr>
        <w:autoSpaceDE w:val="0"/>
        <w:autoSpaceDN w:val="0"/>
        <w:adjustRightInd w:val="0"/>
        <w:spacing w:after="0" w:line="360" w:lineRule="auto"/>
        <w:jc w:val="both"/>
        <w:rPr>
          <w:rFonts w:ascii="Times New Roman" w:hAnsi="Times New Roman"/>
          <w:b/>
          <w:bCs/>
          <w:color w:val="000000"/>
          <w:sz w:val="24"/>
          <w:szCs w:val="24"/>
        </w:rPr>
      </w:pPr>
    </w:p>
    <w:p w14:paraId="2CCFB343" w14:textId="77777777" w:rsidR="00EF295D" w:rsidRPr="002F6472" w:rsidRDefault="00EF295D" w:rsidP="00D826AB">
      <w:pPr>
        <w:numPr>
          <w:ilvl w:val="0"/>
          <w:numId w:val="16"/>
        </w:numPr>
        <w:autoSpaceDE w:val="0"/>
        <w:autoSpaceDN w:val="0"/>
        <w:adjustRightInd w:val="0"/>
        <w:spacing w:after="0" w:line="360" w:lineRule="auto"/>
        <w:ind w:left="142" w:firstLine="567"/>
        <w:contextualSpacing/>
        <w:jc w:val="both"/>
        <w:rPr>
          <w:rFonts w:ascii="Times New Roman" w:hAnsi="Times New Roman"/>
          <w:b/>
          <w:bCs/>
          <w:color w:val="000000"/>
          <w:sz w:val="24"/>
          <w:szCs w:val="24"/>
        </w:rPr>
      </w:pPr>
      <w:r w:rsidRPr="002F6472">
        <w:rPr>
          <w:rFonts w:ascii="Times New Roman" w:hAnsi="Times New Roman"/>
          <w:sz w:val="24"/>
          <w:szCs w:val="24"/>
        </w:rPr>
        <w:t>Заверено копие на протокол за функционални изпитания, издаден на участника от Български или Европейски независим орган /лаборатория/.</w:t>
      </w:r>
    </w:p>
    <w:p w14:paraId="371CD29A" w14:textId="77777777" w:rsidR="00EF295D" w:rsidRPr="002F6472" w:rsidRDefault="00EF295D" w:rsidP="001A4015">
      <w:pPr>
        <w:spacing w:after="0" w:line="360" w:lineRule="auto"/>
        <w:contextualSpacing/>
        <w:rPr>
          <w:rFonts w:ascii="Times New Roman" w:hAnsi="Times New Roman"/>
          <w:b/>
          <w:sz w:val="24"/>
          <w:szCs w:val="24"/>
        </w:rPr>
      </w:pPr>
    </w:p>
    <w:p w14:paraId="67C83FCD" w14:textId="77777777" w:rsidR="00EF295D" w:rsidRPr="002F6472" w:rsidRDefault="00BB6824" w:rsidP="001A4015">
      <w:pPr>
        <w:spacing w:after="0" w:line="360" w:lineRule="auto"/>
        <w:contextualSpacing/>
        <w:rPr>
          <w:rFonts w:ascii="Times New Roman" w:hAnsi="Times New Roman"/>
          <w:sz w:val="24"/>
          <w:szCs w:val="24"/>
        </w:rPr>
      </w:pPr>
      <w:r w:rsidRPr="002F6472">
        <w:rPr>
          <w:rFonts w:ascii="Times New Roman" w:hAnsi="Times New Roman"/>
          <w:b/>
          <w:sz w:val="24"/>
          <w:szCs w:val="24"/>
        </w:rPr>
        <w:t>10</w:t>
      </w:r>
      <w:r w:rsidR="00EF295D" w:rsidRPr="002F6472">
        <w:rPr>
          <w:rFonts w:ascii="Times New Roman" w:hAnsi="Times New Roman"/>
          <w:b/>
          <w:sz w:val="24"/>
          <w:szCs w:val="24"/>
        </w:rPr>
        <w:t>.  Стълбове за улично осветление:</w:t>
      </w:r>
    </w:p>
    <w:p w14:paraId="08447DDB" w14:textId="77777777" w:rsidR="00EF295D" w:rsidRPr="002F6472" w:rsidRDefault="00EF295D" w:rsidP="001A4015">
      <w:pPr>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t>- Конусни, метални, горещо поцинковани;</w:t>
      </w:r>
    </w:p>
    <w:p w14:paraId="469D00FE" w14:textId="77777777" w:rsidR="00EF295D" w:rsidRPr="002F6472" w:rsidRDefault="00EF295D" w:rsidP="001A4015">
      <w:pPr>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t>- Механични параметри – дебелина на стената – в зависимост от необходимата височина според светло-техническия проект и конструктивния проект;</w:t>
      </w:r>
    </w:p>
    <w:p w14:paraId="103BE03A" w14:textId="77777777" w:rsidR="00EF295D" w:rsidRPr="002F6472" w:rsidRDefault="00EF295D" w:rsidP="001A4015">
      <w:pPr>
        <w:spacing w:after="0" w:line="360" w:lineRule="auto"/>
        <w:ind w:firstLine="709"/>
        <w:contextualSpacing/>
        <w:jc w:val="both"/>
        <w:rPr>
          <w:rFonts w:ascii="Times New Roman" w:hAnsi="Times New Roman"/>
          <w:sz w:val="24"/>
          <w:szCs w:val="24"/>
        </w:rPr>
      </w:pPr>
      <w:r w:rsidRPr="002F6472">
        <w:rPr>
          <w:rFonts w:ascii="Times New Roman" w:hAnsi="Times New Roman"/>
          <w:sz w:val="24"/>
          <w:szCs w:val="24"/>
        </w:rPr>
        <w:lastRenderedPageBreak/>
        <w:t xml:space="preserve">- Ревизионна врата </w:t>
      </w:r>
      <w:r w:rsidRPr="003870D9">
        <w:rPr>
          <w:rFonts w:ascii="Times New Roman" w:hAnsi="Times New Roman"/>
          <w:sz w:val="24"/>
          <w:szCs w:val="24"/>
        </w:rPr>
        <w:t xml:space="preserve">и </w:t>
      </w:r>
      <w:proofErr w:type="spellStart"/>
      <w:r w:rsidRPr="003870D9">
        <w:rPr>
          <w:rFonts w:ascii="Times New Roman" w:hAnsi="Times New Roman"/>
          <w:sz w:val="24"/>
          <w:szCs w:val="24"/>
        </w:rPr>
        <w:t>клемна</w:t>
      </w:r>
      <w:proofErr w:type="spellEnd"/>
      <w:r w:rsidRPr="003870D9">
        <w:rPr>
          <w:rFonts w:ascii="Times New Roman" w:hAnsi="Times New Roman"/>
          <w:sz w:val="24"/>
          <w:szCs w:val="24"/>
        </w:rPr>
        <w:t xml:space="preserve"> кутия</w:t>
      </w:r>
      <w:r w:rsidRPr="002F6472">
        <w:rPr>
          <w:rFonts w:ascii="Times New Roman" w:hAnsi="Times New Roman"/>
          <w:sz w:val="24"/>
          <w:szCs w:val="24"/>
        </w:rPr>
        <w:t xml:space="preserve"> на височина 0.6м – 0.8м от кота терен. Вратичката да се заключва (да не може да се отвори без инструмент или ключ) с цел предпазване от поражения от електрическия ток и от неоторизиран достъп;</w:t>
      </w:r>
    </w:p>
    <w:p w14:paraId="6415BD47" w14:textId="77777777" w:rsidR="00EF295D" w:rsidRPr="002F6472" w:rsidRDefault="00EF295D" w:rsidP="001A4015">
      <w:pPr>
        <w:spacing w:after="0" w:line="360" w:lineRule="auto"/>
        <w:ind w:firstLine="709"/>
        <w:jc w:val="both"/>
        <w:rPr>
          <w:rFonts w:ascii="Times New Roman" w:hAnsi="Times New Roman"/>
          <w:sz w:val="24"/>
          <w:szCs w:val="24"/>
        </w:rPr>
      </w:pPr>
      <w:r w:rsidRPr="002F6472">
        <w:rPr>
          <w:rFonts w:ascii="Times New Roman" w:hAnsi="Times New Roman"/>
          <w:sz w:val="24"/>
          <w:szCs w:val="24"/>
        </w:rPr>
        <w:t>- Да съответстват на стандартите БДС EN ISO 1461:2009,  EN 40–5 и EN 12767.</w:t>
      </w:r>
    </w:p>
    <w:p w14:paraId="310B2D14" w14:textId="77777777" w:rsidR="00EF295D" w:rsidRPr="002F6472" w:rsidRDefault="00EF295D" w:rsidP="001A4015">
      <w:pPr>
        <w:spacing w:after="0" w:line="360" w:lineRule="auto"/>
        <w:rPr>
          <w:rFonts w:ascii="Times New Roman" w:hAnsi="Times New Roman"/>
          <w:sz w:val="24"/>
          <w:szCs w:val="24"/>
        </w:rPr>
      </w:pPr>
      <w:r w:rsidRPr="002F6472">
        <w:rPr>
          <w:rFonts w:ascii="Times New Roman" w:hAnsi="Times New Roman"/>
          <w:b/>
          <w:sz w:val="24"/>
          <w:szCs w:val="24"/>
        </w:rPr>
        <w:t>1</w:t>
      </w:r>
      <w:r w:rsidR="00BB6824" w:rsidRPr="002F6472">
        <w:rPr>
          <w:rFonts w:ascii="Times New Roman" w:hAnsi="Times New Roman"/>
          <w:b/>
          <w:sz w:val="24"/>
          <w:szCs w:val="24"/>
        </w:rPr>
        <w:t>1</w:t>
      </w:r>
      <w:r w:rsidRPr="002F6472">
        <w:rPr>
          <w:rFonts w:ascii="Times New Roman" w:hAnsi="Times New Roman"/>
          <w:b/>
          <w:sz w:val="24"/>
          <w:szCs w:val="24"/>
        </w:rPr>
        <w:t>. Електрически табла (касети):</w:t>
      </w:r>
    </w:p>
    <w:p w14:paraId="14CD1B68" w14:textId="77777777" w:rsidR="00EF295D" w:rsidRPr="002F6472" w:rsidRDefault="00EF295D" w:rsidP="001A4015">
      <w:pPr>
        <w:spacing w:after="0" w:line="360" w:lineRule="auto"/>
        <w:ind w:firstLine="709"/>
        <w:jc w:val="both"/>
        <w:rPr>
          <w:rFonts w:ascii="Times New Roman" w:hAnsi="Times New Roman"/>
          <w:sz w:val="24"/>
          <w:szCs w:val="24"/>
        </w:rPr>
      </w:pPr>
      <w:r w:rsidRPr="002F6472">
        <w:rPr>
          <w:rFonts w:ascii="Times New Roman" w:hAnsi="Times New Roman"/>
          <w:sz w:val="24"/>
          <w:szCs w:val="24"/>
        </w:rPr>
        <w:t>- Метални, горещо или галванично поцинковани;</w:t>
      </w:r>
    </w:p>
    <w:p w14:paraId="1BA10EAB" w14:textId="77777777" w:rsidR="00EF295D" w:rsidRPr="002F6472" w:rsidRDefault="00EF295D" w:rsidP="001A4015">
      <w:pPr>
        <w:spacing w:after="0" w:line="360" w:lineRule="auto"/>
        <w:ind w:firstLine="709"/>
        <w:jc w:val="both"/>
        <w:rPr>
          <w:rFonts w:ascii="Times New Roman" w:hAnsi="Times New Roman"/>
          <w:color w:val="FF0000"/>
          <w:sz w:val="24"/>
          <w:szCs w:val="24"/>
        </w:rPr>
      </w:pPr>
      <w:r w:rsidRPr="002F6472">
        <w:rPr>
          <w:rFonts w:ascii="Times New Roman" w:hAnsi="Times New Roman"/>
          <w:sz w:val="24"/>
          <w:szCs w:val="24"/>
        </w:rPr>
        <w:t>- Неметални, изработени от UV- стабилизиран полимер;</w:t>
      </w:r>
    </w:p>
    <w:p w14:paraId="0CBC7E35" w14:textId="77777777" w:rsidR="00EF295D" w:rsidRPr="002F6472" w:rsidRDefault="00EF295D" w:rsidP="001A4015">
      <w:pPr>
        <w:spacing w:after="0" w:line="360" w:lineRule="auto"/>
        <w:ind w:firstLine="709"/>
        <w:jc w:val="both"/>
        <w:rPr>
          <w:rFonts w:ascii="Times New Roman" w:hAnsi="Times New Roman"/>
          <w:sz w:val="24"/>
          <w:szCs w:val="24"/>
        </w:rPr>
      </w:pPr>
      <w:r w:rsidRPr="002F6472">
        <w:rPr>
          <w:rFonts w:ascii="Times New Roman" w:hAnsi="Times New Roman"/>
          <w:sz w:val="24"/>
          <w:szCs w:val="24"/>
        </w:rPr>
        <w:t xml:space="preserve">- Заключване на таблото със секретен ключ, универсален за всеки </w:t>
      </w:r>
      <w:proofErr w:type="spellStart"/>
      <w:r w:rsidRPr="002F6472">
        <w:rPr>
          <w:rFonts w:ascii="Times New Roman" w:hAnsi="Times New Roman"/>
          <w:sz w:val="24"/>
          <w:szCs w:val="24"/>
        </w:rPr>
        <w:t>подрайон</w:t>
      </w:r>
      <w:proofErr w:type="spellEnd"/>
      <w:r w:rsidRPr="002F6472">
        <w:rPr>
          <w:rFonts w:ascii="Times New Roman" w:hAnsi="Times New Roman"/>
          <w:sz w:val="24"/>
          <w:szCs w:val="24"/>
        </w:rPr>
        <w:t xml:space="preserve"> (да има възможност за отключване на всички касети в </w:t>
      </w:r>
      <w:proofErr w:type="spellStart"/>
      <w:r w:rsidRPr="002F6472">
        <w:rPr>
          <w:rFonts w:ascii="Times New Roman" w:hAnsi="Times New Roman"/>
          <w:sz w:val="24"/>
          <w:szCs w:val="24"/>
        </w:rPr>
        <w:t>подрайона</w:t>
      </w:r>
      <w:proofErr w:type="spellEnd"/>
      <w:r w:rsidRPr="002F6472">
        <w:rPr>
          <w:rFonts w:ascii="Times New Roman" w:hAnsi="Times New Roman"/>
          <w:sz w:val="24"/>
          <w:szCs w:val="24"/>
        </w:rPr>
        <w:t xml:space="preserve"> с един ключ).</w:t>
      </w:r>
    </w:p>
    <w:p w14:paraId="364260B1" w14:textId="77777777" w:rsidR="00EF295D" w:rsidRPr="002F6472" w:rsidRDefault="00EF295D" w:rsidP="001A4015">
      <w:pPr>
        <w:spacing w:after="0" w:line="360" w:lineRule="auto"/>
        <w:ind w:firstLine="709"/>
        <w:jc w:val="both"/>
        <w:rPr>
          <w:rFonts w:ascii="Times New Roman" w:hAnsi="Times New Roman"/>
          <w:sz w:val="24"/>
          <w:szCs w:val="24"/>
        </w:rPr>
      </w:pPr>
      <w:r w:rsidRPr="002F6472">
        <w:rPr>
          <w:rFonts w:ascii="Times New Roman" w:hAnsi="Times New Roman"/>
          <w:sz w:val="24"/>
          <w:szCs w:val="24"/>
        </w:rPr>
        <w:t>- Таблата да отговарят на стандарта  БДС EN 60439.</w:t>
      </w:r>
    </w:p>
    <w:p w14:paraId="2B842AF0" w14:textId="77777777" w:rsidR="00EF295D" w:rsidRPr="002F6472" w:rsidRDefault="00EF295D" w:rsidP="001A4015">
      <w:pPr>
        <w:spacing w:after="0" w:line="360" w:lineRule="auto"/>
        <w:ind w:firstLine="709"/>
        <w:jc w:val="both"/>
        <w:rPr>
          <w:rFonts w:ascii="Times New Roman" w:hAnsi="Times New Roman"/>
          <w:sz w:val="24"/>
          <w:szCs w:val="24"/>
        </w:rPr>
      </w:pPr>
    </w:p>
    <w:p w14:paraId="086FFB5A" w14:textId="77777777" w:rsidR="00EF295D" w:rsidRPr="002F6472" w:rsidRDefault="00EF295D" w:rsidP="001A4015">
      <w:pPr>
        <w:spacing w:after="0" w:line="360" w:lineRule="auto"/>
        <w:rPr>
          <w:rFonts w:ascii="Times New Roman" w:hAnsi="Times New Roman"/>
          <w:sz w:val="24"/>
          <w:szCs w:val="24"/>
        </w:rPr>
      </w:pPr>
      <w:r w:rsidRPr="002F6472">
        <w:rPr>
          <w:rFonts w:ascii="Times New Roman" w:hAnsi="Times New Roman"/>
          <w:b/>
          <w:sz w:val="24"/>
          <w:szCs w:val="24"/>
        </w:rPr>
        <w:t>1</w:t>
      </w:r>
      <w:r w:rsidR="00BB6824" w:rsidRPr="002F6472">
        <w:rPr>
          <w:rFonts w:ascii="Times New Roman" w:hAnsi="Times New Roman"/>
          <w:b/>
          <w:sz w:val="24"/>
          <w:szCs w:val="24"/>
        </w:rPr>
        <w:t>2</w:t>
      </w:r>
      <w:r w:rsidRPr="002F6472">
        <w:rPr>
          <w:rFonts w:ascii="Times New Roman" w:hAnsi="Times New Roman"/>
          <w:b/>
          <w:sz w:val="24"/>
          <w:szCs w:val="24"/>
        </w:rPr>
        <w:t>. Шахти</w:t>
      </w:r>
    </w:p>
    <w:p w14:paraId="4B0A6E15" w14:textId="77777777" w:rsidR="00EF295D" w:rsidRPr="002F6472" w:rsidRDefault="00EF295D" w:rsidP="001A4015">
      <w:pPr>
        <w:spacing w:after="0" w:line="360" w:lineRule="auto"/>
        <w:ind w:firstLine="709"/>
        <w:jc w:val="both"/>
        <w:rPr>
          <w:rFonts w:ascii="Times New Roman" w:hAnsi="Times New Roman"/>
          <w:sz w:val="24"/>
          <w:szCs w:val="24"/>
        </w:rPr>
      </w:pPr>
      <w:r w:rsidRPr="002F6472">
        <w:rPr>
          <w:rFonts w:ascii="Times New Roman" w:hAnsi="Times New Roman"/>
          <w:sz w:val="24"/>
          <w:szCs w:val="24"/>
        </w:rPr>
        <w:t>- Зидани или монолитни, с вътрешен светъл отвор 600мм х 900мм съгласно изискванията на БДС 3649-74;</w:t>
      </w:r>
    </w:p>
    <w:p w14:paraId="6A2DF2EB" w14:textId="77777777" w:rsidR="00EF295D" w:rsidRPr="002F6472" w:rsidRDefault="00EF295D" w:rsidP="001A4015">
      <w:pPr>
        <w:spacing w:after="0" w:line="360" w:lineRule="auto"/>
        <w:contextualSpacing/>
        <w:rPr>
          <w:rFonts w:ascii="Times New Roman" w:hAnsi="Times New Roman"/>
          <w:sz w:val="24"/>
          <w:szCs w:val="24"/>
        </w:rPr>
      </w:pPr>
      <w:r w:rsidRPr="002F6472">
        <w:rPr>
          <w:rFonts w:ascii="Times New Roman" w:hAnsi="Times New Roman"/>
          <w:sz w:val="24"/>
          <w:szCs w:val="24"/>
        </w:rPr>
        <w:tab/>
        <w:t>- Капаци на шахтите с размери  600ммх900ммх80мм.</w:t>
      </w:r>
    </w:p>
    <w:p w14:paraId="7FCD12A9" w14:textId="77777777" w:rsidR="00EF295D" w:rsidRPr="002F6472" w:rsidRDefault="00EF295D" w:rsidP="001A4015">
      <w:pPr>
        <w:spacing w:after="0" w:line="360" w:lineRule="auto"/>
        <w:ind w:firstLine="709"/>
        <w:contextualSpacing/>
        <w:rPr>
          <w:rFonts w:ascii="Times New Roman" w:hAnsi="Times New Roman"/>
          <w:sz w:val="24"/>
          <w:szCs w:val="24"/>
        </w:rPr>
      </w:pPr>
      <w:r w:rsidRPr="002F6472">
        <w:rPr>
          <w:rFonts w:ascii="Times New Roman" w:hAnsi="Times New Roman"/>
          <w:sz w:val="24"/>
          <w:szCs w:val="24"/>
        </w:rPr>
        <w:t>- Капаци на шахтите да отговарят на изискванията на стандарта БДС EN 124.</w:t>
      </w:r>
    </w:p>
    <w:p w14:paraId="7951CFCF" w14:textId="77777777" w:rsidR="00EF295D" w:rsidRPr="002F6472" w:rsidRDefault="00EF295D" w:rsidP="001A4015">
      <w:pPr>
        <w:spacing w:after="0" w:line="360" w:lineRule="auto"/>
        <w:jc w:val="both"/>
        <w:rPr>
          <w:rFonts w:ascii="Times New Roman" w:hAnsi="Times New Roman"/>
          <w:b/>
          <w:sz w:val="24"/>
          <w:szCs w:val="24"/>
          <w:u w:val="single"/>
        </w:rPr>
      </w:pPr>
    </w:p>
    <w:p w14:paraId="529E2020" w14:textId="77777777" w:rsidR="00EF295D" w:rsidRPr="002F6472" w:rsidRDefault="00EF295D" w:rsidP="001A4015">
      <w:pPr>
        <w:spacing w:after="0" w:line="360" w:lineRule="auto"/>
        <w:jc w:val="both"/>
        <w:rPr>
          <w:rFonts w:ascii="Times New Roman" w:hAnsi="Times New Roman"/>
          <w:b/>
          <w:sz w:val="24"/>
          <w:szCs w:val="24"/>
          <w:u w:val="single"/>
        </w:rPr>
      </w:pPr>
      <w:r w:rsidRPr="002F6472">
        <w:rPr>
          <w:rFonts w:ascii="Times New Roman" w:hAnsi="Times New Roman"/>
          <w:b/>
          <w:sz w:val="24"/>
          <w:szCs w:val="24"/>
          <w:u w:val="single"/>
        </w:rPr>
        <w:t>*Забележка:</w:t>
      </w:r>
    </w:p>
    <w:p w14:paraId="17434312" w14:textId="77777777" w:rsidR="00EF295D" w:rsidRPr="002F6472" w:rsidRDefault="00EF295D" w:rsidP="001A4015">
      <w:pPr>
        <w:spacing w:after="0" w:line="360" w:lineRule="auto"/>
        <w:jc w:val="both"/>
        <w:rPr>
          <w:rFonts w:ascii="Times New Roman" w:hAnsi="Times New Roman"/>
          <w:sz w:val="24"/>
          <w:szCs w:val="24"/>
        </w:rPr>
      </w:pPr>
      <w:r w:rsidRPr="002F6472">
        <w:rPr>
          <w:rFonts w:ascii="Times New Roman" w:hAnsi="Times New Roman"/>
          <w:sz w:val="24"/>
          <w:szCs w:val="24"/>
        </w:rPr>
        <w:t>За доказване на минималните технически параметри на предложеното оборудване, всеки участник предава мостри от предлаганото техническо оборудване –  10 (десет) броя LED осветителни тела с индивидуално управление, осъществяващи режим „Водеща светлина“ чрез съществуващата система за управление, които в последствие трябва да бъдат монтирани на тестови  участък на ул. “Професор Марко Семов“.</w:t>
      </w:r>
    </w:p>
    <w:p w14:paraId="0A70BC0B" w14:textId="77777777" w:rsidR="00EF295D" w:rsidRPr="002F6472" w:rsidRDefault="00EF295D" w:rsidP="001A4015">
      <w:pPr>
        <w:spacing w:after="0" w:line="360" w:lineRule="auto"/>
        <w:jc w:val="both"/>
        <w:rPr>
          <w:rFonts w:ascii="Times New Roman" w:hAnsi="Times New Roman"/>
          <w:sz w:val="24"/>
          <w:szCs w:val="24"/>
        </w:rPr>
      </w:pPr>
      <w:r w:rsidRPr="002F6472">
        <w:rPr>
          <w:rFonts w:ascii="Times New Roman" w:hAnsi="Times New Roman"/>
          <w:sz w:val="24"/>
          <w:szCs w:val="24"/>
        </w:rPr>
        <w:t xml:space="preserve">След монтажа на осветителните тела (мострите), всеки участник демонстрира минимално изисканите функционалности и възможности на предлаганото оборудване, съгласно Техническите спецификации на Възложителя, както и всички допълнителни функционалности, които предлага в техническата си оферта. </w:t>
      </w:r>
      <w:proofErr w:type="spellStart"/>
      <w:r w:rsidRPr="002F6472">
        <w:rPr>
          <w:rFonts w:ascii="Times New Roman" w:hAnsi="Times New Roman"/>
          <w:sz w:val="24"/>
          <w:szCs w:val="24"/>
        </w:rPr>
        <w:t>Цялостта</w:t>
      </w:r>
      <w:proofErr w:type="spellEnd"/>
      <w:r w:rsidRPr="002F6472">
        <w:rPr>
          <w:rFonts w:ascii="Times New Roman" w:hAnsi="Times New Roman"/>
          <w:sz w:val="24"/>
          <w:szCs w:val="24"/>
        </w:rPr>
        <w:t xml:space="preserve"> на мострите и техният търговски вид няма да бъдат нарушени.</w:t>
      </w:r>
    </w:p>
    <w:p w14:paraId="21EAB5CF" w14:textId="77777777" w:rsidR="00EF295D" w:rsidRPr="002F6472" w:rsidRDefault="00EF295D" w:rsidP="001A4015">
      <w:pPr>
        <w:spacing w:after="0" w:line="360" w:lineRule="auto"/>
        <w:jc w:val="both"/>
        <w:rPr>
          <w:rFonts w:ascii="Times New Roman" w:hAnsi="Times New Roman"/>
          <w:sz w:val="24"/>
          <w:szCs w:val="24"/>
        </w:rPr>
      </w:pPr>
      <w:r w:rsidRPr="002F6472">
        <w:rPr>
          <w:rFonts w:ascii="Times New Roman" w:hAnsi="Times New Roman"/>
          <w:sz w:val="24"/>
          <w:szCs w:val="24"/>
        </w:rPr>
        <w:t xml:space="preserve">До изграждането на тестовия участък ще бъдат допуснати единствено участници, които отговарят на критериите за подбор, поставени от Възложителя и чиито предложения за </w:t>
      </w:r>
      <w:proofErr w:type="spellStart"/>
      <w:r w:rsidRPr="002F6472">
        <w:rPr>
          <w:rFonts w:ascii="Times New Roman" w:hAnsi="Times New Roman"/>
          <w:sz w:val="24"/>
          <w:szCs w:val="24"/>
        </w:rPr>
        <w:t>изпълнениe</w:t>
      </w:r>
      <w:proofErr w:type="spellEnd"/>
      <w:r w:rsidRPr="002F6472">
        <w:rPr>
          <w:rFonts w:ascii="Times New Roman" w:hAnsi="Times New Roman"/>
          <w:sz w:val="24"/>
          <w:szCs w:val="24"/>
        </w:rPr>
        <w:t xml:space="preserve"> на поръчката отговарят на предварително обявените условия на Възложителя. Монтажът, свързването и пускането в работен режим на оборудването, ще се извърши от всеки допуснат участник, в определени от възложителя дата и времеви </w:t>
      </w:r>
      <w:r w:rsidRPr="002F6472">
        <w:rPr>
          <w:rFonts w:ascii="Times New Roman" w:hAnsi="Times New Roman"/>
          <w:sz w:val="24"/>
          <w:szCs w:val="24"/>
        </w:rPr>
        <w:lastRenderedPageBreak/>
        <w:t>период. Тестването на оборудването се извършва в срок до пет дни от монтирането му, в реални условия.</w:t>
      </w:r>
    </w:p>
    <w:p w14:paraId="444D8870" w14:textId="77777777" w:rsidR="00EF295D" w:rsidRPr="002F6472" w:rsidRDefault="00EF295D" w:rsidP="001A4015">
      <w:pPr>
        <w:spacing w:after="0" w:line="360" w:lineRule="auto"/>
        <w:jc w:val="both"/>
        <w:rPr>
          <w:rFonts w:ascii="Times New Roman" w:hAnsi="Times New Roman"/>
          <w:sz w:val="24"/>
          <w:szCs w:val="24"/>
        </w:rPr>
      </w:pPr>
      <w:r w:rsidRPr="002F6472">
        <w:rPr>
          <w:rFonts w:ascii="Times New Roman" w:hAnsi="Times New Roman"/>
          <w:sz w:val="24"/>
          <w:szCs w:val="24"/>
        </w:rPr>
        <w:t xml:space="preserve">Всеки участник следва да направи </w:t>
      </w:r>
      <w:proofErr w:type="spellStart"/>
      <w:r w:rsidRPr="002F6472">
        <w:rPr>
          <w:rFonts w:ascii="Times New Roman" w:hAnsi="Times New Roman"/>
          <w:sz w:val="24"/>
          <w:szCs w:val="24"/>
        </w:rPr>
        <w:t>светлотехнически</w:t>
      </w:r>
      <w:proofErr w:type="spellEnd"/>
      <w:r w:rsidRPr="002F6472">
        <w:rPr>
          <w:rFonts w:ascii="Times New Roman" w:hAnsi="Times New Roman"/>
          <w:sz w:val="24"/>
          <w:szCs w:val="24"/>
        </w:rPr>
        <w:t xml:space="preserve"> изчисления за тестовия участък - светлинен клас М3, да подбере подходящи мострени осветителни </w:t>
      </w:r>
      <w:proofErr w:type="spellStart"/>
      <w:r w:rsidRPr="002F6472">
        <w:rPr>
          <w:rFonts w:ascii="Times New Roman" w:hAnsi="Times New Roman"/>
          <w:sz w:val="24"/>
          <w:szCs w:val="24"/>
        </w:rPr>
        <w:t>тяла</w:t>
      </w:r>
      <w:proofErr w:type="spellEnd"/>
      <w:r w:rsidRPr="002F6472">
        <w:rPr>
          <w:rFonts w:ascii="Times New Roman" w:hAnsi="Times New Roman"/>
          <w:sz w:val="24"/>
          <w:szCs w:val="24"/>
        </w:rPr>
        <w:t xml:space="preserve">, като определи необходимия интензитет на светлината съобразно </w:t>
      </w:r>
      <w:proofErr w:type="spellStart"/>
      <w:r w:rsidRPr="002F6472">
        <w:rPr>
          <w:rFonts w:ascii="Times New Roman" w:hAnsi="Times New Roman"/>
          <w:sz w:val="24"/>
          <w:szCs w:val="24"/>
        </w:rPr>
        <w:t>светлоразпределителната</w:t>
      </w:r>
      <w:proofErr w:type="spellEnd"/>
      <w:r w:rsidRPr="002F6472">
        <w:rPr>
          <w:rFonts w:ascii="Times New Roman" w:hAnsi="Times New Roman"/>
          <w:sz w:val="24"/>
          <w:szCs w:val="24"/>
        </w:rPr>
        <w:t xml:space="preserve"> диаграма на мострата и нормативните изисквания. </w:t>
      </w:r>
      <w:proofErr w:type="spellStart"/>
      <w:r w:rsidRPr="002F6472">
        <w:rPr>
          <w:rFonts w:ascii="Times New Roman" w:hAnsi="Times New Roman"/>
          <w:sz w:val="24"/>
          <w:szCs w:val="24"/>
        </w:rPr>
        <w:t>Светлотехническите</w:t>
      </w:r>
      <w:proofErr w:type="spellEnd"/>
      <w:r w:rsidRPr="002F6472">
        <w:rPr>
          <w:rFonts w:ascii="Times New Roman" w:hAnsi="Times New Roman"/>
          <w:sz w:val="24"/>
          <w:szCs w:val="24"/>
        </w:rPr>
        <w:t xml:space="preserve"> изчисления за гореописания тестов участък следва да отговарят на техническите спецификации и изискванията на възложителя и действащата нормативна уредба и следва да съставляват неразделна част от техническата оферта на всеки участник. </w:t>
      </w:r>
      <w:proofErr w:type="spellStart"/>
      <w:r w:rsidRPr="002F6472">
        <w:rPr>
          <w:rFonts w:ascii="Times New Roman" w:hAnsi="Times New Roman"/>
          <w:sz w:val="24"/>
          <w:szCs w:val="24"/>
        </w:rPr>
        <w:t>Светлотехническите</w:t>
      </w:r>
      <w:proofErr w:type="spellEnd"/>
      <w:r w:rsidRPr="002F6472">
        <w:rPr>
          <w:rFonts w:ascii="Times New Roman" w:hAnsi="Times New Roman"/>
          <w:sz w:val="24"/>
          <w:szCs w:val="24"/>
        </w:rPr>
        <w:t xml:space="preserve"> изчисления трябва да включват представяне в графичен и табличен вид на постигнатите резултати в </w:t>
      </w:r>
      <w:proofErr w:type="spellStart"/>
      <w:r w:rsidRPr="002F6472">
        <w:rPr>
          <w:rFonts w:ascii="Times New Roman" w:hAnsi="Times New Roman"/>
          <w:sz w:val="24"/>
          <w:szCs w:val="24"/>
        </w:rPr>
        <w:t>lux</w:t>
      </w:r>
      <w:proofErr w:type="spellEnd"/>
      <w:r w:rsidRPr="002F6472">
        <w:rPr>
          <w:rFonts w:ascii="Times New Roman" w:hAnsi="Times New Roman"/>
          <w:sz w:val="24"/>
          <w:szCs w:val="24"/>
        </w:rPr>
        <w:t xml:space="preserve"> и  в cd/m2. След отчитане на постигнатите </w:t>
      </w:r>
      <w:proofErr w:type="spellStart"/>
      <w:r w:rsidRPr="002F6472">
        <w:rPr>
          <w:rFonts w:ascii="Times New Roman" w:hAnsi="Times New Roman"/>
          <w:sz w:val="24"/>
          <w:szCs w:val="24"/>
        </w:rPr>
        <w:t>нормени</w:t>
      </w:r>
      <w:proofErr w:type="spellEnd"/>
      <w:r w:rsidRPr="002F6472">
        <w:rPr>
          <w:rFonts w:ascii="Times New Roman" w:hAnsi="Times New Roman"/>
          <w:sz w:val="24"/>
          <w:szCs w:val="24"/>
        </w:rPr>
        <w:t xml:space="preserve"> </w:t>
      </w:r>
      <w:proofErr w:type="spellStart"/>
      <w:r w:rsidRPr="002F6472">
        <w:rPr>
          <w:rFonts w:ascii="Times New Roman" w:hAnsi="Times New Roman"/>
          <w:sz w:val="24"/>
          <w:szCs w:val="24"/>
        </w:rPr>
        <w:t>светлотехнически</w:t>
      </w:r>
      <w:proofErr w:type="spellEnd"/>
      <w:r w:rsidRPr="002F6472">
        <w:rPr>
          <w:rFonts w:ascii="Times New Roman" w:hAnsi="Times New Roman"/>
          <w:sz w:val="24"/>
          <w:szCs w:val="24"/>
        </w:rPr>
        <w:t xml:space="preserve"> показатели Възложителят ще измери консумирана мощност на всеки осветител от  тестовия участък на съответния участник, като измерените показания ще бъдат  включени в комплексната оценка на офертите. </w:t>
      </w:r>
    </w:p>
    <w:p w14:paraId="6D77FA0A" w14:textId="77777777" w:rsidR="00EF295D" w:rsidRPr="002F6472" w:rsidRDefault="00EF295D" w:rsidP="001A4015">
      <w:pPr>
        <w:spacing w:after="0" w:line="360" w:lineRule="auto"/>
        <w:jc w:val="both"/>
        <w:rPr>
          <w:rFonts w:ascii="Times New Roman" w:hAnsi="Times New Roman"/>
          <w:sz w:val="24"/>
          <w:szCs w:val="24"/>
        </w:rPr>
      </w:pPr>
      <w:r w:rsidRPr="002F6472">
        <w:rPr>
          <w:rFonts w:ascii="Times New Roman" w:hAnsi="Times New Roman"/>
          <w:sz w:val="24"/>
          <w:szCs w:val="24"/>
        </w:rPr>
        <w:t xml:space="preserve">За целта на демонстрацията на функционалностите на предлаганото оборудване, всеки участник следва да разработи програма (план), която да демонстрира всяка една използвана от участника функционалност. </w:t>
      </w:r>
    </w:p>
    <w:p w14:paraId="2EC04B2B" w14:textId="77777777" w:rsidR="00EF295D" w:rsidRPr="002F6472" w:rsidRDefault="00EF295D" w:rsidP="001A4015">
      <w:pPr>
        <w:spacing w:after="0" w:line="360" w:lineRule="auto"/>
        <w:jc w:val="both"/>
        <w:rPr>
          <w:rFonts w:ascii="Times New Roman" w:hAnsi="Times New Roman"/>
          <w:sz w:val="24"/>
          <w:szCs w:val="24"/>
        </w:rPr>
      </w:pPr>
      <w:r w:rsidRPr="002F6472">
        <w:rPr>
          <w:rFonts w:ascii="Times New Roman" w:hAnsi="Times New Roman"/>
          <w:sz w:val="24"/>
          <w:szCs w:val="24"/>
        </w:rPr>
        <w:t>Посочените от всеки участник параметри и функционалности на предлаганото техническо решение се демонстрират и измерват  по време на  демонстрацията, като необходимите за демонстрацията настройки се извършват от участника.</w:t>
      </w:r>
    </w:p>
    <w:p w14:paraId="22107C13" w14:textId="77777777" w:rsidR="00EF295D" w:rsidRPr="002F6472" w:rsidRDefault="00EF295D" w:rsidP="001A4015">
      <w:pPr>
        <w:spacing w:after="0" w:line="360" w:lineRule="auto"/>
        <w:jc w:val="both"/>
        <w:rPr>
          <w:rFonts w:ascii="Times New Roman" w:hAnsi="Times New Roman"/>
          <w:sz w:val="24"/>
          <w:szCs w:val="24"/>
        </w:rPr>
      </w:pPr>
      <w:r w:rsidRPr="002F6472">
        <w:rPr>
          <w:rFonts w:ascii="Times New Roman" w:hAnsi="Times New Roman"/>
          <w:sz w:val="24"/>
          <w:szCs w:val="24"/>
        </w:rPr>
        <w:t>Всички участници носят пълна отговорност за нанесени щети на възложителя или на трети лица, вследствие на некачествено изпълнение и/или неправилна работа на монтираното от тях тестово оборудване.</w:t>
      </w:r>
    </w:p>
    <w:p w14:paraId="6D74BB5E" w14:textId="77777777" w:rsidR="00EF295D" w:rsidRPr="002F6472" w:rsidRDefault="00EF295D" w:rsidP="001A4015">
      <w:pPr>
        <w:spacing w:after="0" w:line="360" w:lineRule="auto"/>
        <w:jc w:val="both"/>
        <w:rPr>
          <w:rFonts w:ascii="Times New Roman" w:hAnsi="Times New Roman"/>
          <w:b/>
          <w:sz w:val="24"/>
          <w:szCs w:val="24"/>
        </w:rPr>
      </w:pPr>
      <w:r w:rsidRPr="002F6472">
        <w:rPr>
          <w:rFonts w:ascii="Times New Roman" w:hAnsi="Times New Roman"/>
          <w:sz w:val="24"/>
          <w:szCs w:val="24"/>
        </w:rPr>
        <w:br/>
      </w:r>
      <w:r w:rsidRPr="002F6472">
        <w:rPr>
          <w:rFonts w:ascii="Times New Roman" w:hAnsi="Times New Roman"/>
          <w:b/>
          <w:sz w:val="24"/>
          <w:szCs w:val="24"/>
        </w:rPr>
        <w:t xml:space="preserve">**Забележка: </w:t>
      </w:r>
    </w:p>
    <w:p w14:paraId="3244F684" w14:textId="77777777" w:rsidR="00EF295D" w:rsidRPr="002F6472" w:rsidRDefault="00EF295D" w:rsidP="001A4015">
      <w:pPr>
        <w:spacing w:after="0" w:line="360" w:lineRule="auto"/>
        <w:jc w:val="both"/>
        <w:rPr>
          <w:rFonts w:ascii="Times New Roman" w:hAnsi="Times New Roman"/>
          <w:sz w:val="24"/>
          <w:szCs w:val="24"/>
        </w:rPr>
      </w:pPr>
      <w:r w:rsidRPr="002F6472">
        <w:rPr>
          <w:rFonts w:ascii="Times New Roman" w:hAnsi="Times New Roman"/>
          <w:b/>
          <w:sz w:val="24"/>
          <w:szCs w:val="24"/>
        </w:rPr>
        <w:tab/>
      </w:r>
      <w:r w:rsidRPr="002F6472">
        <w:rPr>
          <w:rFonts w:ascii="Times New Roman" w:hAnsi="Times New Roman"/>
          <w:sz w:val="24"/>
          <w:szCs w:val="24"/>
        </w:rPr>
        <w:t>- Всички доказателствени документи на чужд език трябва да са придружени с превод на български език;</w:t>
      </w:r>
    </w:p>
    <w:p w14:paraId="1AB1F90D" w14:textId="77777777" w:rsidR="00EF295D" w:rsidRPr="002F6472" w:rsidRDefault="00EF295D" w:rsidP="001A4015">
      <w:pPr>
        <w:spacing w:after="0" w:line="360" w:lineRule="auto"/>
        <w:ind w:firstLine="709"/>
        <w:jc w:val="both"/>
        <w:rPr>
          <w:rFonts w:ascii="Times New Roman" w:hAnsi="Times New Roman"/>
          <w:sz w:val="24"/>
          <w:szCs w:val="24"/>
        </w:rPr>
      </w:pPr>
      <w:r w:rsidRPr="002F6472">
        <w:rPr>
          <w:rFonts w:ascii="Times New Roman" w:hAnsi="Times New Roman"/>
          <w:sz w:val="24"/>
          <w:szCs w:val="24"/>
        </w:rPr>
        <w:t>- Ако Участникът не представи някои от гореизброените документи и доказателства, удостоверяващи съответствието на предлаганото оборудване със задължителните технически изисквания, ще бъде отстранен от участие в процедурата.</w:t>
      </w:r>
    </w:p>
    <w:p w14:paraId="38AC2C0F" w14:textId="77777777" w:rsidR="00EF295D" w:rsidRPr="002F6472" w:rsidRDefault="00EF295D" w:rsidP="001A4015">
      <w:pPr>
        <w:autoSpaceDE w:val="0"/>
        <w:autoSpaceDN w:val="0"/>
        <w:adjustRightInd w:val="0"/>
        <w:spacing w:after="0" w:line="360" w:lineRule="auto"/>
        <w:jc w:val="both"/>
        <w:rPr>
          <w:rFonts w:ascii="Times New Roman" w:hAnsi="Times New Roman"/>
          <w:color w:val="000000"/>
          <w:sz w:val="24"/>
          <w:szCs w:val="24"/>
        </w:rPr>
      </w:pPr>
    </w:p>
    <w:p w14:paraId="4023081A" w14:textId="77777777" w:rsidR="00EF295D" w:rsidRPr="002F6472" w:rsidRDefault="00EF295D" w:rsidP="001A4015">
      <w:pPr>
        <w:spacing w:after="0" w:line="360" w:lineRule="auto"/>
        <w:rPr>
          <w:rFonts w:ascii="Times New Roman" w:hAnsi="Times New Roman"/>
          <w:sz w:val="24"/>
          <w:szCs w:val="24"/>
        </w:rPr>
      </w:pPr>
    </w:p>
    <w:p w14:paraId="1AFAA052" w14:textId="39DAC08E" w:rsidR="00596559" w:rsidRDefault="00596559" w:rsidP="001A4015">
      <w:pPr>
        <w:keepNext/>
        <w:keepLines/>
        <w:spacing w:after="0" w:line="360" w:lineRule="auto"/>
        <w:jc w:val="center"/>
        <w:outlineLvl w:val="0"/>
        <w:rPr>
          <w:rFonts w:ascii="Times New Roman" w:eastAsia="Times New Roman" w:hAnsi="Times New Roman"/>
          <w:b/>
          <w:iCs/>
          <w:caps/>
          <w:color w:val="000000"/>
          <w:sz w:val="26"/>
          <w:szCs w:val="26"/>
        </w:rPr>
      </w:pPr>
      <w:bookmarkStart w:id="16" w:name="_Toc411430883"/>
      <w:bookmarkStart w:id="17" w:name="_Toc424819528"/>
      <w:bookmarkStart w:id="18" w:name="_Toc445987084"/>
      <w:bookmarkStart w:id="19" w:name="_Toc450982662"/>
      <w:bookmarkStart w:id="20" w:name="_Toc462658440"/>
      <w:bookmarkStart w:id="21" w:name="_Toc465700367"/>
      <w:bookmarkStart w:id="22" w:name="_Toc470107491"/>
      <w:bookmarkStart w:id="23" w:name="_Toc470683305"/>
      <w:bookmarkStart w:id="24" w:name="_Toc486429985"/>
      <w:bookmarkStart w:id="25" w:name="_Toc496542669"/>
      <w:bookmarkStart w:id="26" w:name="_Toc505592825"/>
      <w:bookmarkStart w:id="27" w:name="_Toc515522709"/>
      <w:bookmarkStart w:id="28" w:name="_Toc5696473"/>
      <w:r w:rsidRPr="002F6472">
        <w:rPr>
          <w:rFonts w:ascii="Times New Roman" w:eastAsia="Times New Roman" w:hAnsi="Times New Roman"/>
          <w:b/>
          <w:iCs/>
          <w:caps/>
          <w:color w:val="000000"/>
          <w:sz w:val="26"/>
          <w:szCs w:val="26"/>
        </w:rPr>
        <w:lastRenderedPageBreak/>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6"/>
      <w:bookmarkEnd w:id="17"/>
      <w:bookmarkEnd w:id="18"/>
      <w:bookmarkEnd w:id="19"/>
      <w:bookmarkEnd w:id="20"/>
      <w:bookmarkEnd w:id="21"/>
      <w:bookmarkEnd w:id="22"/>
      <w:bookmarkEnd w:id="23"/>
      <w:bookmarkEnd w:id="24"/>
      <w:bookmarkEnd w:id="25"/>
      <w:bookmarkEnd w:id="26"/>
      <w:bookmarkEnd w:id="27"/>
      <w:bookmarkEnd w:id="28"/>
    </w:p>
    <w:p w14:paraId="1819D7D6" w14:textId="168A3B7C" w:rsidR="00876302" w:rsidRPr="002F6472" w:rsidRDefault="00876302" w:rsidP="001A4015">
      <w:pPr>
        <w:keepNext/>
        <w:keepLines/>
        <w:spacing w:after="0" w:line="360" w:lineRule="auto"/>
        <w:jc w:val="center"/>
        <w:outlineLvl w:val="0"/>
        <w:rPr>
          <w:rFonts w:ascii="Times New Roman" w:eastAsia="Times New Roman" w:hAnsi="Times New Roman"/>
          <w:b/>
          <w:bCs/>
          <w:iCs/>
          <w:caps/>
          <w:color w:val="000000"/>
          <w:sz w:val="26"/>
          <w:szCs w:val="26"/>
        </w:rPr>
      </w:pPr>
      <w:r>
        <w:rPr>
          <w:rFonts w:ascii="Times New Roman" w:eastAsia="Times New Roman" w:hAnsi="Times New Roman"/>
          <w:b/>
          <w:iCs/>
          <w:color w:val="000000"/>
          <w:sz w:val="26"/>
          <w:szCs w:val="26"/>
        </w:rPr>
        <w:t>за всяка от обособените позиции</w:t>
      </w:r>
    </w:p>
    <w:p w14:paraId="3F05525C" w14:textId="77777777" w:rsidR="00596559" w:rsidRPr="00AF452D" w:rsidRDefault="00596559" w:rsidP="00AF452D">
      <w:pPr>
        <w:pStyle w:val="Heading2"/>
        <w:rPr>
          <w:rFonts w:ascii="Times New Roman" w:eastAsia="Times New Roman" w:hAnsi="Times New Roman"/>
          <w:b/>
          <w:bCs/>
          <w:caps/>
          <w:color w:val="000000" w:themeColor="text1"/>
          <w:sz w:val="24"/>
          <w:szCs w:val="24"/>
        </w:rPr>
      </w:pPr>
      <w:bookmarkStart w:id="29" w:name="_Toc450982663"/>
      <w:bookmarkStart w:id="30" w:name="_Toc462658441"/>
      <w:bookmarkStart w:id="31" w:name="_Toc465700368"/>
      <w:bookmarkStart w:id="32" w:name="_Toc470107492"/>
      <w:bookmarkStart w:id="33" w:name="_Toc470683306"/>
      <w:bookmarkStart w:id="34" w:name="_Toc486429986"/>
      <w:bookmarkStart w:id="35" w:name="_Toc496542670"/>
      <w:bookmarkStart w:id="36" w:name="_Toc505592826"/>
      <w:bookmarkStart w:id="37" w:name="_Toc515522710"/>
      <w:r w:rsidRPr="00AF452D">
        <w:rPr>
          <w:rFonts w:ascii="Times New Roman" w:eastAsia="Times New Roman" w:hAnsi="Times New Roman"/>
          <w:b/>
          <w:bCs/>
          <w:caps/>
          <w:color w:val="000000" w:themeColor="text1"/>
          <w:sz w:val="24"/>
          <w:szCs w:val="24"/>
        </w:rPr>
        <w:t>III.1. Икономическо и финансово състояние И ДОКАЗАТЕЛСТВА:</w:t>
      </w:r>
      <w:bookmarkEnd w:id="29"/>
      <w:bookmarkEnd w:id="30"/>
      <w:bookmarkEnd w:id="31"/>
      <w:bookmarkEnd w:id="32"/>
      <w:bookmarkEnd w:id="33"/>
      <w:bookmarkEnd w:id="34"/>
      <w:bookmarkEnd w:id="35"/>
      <w:bookmarkEnd w:id="36"/>
      <w:bookmarkEnd w:id="37"/>
    </w:p>
    <w:p w14:paraId="3E074F0A" w14:textId="63D6620A" w:rsidR="00482299" w:rsidRPr="00AF452D" w:rsidRDefault="00482299" w:rsidP="00AF452D">
      <w:pPr>
        <w:pStyle w:val="Heading2"/>
        <w:rPr>
          <w:rFonts w:ascii="Times New Roman" w:hAnsi="Times New Roman"/>
          <w:b/>
          <w:color w:val="000000" w:themeColor="text1"/>
          <w:sz w:val="24"/>
          <w:szCs w:val="24"/>
        </w:rPr>
      </w:pPr>
      <w:r w:rsidRPr="00AF452D">
        <w:rPr>
          <w:rFonts w:ascii="Times New Roman" w:hAnsi="Times New Roman"/>
          <w:b/>
          <w:color w:val="000000" w:themeColor="text1"/>
          <w:sz w:val="24"/>
          <w:szCs w:val="24"/>
        </w:rPr>
        <w:t>1. ИЗИСКВАНИЯ:</w:t>
      </w:r>
    </w:p>
    <w:p w14:paraId="2B61A462" w14:textId="2C54D98F" w:rsidR="00482299" w:rsidRPr="002F6472" w:rsidRDefault="00482299" w:rsidP="001A4015">
      <w:pPr>
        <w:tabs>
          <w:tab w:val="left" w:pos="709"/>
        </w:tabs>
        <w:spacing w:after="0" w:line="360" w:lineRule="auto"/>
        <w:jc w:val="both"/>
        <w:rPr>
          <w:rFonts w:ascii="Times New Roman" w:hAnsi="Times New Roman"/>
          <w:bCs/>
          <w:iCs/>
          <w:sz w:val="24"/>
          <w:szCs w:val="24"/>
          <w:lang w:eastAsia="bg-BG"/>
        </w:rPr>
      </w:pPr>
      <w:r w:rsidRPr="002F6472">
        <w:rPr>
          <w:rFonts w:ascii="Times New Roman" w:hAnsi="Times New Roman"/>
          <w:sz w:val="24"/>
          <w:szCs w:val="24"/>
        </w:rPr>
        <w:t>1.</w:t>
      </w:r>
      <w:r w:rsidRPr="002F6472">
        <w:rPr>
          <w:rFonts w:ascii="Times New Roman" w:hAnsi="Times New Roman"/>
          <w:bCs/>
          <w:iCs/>
          <w:sz w:val="24"/>
          <w:szCs w:val="24"/>
          <w:lang w:eastAsia="bg-BG"/>
        </w:rPr>
        <w:t>1.  Всеки участник трябва да има реализиран минимален общ оборот, за последните 3 (три) приключили финансови години, в зависимост от датата, на която  участникът е създаден или е започнал дейността си, в размер не по-малък от 30 000 000 (тридесет милиона) лева.</w:t>
      </w:r>
    </w:p>
    <w:p w14:paraId="5BEBFCB2" w14:textId="31ABBB84" w:rsidR="00482299" w:rsidRPr="002F6472" w:rsidRDefault="00482299" w:rsidP="001A4015">
      <w:pPr>
        <w:spacing w:after="0" w:line="360" w:lineRule="auto"/>
        <w:jc w:val="both"/>
        <w:rPr>
          <w:rFonts w:ascii="Times New Roman" w:hAnsi="Times New Roman"/>
          <w:bCs/>
          <w:iCs/>
          <w:sz w:val="24"/>
          <w:szCs w:val="24"/>
          <w:lang w:eastAsia="bg-BG"/>
        </w:rPr>
      </w:pPr>
      <w:r w:rsidRPr="002F6472">
        <w:rPr>
          <w:rFonts w:ascii="Times New Roman" w:hAnsi="Times New Roman"/>
          <w:bCs/>
          <w:iCs/>
          <w:sz w:val="24"/>
          <w:szCs w:val="24"/>
          <w:lang w:eastAsia="bg-BG"/>
        </w:rPr>
        <w:t xml:space="preserve">1.2 Всеки участник трябва да е реализирал минимален оборот в </w:t>
      </w:r>
      <w:r w:rsidRPr="002F6472">
        <w:rPr>
          <w:rFonts w:ascii="Times New Roman" w:hAnsi="Times New Roman"/>
          <w:bCs/>
          <w:sz w:val="24"/>
          <w:szCs w:val="24"/>
          <w:lang w:eastAsia="bg-BG"/>
        </w:rPr>
        <w:t>сферата, попадаща в обхвата на поръчката*</w:t>
      </w:r>
      <w:r w:rsidRPr="002F6472">
        <w:rPr>
          <w:rFonts w:ascii="Times New Roman" w:hAnsi="Times New Roman"/>
          <w:bCs/>
          <w:iCs/>
          <w:sz w:val="24"/>
          <w:szCs w:val="24"/>
          <w:lang w:eastAsia="bg-BG"/>
        </w:rPr>
        <w:t>, общо за последните 3 (три) приключили финансови години, в зависимост от датата, на която участникът е създаден или е започнал дейността си, в размер не по-малък от 10 000 000 (десет милиона) лева от дейности по техническа експлоатация и поддръжка на улично  осветление, включващо ремонтно-възстановителни дейности на уличното осветление и/или строително-монтажни дейности по ново изграждане или реконструкция на улично осветление и/или изграждане на автоматизирани системи за контрол и радио-канално управление с обратна връзка на улични осветителни уредби.</w:t>
      </w:r>
    </w:p>
    <w:p w14:paraId="074A223E" w14:textId="77777777" w:rsidR="00482299" w:rsidRPr="002F6472" w:rsidRDefault="00482299" w:rsidP="001A4015">
      <w:pPr>
        <w:spacing w:after="0" w:line="360" w:lineRule="auto"/>
        <w:ind w:firstLine="357"/>
        <w:jc w:val="both"/>
        <w:rPr>
          <w:rFonts w:ascii="Times New Roman" w:hAnsi="Times New Roman"/>
          <w:bCs/>
          <w:i/>
          <w:iCs/>
          <w:sz w:val="24"/>
          <w:szCs w:val="24"/>
          <w:lang w:eastAsia="bg-BG"/>
        </w:rPr>
      </w:pPr>
      <w:r w:rsidRPr="002F6472">
        <w:rPr>
          <w:rFonts w:ascii="Times New Roman" w:hAnsi="Times New Roman"/>
          <w:bCs/>
          <w:i/>
          <w:iCs/>
          <w:sz w:val="24"/>
          <w:szCs w:val="24"/>
          <w:lang w:eastAsia="bg-BG"/>
        </w:rPr>
        <w:t>* Дейности по гаранционно обслужване и/или гаранционен ремонт на улично осветление не се приемат за дейности, попадащи в обхвата на поръчката.</w:t>
      </w:r>
    </w:p>
    <w:p w14:paraId="4A35652B" w14:textId="38EA5C1F" w:rsidR="00EF295D" w:rsidRPr="002F6472" w:rsidRDefault="00482299" w:rsidP="001A4015">
      <w:pPr>
        <w:spacing w:after="0" w:line="360" w:lineRule="auto"/>
        <w:rPr>
          <w:rFonts w:ascii="Times New Roman" w:hAnsi="Times New Roman"/>
          <w:b/>
          <w:bCs/>
          <w:sz w:val="24"/>
          <w:szCs w:val="24"/>
        </w:rPr>
      </w:pPr>
      <w:r w:rsidRPr="002F6472">
        <w:rPr>
          <w:rFonts w:ascii="Times New Roman" w:hAnsi="Times New Roman"/>
          <w:b/>
          <w:bCs/>
          <w:sz w:val="24"/>
          <w:szCs w:val="24"/>
        </w:rPr>
        <w:t>2. ДОКАЗВАНЕ:</w:t>
      </w:r>
    </w:p>
    <w:p w14:paraId="760F62C6" w14:textId="3EB46CBB" w:rsidR="00482299" w:rsidRPr="002F6472" w:rsidRDefault="00482299" w:rsidP="001A4015">
      <w:pPr>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t xml:space="preserve">Участникът декларира в Част IV, Раздел Б на Единния европейски документ за обществени поръчки  (ЕЕДОП) информация за обстоятелствата за общия оборот и оборота в сферата, попадаща в обхвата на поръчката. </w:t>
      </w:r>
    </w:p>
    <w:p w14:paraId="09272B29" w14:textId="77777777" w:rsidR="00482299" w:rsidRPr="002F6472" w:rsidRDefault="00482299" w:rsidP="001A4015">
      <w:pPr>
        <w:spacing w:after="0" w:line="360" w:lineRule="auto"/>
        <w:jc w:val="both"/>
        <w:rPr>
          <w:rFonts w:ascii="Times New Roman" w:hAnsi="Times New Roman"/>
          <w:b/>
          <w:sz w:val="24"/>
          <w:szCs w:val="24"/>
        </w:rPr>
      </w:pPr>
      <w:r w:rsidRPr="002F6472">
        <w:rPr>
          <w:rFonts w:ascii="Times New Roman" w:hAnsi="Times New Roman"/>
          <w:b/>
          <w:sz w:val="24"/>
          <w:szCs w:val="24"/>
          <w:u w:val="single"/>
        </w:rPr>
        <w:t>Документи за доказване на икономическо и финансово състояние</w:t>
      </w:r>
      <w:r w:rsidRPr="002F6472">
        <w:rPr>
          <w:rFonts w:ascii="Times New Roman" w:hAnsi="Times New Roman"/>
          <w:b/>
          <w:sz w:val="24"/>
          <w:szCs w:val="24"/>
        </w:rPr>
        <w:t>:</w:t>
      </w:r>
    </w:p>
    <w:p w14:paraId="3EAF87A1" w14:textId="5DC3CC56" w:rsidR="00482299" w:rsidRPr="002F6472" w:rsidRDefault="00482299" w:rsidP="001A4015">
      <w:pPr>
        <w:spacing w:after="0" w:line="360" w:lineRule="auto"/>
        <w:jc w:val="both"/>
        <w:rPr>
          <w:rFonts w:ascii="Times New Roman" w:hAnsi="Times New Roman"/>
          <w:sz w:val="24"/>
          <w:szCs w:val="24"/>
        </w:rPr>
      </w:pPr>
      <w:r w:rsidRPr="002F6472">
        <w:rPr>
          <w:rFonts w:ascii="Times New Roman" w:hAnsi="Times New Roman"/>
          <w:b/>
          <w:sz w:val="24"/>
          <w:szCs w:val="24"/>
        </w:rPr>
        <w:t>Доказване на съответствието</w:t>
      </w:r>
      <w:r w:rsidRPr="002F6472">
        <w:rPr>
          <w:rFonts w:ascii="Times New Roman" w:hAnsi="Times New Roman"/>
          <w:sz w:val="24"/>
          <w:szCs w:val="24"/>
        </w:rPr>
        <w:t xml:space="preserve"> с изискването става с представянето на един или няколко от следните документи:</w:t>
      </w:r>
    </w:p>
    <w:p w14:paraId="6EF30D1E" w14:textId="77777777" w:rsidR="00482299" w:rsidRPr="002F6472" w:rsidRDefault="00482299" w:rsidP="001A4015">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1. Удостоверения от банки;</w:t>
      </w:r>
    </w:p>
    <w:p w14:paraId="7D4B2BBC" w14:textId="77777777" w:rsidR="00482299" w:rsidRPr="002F6472" w:rsidRDefault="00482299" w:rsidP="001A4015">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2.Годишните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w:t>
      </w:r>
    </w:p>
    <w:p w14:paraId="47D9C49B" w14:textId="77777777" w:rsidR="00482299" w:rsidRPr="002F6472" w:rsidRDefault="00482299" w:rsidP="001A4015">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3. Справка за общия оборот и оборота в сферата, попадаща в обхвата на поръчката.</w:t>
      </w:r>
    </w:p>
    <w:p w14:paraId="3E47A64E" w14:textId="2650267C" w:rsidR="00482299" w:rsidRPr="002F6472" w:rsidRDefault="00482299" w:rsidP="001A4015">
      <w:pPr>
        <w:spacing w:after="0" w:line="360" w:lineRule="auto"/>
        <w:jc w:val="both"/>
        <w:textAlignment w:val="center"/>
        <w:rPr>
          <w:rFonts w:ascii="Times New Roman" w:hAnsi="Times New Roman"/>
          <w:sz w:val="24"/>
          <w:szCs w:val="24"/>
          <w:lang w:eastAsia="bg-BG"/>
        </w:rPr>
      </w:pPr>
      <w:r w:rsidRPr="002F6472">
        <w:rPr>
          <w:rFonts w:ascii="Times New Roman" w:hAnsi="Times New Roman"/>
          <w:sz w:val="24"/>
          <w:szCs w:val="24"/>
          <w:lang w:eastAsia="bg-BG"/>
        </w:rPr>
        <w:lastRenderedPageBreak/>
        <w:t>4.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2ABC07C5" w14:textId="77777777" w:rsidR="00482299" w:rsidRPr="002F6472" w:rsidRDefault="00482299" w:rsidP="001A4015">
      <w:pPr>
        <w:spacing w:after="0" w:line="360" w:lineRule="auto"/>
        <w:jc w:val="both"/>
        <w:rPr>
          <w:rFonts w:ascii="Times New Roman" w:hAnsi="Times New Roman"/>
          <w:color w:val="000000"/>
          <w:sz w:val="24"/>
          <w:szCs w:val="24"/>
        </w:rPr>
      </w:pPr>
    </w:p>
    <w:p w14:paraId="4CAF68FD" w14:textId="77777777" w:rsidR="00482299" w:rsidRPr="002F6472" w:rsidRDefault="00482299" w:rsidP="001A4015">
      <w:pPr>
        <w:spacing w:after="0" w:line="360" w:lineRule="auto"/>
        <w:jc w:val="both"/>
        <w:rPr>
          <w:rFonts w:ascii="Times New Roman" w:hAnsi="Times New Roman"/>
          <w:b/>
          <w:bCs/>
          <w:iCs/>
          <w:caps/>
          <w:color w:val="000000"/>
          <w:sz w:val="24"/>
          <w:szCs w:val="24"/>
          <w:lang w:eastAsia="bg-BG"/>
        </w:rPr>
      </w:pPr>
      <w:bookmarkStart w:id="38" w:name="_Toc486429987"/>
      <w:bookmarkStart w:id="39" w:name="_Toc496542671"/>
      <w:bookmarkStart w:id="40" w:name="_Toc505592827"/>
      <w:bookmarkStart w:id="41" w:name="_Toc515522711"/>
      <w:r w:rsidRPr="002F6472">
        <w:rPr>
          <w:rFonts w:ascii="Times New Roman" w:hAnsi="Times New Roman"/>
          <w:b/>
          <w:caps/>
          <w:color w:val="000000"/>
          <w:sz w:val="24"/>
          <w:szCs w:val="24"/>
          <w:lang w:eastAsia="bg-BG"/>
        </w:rPr>
        <w:t xml:space="preserve">III.2. </w:t>
      </w:r>
      <w:r w:rsidRPr="002F6472">
        <w:rPr>
          <w:rFonts w:ascii="Times New Roman" w:hAnsi="Times New Roman"/>
          <w:b/>
          <w:bCs/>
          <w:iCs/>
          <w:caps/>
          <w:color w:val="000000"/>
          <w:sz w:val="24"/>
          <w:szCs w:val="24"/>
          <w:lang w:eastAsia="bg-BG"/>
        </w:rPr>
        <w:t>технически и професионални способности и доказателства:</w:t>
      </w:r>
      <w:bookmarkEnd w:id="38"/>
      <w:bookmarkEnd w:id="39"/>
      <w:bookmarkEnd w:id="40"/>
      <w:bookmarkEnd w:id="41"/>
    </w:p>
    <w:p w14:paraId="2214C992" w14:textId="77777777" w:rsidR="00AB7813" w:rsidRPr="002F6472" w:rsidRDefault="00AB7813" w:rsidP="001A4015">
      <w:pPr>
        <w:tabs>
          <w:tab w:val="left" w:pos="709"/>
        </w:tabs>
        <w:spacing w:after="0" w:line="360" w:lineRule="auto"/>
        <w:jc w:val="both"/>
        <w:rPr>
          <w:rFonts w:ascii="Times New Roman" w:hAnsi="Times New Roman"/>
          <w:b/>
          <w:sz w:val="24"/>
          <w:szCs w:val="24"/>
        </w:rPr>
      </w:pPr>
    </w:p>
    <w:p w14:paraId="4D9EBEF0" w14:textId="7D657E06" w:rsidR="00AB7813" w:rsidRPr="002F6472" w:rsidRDefault="00AB7813" w:rsidP="001A4015">
      <w:pPr>
        <w:tabs>
          <w:tab w:val="left" w:pos="709"/>
        </w:tabs>
        <w:spacing w:after="0" w:line="360" w:lineRule="auto"/>
        <w:jc w:val="both"/>
        <w:rPr>
          <w:rFonts w:ascii="Times New Roman" w:hAnsi="Times New Roman"/>
          <w:b/>
          <w:sz w:val="24"/>
          <w:szCs w:val="24"/>
        </w:rPr>
      </w:pPr>
      <w:r w:rsidRPr="002F6472">
        <w:rPr>
          <w:rFonts w:ascii="Times New Roman" w:hAnsi="Times New Roman"/>
          <w:b/>
          <w:sz w:val="24"/>
          <w:szCs w:val="24"/>
        </w:rPr>
        <w:t>1. ИЗИСКВАНИЯ</w:t>
      </w:r>
      <w:r w:rsidR="00115440" w:rsidRPr="002F6472">
        <w:rPr>
          <w:rFonts w:ascii="Times New Roman" w:hAnsi="Times New Roman"/>
          <w:b/>
          <w:sz w:val="24"/>
          <w:szCs w:val="24"/>
        </w:rPr>
        <w:t xml:space="preserve"> за опит</w:t>
      </w:r>
      <w:r w:rsidRPr="002F6472">
        <w:rPr>
          <w:rFonts w:ascii="Times New Roman" w:hAnsi="Times New Roman"/>
          <w:b/>
          <w:sz w:val="24"/>
          <w:szCs w:val="24"/>
        </w:rPr>
        <w:t>:</w:t>
      </w:r>
    </w:p>
    <w:p w14:paraId="59CEED1D" w14:textId="27B0C987" w:rsidR="00482299" w:rsidRPr="002F6472" w:rsidRDefault="00482299" w:rsidP="001A4015">
      <w:pPr>
        <w:spacing w:after="0" w:line="360" w:lineRule="auto"/>
        <w:contextualSpacing/>
        <w:jc w:val="both"/>
        <w:rPr>
          <w:rFonts w:ascii="Times New Roman" w:hAnsi="Times New Roman"/>
          <w:sz w:val="24"/>
          <w:szCs w:val="24"/>
        </w:rPr>
      </w:pPr>
      <w:r w:rsidRPr="002F6472">
        <w:rPr>
          <w:rFonts w:ascii="Times New Roman" w:hAnsi="Times New Roman"/>
          <w:b/>
          <w:sz w:val="24"/>
          <w:szCs w:val="24"/>
        </w:rPr>
        <w:t>1</w:t>
      </w:r>
      <w:r w:rsidR="00AB7813" w:rsidRPr="002F6472">
        <w:rPr>
          <w:rFonts w:ascii="Times New Roman" w:hAnsi="Times New Roman"/>
          <w:b/>
          <w:sz w:val="24"/>
          <w:szCs w:val="24"/>
        </w:rPr>
        <w:t>.1</w:t>
      </w:r>
      <w:r w:rsidRPr="002F6472">
        <w:rPr>
          <w:rFonts w:ascii="Times New Roman" w:hAnsi="Times New Roman"/>
          <w:b/>
          <w:sz w:val="24"/>
          <w:szCs w:val="24"/>
        </w:rPr>
        <w:t>.</w:t>
      </w:r>
      <w:r w:rsidRPr="002F6472">
        <w:rPr>
          <w:rFonts w:ascii="Times New Roman" w:hAnsi="Times New Roman"/>
          <w:sz w:val="24"/>
          <w:szCs w:val="24"/>
        </w:rPr>
        <w:t xml:space="preserve"> Участникът да е изпълнил услуги с предмет и обем идентични или сходни с предмета  и обема на поръчката за последните 3 (три) години от датата на подаване на оферта.</w:t>
      </w:r>
      <w:r w:rsidR="00C9036A" w:rsidRPr="002F6472">
        <w:rPr>
          <w:rFonts w:ascii="Times New Roman" w:hAnsi="Times New Roman"/>
          <w:sz w:val="24"/>
          <w:szCs w:val="24"/>
        </w:rPr>
        <w:t xml:space="preserve"> </w:t>
      </w:r>
    </w:p>
    <w:p w14:paraId="0052F356" w14:textId="77777777" w:rsidR="00C9036A" w:rsidRPr="002F6472" w:rsidRDefault="00C9036A" w:rsidP="001A4015">
      <w:pPr>
        <w:spacing w:after="0" w:line="360" w:lineRule="auto"/>
        <w:jc w:val="both"/>
        <w:rPr>
          <w:rFonts w:ascii="Times New Roman" w:hAnsi="Times New Roman"/>
          <w:sz w:val="24"/>
          <w:szCs w:val="24"/>
        </w:rPr>
      </w:pPr>
      <w:r w:rsidRPr="002F6472">
        <w:rPr>
          <w:rFonts w:ascii="Times New Roman" w:hAnsi="Times New Roman"/>
          <w:bCs/>
          <w:iCs/>
          <w:sz w:val="24"/>
          <w:szCs w:val="24"/>
          <w:lang w:eastAsia="bg-BG"/>
        </w:rPr>
        <w:t>Участникът следва да е изпълнил минимум 1 (една) дейност идентична или сходна с предмета и обема на поръчката през последните 3 (три) години от датата на подаване на офертата.</w:t>
      </w:r>
    </w:p>
    <w:p w14:paraId="1B035EDB" w14:textId="77777777" w:rsidR="00482299" w:rsidRPr="002F6472" w:rsidRDefault="00482299" w:rsidP="001A4015">
      <w:pPr>
        <w:spacing w:after="0" w:line="360" w:lineRule="auto"/>
        <w:ind w:firstLine="502"/>
        <w:contextualSpacing/>
        <w:jc w:val="both"/>
        <w:rPr>
          <w:rFonts w:ascii="Times New Roman" w:hAnsi="Times New Roman"/>
          <w:bCs/>
          <w:i/>
          <w:iCs/>
          <w:sz w:val="24"/>
          <w:szCs w:val="24"/>
          <w:lang w:eastAsia="bg-BG"/>
        </w:rPr>
      </w:pPr>
      <w:r w:rsidRPr="002F6472">
        <w:rPr>
          <w:rFonts w:ascii="Times New Roman" w:hAnsi="Times New Roman"/>
          <w:i/>
          <w:sz w:val="24"/>
          <w:szCs w:val="24"/>
        </w:rPr>
        <w:t xml:space="preserve">Под дейности сходни с предмета на поръчката се разбира дейности  по техническа </w:t>
      </w:r>
      <w:r w:rsidRPr="002F6472">
        <w:rPr>
          <w:rFonts w:ascii="Times New Roman" w:hAnsi="Times New Roman"/>
          <w:bCs/>
          <w:i/>
          <w:iCs/>
          <w:sz w:val="24"/>
          <w:szCs w:val="24"/>
          <w:lang w:eastAsia="bg-BG"/>
        </w:rPr>
        <w:t>експлоатация и поддръжка на улична осветителна  уредба, състояща се от не по-малко от 20 000 (двадесет хиляди) осветителни тела;</w:t>
      </w:r>
    </w:p>
    <w:p w14:paraId="6B5AC9E7" w14:textId="41F3ABCC" w:rsidR="00482299" w:rsidRPr="002F6472" w:rsidRDefault="00482299" w:rsidP="001A4015">
      <w:pPr>
        <w:spacing w:after="0" w:line="360" w:lineRule="auto"/>
        <w:ind w:firstLine="357"/>
        <w:jc w:val="both"/>
        <w:rPr>
          <w:rFonts w:ascii="Times New Roman" w:hAnsi="Times New Roman"/>
          <w:bCs/>
          <w:i/>
          <w:iCs/>
          <w:sz w:val="24"/>
          <w:szCs w:val="24"/>
          <w:lang w:eastAsia="bg-BG"/>
        </w:rPr>
      </w:pPr>
      <w:r w:rsidRPr="002F6472">
        <w:rPr>
          <w:rFonts w:ascii="Times New Roman" w:hAnsi="Times New Roman"/>
          <w:bCs/>
          <w:i/>
          <w:iCs/>
          <w:sz w:val="24"/>
          <w:szCs w:val="24"/>
          <w:lang w:eastAsia="bg-BG"/>
        </w:rPr>
        <w:t>* Дейности по гаранционно обслужване и/или гаранционен ремонт на улично осветление не се приемат за услуги с предмет и обем идентични или сходни с предмета  и обема на поръчката.</w:t>
      </w:r>
    </w:p>
    <w:p w14:paraId="2B755FF7" w14:textId="467D6D54" w:rsidR="00A92E2A" w:rsidRPr="002F6472" w:rsidRDefault="00A92E2A" w:rsidP="001A4015">
      <w:pPr>
        <w:tabs>
          <w:tab w:val="center" w:pos="4536"/>
          <w:tab w:val="right" w:pos="9072"/>
        </w:tabs>
        <w:spacing w:after="0" w:line="360" w:lineRule="auto"/>
        <w:jc w:val="both"/>
        <w:rPr>
          <w:rFonts w:ascii="Times New Roman" w:hAnsi="Times New Roman"/>
          <w:color w:val="000000"/>
          <w:sz w:val="24"/>
          <w:szCs w:val="24"/>
        </w:rPr>
      </w:pPr>
      <w:r w:rsidRPr="002F6472">
        <w:rPr>
          <w:rFonts w:ascii="Times New Roman" w:hAnsi="Times New Roman"/>
          <w:b/>
          <w:bCs/>
          <w:sz w:val="24"/>
          <w:szCs w:val="24"/>
        </w:rPr>
        <w:t xml:space="preserve">1.1.1. ДОКАЗВАНЕ: </w:t>
      </w:r>
      <w:r w:rsidRPr="002F6472">
        <w:rPr>
          <w:rFonts w:ascii="Times New Roman" w:hAnsi="Times New Roman"/>
          <w:color w:val="000000"/>
          <w:sz w:val="24"/>
          <w:szCs w:val="24"/>
        </w:rPr>
        <w:t xml:space="preserve">Участникът декларира в Единния европейски документ за обществени поръчки  (ЕЕДОП) списък на услугите, които са идентични или сходни с предмета на поръчката, с посочване на стойностите, датите и получателите. </w:t>
      </w:r>
    </w:p>
    <w:p w14:paraId="7EC93B47" w14:textId="77777777" w:rsidR="00A92E2A" w:rsidRPr="002F6472" w:rsidRDefault="00A92E2A" w:rsidP="001A4015">
      <w:pPr>
        <w:autoSpaceDE w:val="0"/>
        <w:autoSpaceDN w:val="0"/>
        <w:adjustRightInd w:val="0"/>
        <w:spacing w:after="0" w:line="360" w:lineRule="auto"/>
        <w:jc w:val="both"/>
        <w:rPr>
          <w:rFonts w:ascii="Times New Roman" w:hAnsi="Times New Roman"/>
          <w:sz w:val="24"/>
          <w:szCs w:val="24"/>
          <w:u w:val="single"/>
        </w:rPr>
      </w:pPr>
      <w:r w:rsidRPr="002F6472">
        <w:rPr>
          <w:rFonts w:ascii="Times New Roman" w:hAnsi="Times New Roman"/>
          <w:b/>
          <w:sz w:val="24"/>
          <w:szCs w:val="24"/>
          <w:u w:val="single"/>
        </w:rPr>
        <w:t>Документи за доказване на посоченото изискване</w:t>
      </w:r>
      <w:r w:rsidRPr="002F6472">
        <w:rPr>
          <w:rFonts w:ascii="Times New Roman" w:hAnsi="Times New Roman"/>
          <w:sz w:val="24"/>
          <w:szCs w:val="24"/>
          <w:u w:val="single"/>
        </w:rPr>
        <w:t>:</w:t>
      </w:r>
    </w:p>
    <w:p w14:paraId="08F41DA4" w14:textId="77777777" w:rsidR="00A92E2A" w:rsidRPr="002F6472" w:rsidRDefault="00A92E2A" w:rsidP="001A4015">
      <w:pPr>
        <w:spacing w:after="0" w:line="360" w:lineRule="auto"/>
        <w:jc w:val="both"/>
        <w:rPr>
          <w:rFonts w:ascii="Times New Roman" w:hAnsi="Times New Roman"/>
          <w:sz w:val="24"/>
          <w:szCs w:val="24"/>
        </w:rPr>
      </w:pPr>
      <w:r w:rsidRPr="002F6472">
        <w:rPr>
          <w:rFonts w:ascii="Times New Roman" w:hAnsi="Times New Roman"/>
          <w:sz w:val="24"/>
          <w:szCs w:val="24"/>
        </w:rPr>
        <w:t>Като доказателство за поставеното изискване участникът предоставя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извършените услуги.</w:t>
      </w:r>
    </w:p>
    <w:p w14:paraId="0531FFDB" w14:textId="094B8406" w:rsidR="00482299" w:rsidRPr="002F6472" w:rsidRDefault="00A92E2A" w:rsidP="001A4015">
      <w:pPr>
        <w:spacing w:after="0" w:line="360" w:lineRule="auto"/>
        <w:contextualSpacing/>
        <w:jc w:val="both"/>
        <w:rPr>
          <w:rFonts w:ascii="Times New Roman" w:hAnsi="Times New Roman"/>
          <w:bCs/>
          <w:iCs/>
          <w:sz w:val="24"/>
          <w:szCs w:val="24"/>
          <w:lang w:eastAsia="bg-BG"/>
        </w:rPr>
      </w:pPr>
      <w:r w:rsidRPr="002F6472">
        <w:rPr>
          <w:rFonts w:ascii="Times New Roman" w:hAnsi="Times New Roman"/>
          <w:b/>
          <w:sz w:val="24"/>
          <w:szCs w:val="24"/>
        </w:rPr>
        <w:t>1.2</w:t>
      </w:r>
      <w:r w:rsidR="00AB7813" w:rsidRPr="002F6472">
        <w:rPr>
          <w:rFonts w:ascii="Times New Roman" w:hAnsi="Times New Roman"/>
          <w:b/>
          <w:sz w:val="24"/>
          <w:szCs w:val="24"/>
        </w:rPr>
        <w:t>.</w:t>
      </w:r>
      <w:r w:rsidR="00AB7813" w:rsidRPr="002F6472">
        <w:rPr>
          <w:rFonts w:ascii="Times New Roman" w:hAnsi="Times New Roman"/>
          <w:sz w:val="24"/>
          <w:szCs w:val="24"/>
        </w:rPr>
        <w:t xml:space="preserve"> </w:t>
      </w:r>
      <w:r w:rsidR="00482299" w:rsidRPr="002F6472">
        <w:rPr>
          <w:rFonts w:ascii="Times New Roman" w:hAnsi="Times New Roman"/>
          <w:bCs/>
          <w:iCs/>
          <w:sz w:val="24"/>
          <w:szCs w:val="24"/>
          <w:lang w:eastAsia="bg-BG"/>
        </w:rPr>
        <w:t>Участникът трябва да е изпълнил дейности за строителство с предмет и обем идентични или сходни с предмета и обема на поръчката за последните 5 (пет) години от датата на подаване на офертата.</w:t>
      </w:r>
    </w:p>
    <w:p w14:paraId="564A4DDA" w14:textId="77777777" w:rsidR="00C9036A" w:rsidRPr="002F6472" w:rsidRDefault="00C9036A" w:rsidP="001A4015">
      <w:pPr>
        <w:spacing w:after="0" w:line="360" w:lineRule="auto"/>
        <w:contextualSpacing/>
        <w:jc w:val="both"/>
        <w:rPr>
          <w:rFonts w:ascii="Times New Roman" w:hAnsi="Times New Roman"/>
          <w:bCs/>
          <w:iCs/>
          <w:sz w:val="24"/>
          <w:szCs w:val="24"/>
          <w:lang w:eastAsia="bg-BG"/>
        </w:rPr>
      </w:pPr>
      <w:r w:rsidRPr="002F6472">
        <w:rPr>
          <w:rFonts w:ascii="Times New Roman" w:hAnsi="Times New Roman"/>
          <w:bCs/>
          <w:iCs/>
          <w:sz w:val="24"/>
          <w:szCs w:val="24"/>
          <w:lang w:eastAsia="bg-BG"/>
        </w:rPr>
        <w:t>Участникът следва да е изпълнил минимум 1 (едно) строителство идентично или сходно с предмета и обема на поръчката през последните 5 (пет) години от датата на подаване на офертата.</w:t>
      </w:r>
    </w:p>
    <w:p w14:paraId="6A313645" w14:textId="7FF58C93" w:rsidR="00482299" w:rsidRPr="002F6472" w:rsidRDefault="00482299" w:rsidP="001A4015">
      <w:pPr>
        <w:spacing w:after="0" w:line="360" w:lineRule="auto"/>
        <w:ind w:firstLine="357"/>
        <w:jc w:val="both"/>
        <w:rPr>
          <w:rFonts w:ascii="Times New Roman" w:hAnsi="Times New Roman"/>
          <w:i/>
          <w:sz w:val="24"/>
          <w:szCs w:val="24"/>
        </w:rPr>
      </w:pPr>
      <w:r w:rsidRPr="002F6472">
        <w:rPr>
          <w:rFonts w:ascii="Times New Roman" w:hAnsi="Times New Roman"/>
          <w:bCs/>
          <w:iCs/>
          <w:sz w:val="24"/>
          <w:szCs w:val="24"/>
          <w:lang w:eastAsia="bg-BG"/>
        </w:rPr>
        <w:lastRenderedPageBreak/>
        <w:tab/>
      </w:r>
      <w:r w:rsidRPr="002F6472">
        <w:rPr>
          <w:rFonts w:ascii="Times New Roman" w:hAnsi="Times New Roman"/>
          <w:bCs/>
          <w:i/>
          <w:iCs/>
          <w:sz w:val="24"/>
          <w:szCs w:val="24"/>
          <w:lang w:eastAsia="bg-BG"/>
        </w:rPr>
        <w:t xml:space="preserve">Под строителство идентично или сходно с предмета  на поръчката следва да се разбира изпълнени от участника строително-монтажни дейности по </w:t>
      </w:r>
      <w:r w:rsidR="00A92E2A" w:rsidRPr="002F6472">
        <w:rPr>
          <w:rFonts w:ascii="Times New Roman" w:hAnsi="Times New Roman"/>
          <w:bCs/>
          <w:i/>
          <w:iCs/>
          <w:sz w:val="24"/>
          <w:szCs w:val="24"/>
          <w:lang w:eastAsia="bg-BG"/>
        </w:rPr>
        <w:t>ново изграждане или реконструкция на улично осветление с автоматизирана система за контрол</w:t>
      </w:r>
      <w:r w:rsidR="00DB61E9">
        <w:rPr>
          <w:rFonts w:ascii="Times New Roman" w:hAnsi="Times New Roman"/>
          <w:bCs/>
          <w:i/>
          <w:iCs/>
          <w:sz w:val="24"/>
          <w:szCs w:val="24"/>
          <w:lang w:eastAsia="bg-BG"/>
        </w:rPr>
        <w:t>, включваща минимум 3000 /три хиляди/ осветителни тела</w:t>
      </w:r>
      <w:r w:rsidR="00A92E2A" w:rsidRPr="002F6472">
        <w:rPr>
          <w:rFonts w:ascii="Times New Roman" w:hAnsi="Times New Roman"/>
          <w:bCs/>
          <w:i/>
          <w:iCs/>
          <w:sz w:val="24"/>
          <w:szCs w:val="24"/>
          <w:lang w:eastAsia="bg-BG"/>
        </w:rPr>
        <w:t>.</w:t>
      </w:r>
    </w:p>
    <w:p w14:paraId="4550516B" w14:textId="2014A963" w:rsidR="00A92E2A" w:rsidRPr="002F6472" w:rsidRDefault="00A92E2A" w:rsidP="001A4015">
      <w:pPr>
        <w:spacing w:after="0" w:line="360" w:lineRule="auto"/>
        <w:jc w:val="both"/>
        <w:rPr>
          <w:rFonts w:ascii="Times New Roman" w:hAnsi="Times New Roman"/>
          <w:color w:val="000000"/>
          <w:sz w:val="24"/>
          <w:szCs w:val="24"/>
        </w:rPr>
      </w:pPr>
      <w:r w:rsidRPr="002F6472">
        <w:rPr>
          <w:rFonts w:ascii="Times New Roman" w:hAnsi="Times New Roman"/>
          <w:b/>
          <w:bCs/>
          <w:sz w:val="24"/>
          <w:szCs w:val="24"/>
        </w:rPr>
        <w:t>1.2.1. ДОКАЗВАНЕ:</w:t>
      </w:r>
      <w:r w:rsidRPr="002F6472">
        <w:rPr>
          <w:rFonts w:ascii="Times New Roman" w:hAnsi="Times New Roman"/>
          <w:color w:val="000000"/>
          <w:sz w:val="24"/>
          <w:szCs w:val="24"/>
        </w:rPr>
        <w:t xml:space="preserve"> Участникът декларира в Единния европейски документ за обществени поръчки  (ЕЕДОП) списък на строителството, идентично или сходно с предмета на поръчката. </w:t>
      </w:r>
    </w:p>
    <w:p w14:paraId="088A4EC0" w14:textId="77777777" w:rsidR="00A92E2A" w:rsidRPr="002F6472" w:rsidRDefault="00A92E2A" w:rsidP="001A4015">
      <w:pPr>
        <w:spacing w:after="0" w:line="360" w:lineRule="auto"/>
        <w:jc w:val="both"/>
        <w:rPr>
          <w:rFonts w:ascii="Times New Roman" w:hAnsi="Times New Roman"/>
          <w:color w:val="000000"/>
          <w:sz w:val="24"/>
          <w:szCs w:val="24"/>
        </w:rPr>
      </w:pPr>
    </w:p>
    <w:p w14:paraId="3CFBD55F" w14:textId="77777777" w:rsidR="00A92E2A" w:rsidRPr="002F6472" w:rsidRDefault="00A92E2A" w:rsidP="001A4015">
      <w:pPr>
        <w:autoSpaceDE w:val="0"/>
        <w:autoSpaceDN w:val="0"/>
        <w:adjustRightInd w:val="0"/>
        <w:spacing w:after="0" w:line="360" w:lineRule="auto"/>
        <w:jc w:val="both"/>
        <w:rPr>
          <w:rFonts w:ascii="Times New Roman" w:hAnsi="Times New Roman"/>
          <w:sz w:val="24"/>
          <w:szCs w:val="24"/>
          <w:u w:val="single"/>
        </w:rPr>
      </w:pPr>
      <w:r w:rsidRPr="002F6472">
        <w:rPr>
          <w:rFonts w:ascii="Times New Roman" w:hAnsi="Times New Roman"/>
          <w:b/>
          <w:sz w:val="24"/>
          <w:szCs w:val="24"/>
          <w:u w:val="single"/>
        </w:rPr>
        <w:t>Документи за доказване на посоченото изискване</w:t>
      </w:r>
      <w:r w:rsidRPr="002F6472">
        <w:rPr>
          <w:rFonts w:ascii="Times New Roman" w:hAnsi="Times New Roman"/>
          <w:sz w:val="24"/>
          <w:szCs w:val="24"/>
          <w:u w:val="single"/>
        </w:rPr>
        <w:t>:</w:t>
      </w:r>
    </w:p>
    <w:p w14:paraId="2C07D550" w14:textId="5534F18F" w:rsidR="00A92E2A" w:rsidRPr="002F6472" w:rsidRDefault="00A92E2A" w:rsidP="001A4015">
      <w:pPr>
        <w:spacing w:after="0" w:line="360" w:lineRule="auto"/>
        <w:jc w:val="both"/>
        <w:rPr>
          <w:rFonts w:ascii="Times New Roman" w:hAnsi="Times New Roman"/>
          <w:bCs/>
          <w:i/>
          <w:iCs/>
          <w:sz w:val="24"/>
          <w:szCs w:val="24"/>
          <w:lang w:eastAsia="bg-BG"/>
        </w:rPr>
      </w:pPr>
      <w:r w:rsidRPr="002F6472">
        <w:rPr>
          <w:rFonts w:ascii="Times New Roman" w:hAnsi="Times New Roman"/>
          <w:sz w:val="24"/>
          <w:szCs w:val="24"/>
        </w:rPr>
        <w:t xml:space="preserve">Като доказателство за поставеното изискване участникът предоставя списък на строителството, идентично или сходно с предмета на поръчката, </w:t>
      </w:r>
      <w:r w:rsidRPr="002F6472">
        <w:rPr>
          <w:rFonts w:ascii="Times New Roman" w:hAnsi="Times New Roman"/>
          <w:color w:val="000000"/>
          <w:sz w:val="24"/>
          <w:szCs w:val="24"/>
        </w:rPr>
        <w:t xml:space="preserve">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14:paraId="2E789261" w14:textId="62EE09C3" w:rsidR="00482299" w:rsidRPr="002F6472" w:rsidRDefault="00115440" w:rsidP="001A4015">
      <w:pPr>
        <w:spacing w:after="0" w:line="360" w:lineRule="auto"/>
        <w:jc w:val="both"/>
        <w:rPr>
          <w:rFonts w:ascii="Times New Roman" w:hAnsi="Times New Roman"/>
          <w:b/>
          <w:sz w:val="24"/>
          <w:szCs w:val="24"/>
          <w:shd w:val="clear" w:color="auto" w:fill="FFFFFF"/>
        </w:rPr>
      </w:pPr>
      <w:r w:rsidRPr="002F6472">
        <w:rPr>
          <w:rFonts w:ascii="Times New Roman" w:hAnsi="Times New Roman"/>
          <w:b/>
          <w:sz w:val="24"/>
          <w:szCs w:val="24"/>
          <w:shd w:val="clear" w:color="auto" w:fill="FFFFFF"/>
        </w:rPr>
        <w:t>2</w:t>
      </w:r>
      <w:r w:rsidR="00AB7813" w:rsidRPr="002F6472">
        <w:rPr>
          <w:rFonts w:ascii="Times New Roman" w:hAnsi="Times New Roman"/>
          <w:b/>
          <w:sz w:val="24"/>
          <w:szCs w:val="24"/>
          <w:shd w:val="clear" w:color="auto" w:fill="FFFFFF"/>
        </w:rPr>
        <w:t xml:space="preserve">. </w:t>
      </w:r>
      <w:r w:rsidR="00482299" w:rsidRPr="002F6472">
        <w:rPr>
          <w:rFonts w:ascii="Times New Roman" w:hAnsi="Times New Roman"/>
          <w:b/>
          <w:sz w:val="24"/>
          <w:szCs w:val="24"/>
          <w:shd w:val="clear" w:color="auto" w:fill="FFFFFF"/>
        </w:rPr>
        <w:t>Участникът трябва да  разполага с персонал и  с ръководен състав с определена професионална компетентност за изпълнението на поръчката, както следва:</w:t>
      </w:r>
    </w:p>
    <w:p w14:paraId="62945506" w14:textId="5B6B7FF0" w:rsidR="00482299" w:rsidRPr="002F6472" w:rsidRDefault="00115440" w:rsidP="001A4015">
      <w:pPr>
        <w:spacing w:after="0" w:line="360" w:lineRule="auto"/>
        <w:jc w:val="both"/>
        <w:rPr>
          <w:rFonts w:ascii="Times New Roman" w:hAnsi="Times New Roman"/>
          <w:sz w:val="24"/>
          <w:szCs w:val="24"/>
          <w:shd w:val="clear" w:color="auto" w:fill="FFFFFF"/>
        </w:rPr>
      </w:pPr>
      <w:r w:rsidRPr="002F6472">
        <w:rPr>
          <w:rFonts w:ascii="Times New Roman" w:hAnsi="Times New Roman"/>
          <w:b/>
          <w:sz w:val="24"/>
          <w:szCs w:val="24"/>
          <w:shd w:val="clear" w:color="auto" w:fill="FFFFFF"/>
        </w:rPr>
        <w:t>2.1.</w:t>
      </w:r>
      <w:r w:rsidRPr="002F6472">
        <w:rPr>
          <w:rFonts w:ascii="Times New Roman" w:hAnsi="Times New Roman"/>
          <w:sz w:val="24"/>
          <w:szCs w:val="24"/>
          <w:shd w:val="clear" w:color="auto" w:fill="FFFFFF"/>
        </w:rPr>
        <w:t xml:space="preserve"> </w:t>
      </w:r>
      <w:r w:rsidR="00482299" w:rsidRPr="002F6472">
        <w:rPr>
          <w:rFonts w:ascii="Times New Roman" w:hAnsi="Times New Roman"/>
          <w:sz w:val="24"/>
          <w:szCs w:val="24"/>
          <w:shd w:val="clear" w:color="auto" w:fill="FFFFFF"/>
        </w:rPr>
        <w:t>Участникът да разполага с ръководен състав за изпълнение на предмета на поръчката:</w:t>
      </w:r>
    </w:p>
    <w:p w14:paraId="6F8EB373" w14:textId="77777777" w:rsidR="00482299" w:rsidRPr="002F6472" w:rsidRDefault="00482299" w:rsidP="001A4015">
      <w:pPr>
        <w:spacing w:after="0" w:line="360" w:lineRule="auto"/>
        <w:rPr>
          <w:rFonts w:ascii="Times New Roman" w:hAnsi="Times New Roman"/>
          <w:b/>
          <w:sz w:val="24"/>
          <w:szCs w:val="24"/>
          <w:shd w:val="clear" w:color="auto" w:fill="FFFFFF"/>
        </w:rPr>
      </w:pPr>
      <w:r w:rsidRPr="002F6472">
        <w:rPr>
          <w:rFonts w:ascii="Times New Roman" w:hAnsi="Times New Roman"/>
          <w:b/>
          <w:sz w:val="24"/>
          <w:szCs w:val="24"/>
          <w:shd w:val="clear" w:color="auto" w:fill="FFFFFF"/>
        </w:rPr>
        <w:t>А. Инженер поддръжка – 1 (един) брой</w:t>
      </w:r>
    </w:p>
    <w:p w14:paraId="50872EAC" w14:textId="77777777" w:rsidR="00482299" w:rsidRPr="002F6472" w:rsidRDefault="00482299" w:rsidP="001A4015">
      <w:pPr>
        <w:spacing w:after="0" w:line="360" w:lineRule="auto"/>
        <w:jc w:val="both"/>
        <w:rPr>
          <w:rFonts w:ascii="Times New Roman" w:hAnsi="Times New Roman"/>
          <w:sz w:val="24"/>
          <w:szCs w:val="24"/>
          <w:shd w:val="clear" w:color="auto" w:fill="FFFFFF"/>
        </w:rPr>
      </w:pPr>
      <w:r w:rsidRPr="002F6472">
        <w:rPr>
          <w:rFonts w:ascii="Times New Roman" w:hAnsi="Times New Roman"/>
          <w:sz w:val="24"/>
          <w:szCs w:val="24"/>
          <w:shd w:val="clear" w:color="auto" w:fill="FFFFFF"/>
        </w:rPr>
        <w:t>Образование: висше техническо;</w:t>
      </w:r>
    </w:p>
    <w:p w14:paraId="6D166BE6" w14:textId="77777777" w:rsidR="00482299" w:rsidRPr="002F6472" w:rsidRDefault="00482299" w:rsidP="001A4015">
      <w:pPr>
        <w:spacing w:after="0" w:line="360" w:lineRule="auto"/>
        <w:jc w:val="both"/>
        <w:rPr>
          <w:rFonts w:ascii="Times New Roman" w:hAnsi="Times New Roman"/>
          <w:sz w:val="24"/>
          <w:szCs w:val="24"/>
          <w:shd w:val="clear" w:color="auto" w:fill="FFFFFF"/>
        </w:rPr>
      </w:pPr>
      <w:r w:rsidRPr="002F6472">
        <w:rPr>
          <w:rFonts w:ascii="Times New Roman" w:hAnsi="Times New Roman"/>
          <w:sz w:val="24"/>
          <w:szCs w:val="24"/>
          <w:shd w:val="clear" w:color="auto" w:fill="FFFFFF"/>
        </w:rPr>
        <w:t>Специфичен опит: 10 (десет) години като инженер поддръжка, при изпълнение на дейности по техническа поддръжка и експлоатация на улични осветителни уредби;</w:t>
      </w:r>
    </w:p>
    <w:p w14:paraId="10365A95" w14:textId="77777777" w:rsidR="00482299" w:rsidRPr="002F6472" w:rsidRDefault="00482299" w:rsidP="001A4015">
      <w:pPr>
        <w:spacing w:after="0" w:line="360" w:lineRule="auto"/>
        <w:rPr>
          <w:rFonts w:ascii="Times New Roman" w:hAnsi="Times New Roman"/>
          <w:b/>
          <w:sz w:val="24"/>
          <w:szCs w:val="24"/>
          <w:shd w:val="clear" w:color="auto" w:fill="FFFFFF"/>
        </w:rPr>
      </w:pPr>
      <w:r w:rsidRPr="002F6472">
        <w:rPr>
          <w:rFonts w:ascii="Times New Roman" w:hAnsi="Times New Roman"/>
          <w:b/>
          <w:sz w:val="24"/>
          <w:szCs w:val="24"/>
          <w:shd w:val="clear" w:color="auto" w:fill="FFFFFF"/>
        </w:rPr>
        <w:t>Б/ Ръководител аварийни групи – 1 (един) брой</w:t>
      </w:r>
    </w:p>
    <w:p w14:paraId="103DBBB5" w14:textId="77777777" w:rsidR="00482299" w:rsidRPr="002F6472" w:rsidRDefault="00482299" w:rsidP="001A4015">
      <w:pPr>
        <w:spacing w:after="0" w:line="360" w:lineRule="auto"/>
        <w:rPr>
          <w:rFonts w:ascii="Times New Roman" w:hAnsi="Times New Roman"/>
          <w:sz w:val="24"/>
          <w:szCs w:val="24"/>
          <w:shd w:val="clear" w:color="auto" w:fill="FFFFFF"/>
        </w:rPr>
      </w:pPr>
      <w:r w:rsidRPr="002F6472">
        <w:rPr>
          <w:rFonts w:ascii="Times New Roman" w:hAnsi="Times New Roman"/>
          <w:sz w:val="24"/>
          <w:szCs w:val="24"/>
          <w:shd w:val="clear" w:color="auto" w:fill="FFFFFF"/>
        </w:rPr>
        <w:t>Образование: висше техническо;</w:t>
      </w:r>
    </w:p>
    <w:p w14:paraId="2B56BD5C" w14:textId="77777777" w:rsidR="00482299" w:rsidRPr="002F6472" w:rsidRDefault="00482299" w:rsidP="001A4015">
      <w:pPr>
        <w:spacing w:after="0" w:line="360" w:lineRule="auto"/>
        <w:jc w:val="both"/>
        <w:rPr>
          <w:rFonts w:ascii="Times New Roman" w:hAnsi="Times New Roman"/>
          <w:sz w:val="24"/>
          <w:szCs w:val="24"/>
          <w:shd w:val="clear" w:color="auto" w:fill="FFFFFF"/>
        </w:rPr>
      </w:pPr>
      <w:r w:rsidRPr="002F6472">
        <w:rPr>
          <w:rFonts w:ascii="Times New Roman" w:hAnsi="Times New Roman"/>
          <w:sz w:val="24"/>
          <w:szCs w:val="24"/>
          <w:shd w:val="clear" w:color="auto" w:fill="FFFFFF"/>
        </w:rPr>
        <w:t>Специфичен опит: 5 (пет) години като ръководител аварийни група, при изпълнение на дейности по техническа поддръжка и експлоатация на улични осветителни уредби;</w:t>
      </w:r>
    </w:p>
    <w:p w14:paraId="39AB4B83" w14:textId="77777777" w:rsidR="00482299" w:rsidRPr="002F6472" w:rsidRDefault="00482299" w:rsidP="001A4015">
      <w:pPr>
        <w:spacing w:after="0" w:line="360" w:lineRule="auto"/>
        <w:rPr>
          <w:rFonts w:ascii="Times New Roman" w:hAnsi="Times New Roman"/>
          <w:b/>
          <w:sz w:val="24"/>
          <w:szCs w:val="24"/>
          <w:shd w:val="clear" w:color="auto" w:fill="FFFFFF"/>
        </w:rPr>
      </w:pPr>
      <w:r w:rsidRPr="002F6472">
        <w:rPr>
          <w:rFonts w:ascii="Times New Roman" w:hAnsi="Times New Roman"/>
          <w:b/>
          <w:sz w:val="24"/>
          <w:szCs w:val="24"/>
          <w:shd w:val="clear" w:color="auto" w:fill="FFFFFF"/>
        </w:rPr>
        <w:t>В/ Специалист  радио-комуникационно оборудване за управление – 1 (един)  брой</w:t>
      </w:r>
    </w:p>
    <w:p w14:paraId="7B7CB94D" w14:textId="77777777" w:rsidR="00482299" w:rsidRPr="002F6472" w:rsidRDefault="00482299" w:rsidP="001A4015">
      <w:pPr>
        <w:spacing w:after="0" w:line="360" w:lineRule="auto"/>
        <w:rPr>
          <w:rFonts w:ascii="Times New Roman" w:hAnsi="Times New Roman"/>
          <w:sz w:val="24"/>
          <w:szCs w:val="24"/>
          <w:shd w:val="clear" w:color="auto" w:fill="FFFFFF"/>
        </w:rPr>
      </w:pPr>
      <w:r w:rsidRPr="002F6472">
        <w:rPr>
          <w:rFonts w:ascii="Times New Roman" w:hAnsi="Times New Roman"/>
          <w:sz w:val="24"/>
          <w:szCs w:val="24"/>
          <w:shd w:val="clear" w:color="auto" w:fill="FFFFFF"/>
        </w:rPr>
        <w:t>Образование: висше техническо;</w:t>
      </w:r>
    </w:p>
    <w:p w14:paraId="7ADDC192" w14:textId="77777777" w:rsidR="00482299" w:rsidRPr="002F6472" w:rsidRDefault="00482299" w:rsidP="001A4015">
      <w:pPr>
        <w:spacing w:after="0" w:line="360" w:lineRule="auto"/>
        <w:jc w:val="both"/>
        <w:rPr>
          <w:rFonts w:ascii="Times New Roman" w:hAnsi="Times New Roman"/>
          <w:sz w:val="24"/>
          <w:szCs w:val="24"/>
          <w:shd w:val="clear" w:color="auto" w:fill="FFFFFF"/>
        </w:rPr>
      </w:pPr>
      <w:r w:rsidRPr="002F6472">
        <w:rPr>
          <w:rFonts w:ascii="Times New Roman" w:hAnsi="Times New Roman"/>
          <w:sz w:val="24"/>
          <w:szCs w:val="24"/>
          <w:shd w:val="clear" w:color="auto" w:fill="FFFFFF"/>
        </w:rPr>
        <w:t>Специфичен опит: 5 (пет) години като специалист радио-комуникационно оборудване, при изпълнение на дейности изграждане и поддържане на автоматизирани системи за управление на уличното осветление.</w:t>
      </w:r>
    </w:p>
    <w:p w14:paraId="2857EEF5" w14:textId="22974416" w:rsidR="00482299" w:rsidRPr="002F6472" w:rsidRDefault="00115440" w:rsidP="001A4015">
      <w:pPr>
        <w:spacing w:after="0" w:line="360" w:lineRule="auto"/>
        <w:jc w:val="both"/>
        <w:rPr>
          <w:rFonts w:ascii="Times New Roman" w:hAnsi="Times New Roman"/>
          <w:sz w:val="24"/>
          <w:szCs w:val="24"/>
        </w:rPr>
      </w:pPr>
      <w:r w:rsidRPr="002F6472">
        <w:rPr>
          <w:rFonts w:ascii="Times New Roman" w:hAnsi="Times New Roman"/>
          <w:b/>
          <w:sz w:val="24"/>
          <w:szCs w:val="24"/>
          <w:shd w:val="clear" w:color="auto" w:fill="FFFFFF"/>
        </w:rPr>
        <w:t xml:space="preserve">2.2. </w:t>
      </w:r>
      <w:r w:rsidR="00AB7813" w:rsidRPr="002F6472">
        <w:rPr>
          <w:rFonts w:ascii="Times New Roman" w:hAnsi="Times New Roman"/>
          <w:sz w:val="24"/>
          <w:szCs w:val="24"/>
          <w:shd w:val="clear" w:color="auto" w:fill="FFFFFF"/>
        </w:rPr>
        <w:t xml:space="preserve"> </w:t>
      </w:r>
      <w:r w:rsidR="00482299" w:rsidRPr="002F6472">
        <w:rPr>
          <w:rFonts w:ascii="Times New Roman" w:hAnsi="Times New Roman"/>
          <w:sz w:val="24"/>
          <w:szCs w:val="24"/>
          <w:shd w:val="clear" w:color="auto" w:fill="FFFFFF"/>
        </w:rPr>
        <w:t xml:space="preserve">Участникът да разполага с квалифициран персонал от </w:t>
      </w:r>
      <w:proofErr w:type="spellStart"/>
      <w:r w:rsidR="00482299" w:rsidRPr="002F6472">
        <w:rPr>
          <w:rFonts w:ascii="Times New Roman" w:hAnsi="Times New Roman"/>
          <w:sz w:val="24"/>
          <w:szCs w:val="24"/>
          <w:shd w:val="clear" w:color="auto" w:fill="FFFFFF"/>
        </w:rPr>
        <w:t>електроспециалисти</w:t>
      </w:r>
      <w:proofErr w:type="spellEnd"/>
      <w:r w:rsidR="00482299" w:rsidRPr="002F6472">
        <w:rPr>
          <w:rFonts w:ascii="Times New Roman" w:hAnsi="Times New Roman"/>
          <w:sz w:val="24"/>
          <w:szCs w:val="24"/>
          <w:shd w:val="clear" w:color="auto" w:fill="FFFFFF"/>
        </w:rPr>
        <w:t xml:space="preserve"> – минимум 10 (десет) </w:t>
      </w:r>
      <w:proofErr w:type="spellStart"/>
      <w:r w:rsidR="00482299" w:rsidRPr="002F6472">
        <w:rPr>
          <w:rFonts w:ascii="Times New Roman" w:hAnsi="Times New Roman"/>
          <w:sz w:val="24"/>
          <w:szCs w:val="24"/>
          <w:shd w:val="clear" w:color="auto" w:fill="FFFFFF"/>
        </w:rPr>
        <w:t>електроспециалиста</w:t>
      </w:r>
      <w:proofErr w:type="spellEnd"/>
      <w:r w:rsidR="00482299" w:rsidRPr="002F6472">
        <w:rPr>
          <w:rFonts w:ascii="Times New Roman" w:hAnsi="Times New Roman"/>
          <w:sz w:val="24"/>
          <w:szCs w:val="24"/>
          <w:shd w:val="clear" w:color="auto" w:fill="FFFFFF"/>
        </w:rPr>
        <w:t xml:space="preserve"> с придобита </w:t>
      </w:r>
      <w:r w:rsidR="00482299" w:rsidRPr="002F6472">
        <w:rPr>
          <w:rFonts w:ascii="Times New Roman" w:hAnsi="Times New Roman"/>
          <w:sz w:val="24"/>
          <w:szCs w:val="24"/>
        </w:rPr>
        <w:t xml:space="preserve">четвърта или по-висока квалификационна група по </w:t>
      </w:r>
      <w:proofErr w:type="spellStart"/>
      <w:r w:rsidR="00482299" w:rsidRPr="002F6472">
        <w:rPr>
          <w:rFonts w:ascii="Times New Roman" w:hAnsi="Times New Roman"/>
          <w:sz w:val="24"/>
          <w:szCs w:val="24"/>
        </w:rPr>
        <w:t>електробезопасност</w:t>
      </w:r>
      <w:proofErr w:type="spellEnd"/>
      <w:r w:rsidR="00482299" w:rsidRPr="002F6472">
        <w:rPr>
          <w:rFonts w:ascii="Times New Roman" w:hAnsi="Times New Roman"/>
          <w:sz w:val="24"/>
          <w:szCs w:val="24"/>
        </w:rPr>
        <w:t xml:space="preserve"> за работа с електрически уредби.</w:t>
      </w:r>
    </w:p>
    <w:p w14:paraId="5076FCA7" w14:textId="618476FB" w:rsidR="00482299" w:rsidRPr="002F6472" w:rsidRDefault="00115440" w:rsidP="001A4015">
      <w:pPr>
        <w:spacing w:after="0" w:line="360" w:lineRule="auto"/>
        <w:jc w:val="both"/>
        <w:rPr>
          <w:rFonts w:ascii="Times New Roman" w:hAnsi="Times New Roman"/>
          <w:sz w:val="24"/>
          <w:szCs w:val="24"/>
        </w:rPr>
      </w:pPr>
      <w:r w:rsidRPr="002F6472">
        <w:rPr>
          <w:rFonts w:ascii="Times New Roman" w:hAnsi="Times New Roman"/>
          <w:b/>
          <w:sz w:val="24"/>
          <w:szCs w:val="24"/>
        </w:rPr>
        <w:lastRenderedPageBreak/>
        <w:t>2.3.</w:t>
      </w:r>
      <w:r w:rsidR="00482299" w:rsidRPr="002F6472">
        <w:rPr>
          <w:rFonts w:ascii="Times New Roman" w:hAnsi="Times New Roman"/>
          <w:sz w:val="24"/>
          <w:szCs w:val="24"/>
        </w:rPr>
        <w:t xml:space="preserve"> Участникът да разполага с минимум 3 (три) правоспособни машинисти на подвижни работни площадки, притежаващи валидни свидетелства.</w:t>
      </w:r>
    </w:p>
    <w:p w14:paraId="7FC76FBA" w14:textId="6192E8AF" w:rsidR="00482299" w:rsidRPr="002F6472" w:rsidRDefault="00115440" w:rsidP="001A4015">
      <w:pPr>
        <w:spacing w:after="0" w:line="360" w:lineRule="auto"/>
        <w:jc w:val="both"/>
        <w:rPr>
          <w:rFonts w:ascii="Times New Roman" w:hAnsi="Times New Roman"/>
          <w:sz w:val="24"/>
          <w:szCs w:val="24"/>
        </w:rPr>
      </w:pPr>
      <w:r w:rsidRPr="002F6472">
        <w:rPr>
          <w:rFonts w:ascii="Times New Roman" w:hAnsi="Times New Roman"/>
          <w:b/>
          <w:sz w:val="24"/>
          <w:szCs w:val="24"/>
        </w:rPr>
        <w:t>2.4</w:t>
      </w:r>
      <w:r w:rsidR="00AB7813" w:rsidRPr="002F6472">
        <w:rPr>
          <w:rFonts w:ascii="Times New Roman" w:hAnsi="Times New Roman"/>
          <w:b/>
          <w:sz w:val="24"/>
          <w:szCs w:val="24"/>
        </w:rPr>
        <w:t>.</w:t>
      </w:r>
      <w:r w:rsidR="00482299" w:rsidRPr="002F6472">
        <w:rPr>
          <w:rFonts w:ascii="Times New Roman" w:hAnsi="Times New Roman"/>
          <w:b/>
          <w:sz w:val="24"/>
          <w:szCs w:val="24"/>
        </w:rPr>
        <w:t xml:space="preserve"> </w:t>
      </w:r>
      <w:r w:rsidR="00482299" w:rsidRPr="002F6472">
        <w:rPr>
          <w:rFonts w:ascii="Times New Roman" w:hAnsi="Times New Roman"/>
          <w:sz w:val="24"/>
          <w:szCs w:val="24"/>
        </w:rPr>
        <w:t>Участникът да разполага с екип от технически лица за изготвяне на технически проекти, както следва:</w:t>
      </w:r>
    </w:p>
    <w:p w14:paraId="21162357" w14:textId="77777777" w:rsidR="00482299" w:rsidRPr="002F6472" w:rsidRDefault="00482299" w:rsidP="003D29A8">
      <w:pPr>
        <w:ind w:firstLine="567"/>
        <w:rPr>
          <w:rFonts w:ascii="Times New Roman" w:hAnsi="Times New Roman"/>
          <w:b/>
          <w:sz w:val="24"/>
          <w:szCs w:val="24"/>
        </w:rPr>
      </w:pPr>
      <w:r w:rsidRPr="002F6472">
        <w:rPr>
          <w:rFonts w:ascii="Times New Roman" w:hAnsi="Times New Roman"/>
          <w:b/>
          <w:sz w:val="24"/>
          <w:szCs w:val="24"/>
        </w:rPr>
        <w:t>А. Проектант по част „Електрическа“ – 1 (един) брой:</w:t>
      </w:r>
    </w:p>
    <w:p w14:paraId="69568251" w14:textId="77777777" w:rsidR="00482299" w:rsidRPr="002F6472" w:rsidRDefault="00482299" w:rsidP="001A4015">
      <w:pPr>
        <w:shd w:val="clear" w:color="auto" w:fill="FFFFFF"/>
        <w:tabs>
          <w:tab w:val="left" w:pos="567"/>
        </w:tabs>
        <w:spacing w:after="0" w:line="360" w:lineRule="auto"/>
        <w:ind w:firstLine="567"/>
        <w:jc w:val="both"/>
        <w:rPr>
          <w:rFonts w:ascii="Times New Roman" w:hAnsi="Times New Roman"/>
          <w:sz w:val="24"/>
          <w:szCs w:val="24"/>
        </w:rPr>
      </w:pPr>
      <w:r w:rsidRPr="002F6472">
        <w:rPr>
          <w:rFonts w:ascii="Times New Roman" w:hAnsi="Times New Roman"/>
          <w:sz w:val="24"/>
          <w:szCs w:val="24"/>
        </w:rPr>
        <w:t>Да притежава валидно удостоверение за пълна проектантска правоспособност за 2019 г. по съответна част.</w:t>
      </w:r>
    </w:p>
    <w:p w14:paraId="36D242BB" w14:textId="77777777" w:rsidR="00482299" w:rsidRPr="002F6472" w:rsidRDefault="00482299" w:rsidP="001A4015">
      <w:pPr>
        <w:shd w:val="clear" w:color="auto" w:fill="FFFFFF"/>
        <w:tabs>
          <w:tab w:val="left" w:pos="567"/>
        </w:tabs>
        <w:spacing w:after="0" w:line="360" w:lineRule="auto"/>
        <w:ind w:firstLine="567"/>
        <w:jc w:val="both"/>
        <w:rPr>
          <w:rFonts w:ascii="Times New Roman" w:hAnsi="Times New Roman"/>
          <w:sz w:val="24"/>
          <w:szCs w:val="24"/>
        </w:rPr>
      </w:pPr>
      <w:r w:rsidRPr="002F6472">
        <w:rPr>
          <w:rFonts w:ascii="Times New Roman" w:hAnsi="Times New Roman"/>
          <w:b/>
          <w:sz w:val="24"/>
          <w:szCs w:val="24"/>
        </w:rPr>
        <w:t>Специфичен опит:</w:t>
      </w:r>
      <w:r w:rsidRPr="002F6472">
        <w:rPr>
          <w:rFonts w:ascii="Times New Roman" w:hAnsi="Times New Roman"/>
          <w:sz w:val="24"/>
          <w:szCs w:val="24"/>
        </w:rPr>
        <w:t xml:space="preserve"> участие в екип свързан с извършване на проектантски дейности по част „Електрическа“ в минимум 1 (един) изпълнен технически или работен проект за ново изграждане и/или реконструкция на улични осветителни уредби </w:t>
      </w:r>
      <w:bookmarkStart w:id="42" w:name="OLE_LINK3"/>
      <w:bookmarkStart w:id="43" w:name="OLE_LINK4"/>
      <w:r w:rsidRPr="002F6472">
        <w:rPr>
          <w:rFonts w:ascii="Times New Roman" w:hAnsi="Times New Roman"/>
          <w:sz w:val="24"/>
          <w:szCs w:val="24"/>
        </w:rPr>
        <w:t>и система за управлението им</w:t>
      </w:r>
      <w:bookmarkEnd w:id="42"/>
      <w:bookmarkEnd w:id="43"/>
      <w:r w:rsidRPr="002F6472">
        <w:rPr>
          <w:rFonts w:ascii="Times New Roman" w:hAnsi="Times New Roman"/>
          <w:sz w:val="24"/>
          <w:szCs w:val="24"/>
        </w:rPr>
        <w:t>.</w:t>
      </w:r>
    </w:p>
    <w:p w14:paraId="3B56C997" w14:textId="77777777" w:rsidR="00482299" w:rsidRPr="002F6472" w:rsidRDefault="00482299" w:rsidP="003D29A8">
      <w:pPr>
        <w:ind w:firstLine="567"/>
        <w:rPr>
          <w:rFonts w:ascii="Times New Roman" w:hAnsi="Times New Roman"/>
          <w:b/>
          <w:sz w:val="24"/>
          <w:szCs w:val="24"/>
        </w:rPr>
      </w:pPr>
      <w:r w:rsidRPr="002F6472">
        <w:rPr>
          <w:rFonts w:ascii="Times New Roman" w:hAnsi="Times New Roman"/>
          <w:b/>
          <w:sz w:val="24"/>
          <w:szCs w:val="24"/>
        </w:rPr>
        <w:t>Б. Проектант по част „Телекомуникации“ – 1 (един) брой:</w:t>
      </w:r>
    </w:p>
    <w:p w14:paraId="0B806E8A" w14:textId="77777777" w:rsidR="00482299" w:rsidRPr="002F6472" w:rsidRDefault="00482299" w:rsidP="001A4015">
      <w:pPr>
        <w:shd w:val="clear" w:color="auto" w:fill="FFFFFF"/>
        <w:tabs>
          <w:tab w:val="left" w:pos="567"/>
        </w:tabs>
        <w:spacing w:after="0" w:line="360" w:lineRule="auto"/>
        <w:ind w:firstLine="567"/>
        <w:jc w:val="both"/>
        <w:rPr>
          <w:rFonts w:ascii="Times New Roman" w:hAnsi="Times New Roman"/>
          <w:sz w:val="24"/>
          <w:szCs w:val="24"/>
        </w:rPr>
      </w:pPr>
      <w:r w:rsidRPr="002F6472">
        <w:rPr>
          <w:rFonts w:ascii="Times New Roman" w:hAnsi="Times New Roman"/>
          <w:sz w:val="24"/>
          <w:szCs w:val="24"/>
        </w:rPr>
        <w:t>Да притежава валидно Удостоверение за Пълна проектантска правоспособност за 2019 г. по съответна част.</w:t>
      </w:r>
    </w:p>
    <w:p w14:paraId="591D5EF3" w14:textId="77777777" w:rsidR="00482299" w:rsidRPr="002F6472" w:rsidRDefault="00482299" w:rsidP="003D29A8">
      <w:pPr>
        <w:spacing w:line="360" w:lineRule="auto"/>
        <w:ind w:firstLine="567"/>
        <w:rPr>
          <w:rFonts w:ascii="Times New Roman" w:hAnsi="Times New Roman"/>
          <w:sz w:val="24"/>
          <w:szCs w:val="24"/>
        </w:rPr>
      </w:pPr>
      <w:r w:rsidRPr="002F6472">
        <w:rPr>
          <w:rFonts w:ascii="Times New Roman" w:hAnsi="Times New Roman"/>
          <w:b/>
          <w:sz w:val="24"/>
          <w:szCs w:val="24"/>
        </w:rPr>
        <w:t xml:space="preserve">Специфичен опит: </w:t>
      </w:r>
      <w:r w:rsidRPr="002F6472">
        <w:rPr>
          <w:rFonts w:ascii="Times New Roman" w:hAnsi="Times New Roman"/>
          <w:sz w:val="24"/>
          <w:szCs w:val="24"/>
        </w:rPr>
        <w:t>участие в екип свързан с извършване на проектантски дейности по част „Телекомуникации“ в минимум 1 (един) изпълнен технически или работен проект за ново изграждане и/или реконструкция на улични осветителни уредби и система за управлението им.</w:t>
      </w:r>
    </w:p>
    <w:p w14:paraId="56D080AB" w14:textId="77777777" w:rsidR="00482299" w:rsidRPr="002F6472" w:rsidRDefault="00482299" w:rsidP="003D29A8">
      <w:pPr>
        <w:ind w:firstLine="567"/>
        <w:rPr>
          <w:rFonts w:ascii="Times New Roman" w:hAnsi="Times New Roman"/>
          <w:b/>
          <w:sz w:val="24"/>
          <w:szCs w:val="24"/>
        </w:rPr>
      </w:pPr>
      <w:r w:rsidRPr="002F6472">
        <w:rPr>
          <w:rFonts w:ascii="Times New Roman" w:hAnsi="Times New Roman"/>
          <w:b/>
          <w:sz w:val="24"/>
          <w:szCs w:val="24"/>
        </w:rPr>
        <w:t>В. Проектант по част „ Конструктивна“ – 1 (един) брой:</w:t>
      </w:r>
    </w:p>
    <w:p w14:paraId="17E50BA5" w14:textId="77777777" w:rsidR="00482299" w:rsidRPr="002F6472" w:rsidRDefault="00482299" w:rsidP="001A4015">
      <w:pPr>
        <w:shd w:val="clear" w:color="auto" w:fill="FFFFFF"/>
        <w:tabs>
          <w:tab w:val="left" w:pos="567"/>
        </w:tabs>
        <w:spacing w:after="0" w:line="360" w:lineRule="auto"/>
        <w:ind w:firstLine="567"/>
        <w:jc w:val="both"/>
        <w:rPr>
          <w:rFonts w:ascii="Times New Roman" w:hAnsi="Times New Roman"/>
          <w:sz w:val="24"/>
          <w:szCs w:val="24"/>
        </w:rPr>
      </w:pPr>
      <w:r w:rsidRPr="002F6472">
        <w:rPr>
          <w:rFonts w:ascii="Times New Roman" w:hAnsi="Times New Roman"/>
          <w:sz w:val="24"/>
          <w:szCs w:val="24"/>
        </w:rPr>
        <w:t>Да притежава валидно Удостоверение за Пълна проектантска правоспособност за 2019 г. по съответна част.</w:t>
      </w:r>
    </w:p>
    <w:p w14:paraId="48FC8585" w14:textId="77777777" w:rsidR="00482299" w:rsidRPr="002F6472" w:rsidRDefault="00482299" w:rsidP="001A4015">
      <w:pPr>
        <w:shd w:val="clear" w:color="auto" w:fill="FFFFFF"/>
        <w:tabs>
          <w:tab w:val="left" w:pos="567"/>
        </w:tabs>
        <w:spacing w:after="0" w:line="360" w:lineRule="auto"/>
        <w:ind w:firstLine="567"/>
        <w:jc w:val="both"/>
        <w:rPr>
          <w:rFonts w:ascii="Times New Roman" w:hAnsi="Times New Roman"/>
          <w:sz w:val="24"/>
          <w:szCs w:val="24"/>
        </w:rPr>
      </w:pPr>
      <w:r w:rsidRPr="002F6472">
        <w:rPr>
          <w:rFonts w:ascii="Times New Roman" w:hAnsi="Times New Roman"/>
          <w:b/>
          <w:sz w:val="24"/>
          <w:szCs w:val="24"/>
        </w:rPr>
        <w:t>Специфичен опит:</w:t>
      </w:r>
      <w:r w:rsidRPr="002F6472">
        <w:rPr>
          <w:rFonts w:ascii="Times New Roman" w:hAnsi="Times New Roman"/>
          <w:sz w:val="24"/>
          <w:szCs w:val="24"/>
        </w:rPr>
        <w:t xml:space="preserve"> участие в екип свързан с извършване на проектантски дейности по част „Конструктивна“ в минимум 1 (един) изпълнен технически или работен проект за ново изграждане и/или реконструкция на улични осветителни уредби и система за управлението им.</w:t>
      </w:r>
    </w:p>
    <w:p w14:paraId="0B078AA4" w14:textId="77777777" w:rsidR="00CC698D" w:rsidRPr="002F6472" w:rsidRDefault="00CC698D" w:rsidP="001A4015">
      <w:pPr>
        <w:spacing w:after="0" w:line="360" w:lineRule="auto"/>
        <w:jc w:val="both"/>
        <w:rPr>
          <w:rFonts w:ascii="Times New Roman" w:hAnsi="Times New Roman"/>
          <w:sz w:val="24"/>
          <w:szCs w:val="24"/>
        </w:rPr>
      </w:pPr>
      <w:r w:rsidRPr="002F6472">
        <w:rPr>
          <w:rFonts w:ascii="Times New Roman" w:hAnsi="Times New Roman"/>
          <w:b/>
          <w:bCs/>
          <w:sz w:val="24"/>
          <w:szCs w:val="24"/>
        </w:rPr>
        <w:t>2.5. ДОКАЗВАНЕ:</w:t>
      </w:r>
      <w:r w:rsidRPr="002F6472">
        <w:rPr>
          <w:rFonts w:ascii="Times New Roman" w:hAnsi="Times New Roman"/>
          <w:color w:val="000000"/>
          <w:sz w:val="24"/>
          <w:szCs w:val="24"/>
        </w:rPr>
        <w:t xml:space="preserve"> Участникът декларира в Единния европейски документ за обществени поръчки  (ЕЕДОП) информация  относно персонала, който ще изпълнява поръчката. </w:t>
      </w:r>
      <w:r w:rsidRPr="002F6472">
        <w:rPr>
          <w:rFonts w:ascii="Times New Roman" w:hAnsi="Times New Roman"/>
          <w:sz w:val="24"/>
          <w:szCs w:val="24"/>
        </w:rPr>
        <w:t>Посочва информацията, необходима да се установи съответствието с изискванията на Възложителя.</w:t>
      </w:r>
    </w:p>
    <w:p w14:paraId="1D8B4FFB" w14:textId="376A7B43" w:rsidR="00CC698D" w:rsidRPr="002F6472" w:rsidRDefault="00CC698D" w:rsidP="001A4015">
      <w:pPr>
        <w:spacing w:after="0" w:line="360" w:lineRule="auto"/>
        <w:jc w:val="both"/>
        <w:rPr>
          <w:rFonts w:ascii="Times New Roman" w:hAnsi="Times New Roman"/>
          <w:color w:val="000000"/>
          <w:sz w:val="24"/>
          <w:szCs w:val="24"/>
        </w:rPr>
      </w:pPr>
    </w:p>
    <w:p w14:paraId="5708E7BB" w14:textId="41FCD754" w:rsidR="00C9036A" w:rsidRPr="002F6472" w:rsidRDefault="00C9036A" w:rsidP="001A4015">
      <w:pPr>
        <w:autoSpaceDE w:val="0"/>
        <w:autoSpaceDN w:val="0"/>
        <w:adjustRightInd w:val="0"/>
        <w:spacing w:after="0" w:line="360" w:lineRule="auto"/>
        <w:jc w:val="both"/>
        <w:rPr>
          <w:rFonts w:ascii="Times New Roman" w:hAnsi="Times New Roman"/>
          <w:sz w:val="24"/>
          <w:szCs w:val="24"/>
          <w:u w:val="single"/>
        </w:rPr>
      </w:pPr>
      <w:r w:rsidRPr="002F6472">
        <w:rPr>
          <w:rFonts w:ascii="Times New Roman" w:hAnsi="Times New Roman"/>
          <w:b/>
          <w:sz w:val="24"/>
          <w:szCs w:val="24"/>
          <w:u w:val="single"/>
        </w:rPr>
        <w:t>Документи за доказване на посоченото изискване</w:t>
      </w:r>
      <w:r w:rsidRPr="002F6472">
        <w:rPr>
          <w:rFonts w:ascii="Times New Roman" w:hAnsi="Times New Roman"/>
          <w:sz w:val="24"/>
          <w:szCs w:val="24"/>
          <w:u w:val="single"/>
        </w:rPr>
        <w:t>:</w:t>
      </w:r>
    </w:p>
    <w:p w14:paraId="2E142CD6" w14:textId="19BAA18D" w:rsidR="00C9036A" w:rsidRPr="002F6472" w:rsidRDefault="00C9036A" w:rsidP="001A4015">
      <w:pPr>
        <w:shd w:val="clear" w:color="auto" w:fill="FFFFFF"/>
        <w:tabs>
          <w:tab w:val="left" w:pos="567"/>
        </w:tabs>
        <w:spacing w:after="0" w:line="360" w:lineRule="auto"/>
        <w:jc w:val="both"/>
        <w:rPr>
          <w:rFonts w:ascii="Times New Roman" w:hAnsi="Times New Roman"/>
          <w:sz w:val="24"/>
          <w:szCs w:val="24"/>
        </w:rPr>
      </w:pPr>
      <w:r w:rsidRPr="002F6472">
        <w:rPr>
          <w:rFonts w:ascii="Times New Roman" w:hAnsi="Times New Roman"/>
          <w:sz w:val="24"/>
          <w:szCs w:val="24"/>
        </w:rPr>
        <w:lastRenderedPageBreak/>
        <w:t>Като доказателство за поставеното изискване участникът предоставя списък на персонала, който ще изпълнява поръчката и/или членовете на ръководния състав, които ще отговарят за изпълнението, както и документи, които доказват професионална компетентност на лицата.</w:t>
      </w:r>
    </w:p>
    <w:p w14:paraId="60ADC9EA" w14:textId="77777777" w:rsidR="00C9036A" w:rsidRPr="002F6472" w:rsidRDefault="00C9036A" w:rsidP="001A4015">
      <w:pPr>
        <w:shd w:val="clear" w:color="auto" w:fill="FFFFFF"/>
        <w:tabs>
          <w:tab w:val="left" w:pos="567"/>
        </w:tabs>
        <w:spacing w:after="0" w:line="360" w:lineRule="auto"/>
        <w:jc w:val="both"/>
        <w:rPr>
          <w:rFonts w:ascii="Times New Roman" w:hAnsi="Times New Roman"/>
          <w:b/>
          <w:sz w:val="24"/>
          <w:szCs w:val="24"/>
        </w:rPr>
      </w:pPr>
    </w:p>
    <w:p w14:paraId="490A3D42" w14:textId="06280116" w:rsidR="00482299" w:rsidRPr="002F6472" w:rsidRDefault="00115440" w:rsidP="001A4015">
      <w:pPr>
        <w:shd w:val="clear" w:color="auto" w:fill="FFFFFF"/>
        <w:tabs>
          <w:tab w:val="left" w:pos="567"/>
        </w:tabs>
        <w:spacing w:after="0" w:line="360" w:lineRule="auto"/>
        <w:jc w:val="both"/>
        <w:rPr>
          <w:rFonts w:ascii="Times New Roman" w:hAnsi="Times New Roman"/>
          <w:sz w:val="24"/>
          <w:szCs w:val="24"/>
        </w:rPr>
      </w:pPr>
      <w:r w:rsidRPr="002F6472">
        <w:rPr>
          <w:rFonts w:ascii="Times New Roman" w:hAnsi="Times New Roman"/>
          <w:b/>
          <w:sz w:val="24"/>
          <w:szCs w:val="24"/>
        </w:rPr>
        <w:t>3</w:t>
      </w:r>
      <w:r w:rsidR="00AB7813" w:rsidRPr="002F6472">
        <w:rPr>
          <w:rFonts w:ascii="Times New Roman" w:hAnsi="Times New Roman"/>
          <w:b/>
          <w:sz w:val="24"/>
          <w:szCs w:val="24"/>
        </w:rPr>
        <w:t>.</w:t>
      </w:r>
      <w:r w:rsidR="00AB7813" w:rsidRPr="002F6472">
        <w:rPr>
          <w:rFonts w:ascii="Times New Roman" w:hAnsi="Times New Roman"/>
          <w:sz w:val="24"/>
          <w:szCs w:val="24"/>
        </w:rPr>
        <w:t xml:space="preserve"> </w:t>
      </w:r>
      <w:r w:rsidR="00482299" w:rsidRPr="002F6472">
        <w:rPr>
          <w:rFonts w:ascii="Times New Roman" w:hAnsi="Times New Roman"/>
          <w:sz w:val="24"/>
          <w:szCs w:val="24"/>
        </w:rPr>
        <w:t>Участникът да разполага с инструменти, съоръжения и техническо оборудване за изпълнение на поръчката както следва:</w:t>
      </w:r>
    </w:p>
    <w:p w14:paraId="28DCE59E" w14:textId="77777777" w:rsidR="00482299" w:rsidRPr="002F6472" w:rsidRDefault="00482299" w:rsidP="00D826AB">
      <w:pPr>
        <w:numPr>
          <w:ilvl w:val="0"/>
          <w:numId w:val="23"/>
        </w:numPr>
        <w:tabs>
          <w:tab w:val="num" w:pos="900"/>
        </w:tabs>
        <w:spacing w:after="0" w:line="360" w:lineRule="auto"/>
        <w:ind w:firstLine="0"/>
        <w:rPr>
          <w:rFonts w:ascii="Times New Roman" w:hAnsi="Times New Roman"/>
          <w:spacing w:val="3"/>
          <w:sz w:val="24"/>
          <w:szCs w:val="24"/>
        </w:rPr>
      </w:pPr>
      <w:proofErr w:type="spellStart"/>
      <w:r w:rsidRPr="002F6472">
        <w:rPr>
          <w:rFonts w:ascii="Times New Roman" w:hAnsi="Times New Roman"/>
          <w:sz w:val="24"/>
          <w:szCs w:val="24"/>
        </w:rPr>
        <w:t>Високопроходими</w:t>
      </w:r>
      <w:proofErr w:type="spellEnd"/>
      <w:r w:rsidRPr="002F6472">
        <w:rPr>
          <w:rFonts w:ascii="Times New Roman" w:hAnsi="Times New Roman"/>
          <w:sz w:val="24"/>
          <w:szCs w:val="24"/>
        </w:rPr>
        <w:t xml:space="preserve"> автомобили (4х4) - минимум  2 /два/ броя;</w:t>
      </w:r>
    </w:p>
    <w:p w14:paraId="3D61B3AB" w14:textId="77777777" w:rsidR="00482299" w:rsidRPr="002F6472" w:rsidRDefault="00482299" w:rsidP="00D826AB">
      <w:pPr>
        <w:numPr>
          <w:ilvl w:val="0"/>
          <w:numId w:val="24"/>
        </w:numPr>
        <w:tabs>
          <w:tab w:val="num" w:pos="900"/>
        </w:tabs>
        <w:spacing w:after="0" w:line="360" w:lineRule="auto"/>
        <w:ind w:firstLine="0"/>
        <w:rPr>
          <w:rFonts w:ascii="Times New Roman" w:hAnsi="Times New Roman"/>
          <w:spacing w:val="3"/>
          <w:sz w:val="24"/>
          <w:szCs w:val="24"/>
        </w:rPr>
      </w:pPr>
      <w:proofErr w:type="spellStart"/>
      <w:r w:rsidRPr="002F6472">
        <w:rPr>
          <w:rFonts w:ascii="Times New Roman" w:hAnsi="Times New Roman"/>
          <w:sz w:val="24"/>
          <w:szCs w:val="24"/>
        </w:rPr>
        <w:t>Автовишки</w:t>
      </w:r>
      <w:proofErr w:type="spellEnd"/>
      <w:r w:rsidRPr="002F6472">
        <w:rPr>
          <w:rFonts w:ascii="Times New Roman" w:hAnsi="Times New Roman"/>
          <w:sz w:val="24"/>
          <w:szCs w:val="24"/>
        </w:rPr>
        <w:t xml:space="preserve"> от 15 до  27 м включително, обезпечаващи едновременна работа на минимум 2 /два/ екипа - минимум 2 броя;</w:t>
      </w:r>
    </w:p>
    <w:p w14:paraId="0C4F0271" w14:textId="77777777" w:rsidR="00482299" w:rsidRPr="002F6472" w:rsidRDefault="00482299" w:rsidP="00D826AB">
      <w:pPr>
        <w:numPr>
          <w:ilvl w:val="0"/>
          <w:numId w:val="26"/>
        </w:numPr>
        <w:tabs>
          <w:tab w:val="num" w:pos="900"/>
        </w:tabs>
        <w:spacing w:after="0" w:line="360" w:lineRule="auto"/>
        <w:ind w:firstLine="0"/>
        <w:jc w:val="both"/>
        <w:rPr>
          <w:rFonts w:ascii="Times New Roman" w:hAnsi="Times New Roman"/>
          <w:spacing w:val="3"/>
          <w:sz w:val="24"/>
          <w:szCs w:val="24"/>
        </w:rPr>
      </w:pPr>
      <w:proofErr w:type="spellStart"/>
      <w:r w:rsidRPr="002F6472">
        <w:rPr>
          <w:rFonts w:ascii="Times New Roman" w:hAnsi="Times New Roman"/>
          <w:sz w:val="24"/>
          <w:szCs w:val="24"/>
        </w:rPr>
        <w:t>Автостълби</w:t>
      </w:r>
      <w:proofErr w:type="spellEnd"/>
      <w:r w:rsidRPr="002F6472">
        <w:rPr>
          <w:rFonts w:ascii="Times New Roman" w:hAnsi="Times New Roman"/>
          <w:sz w:val="24"/>
          <w:szCs w:val="24"/>
        </w:rPr>
        <w:t>/</w:t>
      </w:r>
      <w:proofErr w:type="spellStart"/>
      <w:r w:rsidRPr="002F6472">
        <w:rPr>
          <w:rFonts w:ascii="Times New Roman" w:hAnsi="Times New Roman"/>
          <w:sz w:val="24"/>
          <w:szCs w:val="24"/>
        </w:rPr>
        <w:t>автовишки</w:t>
      </w:r>
      <w:proofErr w:type="spellEnd"/>
      <w:r w:rsidRPr="002F6472">
        <w:rPr>
          <w:rFonts w:ascii="Times New Roman" w:hAnsi="Times New Roman"/>
          <w:sz w:val="24"/>
          <w:szCs w:val="24"/>
        </w:rPr>
        <w:t xml:space="preserve"> до 12 м включително, обезпечаващи едновременна работа на минимум 2 /два/ екипа - минимум 2 броя;</w:t>
      </w:r>
    </w:p>
    <w:p w14:paraId="4E1D606C" w14:textId="77777777" w:rsidR="00482299" w:rsidRPr="002F6472" w:rsidRDefault="00482299" w:rsidP="00D826AB">
      <w:pPr>
        <w:numPr>
          <w:ilvl w:val="0"/>
          <w:numId w:val="27"/>
        </w:numPr>
        <w:tabs>
          <w:tab w:val="num" w:pos="900"/>
        </w:tabs>
        <w:spacing w:after="0" w:line="360" w:lineRule="auto"/>
        <w:ind w:firstLine="0"/>
        <w:rPr>
          <w:rFonts w:ascii="Times New Roman" w:hAnsi="Times New Roman"/>
          <w:sz w:val="24"/>
          <w:szCs w:val="24"/>
        </w:rPr>
      </w:pPr>
      <w:r w:rsidRPr="002F6472">
        <w:rPr>
          <w:rFonts w:ascii="Times New Roman" w:hAnsi="Times New Roman"/>
          <w:sz w:val="24"/>
          <w:szCs w:val="24"/>
        </w:rPr>
        <w:t xml:space="preserve">Автокранове - минимум 2 броя; </w:t>
      </w:r>
    </w:p>
    <w:p w14:paraId="5808F1FD" w14:textId="77777777" w:rsidR="00482299" w:rsidRPr="002F6472" w:rsidRDefault="00482299" w:rsidP="00D826AB">
      <w:pPr>
        <w:numPr>
          <w:ilvl w:val="0"/>
          <w:numId w:val="28"/>
        </w:numPr>
        <w:tabs>
          <w:tab w:val="num" w:pos="900"/>
        </w:tabs>
        <w:spacing w:after="0" w:line="360" w:lineRule="auto"/>
        <w:ind w:firstLine="0"/>
        <w:rPr>
          <w:rFonts w:ascii="Times New Roman" w:hAnsi="Times New Roman"/>
          <w:sz w:val="24"/>
          <w:szCs w:val="24"/>
        </w:rPr>
      </w:pPr>
      <w:r w:rsidRPr="002F6472">
        <w:rPr>
          <w:rFonts w:ascii="Times New Roman" w:hAnsi="Times New Roman"/>
          <w:sz w:val="24"/>
          <w:szCs w:val="24"/>
        </w:rPr>
        <w:t>Самосвал 10т -  2/два/ броя;</w:t>
      </w:r>
    </w:p>
    <w:p w14:paraId="6A38602F" w14:textId="77777777" w:rsidR="00482299" w:rsidRPr="002F6472" w:rsidRDefault="00482299" w:rsidP="00D826AB">
      <w:pPr>
        <w:numPr>
          <w:ilvl w:val="0"/>
          <w:numId w:val="28"/>
        </w:numPr>
        <w:tabs>
          <w:tab w:val="num" w:pos="900"/>
        </w:tabs>
        <w:spacing w:after="0" w:line="360" w:lineRule="auto"/>
        <w:ind w:firstLine="0"/>
        <w:rPr>
          <w:rFonts w:ascii="Times New Roman" w:hAnsi="Times New Roman"/>
          <w:sz w:val="24"/>
          <w:szCs w:val="24"/>
        </w:rPr>
      </w:pPr>
      <w:r w:rsidRPr="002F6472">
        <w:rPr>
          <w:rFonts w:ascii="Times New Roman" w:hAnsi="Times New Roman"/>
          <w:sz w:val="24"/>
          <w:szCs w:val="24"/>
        </w:rPr>
        <w:t>Бордови автомобил с кран, 1.2т - минимум 1 /един/ брой;</w:t>
      </w:r>
    </w:p>
    <w:p w14:paraId="0FCECCC9" w14:textId="77777777" w:rsidR="00482299" w:rsidRPr="002F6472" w:rsidRDefault="00482299" w:rsidP="00D826AB">
      <w:pPr>
        <w:numPr>
          <w:ilvl w:val="0"/>
          <w:numId w:val="28"/>
        </w:numPr>
        <w:tabs>
          <w:tab w:val="num" w:pos="900"/>
        </w:tabs>
        <w:spacing w:after="0" w:line="360" w:lineRule="auto"/>
        <w:ind w:firstLine="0"/>
        <w:rPr>
          <w:rFonts w:ascii="Times New Roman" w:hAnsi="Times New Roman"/>
          <w:sz w:val="24"/>
          <w:szCs w:val="24"/>
        </w:rPr>
      </w:pPr>
      <w:r w:rsidRPr="002F6472">
        <w:rPr>
          <w:rFonts w:ascii="Times New Roman" w:hAnsi="Times New Roman"/>
          <w:sz w:val="24"/>
          <w:szCs w:val="24"/>
        </w:rPr>
        <w:t>Циркуляр-</w:t>
      </w:r>
      <w:proofErr w:type="spellStart"/>
      <w:r w:rsidRPr="002F6472">
        <w:rPr>
          <w:rFonts w:ascii="Times New Roman" w:hAnsi="Times New Roman"/>
          <w:sz w:val="24"/>
          <w:szCs w:val="24"/>
        </w:rPr>
        <w:t>фугорез</w:t>
      </w:r>
      <w:proofErr w:type="spellEnd"/>
      <w:r w:rsidRPr="002F6472">
        <w:rPr>
          <w:rFonts w:ascii="Times New Roman" w:hAnsi="Times New Roman"/>
          <w:sz w:val="24"/>
          <w:szCs w:val="24"/>
        </w:rPr>
        <w:t xml:space="preserve"> - минимум 1 /един/ брой;</w:t>
      </w:r>
    </w:p>
    <w:p w14:paraId="0B92E91B" w14:textId="77777777" w:rsidR="00482299" w:rsidRPr="002F6472" w:rsidRDefault="00482299" w:rsidP="00D826AB">
      <w:pPr>
        <w:numPr>
          <w:ilvl w:val="0"/>
          <w:numId w:val="28"/>
        </w:numPr>
        <w:tabs>
          <w:tab w:val="num" w:pos="900"/>
        </w:tabs>
        <w:spacing w:after="0" w:line="360" w:lineRule="auto"/>
        <w:ind w:firstLine="0"/>
        <w:rPr>
          <w:rFonts w:ascii="Times New Roman" w:hAnsi="Times New Roman"/>
          <w:sz w:val="24"/>
          <w:szCs w:val="24"/>
        </w:rPr>
      </w:pPr>
      <w:proofErr w:type="spellStart"/>
      <w:r w:rsidRPr="002F6472">
        <w:rPr>
          <w:rFonts w:ascii="Times New Roman" w:hAnsi="Times New Roman"/>
          <w:sz w:val="24"/>
          <w:szCs w:val="24"/>
        </w:rPr>
        <w:t>Къртач</w:t>
      </w:r>
      <w:proofErr w:type="spellEnd"/>
      <w:r w:rsidRPr="002F6472">
        <w:rPr>
          <w:rFonts w:ascii="Times New Roman" w:hAnsi="Times New Roman"/>
          <w:sz w:val="24"/>
          <w:szCs w:val="24"/>
        </w:rPr>
        <w:t xml:space="preserve"> - минимум 1 /един/ брой;</w:t>
      </w:r>
    </w:p>
    <w:p w14:paraId="1E05591F" w14:textId="77777777" w:rsidR="00482299" w:rsidRPr="002F6472" w:rsidRDefault="00482299" w:rsidP="00D826AB">
      <w:pPr>
        <w:numPr>
          <w:ilvl w:val="0"/>
          <w:numId w:val="28"/>
        </w:numPr>
        <w:tabs>
          <w:tab w:val="num" w:pos="900"/>
        </w:tabs>
        <w:spacing w:after="0" w:line="360" w:lineRule="auto"/>
        <w:ind w:firstLine="0"/>
        <w:rPr>
          <w:rFonts w:ascii="Times New Roman" w:hAnsi="Times New Roman"/>
          <w:sz w:val="24"/>
          <w:szCs w:val="24"/>
          <w:lang w:eastAsia="bg-BG"/>
        </w:rPr>
      </w:pPr>
      <w:proofErr w:type="spellStart"/>
      <w:r w:rsidRPr="002F6472">
        <w:rPr>
          <w:rFonts w:ascii="Times New Roman" w:hAnsi="Times New Roman"/>
          <w:sz w:val="24"/>
          <w:szCs w:val="24"/>
        </w:rPr>
        <w:t>Виброплоча</w:t>
      </w:r>
      <w:proofErr w:type="spellEnd"/>
      <w:r w:rsidRPr="002F6472">
        <w:rPr>
          <w:rFonts w:ascii="Times New Roman" w:hAnsi="Times New Roman"/>
          <w:sz w:val="24"/>
          <w:szCs w:val="24"/>
        </w:rPr>
        <w:t xml:space="preserve"> - минимум 1 /един/ брой;</w:t>
      </w:r>
    </w:p>
    <w:p w14:paraId="4E38C976" w14:textId="77777777" w:rsidR="00482299" w:rsidRPr="002F6472" w:rsidRDefault="00482299" w:rsidP="00D826AB">
      <w:pPr>
        <w:numPr>
          <w:ilvl w:val="0"/>
          <w:numId w:val="28"/>
        </w:numPr>
        <w:tabs>
          <w:tab w:val="num" w:pos="900"/>
        </w:tabs>
        <w:spacing w:after="0" w:line="360" w:lineRule="auto"/>
        <w:ind w:firstLine="0"/>
        <w:rPr>
          <w:rFonts w:ascii="Times New Roman" w:hAnsi="Times New Roman"/>
          <w:sz w:val="24"/>
          <w:szCs w:val="24"/>
          <w:lang w:eastAsia="bg-BG"/>
        </w:rPr>
      </w:pPr>
      <w:r w:rsidRPr="002F6472">
        <w:rPr>
          <w:rFonts w:ascii="Times New Roman" w:hAnsi="Times New Roman"/>
          <w:sz w:val="24"/>
          <w:szCs w:val="24"/>
          <w:lang w:eastAsia="bg-BG"/>
        </w:rPr>
        <w:t>Комбиниран багер – минимум 2/два/ броя;</w:t>
      </w:r>
    </w:p>
    <w:p w14:paraId="73958D7B" w14:textId="77777777" w:rsidR="00482299" w:rsidRPr="002F6472" w:rsidRDefault="00482299" w:rsidP="00D826AB">
      <w:pPr>
        <w:numPr>
          <w:ilvl w:val="0"/>
          <w:numId w:val="28"/>
        </w:numPr>
        <w:tabs>
          <w:tab w:val="num" w:pos="900"/>
        </w:tabs>
        <w:spacing w:after="0" w:line="360" w:lineRule="auto"/>
        <w:ind w:firstLine="0"/>
        <w:rPr>
          <w:rFonts w:ascii="Times New Roman" w:hAnsi="Times New Roman"/>
          <w:sz w:val="24"/>
          <w:szCs w:val="24"/>
          <w:lang w:eastAsia="bg-BG"/>
        </w:rPr>
      </w:pPr>
      <w:r w:rsidRPr="002F6472">
        <w:rPr>
          <w:rFonts w:ascii="Times New Roman" w:hAnsi="Times New Roman"/>
          <w:sz w:val="24"/>
          <w:szCs w:val="24"/>
          <w:lang w:eastAsia="bg-BG"/>
        </w:rPr>
        <w:t>Мобилен генератор - минимум 2</w:t>
      </w:r>
      <w:r w:rsidRPr="002F6472">
        <w:rPr>
          <w:rFonts w:ascii="Times New Roman" w:hAnsi="Times New Roman"/>
          <w:sz w:val="24"/>
          <w:szCs w:val="24"/>
        </w:rPr>
        <w:t xml:space="preserve">/два/ </w:t>
      </w:r>
      <w:r w:rsidRPr="002F6472">
        <w:rPr>
          <w:rFonts w:ascii="Times New Roman" w:hAnsi="Times New Roman"/>
          <w:sz w:val="24"/>
          <w:szCs w:val="24"/>
          <w:lang w:eastAsia="bg-BG"/>
        </w:rPr>
        <w:t>броя.</w:t>
      </w:r>
    </w:p>
    <w:p w14:paraId="4B618AD0" w14:textId="0F51E01F" w:rsidR="00482299" w:rsidRPr="002F6472" w:rsidRDefault="00482299" w:rsidP="001A4015">
      <w:pPr>
        <w:spacing w:after="0" w:line="360" w:lineRule="auto"/>
        <w:ind w:left="720"/>
        <w:jc w:val="both"/>
        <w:rPr>
          <w:rFonts w:ascii="Times New Roman" w:hAnsi="Times New Roman"/>
          <w:szCs w:val="28"/>
          <w:lang w:eastAsia="bg-BG"/>
        </w:rPr>
      </w:pPr>
    </w:p>
    <w:p w14:paraId="530FB60A" w14:textId="1CC780FD" w:rsidR="00CC698D" w:rsidRPr="002F6472" w:rsidRDefault="00CC698D" w:rsidP="001A4015">
      <w:pPr>
        <w:spacing w:after="0" w:line="360" w:lineRule="auto"/>
        <w:ind w:left="720"/>
        <w:jc w:val="both"/>
        <w:rPr>
          <w:rFonts w:ascii="Times New Roman" w:hAnsi="Times New Roman"/>
          <w:szCs w:val="28"/>
          <w:lang w:eastAsia="bg-BG"/>
        </w:rPr>
      </w:pPr>
    </w:p>
    <w:p w14:paraId="126E4B50" w14:textId="77777777" w:rsidR="00CC698D" w:rsidRPr="002F6472" w:rsidRDefault="00CC698D" w:rsidP="001A4015">
      <w:pPr>
        <w:spacing w:after="0" w:line="360" w:lineRule="auto"/>
        <w:jc w:val="both"/>
        <w:rPr>
          <w:rFonts w:ascii="Times New Roman" w:hAnsi="Times New Roman"/>
          <w:sz w:val="24"/>
          <w:szCs w:val="24"/>
        </w:rPr>
      </w:pPr>
      <w:r w:rsidRPr="002F6472">
        <w:rPr>
          <w:rFonts w:ascii="Times New Roman" w:hAnsi="Times New Roman"/>
          <w:b/>
          <w:bCs/>
          <w:sz w:val="24"/>
          <w:szCs w:val="24"/>
        </w:rPr>
        <w:t>3.1. ДОКАЗВАНЕ:</w:t>
      </w:r>
      <w:r w:rsidRPr="002F6472">
        <w:rPr>
          <w:rFonts w:ascii="Times New Roman" w:hAnsi="Times New Roman"/>
          <w:color w:val="000000"/>
          <w:sz w:val="24"/>
          <w:szCs w:val="24"/>
        </w:rPr>
        <w:t xml:space="preserve"> Участникът декларира в Единния европейски документ за обществени поръчки  (ЕЕДОП) информация  относно </w:t>
      </w:r>
      <w:r w:rsidRPr="002F6472">
        <w:rPr>
          <w:rFonts w:ascii="Times New Roman" w:hAnsi="Times New Roman"/>
          <w:sz w:val="24"/>
          <w:szCs w:val="24"/>
        </w:rPr>
        <w:t>инструменти, съоръжения и техническо оборудване за изпълнение на поръчката. Посочва информацията, необходима да се установи съответствието с изискванията на Възложителя.</w:t>
      </w:r>
    </w:p>
    <w:p w14:paraId="40A11138" w14:textId="3B5E6C20" w:rsidR="00CC698D" w:rsidRPr="002F6472" w:rsidRDefault="00CC698D" w:rsidP="001A4015">
      <w:pPr>
        <w:spacing w:after="0" w:line="360" w:lineRule="auto"/>
        <w:jc w:val="both"/>
        <w:rPr>
          <w:rFonts w:ascii="Times New Roman" w:hAnsi="Times New Roman"/>
          <w:sz w:val="24"/>
          <w:szCs w:val="24"/>
        </w:rPr>
      </w:pPr>
    </w:p>
    <w:p w14:paraId="02FFE2B8" w14:textId="0F6C1652" w:rsidR="00CC698D" w:rsidRPr="002F6472" w:rsidRDefault="00CC698D" w:rsidP="001A4015">
      <w:pPr>
        <w:spacing w:after="0" w:line="360" w:lineRule="auto"/>
        <w:jc w:val="both"/>
        <w:rPr>
          <w:rFonts w:ascii="Times New Roman" w:hAnsi="Times New Roman"/>
          <w:sz w:val="24"/>
          <w:szCs w:val="24"/>
          <w:u w:val="single"/>
        </w:rPr>
      </w:pPr>
      <w:r w:rsidRPr="002F6472">
        <w:rPr>
          <w:rFonts w:ascii="Times New Roman" w:hAnsi="Times New Roman"/>
          <w:b/>
          <w:sz w:val="24"/>
          <w:szCs w:val="24"/>
          <w:u w:val="single"/>
        </w:rPr>
        <w:t>Документи за доказване на посоченото изискване</w:t>
      </w:r>
      <w:r w:rsidRPr="002F6472">
        <w:rPr>
          <w:rFonts w:ascii="Times New Roman" w:hAnsi="Times New Roman"/>
          <w:sz w:val="24"/>
          <w:szCs w:val="24"/>
          <w:u w:val="single"/>
        </w:rPr>
        <w:t>:</w:t>
      </w:r>
    </w:p>
    <w:p w14:paraId="2DA95F59" w14:textId="5ADCC8B6" w:rsidR="00CC698D" w:rsidRPr="002F6472" w:rsidRDefault="00CC698D" w:rsidP="001A4015">
      <w:pPr>
        <w:shd w:val="clear" w:color="auto" w:fill="FFFFFF"/>
        <w:tabs>
          <w:tab w:val="left" w:pos="567"/>
        </w:tabs>
        <w:spacing w:after="0" w:line="360" w:lineRule="auto"/>
        <w:jc w:val="both"/>
        <w:rPr>
          <w:rFonts w:ascii="Times New Roman" w:hAnsi="Times New Roman"/>
          <w:sz w:val="24"/>
          <w:szCs w:val="24"/>
        </w:rPr>
      </w:pPr>
      <w:r w:rsidRPr="002F6472">
        <w:rPr>
          <w:rFonts w:ascii="Times New Roman" w:hAnsi="Times New Roman"/>
          <w:sz w:val="24"/>
          <w:szCs w:val="24"/>
        </w:rPr>
        <w:t xml:space="preserve">Като доказателство за поставеното изискване участникът представя декларация за инструментите, съоръженията и техническото оборудване, които ще бъдат използвани при изпълнение на поръчката. </w:t>
      </w:r>
    </w:p>
    <w:p w14:paraId="2CAC3E35" w14:textId="77777777" w:rsidR="00CC698D" w:rsidRPr="002F6472" w:rsidRDefault="00CC698D" w:rsidP="001A4015">
      <w:pPr>
        <w:spacing w:after="0" w:line="360" w:lineRule="auto"/>
        <w:ind w:left="720"/>
        <w:jc w:val="both"/>
        <w:rPr>
          <w:rFonts w:ascii="Times New Roman" w:hAnsi="Times New Roman"/>
          <w:szCs w:val="28"/>
          <w:lang w:eastAsia="bg-BG"/>
        </w:rPr>
      </w:pPr>
    </w:p>
    <w:p w14:paraId="78173363" w14:textId="0E03703B" w:rsidR="00482299" w:rsidRPr="002F6472" w:rsidRDefault="00115440" w:rsidP="001A4015">
      <w:pPr>
        <w:shd w:val="clear" w:color="auto" w:fill="FFFFFF"/>
        <w:tabs>
          <w:tab w:val="left" w:pos="567"/>
        </w:tabs>
        <w:spacing w:after="0" w:line="360" w:lineRule="auto"/>
        <w:jc w:val="both"/>
        <w:rPr>
          <w:rFonts w:ascii="Times New Roman" w:eastAsia="Times New Roman" w:hAnsi="Times New Roman"/>
          <w:sz w:val="24"/>
          <w:szCs w:val="24"/>
        </w:rPr>
      </w:pPr>
      <w:r w:rsidRPr="002F6472">
        <w:rPr>
          <w:rFonts w:ascii="Times New Roman" w:hAnsi="Times New Roman"/>
          <w:b/>
          <w:sz w:val="24"/>
          <w:szCs w:val="24"/>
          <w:lang w:eastAsia="bg-BG"/>
        </w:rPr>
        <w:t>4</w:t>
      </w:r>
      <w:r w:rsidR="00AB7813" w:rsidRPr="002F6472">
        <w:rPr>
          <w:rFonts w:ascii="Times New Roman" w:hAnsi="Times New Roman"/>
          <w:b/>
          <w:sz w:val="24"/>
          <w:szCs w:val="24"/>
          <w:lang w:eastAsia="bg-BG"/>
        </w:rPr>
        <w:t>.</w:t>
      </w:r>
      <w:r w:rsidR="00AB7813" w:rsidRPr="002F6472">
        <w:rPr>
          <w:rFonts w:ascii="Times New Roman" w:hAnsi="Times New Roman"/>
          <w:szCs w:val="28"/>
          <w:lang w:eastAsia="bg-BG"/>
        </w:rPr>
        <w:t xml:space="preserve"> </w:t>
      </w:r>
      <w:r w:rsidR="00AF452D">
        <w:rPr>
          <w:rFonts w:ascii="Times New Roman" w:eastAsia="Times New Roman" w:hAnsi="Times New Roman"/>
          <w:sz w:val="24"/>
          <w:szCs w:val="24"/>
        </w:rPr>
        <w:t>Всеки</w:t>
      </w:r>
      <w:r w:rsidR="00482299" w:rsidRPr="002F6472">
        <w:rPr>
          <w:rFonts w:ascii="Times New Roman" w:eastAsia="Times New Roman" w:hAnsi="Times New Roman"/>
          <w:sz w:val="24"/>
          <w:szCs w:val="24"/>
        </w:rPr>
        <w:t xml:space="preserve"> участник в процедурата </w:t>
      </w:r>
      <w:r w:rsidR="00AF452D">
        <w:rPr>
          <w:rFonts w:ascii="Times New Roman" w:eastAsia="Times New Roman" w:hAnsi="Times New Roman"/>
          <w:sz w:val="24"/>
          <w:szCs w:val="24"/>
        </w:rPr>
        <w:t xml:space="preserve">трябва </w:t>
      </w:r>
      <w:r w:rsidR="00482299" w:rsidRPr="002F6472">
        <w:rPr>
          <w:rFonts w:ascii="Times New Roman" w:eastAsia="Times New Roman" w:hAnsi="Times New Roman"/>
          <w:sz w:val="24"/>
          <w:szCs w:val="24"/>
        </w:rPr>
        <w:t xml:space="preserve">да прилага система за управление на качеството, сертифицирана съгласно стандарт ISO EN 9001 или </w:t>
      </w:r>
      <w:proofErr w:type="spellStart"/>
      <w:r w:rsidR="00482299" w:rsidRPr="002F6472">
        <w:rPr>
          <w:rFonts w:ascii="Times New Roman" w:eastAsia="Times New Roman" w:hAnsi="Times New Roman"/>
          <w:sz w:val="24"/>
          <w:szCs w:val="24"/>
        </w:rPr>
        <w:t>еквивалентeн</w:t>
      </w:r>
      <w:proofErr w:type="spellEnd"/>
      <w:r w:rsidR="00482299" w:rsidRPr="002F6472">
        <w:rPr>
          <w:rFonts w:ascii="Times New Roman" w:eastAsia="Times New Roman" w:hAnsi="Times New Roman"/>
          <w:sz w:val="24"/>
          <w:szCs w:val="24"/>
        </w:rPr>
        <w:t xml:space="preserve"> сертификат, включващ </w:t>
      </w:r>
      <w:r w:rsidR="00482299" w:rsidRPr="002F6472">
        <w:rPr>
          <w:rFonts w:ascii="Times New Roman" w:eastAsia="Times New Roman" w:hAnsi="Times New Roman"/>
          <w:sz w:val="24"/>
          <w:szCs w:val="24"/>
        </w:rPr>
        <w:lastRenderedPageBreak/>
        <w:t>в обхвата си поддържка и изграждане на улични осветителни системи,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който е страна по Многостранното споразумение за взаимно признаване на Европейската организация за акредитация (</w:t>
      </w:r>
      <w:proofErr w:type="spellStart"/>
      <w:r w:rsidR="00482299" w:rsidRPr="002F6472">
        <w:rPr>
          <w:rFonts w:ascii="Times New Roman" w:eastAsia="Times New Roman" w:hAnsi="Times New Roman"/>
          <w:sz w:val="24"/>
          <w:szCs w:val="24"/>
        </w:rPr>
        <w:t>European</w:t>
      </w:r>
      <w:proofErr w:type="spellEnd"/>
      <w:r w:rsidR="00482299" w:rsidRPr="002F6472">
        <w:rPr>
          <w:rFonts w:ascii="Times New Roman" w:eastAsia="Times New Roman" w:hAnsi="Times New Roman"/>
          <w:sz w:val="24"/>
          <w:szCs w:val="24"/>
        </w:rPr>
        <w:t xml:space="preserve"> </w:t>
      </w:r>
      <w:proofErr w:type="spellStart"/>
      <w:r w:rsidR="00482299" w:rsidRPr="002F6472">
        <w:rPr>
          <w:rFonts w:ascii="Times New Roman" w:eastAsia="Times New Roman" w:hAnsi="Times New Roman"/>
          <w:sz w:val="24"/>
          <w:szCs w:val="24"/>
        </w:rPr>
        <w:t>Cooperation</w:t>
      </w:r>
      <w:proofErr w:type="spellEnd"/>
      <w:r w:rsidR="00482299" w:rsidRPr="002F6472">
        <w:rPr>
          <w:rFonts w:ascii="Times New Roman" w:eastAsia="Times New Roman" w:hAnsi="Times New Roman"/>
          <w:sz w:val="24"/>
          <w:szCs w:val="24"/>
        </w:rPr>
        <w:t xml:space="preserve"> </w:t>
      </w:r>
      <w:proofErr w:type="spellStart"/>
      <w:r w:rsidR="00482299" w:rsidRPr="002F6472">
        <w:rPr>
          <w:rFonts w:ascii="Times New Roman" w:eastAsia="Times New Roman" w:hAnsi="Times New Roman"/>
          <w:sz w:val="24"/>
          <w:szCs w:val="24"/>
        </w:rPr>
        <w:t>for</w:t>
      </w:r>
      <w:proofErr w:type="spellEnd"/>
      <w:r w:rsidR="00482299" w:rsidRPr="002F6472">
        <w:rPr>
          <w:rFonts w:ascii="Times New Roman" w:eastAsia="Times New Roman" w:hAnsi="Times New Roman"/>
          <w:sz w:val="24"/>
          <w:szCs w:val="24"/>
        </w:rPr>
        <w:t xml:space="preserve"> </w:t>
      </w:r>
      <w:proofErr w:type="spellStart"/>
      <w:r w:rsidR="00482299" w:rsidRPr="002F6472">
        <w:rPr>
          <w:rFonts w:ascii="Times New Roman" w:eastAsia="Times New Roman" w:hAnsi="Times New Roman"/>
          <w:sz w:val="24"/>
          <w:szCs w:val="24"/>
        </w:rPr>
        <w:t>Accreditation</w:t>
      </w:r>
      <w:proofErr w:type="spellEnd"/>
      <w:r w:rsidR="00482299" w:rsidRPr="002F6472">
        <w:rPr>
          <w:rFonts w:ascii="Times New Roman" w:eastAsia="Times New Roman" w:hAnsi="Times New Roman"/>
          <w:sz w:val="24"/>
          <w:szCs w:val="24"/>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7DAD44AC" w14:textId="2C4BF2E9" w:rsidR="00CC698D" w:rsidRPr="002F6472" w:rsidRDefault="00CC698D" w:rsidP="001A4015">
      <w:pPr>
        <w:shd w:val="clear" w:color="auto" w:fill="FFFFFF"/>
        <w:tabs>
          <w:tab w:val="left" w:pos="567"/>
        </w:tabs>
        <w:spacing w:after="0" w:line="360" w:lineRule="auto"/>
        <w:jc w:val="both"/>
        <w:rPr>
          <w:rFonts w:ascii="Times New Roman" w:hAnsi="Times New Roman"/>
          <w:b/>
          <w:bCs/>
          <w:sz w:val="24"/>
          <w:szCs w:val="24"/>
        </w:rPr>
      </w:pPr>
      <w:r w:rsidRPr="002F6472">
        <w:rPr>
          <w:rFonts w:ascii="Times New Roman" w:eastAsia="Times New Roman" w:hAnsi="Times New Roman"/>
          <w:b/>
          <w:sz w:val="24"/>
          <w:szCs w:val="24"/>
        </w:rPr>
        <w:t xml:space="preserve">4.1.  </w:t>
      </w:r>
      <w:r w:rsidRPr="002F6472">
        <w:rPr>
          <w:rFonts w:ascii="Times New Roman" w:hAnsi="Times New Roman"/>
          <w:b/>
          <w:bCs/>
          <w:sz w:val="24"/>
          <w:szCs w:val="24"/>
        </w:rPr>
        <w:t>ДОКАЗВАНЕ:</w:t>
      </w:r>
    </w:p>
    <w:p w14:paraId="23B041D7" w14:textId="676BEC75" w:rsidR="00CC698D" w:rsidRPr="002F6472" w:rsidRDefault="00CC698D" w:rsidP="001A4015">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 xml:space="preserve">Участникът декларира в ЕЕДОП информация за обстоятелствата по отношение на внедрена система за управление на качеството EN ISO 9001 ( или еквивалент) с обхват включващ </w:t>
      </w:r>
      <w:r w:rsidR="00905A2D" w:rsidRPr="002F6472">
        <w:rPr>
          <w:rFonts w:ascii="Times New Roman" w:eastAsia="Times New Roman" w:hAnsi="Times New Roman"/>
          <w:sz w:val="24"/>
          <w:szCs w:val="24"/>
        </w:rPr>
        <w:t>поддържка и изграждане на улични осветителни системи</w:t>
      </w:r>
      <w:r w:rsidRPr="002F6472">
        <w:rPr>
          <w:rFonts w:ascii="Times New Roman" w:hAnsi="Times New Roman"/>
          <w:sz w:val="24"/>
          <w:szCs w:val="24"/>
          <w:lang w:eastAsia="bg-BG"/>
        </w:rPr>
        <w:t>, с посочване на номер, дата на издаване, сертификационен орган и срок на валидност на сертификата.</w:t>
      </w:r>
    </w:p>
    <w:p w14:paraId="379E0A5A" w14:textId="77777777" w:rsidR="00905A2D" w:rsidRPr="002F6472" w:rsidRDefault="00905A2D" w:rsidP="001A4015">
      <w:pPr>
        <w:spacing w:after="0" w:line="360" w:lineRule="auto"/>
        <w:jc w:val="both"/>
        <w:rPr>
          <w:rFonts w:ascii="Times New Roman" w:hAnsi="Times New Roman"/>
          <w:sz w:val="24"/>
          <w:szCs w:val="24"/>
          <w:u w:val="single"/>
        </w:rPr>
      </w:pPr>
      <w:r w:rsidRPr="002F6472">
        <w:rPr>
          <w:rFonts w:ascii="Times New Roman" w:hAnsi="Times New Roman"/>
          <w:b/>
          <w:sz w:val="24"/>
          <w:szCs w:val="24"/>
          <w:u w:val="single"/>
        </w:rPr>
        <w:t>Документи за доказване на посоченото изискване</w:t>
      </w:r>
      <w:r w:rsidRPr="002F6472">
        <w:rPr>
          <w:rFonts w:ascii="Times New Roman" w:hAnsi="Times New Roman"/>
          <w:sz w:val="24"/>
          <w:szCs w:val="24"/>
          <w:u w:val="single"/>
        </w:rPr>
        <w:t>:</w:t>
      </w:r>
    </w:p>
    <w:p w14:paraId="3BDAAD85" w14:textId="56F6DF57" w:rsidR="00CC698D" w:rsidRPr="002F6472" w:rsidRDefault="00CC698D" w:rsidP="001A4015">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 xml:space="preserve">Доказването на съответствието с изискването става с представяне на копие на валиден сертификат за внедрена система за управление на качеството EN ISO 9001 </w:t>
      </w:r>
      <w:r w:rsidR="00905A2D" w:rsidRPr="002F6472">
        <w:rPr>
          <w:rFonts w:ascii="Times New Roman" w:hAnsi="Times New Roman"/>
          <w:sz w:val="24"/>
          <w:szCs w:val="24"/>
          <w:lang w:eastAsia="bg-BG"/>
        </w:rPr>
        <w:t xml:space="preserve">(или еквивалент) </w:t>
      </w:r>
      <w:r w:rsidRPr="002F6472">
        <w:rPr>
          <w:rFonts w:ascii="Times New Roman" w:hAnsi="Times New Roman"/>
          <w:sz w:val="24"/>
          <w:szCs w:val="24"/>
          <w:lang w:eastAsia="bg-BG"/>
        </w:rPr>
        <w:t xml:space="preserve">с обхват на сертификата, </w:t>
      </w:r>
      <w:r w:rsidR="00905A2D" w:rsidRPr="002F6472">
        <w:rPr>
          <w:rFonts w:ascii="Times New Roman" w:eastAsia="Times New Roman" w:hAnsi="Times New Roman"/>
          <w:sz w:val="24"/>
          <w:szCs w:val="24"/>
        </w:rPr>
        <w:t>поддържка и изграждане на улични осветителни системи поддържка и изграждане на улични осветителни системи</w:t>
      </w:r>
      <w:r w:rsidRPr="002F6472">
        <w:rPr>
          <w:rFonts w:ascii="Times New Roman" w:hAnsi="Times New Roman"/>
          <w:sz w:val="24"/>
          <w:szCs w:val="24"/>
          <w:lang w:eastAsia="bg-BG"/>
        </w:rPr>
        <w:t>.</w:t>
      </w:r>
    </w:p>
    <w:p w14:paraId="78B2ACFB" w14:textId="77777777" w:rsidR="00CC698D" w:rsidRPr="002F6472" w:rsidRDefault="00CC698D" w:rsidP="001A4015">
      <w:pPr>
        <w:shd w:val="clear" w:color="auto" w:fill="FFFFFF"/>
        <w:tabs>
          <w:tab w:val="left" w:pos="567"/>
        </w:tabs>
        <w:spacing w:after="0" w:line="360" w:lineRule="auto"/>
        <w:jc w:val="both"/>
        <w:rPr>
          <w:rFonts w:ascii="Times New Roman" w:eastAsia="Times New Roman" w:hAnsi="Times New Roman"/>
          <w:b/>
          <w:sz w:val="24"/>
          <w:szCs w:val="24"/>
        </w:rPr>
      </w:pPr>
    </w:p>
    <w:p w14:paraId="2D1B5766" w14:textId="0E69AC5C" w:rsidR="00482299" w:rsidRPr="002F6472" w:rsidRDefault="00115440" w:rsidP="001A4015">
      <w:pPr>
        <w:shd w:val="clear" w:color="auto" w:fill="FFFFFF"/>
        <w:tabs>
          <w:tab w:val="left" w:pos="567"/>
        </w:tabs>
        <w:spacing w:after="0" w:line="360" w:lineRule="auto"/>
        <w:jc w:val="both"/>
        <w:rPr>
          <w:rFonts w:ascii="Times New Roman" w:eastAsia="Times New Roman" w:hAnsi="Times New Roman"/>
          <w:sz w:val="24"/>
          <w:szCs w:val="24"/>
        </w:rPr>
      </w:pPr>
      <w:r w:rsidRPr="002F6472">
        <w:rPr>
          <w:rFonts w:ascii="Times New Roman" w:hAnsi="Times New Roman"/>
          <w:b/>
          <w:sz w:val="24"/>
          <w:szCs w:val="24"/>
        </w:rPr>
        <w:t>5</w:t>
      </w:r>
      <w:r w:rsidR="00AB7813" w:rsidRPr="002F6472">
        <w:rPr>
          <w:rFonts w:ascii="Times New Roman" w:hAnsi="Times New Roman"/>
          <w:b/>
          <w:sz w:val="24"/>
          <w:szCs w:val="24"/>
        </w:rPr>
        <w:t>.</w:t>
      </w:r>
      <w:r w:rsidR="00AB7813" w:rsidRPr="002F6472">
        <w:rPr>
          <w:rFonts w:ascii="Times New Roman" w:hAnsi="Times New Roman"/>
          <w:sz w:val="24"/>
          <w:szCs w:val="24"/>
        </w:rPr>
        <w:t xml:space="preserve"> </w:t>
      </w:r>
      <w:r w:rsidR="00AF452D">
        <w:rPr>
          <w:rFonts w:ascii="Times New Roman" w:eastAsia="Times New Roman" w:hAnsi="Times New Roman"/>
          <w:sz w:val="24"/>
          <w:szCs w:val="24"/>
        </w:rPr>
        <w:t xml:space="preserve">Всеки </w:t>
      </w:r>
      <w:r w:rsidR="00482299" w:rsidRPr="002F6472">
        <w:rPr>
          <w:rFonts w:ascii="Times New Roman" w:eastAsia="Times New Roman" w:hAnsi="Times New Roman"/>
          <w:sz w:val="24"/>
          <w:szCs w:val="24"/>
        </w:rPr>
        <w:t xml:space="preserve">участник в процедурата </w:t>
      </w:r>
      <w:r w:rsidR="00AF452D">
        <w:rPr>
          <w:rFonts w:ascii="Times New Roman" w:eastAsia="Times New Roman" w:hAnsi="Times New Roman"/>
          <w:sz w:val="24"/>
          <w:szCs w:val="24"/>
        </w:rPr>
        <w:t xml:space="preserve">трябва </w:t>
      </w:r>
      <w:r w:rsidR="00482299" w:rsidRPr="002F6472">
        <w:rPr>
          <w:rFonts w:ascii="Times New Roman" w:eastAsia="Times New Roman" w:hAnsi="Times New Roman"/>
          <w:sz w:val="24"/>
          <w:szCs w:val="24"/>
        </w:rPr>
        <w:t xml:space="preserve">да прилага система за управление на околната среда, сертифицирана съгласно стандарт ISO EN 14001 или </w:t>
      </w:r>
      <w:proofErr w:type="spellStart"/>
      <w:r w:rsidR="00482299" w:rsidRPr="002F6472">
        <w:rPr>
          <w:rFonts w:ascii="Times New Roman" w:eastAsia="Times New Roman" w:hAnsi="Times New Roman"/>
          <w:sz w:val="24"/>
          <w:szCs w:val="24"/>
        </w:rPr>
        <w:t>еквивалентeн</w:t>
      </w:r>
      <w:proofErr w:type="spellEnd"/>
      <w:r w:rsidR="00482299" w:rsidRPr="002F6472">
        <w:rPr>
          <w:rFonts w:ascii="Times New Roman" w:eastAsia="Times New Roman" w:hAnsi="Times New Roman"/>
          <w:sz w:val="24"/>
          <w:szCs w:val="24"/>
        </w:rPr>
        <w:t xml:space="preserve"> сертификат, включващ в обхвата си поддръжка и изграждане на улични осветителни системи,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който е страна по Многостранното споразумение за взаимно признаване на Европейската организация за акредитация (</w:t>
      </w:r>
      <w:proofErr w:type="spellStart"/>
      <w:r w:rsidR="00482299" w:rsidRPr="002F6472">
        <w:rPr>
          <w:rFonts w:ascii="Times New Roman" w:eastAsia="Times New Roman" w:hAnsi="Times New Roman"/>
          <w:sz w:val="24"/>
          <w:szCs w:val="24"/>
        </w:rPr>
        <w:t>European</w:t>
      </w:r>
      <w:proofErr w:type="spellEnd"/>
      <w:r w:rsidR="00482299" w:rsidRPr="002F6472">
        <w:rPr>
          <w:rFonts w:ascii="Times New Roman" w:eastAsia="Times New Roman" w:hAnsi="Times New Roman"/>
          <w:sz w:val="24"/>
          <w:szCs w:val="24"/>
        </w:rPr>
        <w:t xml:space="preserve"> </w:t>
      </w:r>
      <w:proofErr w:type="spellStart"/>
      <w:r w:rsidR="00482299" w:rsidRPr="002F6472">
        <w:rPr>
          <w:rFonts w:ascii="Times New Roman" w:eastAsia="Times New Roman" w:hAnsi="Times New Roman"/>
          <w:sz w:val="24"/>
          <w:szCs w:val="24"/>
        </w:rPr>
        <w:t>Cooperation</w:t>
      </w:r>
      <w:proofErr w:type="spellEnd"/>
      <w:r w:rsidR="00482299" w:rsidRPr="002F6472">
        <w:rPr>
          <w:rFonts w:ascii="Times New Roman" w:eastAsia="Times New Roman" w:hAnsi="Times New Roman"/>
          <w:sz w:val="24"/>
          <w:szCs w:val="24"/>
        </w:rPr>
        <w:t xml:space="preserve"> </w:t>
      </w:r>
      <w:proofErr w:type="spellStart"/>
      <w:r w:rsidR="00482299" w:rsidRPr="002F6472">
        <w:rPr>
          <w:rFonts w:ascii="Times New Roman" w:eastAsia="Times New Roman" w:hAnsi="Times New Roman"/>
          <w:sz w:val="24"/>
          <w:szCs w:val="24"/>
        </w:rPr>
        <w:t>for</w:t>
      </w:r>
      <w:proofErr w:type="spellEnd"/>
      <w:r w:rsidR="00482299" w:rsidRPr="002F6472">
        <w:rPr>
          <w:rFonts w:ascii="Times New Roman" w:eastAsia="Times New Roman" w:hAnsi="Times New Roman"/>
          <w:sz w:val="24"/>
          <w:szCs w:val="24"/>
        </w:rPr>
        <w:t xml:space="preserve"> </w:t>
      </w:r>
      <w:proofErr w:type="spellStart"/>
      <w:r w:rsidR="00482299" w:rsidRPr="002F6472">
        <w:rPr>
          <w:rFonts w:ascii="Times New Roman" w:eastAsia="Times New Roman" w:hAnsi="Times New Roman"/>
          <w:sz w:val="24"/>
          <w:szCs w:val="24"/>
        </w:rPr>
        <w:t>Accreditation</w:t>
      </w:r>
      <w:proofErr w:type="spellEnd"/>
      <w:r w:rsidR="00482299" w:rsidRPr="002F6472">
        <w:rPr>
          <w:rFonts w:ascii="Times New Roman" w:eastAsia="Times New Roman" w:hAnsi="Times New Roman"/>
          <w:sz w:val="24"/>
          <w:szCs w:val="24"/>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152C7634" w14:textId="1F167509" w:rsidR="00905A2D" w:rsidRPr="002F6472" w:rsidRDefault="00905A2D" w:rsidP="001A4015">
      <w:pPr>
        <w:shd w:val="clear" w:color="auto" w:fill="FFFFFF"/>
        <w:tabs>
          <w:tab w:val="left" w:pos="567"/>
        </w:tabs>
        <w:spacing w:after="0" w:line="360" w:lineRule="auto"/>
        <w:jc w:val="both"/>
        <w:rPr>
          <w:rFonts w:ascii="Times New Roman" w:hAnsi="Times New Roman"/>
          <w:b/>
          <w:bCs/>
          <w:sz w:val="24"/>
          <w:szCs w:val="24"/>
        </w:rPr>
      </w:pPr>
      <w:r w:rsidRPr="002F6472">
        <w:rPr>
          <w:rFonts w:ascii="Times New Roman" w:eastAsia="Times New Roman" w:hAnsi="Times New Roman"/>
          <w:b/>
          <w:sz w:val="24"/>
          <w:szCs w:val="24"/>
        </w:rPr>
        <w:t xml:space="preserve">5.1.  </w:t>
      </w:r>
      <w:r w:rsidRPr="002F6472">
        <w:rPr>
          <w:rFonts w:ascii="Times New Roman" w:hAnsi="Times New Roman"/>
          <w:b/>
          <w:bCs/>
          <w:sz w:val="24"/>
          <w:szCs w:val="24"/>
        </w:rPr>
        <w:t>ДОКАЗВАНЕ:</w:t>
      </w:r>
    </w:p>
    <w:p w14:paraId="65BF535F" w14:textId="3CDBB6B6" w:rsidR="00905A2D" w:rsidRPr="002F6472" w:rsidRDefault="00905A2D" w:rsidP="001A4015">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 xml:space="preserve">Участникът декларира в ЕЕДОП информация за обстоятелствата по отношение на внедрена система за управление на качеството </w:t>
      </w:r>
      <w:r w:rsidRPr="002F6472">
        <w:rPr>
          <w:rFonts w:ascii="Times New Roman" w:eastAsia="Times New Roman" w:hAnsi="Times New Roman"/>
          <w:sz w:val="24"/>
          <w:szCs w:val="24"/>
        </w:rPr>
        <w:t xml:space="preserve">ISO EN 14001 </w:t>
      </w:r>
      <w:r w:rsidRPr="002F6472">
        <w:rPr>
          <w:rFonts w:ascii="Times New Roman" w:hAnsi="Times New Roman"/>
          <w:sz w:val="24"/>
          <w:szCs w:val="24"/>
          <w:lang w:eastAsia="bg-BG"/>
        </w:rPr>
        <w:t xml:space="preserve">( или еквивалент) с обхват включващ </w:t>
      </w:r>
      <w:r w:rsidRPr="002F6472">
        <w:rPr>
          <w:rFonts w:ascii="Times New Roman" w:eastAsia="Times New Roman" w:hAnsi="Times New Roman"/>
          <w:sz w:val="24"/>
          <w:szCs w:val="24"/>
        </w:rPr>
        <w:t>поддържка и изграждане на улични осветителни системи</w:t>
      </w:r>
      <w:r w:rsidRPr="002F6472">
        <w:rPr>
          <w:rFonts w:ascii="Times New Roman" w:hAnsi="Times New Roman"/>
          <w:sz w:val="24"/>
          <w:szCs w:val="24"/>
          <w:lang w:eastAsia="bg-BG"/>
        </w:rPr>
        <w:t>, с посочване на номер, дата на издаване, сертификационен орган и срок на валидност на сертификата.</w:t>
      </w:r>
    </w:p>
    <w:p w14:paraId="77EE6356" w14:textId="77777777" w:rsidR="00905A2D" w:rsidRPr="002F6472" w:rsidRDefault="00905A2D" w:rsidP="001A4015">
      <w:pPr>
        <w:spacing w:after="0" w:line="360" w:lineRule="auto"/>
        <w:jc w:val="both"/>
        <w:rPr>
          <w:rFonts w:ascii="Times New Roman" w:hAnsi="Times New Roman"/>
          <w:sz w:val="24"/>
          <w:szCs w:val="24"/>
          <w:u w:val="single"/>
        </w:rPr>
      </w:pPr>
      <w:r w:rsidRPr="002F6472">
        <w:rPr>
          <w:rFonts w:ascii="Times New Roman" w:hAnsi="Times New Roman"/>
          <w:b/>
          <w:sz w:val="24"/>
          <w:szCs w:val="24"/>
          <w:u w:val="single"/>
        </w:rPr>
        <w:t>Документи за доказване на посоченото изискване</w:t>
      </w:r>
      <w:r w:rsidRPr="002F6472">
        <w:rPr>
          <w:rFonts w:ascii="Times New Roman" w:hAnsi="Times New Roman"/>
          <w:sz w:val="24"/>
          <w:szCs w:val="24"/>
          <w:u w:val="single"/>
        </w:rPr>
        <w:t>:</w:t>
      </w:r>
    </w:p>
    <w:p w14:paraId="0F65D5CD" w14:textId="319B5B94" w:rsidR="00905A2D" w:rsidRPr="002F6472" w:rsidRDefault="00905A2D" w:rsidP="001A4015">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lastRenderedPageBreak/>
        <w:t xml:space="preserve">Доказването на съответствието с изискването става с представяне на копие на валиден сертификат за внедрена система за управление на качеството </w:t>
      </w:r>
      <w:r w:rsidRPr="002F6472">
        <w:rPr>
          <w:rFonts w:ascii="Times New Roman" w:eastAsia="Times New Roman" w:hAnsi="Times New Roman"/>
          <w:sz w:val="24"/>
          <w:szCs w:val="24"/>
        </w:rPr>
        <w:t xml:space="preserve">ISO EN 14001 </w:t>
      </w:r>
      <w:r w:rsidRPr="002F6472">
        <w:rPr>
          <w:rFonts w:ascii="Times New Roman" w:hAnsi="Times New Roman"/>
          <w:sz w:val="24"/>
          <w:szCs w:val="24"/>
          <w:lang w:eastAsia="bg-BG"/>
        </w:rPr>
        <w:t xml:space="preserve">(или еквивалент) с обхват на сертификата, </w:t>
      </w:r>
      <w:r w:rsidRPr="002F6472">
        <w:rPr>
          <w:rFonts w:ascii="Times New Roman" w:eastAsia="Times New Roman" w:hAnsi="Times New Roman"/>
          <w:sz w:val="24"/>
          <w:szCs w:val="24"/>
        </w:rPr>
        <w:t>поддържка и изграждане на улични осветителни системи поддържка и изграждане на улични осветителни системи</w:t>
      </w:r>
      <w:r w:rsidRPr="002F6472">
        <w:rPr>
          <w:rFonts w:ascii="Times New Roman" w:hAnsi="Times New Roman"/>
          <w:sz w:val="24"/>
          <w:szCs w:val="24"/>
          <w:lang w:eastAsia="bg-BG"/>
        </w:rPr>
        <w:t>.</w:t>
      </w:r>
    </w:p>
    <w:p w14:paraId="1599BF42" w14:textId="5B6B6B52" w:rsidR="001A4015" w:rsidRPr="002F6472" w:rsidRDefault="001A4015" w:rsidP="001A4015">
      <w:pPr>
        <w:spacing w:after="0" w:line="360" w:lineRule="auto"/>
        <w:jc w:val="both"/>
        <w:rPr>
          <w:rFonts w:ascii="Times New Roman" w:hAnsi="Times New Roman"/>
          <w:sz w:val="24"/>
          <w:szCs w:val="24"/>
        </w:rPr>
      </w:pPr>
    </w:p>
    <w:p w14:paraId="292BBB45" w14:textId="7E10B14A" w:rsidR="000C316E" w:rsidRDefault="000C316E" w:rsidP="001A4015">
      <w:pPr>
        <w:spacing w:after="0" w:line="360" w:lineRule="auto"/>
        <w:jc w:val="both"/>
        <w:rPr>
          <w:rFonts w:ascii="Times New Roman" w:hAnsi="Times New Roman"/>
          <w:b/>
          <w:iCs/>
          <w:caps/>
          <w:color w:val="000000"/>
        </w:rPr>
      </w:pPr>
      <w:bookmarkStart w:id="44" w:name="_Toc496542673"/>
      <w:bookmarkStart w:id="45" w:name="_Toc505592829"/>
      <w:bookmarkStart w:id="46" w:name="_Toc510005340"/>
      <w:bookmarkStart w:id="47" w:name="_Toc515522712"/>
      <w:r w:rsidRPr="00122F72">
        <w:rPr>
          <w:rFonts w:ascii="Times New Roman" w:hAnsi="Times New Roman"/>
          <w:b/>
          <w:caps/>
          <w:color w:val="000000"/>
          <w:sz w:val="24"/>
          <w:szCs w:val="24"/>
        </w:rPr>
        <w:t>III.3</w:t>
      </w:r>
      <w:r w:rsidRPr="00122F72">
        <w:rPr>
          <w:rFonts w:ascii="Times New Roman Bold" w:hAnsi="Times New Roman Bold"/>
          <w:b/>
          <w:caps/>
          <w:color w:val="000000"/>
          <w:sz w:val="24"/>
          <w:szCs w:val="24"/>
        </w:rPr>
        <w:t xml:space="preserve">. </w:t>
      </w:r>
      <w:r w:rsidRPr="00122F72">
        <w:rPr>
          <w:rFonts w:ascii="Times New Roman" w:hAnsi="Times New Roman"/>
          <w:b/>
          <w:bCs/>
          <w:iCs/>
          <w:caps/>
          <w:color w:val="000000"/>
        </w:rPr>
        <w:t xml:space="preserve">изисквания за </w:t>
      </w:r>
      <w:r w:rsidRPr="00122F72">
        <w:rPr>
          <w:rFonts w:ascii="Times New Roman" w:hAnsi="Times New Roman"/>
          <w:b/>
          <w:iCs/>
          <w:caps/>
          <w:color w:val="000000"/>
        </w:rPr>
        <w:t>годността (правоспособността) за упражняване на професионална дейност</w:t>
      </w:r>
      <w:r>
        <w:rPr>
          <w:rFonts w:ascii="Times New Roman" w:hAnsi="Times New Roman"/>
          <w:b/>
          <w:iCs/>
          <w:caps/>
          <w:color w:val="000000"/>
        </w:rPr>
        <w:t>:</w:t>
      </w:r>
    </w:p>
    <w:p w14:paraId="04352FB3" w14:textId="0090FEF7" w:rsidR="000C316E" w:rsidRPr="00640A34" w:rsidRDefault="000C316E" w:rsidP="000C316E">
      <w:pPr>
        <w:spacing w:after="0" w:line="360" w:lineRule="auto"/>
        <w:jc w:val="both"/>
        <w:rPr>
          <w:rFonts w:ascii="Times New Roman" w:hAnsi="Times New Roman"/>
          <w:sz w:val="24"/>
          <w:szCs w:val="24"/>
        </w:rPr>
      </w:pPr>
      <w:r>
        <w:rPr>
          <w:rFonts w:ascii="Times New Roman" w:hAnsi="Times New Roman"/>
          <w:b/>
          <w:sz w:val="24"/>
          <w:szCs w:val="24"/>
        </w:rPr>
        <w:t xml:space="preserve">1. </w:t>
      </w:r>
      <w:r w:rsidRPr="000C316E">
        <w:rPr>
          <w:rFonts w:ascii="Times New Roman" w:hAnsi="Times New Roman"/>
          <w:b/>
          <w:sz w:val="24"/>
          <w:szCs w:val="24"/>
        </w:rPr>
        <w:t>Годност (правоспособност) за упражняване на професионална дейност</w:t>
      </w:r>
    </w:p>
    <w:p w14:paraId="0773A259" w14:textId="77777777" w:rsidR="000C316E" w:rsidRPr="002F6472" w:rsidRDefault="000C316E" w:rsidP="000C316E">
      <w:pPr>
        <w:spacing w:after="0" w:line="360" w:lineRule="auto"/>
        <w:jc w:val="both"/>
        <w:rPr>
          <w:rFonts w:ascii="Times New Roman" w:hAnsi="Times New Roman"/>
          <w:sz w:val="24"/>
          <w:szCs w:val="24"/>
        </w:rPr>
      </w:pPr>
      <w:r w:rsidRPr="00640A34">
        <w:rPr>
          <w:rFonts w:ascii="Times New Roman" w:hAnsi="Times New Roman"/>
          <w:sz w:val="24"/>
          <w:szCs w:val="24"/>
        </w:rPr>
        <w:t>Участникът трябва да притежава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от втора група, II-</w:t>
      </w:r>
      <w:proofErr w:type="spellStart"/>
      <w:r w:rsidRPr="00640A34">
        <w:rPr>
          <w:rFonts w:ascii="Times New Roman" w:hAnsi="Times New Roman"/>
          <w:sz w:val="24"/>
          <w:szCs w:val="24"/>
        </w:rPr>
        <w:t>ра</w:t>
      </w:r>
      <w:proofErr w:type="spellEnd"/>
      <w:r w:rsidRPr="00640A34">
        <w:rPr>
          <w:rFonts w:ascii="Times New Roman" w:hAnsi="Times New Roman"/>
          <w:sz w:val="24"/>
          <w:szCs w:val="24"/>
        </w:rPr>
        <w:t xml:space="preserve"> категория и първа група, IV-та категория или за участник – чуждестранно лице, да притежава такава регистрация в професионален или търговски регистър съгласно законодателството на държава-членка или на друга държава – страна по Споразумението за Европейското икономическо пространство, или на Конфедерация Швейцария, в която е установен.</w:t>
      </w:r>
    </w:p>
    <w:p w14:paraId="03B5C47B" w14:textId="77777777" w:rsidR="000C316E" w:rsidRPr="00122F72" w:rsidRDefault="000C316E" w:rsidP="000C316E">
      <w:pPr>
        <w:widowControl w:val="0"/>
        <w:autoSpaceDE w:val="0"/>
        <w:autoSpaceDN w:val="0"/>
        <w:adjustRightInd w:val="0"/>
        <w:spacing w:after="0" w:line="360" w:lineRule="auto"/>
        <w:jc w:val="both"/>
        <w:rPr>
          <w:rFonts w:ascii="Times New Roman" w:hAnsi="Times New Roman"/>
          <w:sz w:val="24"/>
          <w:szCs w:val="24"/>
          <w:lang w:eastAsia="bg-BG"/>
        </w:rPr>
      </w:pPr>
      <w:r w:rsidRPr="00122F72">
        <w:rPr>
          <w:rFonts w:ascii="Times New Roman" w:hAnsi="Times New Roman"/>
          <w:b/>
          <w:sz w:val="24"/>
          <w:szCs w:val="24"/>
          <w:lang w:eastAsia="bg-BG"/>
        </w:rPr>
        <w:t>1.1</w:t>
      </w:r>
      <w:r>
        <w:rPr>
          <w:rFonts w:ascii="Times New Roman" w:hAnsi="Times New Roman"/>
          <w:b/>
          <w:sz w:val="24"/>
          <w:szCs w:val="24"/>
          <w:lang w:eastAsia="bg-BG"/>
        </w:rPr>
        <w:t>. ДОКАЗВАНЕ:</w:t>
      </w:r>
      <w:r w:rsidRPr="00122F72">
        <w:rPr>
          <w:rFonts w:ascii="Times New Roman" w:hAnsi="Times New Roman"/>
          <w:b/>
          <w:sz w:val="24"/>
          <w:szCs w:val="24"/>
          <w:lang w:eastAsia="bg-BG"/>
        </w:rPr>
        <w:t xml:space="preserve"> </w:t>
      </w:r>
      <w:r w:rsidRPr="00122F72">
        <w:rPr>
          <w:rFonts w:ascii="Times New Roman" w:hAnsi="Times New Roman"/>
          <w:sz w:val="24"/>
          <w:szCs w:val="24"/>
          <w:lang w:eastAsia="bg-BG"/>
        </w:rPr>
        <w:t xml:space="preserve">Участникът декларира в Единния европейски документ за обществени поръчки  (ЕЕДОП) информация за обстоятелствата по отношение на вписването си в ЦПРС или аналогичен регистър. </w:t>
      </w:r>
      <w:r w:rsidRPr="00122F72">
        <w:rPr>
          <w:rFonts w:ascii="Times New Roman" w:hAnsi="Times New Roman"/>
          <w:bCs/>
          <w:sz w:val="24"/>
          <w:szCs w:val="24"/>
        </w:rPr>
        <w:t xml:space="preserve">За доказване на професионалната годност (правоспособността) за упражняване на професионална дейност участникът </w:t>
      </w:r>
      <w:r w:rsidRPr="00122F72">
        <w:rPr>
          <w:rFonts w:ascii="Times New Roman" w:hAnsi="Times New Roman"/>
          <w:sz w:val="24"/>
          <w:szCs w:val="24"/>
        </w:rPr>
        <w:t>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14:paraId="6F3F429A" w14:textId="77777777" w:rsidR="000C316E" w:rsidRPr="00122F72" w:rsidRDefault="000C316E" w:rsidP="000C316E">
      <w:pPr>
        <w:spacing w:after="0" w:line="360" w:lineRule="auto"/>
        <w:jc w:val="both"/>
        <w:rPr>
          <w:rFonts w:ascii="Times New Roman" w:hAnsi="Times New Roman"/>
          <w:sz w:val="24"/>
          <w:szCs w:val="24"/>
        </w:rPr>
      </w:pPr>
      <w:r w:rsidRPr="00122F72">
        <w:rPr>
          <w:rFonts w:ascii="Times New Roman" w:hAnsi="Times New Roman"/>
          <w:sz w:val="24"/>
          <w:szCs w:val="24"/>
        </w:rPr>
        <w:t>Документът, с който се доказва изискването е копие на Удостоверение за вписване в ЦПРС за изпълнение на строежи от категорията строеж,</w:t>
      </w:r>
      <w:r w:rsidRPr="00122F72">
        <w:rPr>
          <w:rFonts w:ascii="Times New Roman" w:hAnsi="Times New Roman"/>
          <w:bCs/>
          <w:sz w:val="24"/>
          <w:szCs w:val="24"/>
        </w:rPr>
        <w:t xml:space="preserve"> за съответната група и категория строеж. </w:t>
      </w:r>
      <w:r w:rsidRPr="00122F72">
        <w:rPr>
          <w:rFonts w:ascii="Times New Roman" w:hAnsi="Times New Roman"/>
          <w:sz w:val="24"/>
          <w:szCs w:val="24"/>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от ЗОП възможност. Преди сключване на договор за </w:t>
      </w:r>
      <w:r w:rsidRPr="00122F72">
        <w:rPr>
          <w:rFonts w:ascii="Times New Roman" w:hAnsi="Times New Roman"/>
          <w:sz w:val="24"/>
          <w:szCs w:val="24"/>
        </w:rPr>
        <w:lastRenderedPageBreak/>
        <w:t>обществена поръчка и в съответствие с чл. 112, ал. 1, т.4 от ЗОП, чуждестранното лице следва да извърши регистрация и да представи документ за вписване в ЦПРС.</w:t>
      </w:r>
    </w:p>
    <w:p w14:paraId="68EAF651" w14:textId="77777777" w:rsidR="000C316E" w:rsidRPr="00122F72" w:rsidRDefault="000C316E" w:rsidP="000C316E">
      <w:pPr>
        <w:tabs>
          <w:tab w:val="left" w:pos="720"/>
          <w:tab w:val="num" w:pos="1440"/>
        </w:tabs>
        <w:adjustRightInd w:val="0"/>
        <w:spacing w:after="0" w:line="360" w:lineRule="auto"/>
        <w:jc w:val="both"/>
        <w:rPr>
          <w:rFonts w:ascii="Times New Roman" w:hAnsi="Times New Roman"/>
          <w:sz w:val="24"/>
          <w:szCs w:val="24"/>
        </w:rPr>
      </w:pPr>
      <w:r w:rsidRPr="00122F72">
        <w:rPr>
          <w:rFonts w:ascii="Times New Roman" w:eastAsia="MS ??" w:hAnsi="Times New Roman"/>
          <w:b/>
          <w:i/>
          <w:sz w:val="24"/>
          <w:szCs w:val="24"/>
          <w:u w:val="single"/>
        </w:rPr>
        <w:t>Забележка:</w:t>
      </w:r>
      <w:r w:rsidRPr="00122F72">
        <w:rPr>
          <w:rFonts w:ascii="Times New Roman" w:eastAsia="MS ??" w:hAnsi="Times New Roman"/>
          <w:sz w:val="24"/>
          <w:szCs w:val="24"/>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122F72">
        <w:rPr>
          <w:rFonts w:ascii="Times New Roman" w:hAnsi="Times New Roman"/>
          <w:sz w:val="24"/>
          <w:szCs w:val="24"/>
        </w:rPr>
        <w:t>са ангажирани с изпълнението на строителството.</w:t>
      </w:r>
    </w:p>
    <w:p w14:paraId="18F882AE" w14:textId="77777777" w:rsidR="000C316E" w:rsidRPr="00122F72" w:rsidRDefault="000C316E" w:rsidP="000C316E">
      <w:pPr>
        <w:tabs>
          <w:tab w:val="left" w:pos="720"/>
          <w:tab w:val="num" w:pos="1440"/>
        </w:tabs>
        <w:adjustRightInd w:val="0"/>
        <w:spacing w:after="0" w:line="360" w:lineRule="auto"/>
        <w:jc w:val="both"/>
        <w:rPr>
          <w:rFonts w:ascii="Times New Roman" w:eastAsia="MS ??" w:hAnsi="Times New Roman"/>
          <w:sz w:val="24"/>
          <w:szCs w:val="24"/>
        </w:rPr>
      </w:pPr>
      <w:r w:rsidRPr="00122F72">
        <w:rPr>
          <w:rFonts w:ascii="Times New Roman" w:eastAsia="MS ??" w:hAnsi="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10BA0D5A" w14:textId="77777777" w:rsidR="000C316E" w:rsidRPr="00EF16CF" w:rsidRDefault="000C316E" w:rsidP="000C316E">
      <w:pPr>
        <w:pStyle w:val="2"/>
        <w:spacing w:before="0" w:after="0"/>
        <w:jc w:val="both"/>
        <w:rPr>
          <w:rFonts w:ascii="Times New Roman" w:hAnsi="Times New Roman"/>
          <w:i/>
          <w:sz w:val="24"/>
          <w:szCs w:val="24"/>
        </w:rPr>
      </w:pPr>
      <w:r w:rsidRPr="00EF16CF">
        <w:rPr>
          <w:rFonts w:ascii="Times New Roman" w:hAnsi="Times New Roman"/>
          <w:i/>
          <w:sz w:val="24"/>
          <w:szCs w:val="24"/>
        </w:rPr>
        <w:t>ЗАБЕЛЕЖКА:</w:t>
      </w:r>
    </w:p>
    <w:p w14:paraId="4C9EFBC1" w14:textId="77777777" w:rsidR="000C316E" w:rsidRPr="00EF16CF" w:rsidRDefault="000C316E" w:rsidP="000C316E">
      <w:pPr>
        <w:spacing w:after="0" w:line="360" w:lineRule="auto"/>
        <w:jc w:val="both"/>
        <w:textAlignment w:val="center"/>
        <w:rPr>
          <w:rFonts w:ascii="Times New Roman" w:hAnsi="Times New Roman"/>
          <w:sz w:val="24"/>
          <w:szCs w:val="24"/>
          <w:lang w:eastAsia="bg-BG"/>
        </w:rPr>
      </w:pPr>
      <w:r w:rsidRPr="00EF16CF">
        <w:rPr>
          <w:rFonts w:ascii="Times New Roman" w:hAnsi="Times New Roman"/>
          <w:sz w:val="24"/>
          <w:szCs w:val="24"/>
          <w:lang w:eastAsia="bg-BG"/>
        </w:rPr>
        <w:t>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14:paraId="0A2CEE96" w14:textId="77777777" w:rsidR="000C316E" w:rsidRPr="00EF16CF" w:rsidRDefault="000C316E" w:rsidP="000C316E">
      <w:pPr>
        <w:spacing w:after="0" w:line="360" w:lineRule="auto"/>
        <w:jc w:val="both"/>
        <w:textAlignment w:val="center"/>
        <w:rPr>
          <w:rFonts w:ascii="Times New Roman" w:hAnsi="Times New Roman"/>
          <w:sz w:val="24"/>
          <w:szCs w:val="24"/>
          <w:lang w:eastAsia="bg-BG"/>
        </w:rPr>
      </w:pPr>
      <w:r w:rsidRPr="00EF16CF">
        <w:rPr>
          <w:rFonts w:ascii="Times New Roman" w:hAnsi="Times New Roman"/>
          <w:sz w:val="24"/>
          <w:szCs w:val="24"/>
          <w:lang w:eastAsia="bg-BG"/>
        </w:rPr>
        <w:t>Съгласно чл. 112, ал. 1, т.2 от ЗОП при подписване на договора за обществена поръчка,  определеният изпълнител предоставя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подизпълнителите и третите лица, ако има такива.</w:t>
      </w:r>
    </w:p>
    <w:p w14:paraId="616E5579" w14:textId="77777777" w:rsidR="000C316E" w:rsidRDefault="000C316E" w:rsidP="001A4015">
      <w:pPr>
        <w:spacing w:after="0" w:line="360" w:lineRule="auto"/>
        <w:jc w:val="both"/>
        <w:rPr>
          <w:rFonts w:ascii="Times New Roman" w:hAnsi="Times New Roman"/>
          <w:b/>
          <w:caps/>
          <w:sz w:val="24"/>
          <w:szCs w:val="24"/>
        </w:rPr>
      </w:pPr>
    </w:p>
    <w:p w14:paraId="1E2A9E0D" w14:textId="560A7839" w:rsidR="001A4015" w:rsidRPr="002F6472" w:rsidRDefault="001A4015" w:rsidP="001A4015">
      <w:pPr>
        <w:spacing w:after="0" w:line="360" w:lineRule="auto"/>
        <w:jc w:val="both"/>
        <w:rPr>
          <w:rFonts w:ascii="Times New Roman Bold" w:hAnsi="Times New Roman Bold" w:cs="Calibri"/>
          <w:b/>
          <w:i/>
          <w:caps/>
          <w:sz w:val="24"/>
          <w:szCs w:val="24"/>
          <w:lang w:eastAsia="bg-BG"/>
        </w:rPr>
      </w:pPr>
      <w:r w:rsidRPr="002F6472">
        <w:rPr>
          <w:rFonts w:ascii="Times New Roman" w:hAnsi="Times New Roman"/>
          <w:b/>
          <w:caps/>
          <w:sz w:val="24"/>
          <w:szCs w:val="24"/>
        </w:rPr>
        <w:t>III.</w:t>
      </w:r>
      <w:r w:rsidR="000C316E">
        <w:rPr>
          <w:rFonts w:ascii="Times New Roman" w:hAnsi="Times New Roman"/>
          <w:b/>
          <w:caps/>
          <w:sz w:val="24"/>
          <w:szCs w:val="24"/>
        </w:rPr>
        <w:t>4</w:t>
      </w:r>
      <w:r w:rsidRPr="002F6472">
        <w:rPr>
          <w:rFonts w:ascii="Times New Roman" w:hAnsi="Times New Roman"/>
          <w:b/>
          <w:caps/>
          <w:sz w:val="24"/>
          <w:szCs w:val="24"/>
        </w:rPr>
        <w:t>. И</w:t>
      </w:r>
      <w:r w:rsidRPr="002F6472">
        <w:rPr>
          <w:rFonts w:ascii="Times New Roman Bold" w:hAnsi="Times New Roman Bold" w:cs="Calibri"/>
          <w:b/>
          <w:caps/>
          <w:sz w:val="24"/>
          <w:szCs w:val="24"/>
        </w:rPr>
        <w:t xml:space="preserve">зползване на капацитета на трети </w:t>
      </w:r>
      <w:r w:rsidRPr="002F6472">
        <w:rPr>
          <w:rFonts w:ascii="Times New Roman" w:hAnsi="Times New Roman"/>
          <w:b/>
          <w:caps/>
          <w:sz w:val="24"/>
          <w:szCs w:val="24"/>
        </w:rPr>
        <w:t>лица И ПОДИЗПЪЛНИТЕЛИ.</w:t>
      </w:r>
      <w:bookmarkEnd w:id="44"/>
      <w:bookmarkEnd w:id="45"/>
      <w:bookmarkEnd w:id="46"/>
      <w:bookmarkEnd w:id="47"/>
    </w:p>
    <w:p w14:paraId="63FE1556" w14:textId="77777777" w:rsidR="001A4015" w:rsidRPr="002F6472" w:rsidRDefault="001A4015" w:rsidP="001A4015">
      <w:pPr>
        <w:spacing w:after="0" w:line="360" w:lineRule="auto"/>
        <w:textAlignment w:val="center"/>
        <w:rPr>
          <w:rFonts w:ascii="Times New Roman" w:hAnsi="Times New Roman"/>
          <w:b/>
          <w:bCs/>
          <w:color w:val="000000"/>
          <w:sz w:val="24"/>
          <w:szCs w:val="24"/>
          <w:lang w:eastAsia="bg-BG"/>
        </w:rPr>
      </w:pPr>
      <w:r w:rsidRPr="002F6472">
        <w:rPr>
          <w:rFonts w:ascii="Times New Roman" w:hAnsi="Times New Roman"/>
          <w:b/>
          <w:bCs/>
          <w:color w:val="000000"/>
          <w:sz w:val="24"/>
          <w:szCs w:val="24"/>
          <w:lang w:eastAsia="bg-BG"/>
        </w:rPr>
        <w:t>4. Трети лица</w:t>
      </w:r>
    </w:p>
    <w:p w14:paraId="2585826C"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и професионалните способности.</w:t>
      </w:r>
    </w:p>
    <w:p w14:paraId="0DE93E95"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4.2.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128955"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4.3.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0A2B6C5B"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lastRenderedPageBreak/>
        <w:t xml:space="preserve">4.4.Третите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EE896CE"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4.5. Възложителят изисква участника да замени посоченото от него трето лице, ако то не отговаря на някое от условията по т.4.4 поради промяна в обстоятелства преди сключване на договора за обществена поръчка. </w:t>
      </w:r>
    </w:p>
    <w:p w14:paraId="7BEE3C11"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4.6.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т.4.2 – 4.4.</w:t>
      </w:r>
    </w:p>
    <w:p w14:paraId="7D835334"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4.7. 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регламентирани в чл. 65 и чл. 66 от ЗОП.</w:t>
      </w:r>
    </w:p>
    <w:p w14:paraId="321BFBFC"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hAnsi="Times New Roman"/>
          <w:b/>
          <w:sz w:val="24"/>
          <w:szCs w:val="24"/>
          <w:lang w:eastAsia="bg-BG"/>
        </w:rPr>
      </w:pPr>
      <w:r w:rsidRPr="002F6472">
        <w:rPr>
          <w:rFonts w:ascii="Times New Roman" w:hAnsi="Times New Roman"/>
          <w:b/>
          <w:sz w:val="24"/>
          <w:szCs w:val="24"/>
          <w:lang w:eastAsia="bg-BG"/>
        </w:rPr>
        <w:t>5. Подизпълнители:</w:t>
      </w:r>
    </w:p>
    <w:p w14:paraId="769EC364"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5.1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3BAD328"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5.2.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71437ADF"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5.3.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44CDB8F1"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5.4. Разплащанията по 5.3.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233CE02D"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5.5. Към искането по т. 5.4. изпълнителят предоставя становище, от което да е видно дали оспорва плащанията или част от тях като недължими. </w:t>
      </w:r>
    </w:p>
    <w:p w14:paraId="7170E407"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5.6. Възложителят има право да откаже плащане по т.5.3, когато искането за плащане е оспорено, до момента на отстраняване на причината за отказа. </w:t>
      </w:r>
    </w:p>
    <w:p w14:paraId="12E8DDE7"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5.7.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0A95960D"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5.8.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7AA2DDE"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lastRenderedPageBreak/>
        <w:t xml:space="preserve">5.9.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6AE5984"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5.10.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29ACFBD0" w14:textId="77777777" w:rsidR="001A4015" w:rsidRPr="002F6472" w:rsidRDefault="001A4015" w:rsidP="001A4015">
      <w:pPr>
        <w:tabs>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за новия подизпълнител не са налице основанията за отстраняване в процедурата;</w:t>
      </w:r>
    </w:p>
    <w:p w14:paraId="6C4532C0"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новият подизпълнител отговаря на критериите за подбор, по отношение на дела и вида на дейностите, които ще изпълнява;</w:t>
      </w:r>
    </w:p>
    <w:p w14:paraId="35B8E7F0"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5.11. При замяна или включване на подизпълнител изпълнителят представя на възложителя всички документи, които доказват изпълнението на условията по т.5.10. заедно с копие на договора за </w:t>
      </w:r>
      <w:proofErr w:type="spellStart"/>
      <w:r w:rsidRPr="002F6472">
        <w:rPr>
          <w:rFonts w:ascii="Times New Roman" w:eastAsia="Times New Roman" w:hAnsi="Times New Roman"/>
          <w:sz w:val="24"/>
          <w:szCs w:val="24"/>
          <w:lang w:eastAsia="bg-BG"/>
        </w:rPr>
        <w:t>подизпълнение</w:t>
      </w:r>
      <w:proofErr w:type="spellEnd"/>
      <w:r w:rsidRPr="002F6472">
        <w:rPr>
          <w:rFonts w:ascii="Times New Roman" w:eastAsia="Times New Roman" w:hAnsi="Times New Roman"/>
          <w:sz w:val="24"/>
          <w:szCs w:val="24"/>
          <w:lang w:eastAsia="bg-BG"/>
        </w:rPr>
        <w:t xml:space="preserve"> или на допълнителното споразумение в тридневен срок от тяхното сключване.</w:t>
      </w:r>
    </w:p>
    <w:p w14:paraId="11A6A327"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5.12. Подизпълнителите нямат право да </w:t>
      </w:r>
      <w:proofErr w:type="spellStart"/>
      <w:r w:rsidRPr="002F6472">
        <w:rPr>
          <w:rFonts w:ascii="Times New Roman" w:eastAsia="Times New Roman" w:hAnsi="Times New Roman"/>
          <w:sz w:val="24"/>
          <w:szCs w:val="24"/>
          <w:lang w:eastAsia="bg-BG"/>
        </w:rPr>
        <w:t>превъзлагат</w:t>
      </w:r>
      <w:proofErr w:type="spellEnd"/>
      <w:r w:rsidRPr="002F6472">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2F6472">
        <w:rPr>
          <w:rFonts w:ascii="Times New Roman" w:eastAsia="Times New Roman" w:hAnsi="Times New Roman"/>
          <w:sz w:val="24"/>
          <w:szCs w:val="24"/>
          <w:lang w:eastAsia="bg-BG"/>
        </w:rPr>
        <w:t>подизпълнение</w:t>
      </w:r>
      <w:proofErr w:type="spellEnd"/>
      <w:r w:rsidRPr="002F6472">
        <w:rPr>
          <w:rFonts w:ascii="Times New Roman" w:eastAsia="Times New Roman" w:hAnsi="Times New Roman"/>
          <w:sz w:val="24"/>
          <w:szCs w:val="24"/>
          <w:lang w:eastAsia="bg-BG"/>
        </w:rPr>
        <w:t>.</w:t>
      </w:r>
    </w:p>
    <w:p w14:paraId="40CDD527" w14:textId="77777777" w:rsidR="001A4015" w:rsidRPr="002F6472" w:rsidRDefault="001A4015" w:rsidP="001A4015">
      <w:pPr>
        <w:tabs>
          <w:tab w:val="num" w:pos="900"/>
          <w:tab w:val="left" w:pos="1134"/>
          <w:tab w:val="num" w:pos="1695"/>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5.13. Не е нарушение на забраната по т. 5.12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F6472">
        <w:rPr>
          <w:rFonts w:ascii="Times New Roman" w:eastAsia="Times New Roman" w:hAnsi="Times New Roman"/>
          <w:sz w:val="24"/>
          <w:szCs w:val="24"/>
          <w:lang w:eastAsia="bg-BG"/>
        </w:rPr>
        <w:t>подизпълнение</w:t>
      </w:r>
      <w:proofErr w:type="spellEnd"/>
      <w:r w:rsidRPr="002F6472">
        <w:rPr>
          <w:rFonts w:ascii="Times New Roman" w:eastAsia="Times New Roman" w:hAnsi="Times New Roman"/>
          <w:sz w:val="24"/>
          <w:szCs w:val="24"/>
          <w:lang w:eastAsia="bg-BG"/>
        </w:rPr>
        <w:t>.</w:t>
      </w:r>
    </w:p>
    <w:p w14:paraId="337705AC" w14:textId="77777777" w:rsidR="001A4015" w:rsidRPr="002F6472" w:rsidRDefault="001A4015" w:rsidP="001A4015">
      <w:pPr>
        <w:tabs>
          <w:tab w:val="num" w:pos="900"/>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6.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78215C6A" w14:textId="77777777" w:rsidR="001A4015" w:rsidRPr="002F6472" w:rsidRDefault="001A4015" w:rsidP="001A4015">
      <w:pPr>
        <w:spacing w:after="0" w:line="360" w:lineRule="auto"/>
        <w:rPr>
          <w:rFonts w:ascii="Times New Roman" w:eastAsia="Times New Roman" w:hAnsi="Times New Roman"/>
          <w:sz w:val="32"/>
          <w:szCs w:val="32"/>
          <w:lang w:eastAsia="bg-BG"/>
        </w:rPr>
      </w:pPr>
    </w:p>
    <w:p w14:paraId="32E352E8" w14:textId="77777777" w:rsidR="001A4015" w:rsidRPr="002F6472" w:rsidRDefault="001A4015" w:rsidP="001A4015">
      <w:pPr>
        <w:pStyle w:val="Heading1"/>
        <w:spacing w:before="0" w:line="360" w:lineRule="auto"/>
        <w:jc w:val="center"/>
        <w:rPr>
          <w:rFonts w:ascii="Times New Roman" w:hAnsi="Times New Roman" w:cs="Times New Roman"/>
          <w:b/>
          <w:color w:val="auto"/>
          <w:sz w:val="26"/>
          <w:szCs w:val="26"/>
        </w:rPr>
      </w:pPr>
      <w:bookmarkStart w:id="48" w:name="_Toc510005341"/>
      <w:bookmarkStart w:id="49" w:name="_Toc515522713"/>
      <w:bookmarkStart w:id="50" w:name="_Toc5696474"/>
      <w:r w:rsidRPr="002F6472">
        <w:rPr>
          <w:rFonts w:ascii="Times New Roman" w:hAnsi="Times New Roman" w:cs="Times New Roman"/>
          <w:b/>
          <w:color w:val="auto"/>
          <w:sz w:val="26"/>
          <w:szCs w:val="26"/>
        </w:rPr>
        <w:t>РАЗДЕЛ IV. КРИТЕРИИ ЗА ВЪЗЛАГАНЕ НА ПОРЪЧКАТА</w:t>
      </w:r>
      <w:bookmarkEnd w:id="48"/>
      <w:bookmarkEnd w:id="49"/>
      <w:bookmarkEnd w:id="50"/>
    </w:p>
    <w:p w14:paraId="55F0669F" w14:textId="77777777" w:rsidR="001A4015" w:rsidRPr="002F6472" w:rsidRDefault="001A4015" w:rsidP="001A4015">
      <w:pPr>
        <w:spacing w:after="0" w:line="360" w:lineRule="auto"/>
        <w:rPr>
          <w:rFonts w:ascii="Times New Roman" w:eastAsia="Times New Roman" w:hAnsi="Times New Roman"/>
          <w:sz w:val="32"/>
          <w:szCs w:val="32"/>
          <w:lang w:eastAsia="bg-BG"/>
        </w:rPr>
      </w:pPr>
    </w:p>
    <w:p w14:paraId="029DC186" w14:textId="766B89E4" w:rsidR="001A4015" w:rsidRPr="002F6472" w:rsidRDefault="001A4015" w:rsidP="004A036A">
      <w:pPr>
        <w:spacing w:after="0" w:line="360" w:lineRule="auto"/>
        <w:ind w:firstLine="708"/>
        <w:jc w:val="both"/>
        <w:rPr>
          <w:rFonts w:ascii="Times New Roman" w:eastAsia="Times New Roman" w:hAnsi="Times New Roman"/>
          <w:color w:val="000000"/>
          <w:sz w:val="24"/>
          <w:szCs w:val="24"/>
        </w:rPr>
      </w:pPr>
      <w:r w:rsidRPr="002F6472">
        <w:rPr>
          <w:rFonts w:ascii="Times New Roman" w:eastAsia="Times New Roman" w:hAnsi="Times New Roman"/>
          <w:color w:val="000000"/>
          <w:sz w:val="24"/>
          <w:szCs w:val="24"/>
        </w:rPr>
        <w:t>Обществената поръчка се възлага въз основа на „</w:t>
      </w:r>
      <w:r w:rsidRPr="002F6472">
        <w:rPr>
          <w:rFonts w:ascii="Times New Roman" w:eastAsia="Times New Roman" w:hAnsi="Times New Roman"/>
          <w:b/>
          <w:color w:val="000000"/>
          <w:sz w:val="24"/>
          <w:szCs w:val="24"/>
        </w:rPr>
        <w:t>икономически най-изгодната оферта“</w:t>
      </w:r>
      <w:r w:rsidRPr="002F6472">
        <w:rPr>
          <w:rFonts w:ascii="Times New Roman" w:eastAsia="Times New Roman" w:hAnsi="Times New Roman"/>
          <w:color w:val="000000"/>
          <w:sz w:val="24"/>
          <w:szCs w:val="24"/>
        </w:rPr>
        <w:t xml:space="preserve">. </w:t>
      </w:r>
    </w:p>
    <w:p w14:paraId="1200AAD4" w14:textId="77777777" w:rsidR="001A4015" w:rsidRPr="002F6472" w:rsidRDefault="001A4015" w:rsidP="004A036A">
      <w:pPr>
        <w:jc w:val="both"/>
        <w:rPr>
          <w:rFonts w:ascii="Times New Roman" w:hAnsi="Times New Roman"/>
          <w:sz w:val="24"/>
          <w:szCs w:val="24"/>
        </w:rPr>
      </w:pPr>
      <w:r w:rsidRPr="002F6472">
        <w:rPr>
          <w:rFonts w:ascii="Times New Roman" w:hAnsi="Times New Roman"/>
          <w:sz w:val="24"/>
          <w:szCs w:val="24"/>
        </w:rPr>
        <w:t xml:space="preserve">Критерият за оценка на предложенията е: </w:t>
      </w:r>
      <w:r w:rsidRPr="002F6472">
        <w:rPr>
          <w:rFonts w:ascii="Times New Roman" w:hAnsi="Times New Roman"/>
          <w:b/>
          <w:color w:val="000000"/>
          <w:sz w:val="24"/>
          <w:szCs w:val="24"/>
        </w:rPr>
        <w:t>„</w:t>
      </w:r>
      <w:r w:rsidRPr="002F6472">
        <w:rPr>
          <w:rFonts w:ascii="Times New Roman" w:hAnsi="Times New Roman"/>
          <w:b/>
          <w:sz w:val="24"/>
          <w:szCs w:val="24"/>
        </w:rPr>
        <w:t>оптимално съотношение качество/цена</w:t>
      </w:r>
      <w:r w:rsidRPr="002F6472">
        <w:rPr>
          <w:rFonts w:ascii="Times New Roman" w:hAnsi="Times New Roman"/>
          <w:b/>
          <w:color w:val="000000"/>
          <w:sz w:val="24"/>
          <w:szCs w:val="24"/>
        </w:rPr>
        <w:t xml:space="preserve">” </w:t>
      </w:r>
      <w:r w:rsidRPr="002F6472">
        <w:rPr>
          <w:rFonts w:ascii="Times New Roman" w:hAnsi="Times New Roman"/>
          <w:sz w:val="24"/>
          <w:szCs w:val="24"/>
        </w:rPr>
        <w:t>и съдържа следните показатели за определяне на комплексната оценка /КО/:</w:t>
      </w:r>
    </w:p>
    <w:p w14:paraId="3EA63AB7" w14:textId="77777777" w:rsidR="001A4015" w:rsidRPr="002F6472" w:rsidRDefault="001A4015" w:rsidP="00D826AB">
      <w:pPr>
        <w:pStyle w:val="ListParagraph"/>
        <w:numPr>
          <w:ilvl w:val="0"/>
          <w:numId w:val="29"/>
        </w:numPr>
        <w:spacing w:after="0" w:line="360" w:lineRule="auto"/>
        <w:ind w:right="57"/>
        <w:jc w:val="both"/>
        <w:rPr>
          <w:rFonts w:ascii="Times New Roman" w:eastAsia="Times New Roman" w:hAnsi="Times New Roman" w:cs="Times New Roman"/>
          <w:b/>
          <w:noProof/>
          <w:sz w:val="24"/>
          <w:szCs w:val="24"/>
          <w:lang w:eastAsia="bg-BG"/>
        </w:rPr>
      </w:pPr>
      <w:r w:rsidRPr="002F6472">
        <w:rPr>
          <w:rFonts w:ascii="Times New Roman" w:eastAsia="Times New Roman" w:hAnsi="Times New Roman" w:cs="Times New Roman"/>
          <w:noProof/>
          <w:sz w:val="24"/>
          <w:szCs w:val="24"/>
          <w:lang w:eastAsia="bg-BG"/>
        </w:rPr>
        <w:t xml:space="preserve">Оценка по финансов показател </w:t>
      </w:r>
      <w:r w:rsidRPr="002F6472">
        <w:rPr>
          <w:rFonts w:ascii="Times New Roman" w:eastAsia="Times New Roman" w:hAnsi="Times New Roman" w:cs="Times New Roman"/>
          <w:b/>
          <w:noProof/>
          <w:sz w:val="24"/>
          <w:szCs w:val="24"/>
          <w:lang w:eastAsia="bg-BG"/>
        </w:rPr>
        <w:t>„Предлагана цена”</w:t>
      </w:r>
      <w:r w:rsidRPr="002F6472">
        <w:rPr>
          <w:rFonts w:ascii="Times New Roman" w:hAnsi="Times New Roman" w:cs="Times New Roman"/>
          <w:sz w:val="24"/>
          <w:szCs w:val="24"/>
        </w:rPr>
        <w:t xml:space="preserve">( ОЦ ) </w:t>
      </w:r>
      <w:r w:rsidRPr="002F6472">
        <w:rPr>
          <w:rFonts w:ascii="Times New Roman" w:eastAsia="Times New Roman" w:hAnsi="Times New Roman" w:cs="Times New Roman"/>
          <w:noProof/>
          <w:sz w:val="24"/>
          <w:szCs w:val="24"/>
          <w:lang w:eastAsia="bg-BG"/>
        </w:rPr>
        <w:t xml:space="preserve">- </w:t>
      </w:r>
      <w:r w:rsidRPr="002F6472">
        <w:rPr>
          <w:rFonts w:ascii="Times New Roman" w:hAnsi="Times New Roman" w:cs="Times New Roman"/>
          <w:sz w:val="24"/>
          <w:szCs w:val="24"/>
        </w:rPr>
        <w:t xml:space="preserve">до </w:t>
      </w:r>
      <w:r w:rsidRPr="002F6472">
        <w:rPr>
          <w:rFonts w:ascii="Times New Roman" w:eastAsia="Times New Roman" w:hAnsi="Times New Roman" w:cs="Times New Roman"/>
          <w:b/>
          <w:noProof/>
          <w:sz w:val="24"/>
          <w:szCs w:val="24"/>
          <w:lang w:eastAsia="bg-BG"/>
        </w:rPr>
        <w:t>60 т., където:</w:t>
      </w:r>
    </w:p>
    <w:p w14:paraId="0A276510" w14:textId="77777777" w:rsidR="001A4015" w:rsidRPr="002F6472" w:rsidRDefault="001A4015" w:rsidP="004A036A">
      <w:pPr>
        <w:spacing w:after="0" w:line="360" w:lineRule="auto"/>
        <w:ind w:left="1080" w:right="-432"/>
        <w:jc w:val="both"/>
        <w:rPr>
          <w:rFonts w:ascii="Times New Roman" w:hAnsi="Times New Roman"/>
          <w:b/>
        </w:rPr>
      </w:pPr>
      <w:r w:rsidRPr="002F6472">
        <w:rPr>
          <w:rFonts w:ascii="Times New Roman" w:hAnsi="Times New Roman"/>
          <w:b/>
        </w:rPr>
        <w:t xml:space="preserve">ОЦ = К1 </w:t>
      </w:r>
      <w:r w:rsidRPr="002F6472">
        <w:rPr>
          <w:rFonts w:ascii="Times New Roman" w:hAnsi="Times New Roman"/>
          <w:b/>
          <w:sz w:val="16"/>
          <w:szCs w:val="16"/>
        </w:rPr>
        <w:t>П</w:t>
      </w:r>
      <w:r w:rsidRPr="002F6472">
        <w:rPr>
          <w:rFonts w:ascii="Times New Roman" w:hAnsi="Times New Roman"/>
          <w:b/>
        </w:rPr>
        <w:t xml:space="preserve"> + К1 </w:t>
      </w:r>
      <w:r w:rsidRPr="002F6472">
        <w:rPr>
          <w:rFonts w:ascii="Times New Roman" w:hAnsi="Times New Roman"/>
          <w:b/>
          <w:sz w:val="16"/>
          <w:szCs w:val="16"/>
        </w:rPr>
        <w:t>П LED</w:t>
      </w:r>
      <w:r w:rsidRPr="002F6472">
        <w:rPr>
          <w:rFonts w:ascii="Times New Roman" w:hAnsi="Times New Roman"/>
          <w:b/>
        </w:rPr>
        <w:t xml:space="preserve">  + К1 </w:t>
      </w:r>
      <w:r w:rsidRPr="002F6472">
        <w:rPr>
          <w:rFonts w:ascii="Times New Roman" w:hAnsi="Times New Roman"/>
          <w:b/>
          <w:sz w:val="16"/>
          <w:szCs w:val="16"/>
        </w:rPr>
        <w:t>ВМ</w:t>
      </w:r>
      <w:r w:rsidRPr="002F6472">
        <w:rPr>
          <w:rFonts w:ascii="Times New Roman" w:hAnsi="Times New Roman"/>
          <w:b/>
        </w:rPr>
        <w:t xml:space="preserve">+ К1 </w:t>
      </w:r>
      <w:r w:rsidRPr="002F6472">
        <w:rPr>
          <w:rFonts w:ascii="Times New Roman" w:hAnsi="Times New Roman"/>
          <w:b/>
          <w:sz w:val="16"/>
          <w:szCs w:val="16"/>
        </w:rPr>
        <w:t>СМР</w:t>
      </w:r>
      <w:r w:rsidRPr="002F6472">
        <w:rPr>
          <w:rFonts w:ascii="Times New Roman" w:hAnsi="Times New Roman"/>
          <w:b/>
        </w:rPr>
        <w:t>+К1</w:t>
      </w:r>
      <w:r w:rsidRPr="002F6472">
        <w:rPr>
          <w:rFonts w:ascii="Times New Roman" w:hAnsi="Times New Roman"/>
          <w:b/>
          <w:sz w:val="16"/>
          <w:szCs w:val="16"/>
        </w:rPr>
        <w:t>ПР</w:t>
      </w:r>
    </w:p>
    <w:p w14:paraId="245CBD7A" w14:textId="77777777" w:rsidR="001A4015" w:rsidRPr="002F6472" w:rsidRDefault="001A4015" w:rsidP="004A036A">
      <w:pPr>
        <w:spacing w:after="0" w:line="360" w:lineRule="auto"/>
        <w:jc w:val="both"/>
        <w:rPr>
          <w:rFonts w:ascii="Times New Roman" w:hAnsi="Times New Roman"/>
          <w:b/>
          <w:sz w:val="24"/>
          <w:szCs w:val="24"/>
        </w:rPr>
      </w:pPr>
      <w:r w:rsidRPr="002F6472">
        <w:rPr>
          <w:rFonts w:ascii="Times New Roman" w:hAnsi="Times New Roman"/>
          <w:b/>
          <w:sz w:val="24"/>
          <w:szCs w:val="24"/>
        </w:rPr>
        <w:lastRenderedPageBreak/>
        <w:t>Където:</w:t>
      </w:r>
    </w:p>
    <w:p w14:paraId="14DDC0AC"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b/>
          <w:sz w:val="24"/>
          <w:szCs w:val="24"/>
        </w:rPr>
        <w:t xml:space="preserve">К1 П - </w:t>
      </w:r>
      <w:r w:rsidRPr="002F6472">
        <w:rPr>
          <w:rFonts w:ascii="Times New Roman" w:hAnsi="Times New Roman"/>
          <w:sz w:val="24"/>
          <w:szCs w:val="24"/>
        </w:rPr>
        <w:t>Единична цена за техническа поддръжка и експлоатация на 1 бр. осветително тяло за един месец – с максимална тежест до 35т.</w:t>
      </w:r>
    </w:p>
    <w:p w14:paraId="1A3547AD"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b/>
          <w:sz w:val="24"/>
          <w:szCs w:val="24"/>
        </w:rPr>
        <w:t xml:space="preserve">К1 П LED - </w:t>
      </w:r>
      <w:r w:rsidRPr="002F6472">
        <w:rPr>
          <w:rFonts w:ascii="Times New Roman" w:hAnsi="Times New Roman"/>
          <w:sz w:val="24"/>
          <w:szCs w:val="24"/>
        </w:rPr>
        <w:t>Единична цена за техническа поддръжка и експлоатация на 1 бр. LED осветително тяло за един месец – с максимална тежест до 10 т.</w:t>
      </w:r>
    </w:p>
    <w:p w14:paraId="090B6C60"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b/>
          <w:sz w:val="24"/>
          <w:szCs w:val="24"/>
        </w:rPr>
        <w:t xml:space="preserve">К1 ВМ – </w:t>
      </w:r>
      <w:r w:rsidRPr="002F6472">
        <w:rPr>
          <w:rFonts w:ascii="Times New Roman" w:hAnsi="Times New Roman"/>
          <w:sz w:val="24"/>
          <w:szCs w:val="24"/>
        </w:rPr>
        <w:t>Единична цена за възстановяване на 1 км. отпаднала въздушна мрежа на съществуващи стълбове – с максимална тежест до  5 т.</w:t>
      </w:r>
    </w:p>
    <w:p w14:paraId="16495F04"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b/>
          <w:sz w:val="24"/>
          <w:szCs w:val="24"/>
        </w:rPr>
        <w:t>К1 СМР</w:t>
      </w:r>
      <w:r w:rsidRPr="002F6472">
        <w:rPr>
          <w:rFonts w:ascii="Times New Roman" w:hAnsi="Times New Roman"/>
          <w:sz w:val="24"/>
          <w:szCs w:val="24"/>
        </w:rPr>
        <w:t xml:space="preserve"> -  Средна цена на посочените от Възложителя СМР</w:t>
      </w:r>
      <w:r w:rsidRPr="002F6472">
        <w:rPr>
          <w:rFonts w:ascii="Times New Roman" w:hAnsi="Times New Roman"/>
          <w:b/>
          <w:sz w:val="24"/>
          <w:szCs w:val="24"/>
        </w:rPr>
        <w:t xml:space="preserve"> - </w:t>
      </w:r>
      <w:r w:rsidRPr="002F6472">
        <w:rPr>
          <w:rFonts w:ascii="Times New Roman" w:hAnsi="Times New Roman"/>
          <w:sz w:val="24"/>
          <w:szCs w:val="24"/>
        </w:rPr>
        <w:t>с максимална  тежест до 5 т.</w:t>
      </w:r>
    </w:p>
    <w:p w14:paraId="17CEE284" w14:textId="3F67037B" w:rsidR="001A4015" w:rsidRPr="002F6472" w:rsidRDefault="001A4015" w:rsidP="004A036A">
      <w:pPr>
        <w:spacing w:after="0" w:line="360" w:lineRule="auto"/>
        <w:jc w:val="both"/>
        <w:rPr>
          <w:rFonts w:ascii="Times New Roman" w:hAnsi="Times New Roman"/>
          <w:b/>
          <w:sz w:val="24"/>
          <w:szCs w:val="24"/>
        </w:rPr>
      </w:pPr>
      <w:r w:rsidRPr="002F6472">
        <w:rPr>
          <w:rFonts w:ascii="Times New Roman" w:hAnsi="Times New Roman"/>
          <w:b/>
          <w:sz w:val="24"/>
          <w:szCs w:val="24"/>
        </w:rPr>
        <w:t>К1 ПР</w:t>
      </w:r>
      <w:r w:rsidRPr="002F6472">
        <w:rPr>
          <w:rFonts w:ascii="Times New Roman" w:hAnsi="Times New Roman"/>
          <w:sz w:val="24"/>
          <w:szCs w:val="24"/>
        </w:rPr>
        <w:t xml:space="preserve"> -  </w:t>
      </w:r>
      <w:r w:rsidRPr="002F6472">
        <w:rPr>
          <w:rFonts w:ascii="Times New Roman" w:hAnsi="Times New Roman"/>
          <w:b/>
          <w:sz w:val="24"/>
          <w:szCs w:val="24"/>
        </w:rPr>
        <w:t xml:space="preserve">- </w:t>
      </w:r>
      <w:r w:rsidRPr="002F6472">
        <w:rPr>
          <w:rFonts w:ascii="Times New Roman" w:hAnsi="Times New Roman"/>
          <w:sz w:val="24"/>
          <w:szCs w:val="24"/>
        </w:rPr>
        <w:t>Средна цена от видовете проектиране, съгласно Приложение 2Б –  с максимална  тежест до 5 т.</w:t>
      </w:r>
    </w:p>
    <w:p w14:paraId="76D48F0F" w14:textId="77777777" w:rsidR="001A4015" w:rsidRPr="002F6472" w:rsidRDefault="001A4015" w:rsidP="004A036A">
      <w:pPr>
        <w:spacing w:after="0" w:line="360" w:lineRule="auto"/>
        <w:jc w:val="both"/>
        <w:rPr>
          <w:rFonts w:ascii="Times New Roman" w:hAnsi="Times New Roman"/>
          <w:b/>
        </w:rPr>
      </w:pPr>
      <w:r w:rsidRPr="002F6472">
        <w:rPr>
          <w:rFonts w:ascii="Times New Roman" w:hAnsi="Times New Roman"/>
          <w:sz w:val="24"/>
          <w:szCs w:val="24"/>
        </w:rPr>
        <w:t>Оценяването се извършва както следва:</w:t>
      </w:r>
    </w:p>
    <w:p w14:paraId="538119A0" w14:textId="77777777" w:rsidR="001A4015" w:rsidRPr="002F6472" w:rsidRDefault="001A4015" w:rsidP="00D826AB">
      <w:pPr>
        <w:pStyle w:val="BodyText2"/>
        <w:numPr>
          <w:ilvl w:val="0"/>
          <w:numId w:val="30"/>
        </w:numPr>
        <w:tabs>
          <w:tab w:val="clear" w:pos="1425"/>
          <w:tab w:val="num" w:pos="900"/>
        </w:tabs>
        <w:spacing w:after="0" w:line="360" w:lineRule="auto"/>
        <w:ind w:left="720" w:hanging="540"/>
        <w:jc w:val="both"/>
        <w:rPr>
          <w:rFonts w:ascii="Times New Roman" w:hAnsi="Times New Roman" w:cs="Times New Roman"/>
          <w:b/>
          <w:lang w:val="bg-BG"/>
        </w:rPr>
      </w:pPr>
      <w:r w:rsidRPr="002F6472">
        <w:rPr>
          <w:rFonts w:ascii="Times New Roman" w:hAnsi="Times New Roman" w:cs="Times New Roman"/>
          <w:b/>
          <w:lang w:val="bg-BG"/>
        </w:rPr>
        <w:t xml:space="preserve">К1 </w:t>
      </w:r>
      <w:r w:rsidRPr="002F6472">
        <w:rPr>
          <w:rFonts w:ascii="Times New Roman" w:hAnsi="Times New Roman" w:cs="Times New Roman"/>
          <w:b/>
          <w:sz w:val="16"/>
          <w:szCs w:val="16"/>
          <w:lang w:val="bg-BG"/>
        </w:rPr>
        <w:t xml:space="preserve">П </w:t>
      </w:r>
      <w:r w:rsidRPr="002F6472">
        <w:rPr>
          <w:rFonts w:ascii="Times New Roman" w:hAnsi="Times New Roman" w:cs="Times New Roman"/>
          <w:b/>
          <w:lang w:val="bg-BG"/>
        </w:rPr>
        <w:t xml:space="preserve"> = (Ц </w:t>
      </w:r>
      <w:r w:rsidRPr="002F6472">
        <w:rPr>
          <w:rFonts w:ascii="Times New Roman" w:hAnsi="Times New Roman" w:cs="Times New Roman"/>
          <w:b/>
          <w:vertAlign w:val="subscript"/>
          <w:lang w:val="bg-BG"/>
        </w:rPr>
        <w:t xml:space="preserve">мин (лв.)   </w:t>
      </w:r>
      <w:r w:rsidRPr="002F6472">
        <w:rPr>
          <w:rFonts w:ascii="Times New Roman" w:hAnsi="Times New Roman" w:cs="Times New Roman"/>
          <w:b/>
          <w:lang w:val="bg-BG"/>
        </w:rPr>
        <w:t xml:space="preserve">/ Ц </w:t>
      </w:r>
      <w:r w:rsidRPr="002F6472">
        <w:rPr>
          <w:rFonts w:ascii="Times New Roman" w:hAnsi="Times New Roman" w:cs="Times New Roman"/>
          <w:b/>
          <w:vertAlign w:val="subscript"/>
          <w:lang w:val="bg-BG"/>
        </w:rPr>
        <w:t>участник (лв.)</w:t>
      </w:r>
      <w:r w:rsidRPr="002F6472">
        <w:rPr>
          <w:rFonts w:ascii="Times New Roman" w:hAnsi="Times New Roman" w:cs="Times New Roman"/>
          <w:b/>
          <w:lang w:val="bg-BG"/>
        </w:rPr>
        <w:t>) х 35</w:t>
      </w:r>
    </w:p>
    <w:p w14:paraId="1AC0ED9D" w14:textId="77777777" w:rsidR="001A4015" w:rsidRPr="002F6472" w:rsidRDefault="001A4015" w:rsidP="004A036A">
      <w:pPr>
        <w:spacing w:after="0" w:line="360" w:lineRule="auto"/>
        <w:ind w:firstLine="720"/>
        <w:jc w:val="both"/>
        <w:rPr>
          <w:rFonts w:ascii="Times New Roman" w:hAnsi="Times New Roman"/>
          <w:b/>
        </w:rPr>
      </w:pPr>
    </w:p>
    <w:p w14:paraId="76685562"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sz w:val="24"/>
          <w:szCs w:val="24"/>
        </w:rPr>
        <w:t xml:space="preserve">където: </w:t>
      </w:r>
    </w:p>
    <w:p w14:paraId="1BA07708"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sz w:val="24"/>
          <w:szCs w:val="24"/>
        </w:rPr>
        <w:t xml:space="preserve">             Ц</w:t>
      </w:r>
      <w:r w:rsidRPr="002F6472">
        <w:rPr>
          <w:rFonts w:ascii="Times New Roman" w:hAnsi="Times New Roman"/>
        </w:rPr>
        <w:t xml:space="preserve"> </w:t>
      </w:r>
      <w:r w:rsidRPr="002F6472">
        <w:rPr>
          <w:rFonts w:ascii="Times New Roman" w:hAnsi="Times New Roman"/>
          <w:vertAlign w:val="subscript"/>
        </w:rPr>
        <w:t xml:space="preserve">мин (лв.) </w:t>
      </w:r>
      <w:r w:rsidRPr="002F6472">
        <w:rPr>
          <w:rFonts w:ascii="Times New Roman" w:hAnsi="Times New Roman"/>
        </w:rPr>
        <w:t xml:space="preserve">– </w:t>
      </w:r>
      <w:r w:rsidRPr="002F6472">
        <w:rPr>
          <w:rFonts w:ascii="Times New Roman" w:hAnsi="Times New Roman"/>
          <w:sz w:val="24"/>
          <w:szCs w:val="24"/>
        </w:rPr>
        <w:t>най-ниско предложение по критерия „Единична цена за техническа поддръжка и експлоатация на 1 бр. осветително тяло за един месец”;</w:t>
      </w:r>
    </w:p>
    <w:p w14:paraId="76032D11" w14:textId="77777777" w:rsidR="001A4015" w:rsidRPr="002F6472" w:rsidRDefault="001A4015" w:rsidP="004A036A">
      <w:pPr>
        <w:spacing w:after="0" w:line="360" w:lineRule="auto"/>
        <w:ind w:firstLine="720"/>
        <w:jc w:val="both"/>
        <w:rPr>
          <w:rFonts w:ascii="Times New Roman" w:hAnsi="Times New Roman"/>
          <w:sz w:val="24"/>
          <w:szCs w:val="24"/>
        </w:rPr>
      </w:pPr>
      <w:r w:rsidRPr="002F6472">
        <w:rPr>
          <w:rFonts w:ascii="Times New Roman" w:hAnsi="Times New Roman"/>
        </w:rPr>
        <w:t xml:space="preserve"> </w:t>
      </w:r>
      <w:r w:rsidRPr="002F6472">
        <w:rPr>
          <w:rFonts w:ascii="Times New Roman" w:hAnsi="Times New Roman"/>
          <w:sz w:val="24"/>
          <w:szCs w:val="24"/>
        </w:rPr>
        <w:t>Ц</w:t>
      </w:r>
      <w:r w:rsidRPr="002F6472">
        <w:rPr>
          <w:rFonts w:ascii="Times New Roman" w:hAnsi="Times New Roman"/>
        </w:rPr>
        <w:t xml:space="preserve"> </w:t>
      </w:r>
      <w:r w:rsidRPr="002F6472">
        <w:rPr>
          <w:rFonts w:ascii="Times New Roman" w:hAnsi="Times New Roman"/>
          <w:vertAlign w:val="subscript"/>
        </w:rPr>
        <w:t xml:space="preserve">участник (лв.) </w:t>
      </w:r>
      <w:r w:rsidRPr="002F6472">
        <w:rPr>
          <w:rFonts w:ascii="Times New Roman" w:hAnsi="Times New Roman"/>
          <w:sz w:val="24"/>
          <w:szCs w:val="24"/>
        </w:rPr>
        <w:t>предложение на оценявания участник по същия критерии.</w:t>
      </w:r>
    </w:p>
    <w:p w14:paraId="72E4EA19" w14:textId="77777777" w:rsidR="001A4015" w:rsidRPr="002F6472" w:rsidRDefault="001A4015" w:rsidP="00D826AB">
      <w:pPr>
        <w:pStyle w:val="BodyText2"/>
        <w:numPr>
          <w:ilvl w:val="0"/>
          <w:numId w:val="30"/>
        </w:numPr>
        <w:tabs>
          <w:tab w:val="clear" w:pos="1425"/>
          <w:tab w:val="num" w:pos="900"/>
        </w:tabs>
        <w:spacing w:after="0" w:line="360" w:lineRule="auto"/>
        <w:ind w:left="720" w:hanging="540"/>
        <w:jc w:val="both"/>
        <w:rPr>
          <w:rFonts w:ascii="Times New Roman" w:hAnsi="Times New Roman" w:cs="Times New Roman"/>
          <w:b/>
          <w:lang w:val="bg-BG"/>
        </w:rPr>
      </w:pPr>
      <w:r w:rsidRPr="002F6472">
        <w:rPr>
          <w:rFonts w:ascii="Times New Roman" w:hAnsi="Times New Roman" w:cs="Times New Roman"/>
          <w:b/>
          <w:lang w:val="bg-BG"/>
        </w:rPr>
        <w:t xml:space="preserve">К1 </w:t>
      </w:r>
      <w:r w:rsidRPr="002F6472">
        <w:rPr>
          <w:rFonts w:ascii="Times New Roman" w:hAnsi="Times New Roman" w:cs="Times New Roman"/>
          <w:b/>
          <w:sz w:val="16"/>
          <w:szCs w:val="16"/>
          <w:lang w:val="bg-BG"/>
        </w:rPr>
        <w:t xml:space="preserve">П LED </w:t>
      </w:r>
      <w:r w:rsidRPr="002F6472">
        <w:rPr>
          <w:rFonts w:ascii="Times New Roman" w:hAnsi="Times New Roman" w:cs="Times New Roman"/>
          <w:b/>
          <w:lang w:val="bg-BG"/>
        </w:rPr>
        <w:t xml:space="preserve"> = (Ц </w:t>
      </w:r>
      <w:r w:rsidRPr="002F6472">
        <w:rPr>
          <w:rFonts w:ascii="Times New Roman" w:hAnsi="Times New Roman" w:cs="Times New Roman"/>
          <w:b/>
          <w:vertAlign w:val="subscript"/>
          <w:lang w:val="bg-BG"/>
        </w:rPr>
        <w:t xml:space="preserve">мин (лв.)   </w:t>
      </w:r>
      <w:r w:rsidRPr="002F6472">
        <w:rPr>
          <w:rFonts w:ascii="Times New Roman" w:hAnsi="Times New Roman" w:cs="Times New Roman"/>
          <w:b/>
          <w:lang w:val="bg-BG"/>
        </w:rPr>
        <w:t xml:space="preserve">/ Ц </w:t>
      </w:r>
      <w:r w:rsidRPr="002F6472">
        <w:rPr>
          <w:rFonts w:ascii="Times New Roman" w:hAnsi="Times New Roman" w:cs="Times New Roman"/>
          <w:b/>
          <w:vertAlign w:val="subscript"/>
          <w:lang w:val="bg-BG"/>
        </w:rPr>
        <w:t>участник (лв.)</w:t>
      </w:r>
      <w:r w:rsidRPr="002F6472">
        <w:rPr>
          <w:rFonts w:ascii="Times New Roman" w:hAnsi="Times New Roman" w:cs="Times New Roman"/>
          <w:b/>
          <w:lang w:val="bg-BG"/>
        </w:rPr>
        <w:t>) х 10</w:t>
      </w:r>
    </w:p>
    <w:p w14:paraId="52F5A3E9" w14:textId="77777777" w:rsidR="001A4015" w:rsidRPr="002F6472" w:rsidRDefault="001A4015" w:rsidP="004A036A">
      <w:pPr>
        <w:spacing w:after="0" w:line="360" w:lineRule="auto"/>
        <w:jc w:val="both"/>
        <w:rPr>
          <w:rFonts w:ascii="Times New Roman" w:hAnsi="Times New Roman"/>
        </w:rPr>
      </w:pPr>
    </w:p>
    <w:p w14:paraId="349E11F7"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sz w:val="24"/>
          <w:szCs w:val="24"/>
        </w:rPr>
        <w:t xml:space="preserve">където: </w:t>
      </w:r>
    </w:p>
    <w:p w14:paraId="2F23EEEC"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rPr>
        <w:t xml:space="preserve">             </w:t>
      </w:r>
      <w:r w:rsidRPr="002F6472">
        <w:rPr>
          <w:rFonts w:ascii="Times New Roman" w:hAnsi="Times New Roman"/>
          <w:sz w:val="24"/>
          <w:szCs w:val="24"/>
        </w:rPr>
        <w:t>Ц</w:t>
      </w:r>
      <w:r w:rsidRPr="002F6472">
        <w:rPr>
          <w:rFonts w:ascii="Times New Roman" w:hAnsi="Times New Roman"/>
        </w:rPr>
        <w:t xml:space="preserve"> </w:t>
      </w:r>
      <w:r w:rsidRPr="002F6472">
        <w:rPr>
          <w:rFonts w:ascii="Times New Roman" w:hAnsi="Times New Roman"/>
          <w:vertAlign w:val="subscript"/>
        </w:rPr>
        <w:t xml:space="preserve">мин (лв.) </w:t>
      </w:r>
      <w:r w:rsidRPr="002F6472">
        <w:rPr>
          <w:rFonts w:ascii="Times New Roman" w:hAnsi="Times New Roman"/>
        </w:rPr>
        <w:t xml:space="preserve">– </w:t>
      </w:r>
      <w:r w:rsidRPr="002F6472">
        <w:rPr>
          <w:rFonts w:ascii="Times New Roman" w:hAnsi="Times New Roman"/>
          <w:sz w:val="24"/>
          <w:szCs w:val="24"/>
        </w:rPr>
        <w:t>най-ниско предложение по критерия „Единична цена за техническа поддръжка и експлоатация на 1 бр. LED осветително тяло за един месец”;</w:t>
      </w:r>
    </w:p>
    <w:p w14:paraId="1091A46F" w14:textId="77777777" w:rsidR="001A4015" w:rsidRPr="002F6472" w:rsidRDefault="001A4015" w:rsidP="004A036A">
      <w:pPr>
        <w:spacing w:after="0" w:line="360" w:lineRule="auto"/>
        <w:ind w:firstLine="720"/>
        <w:jc w:val="both"/>
        <w:rPr>
          <w:rFonts w:ascii="Times New Roman" w:hAnsi="Times New Roman"/>
        </w:rPr>
      </w:pPr>
      <w:r w:rsidRPr="002F6472">
        <w:rPr>
          <w:rFonts w:ascii="Times New Roman" w:hAnsi="Times New Roman"/>
        </w:rPr>
        <w:t xml:space="preserve"> </w:t>
      </w:r>
      <w:r w:rsidRPr="002F6472">
        <w:rPr>
          <w:rFonts w:ascii="Times New Roman" w:hAnsi="Times New Roman"/>
          <w:sz w:val="24"/>
          <w:szCs w:val="24"/>
        </w:rPr>
        <w:t>Ц</w:t>
      </w:r>
      <w:r w:rsidRPr="002F6472">
        <w:rPr>
          <w:rFonts w:ascii="Times New Roman" w:hAnsi="Times New Roman"/>
        </w:rPr>
        <w:t xml:space="preserve"> </w:t>
      </w:r>
      <w:r w:rsidRPr="002F6472">
        <w:rPr>
          <w:rFonts w:ascii="Times New Roman" w:hAnsi="Times New Roman"/>
          <w:vertAlign w:val="subscript"/>
        </w:rPr>
        <w:t xml:space="preserve">участник (лв.) </w:t>
      </w:r>
      <w:r w:rsidRPr="002F6472">
        <w:rPr>
          <w:rFonts w:ascii="Times New Roman" w:hAnsi="Times New Roman"/>
          <w:sz w:val="24"/>
          <w:szCs w:val="24"/>
        </w:rPr>
        <w:t>предложение на оценявания участник по същия критерии.</w:t>
      </w:r>
    </w:p>
    <w:p w14:paraId="3E5E01DA" w14:textId="77777777" w:rsidR="001A4015" w:rsidRPr="002F6472" w:rsidRDefault="001A4015" w:rsidP="004A036A">
      <w:pPr>
        <w:spacing w:after="0" w:line="360" w:lineRule="auto"/>
        <w:jc w:val="both"/>
        <w:rPr>
          <w:rFonts w:ascii="Times New Roman" w:hAnsi="Times New Roman"/>
          <w:b/>
        </w:rPr>
      </w:pPr>
    </w:p>
    <w:p w14:paraId="3779E5A2" w14:textId="77777777" w:rsidR="001A4015" w:rsidRPr="002F6472" w:rsidRDefault="001A4015" w:rsidP="00D826AB">
      <w:pPr>
        <w:pStyle w:val="BodyText2"/>
        <w:numPr>
          <w:ilvl w:val="0"/>
          <w:numId w:val="30"/>
        </w:numPr>
        <w:tabs>
          <w:tab w:val="clear" w:pos="1425"/>
          <w:tab w:val="num" w:pos="900"/>
        </w:tabs>
        <w:spacing w:after="0" w:line="360" w:lineRule="auto"/>
        <w:ind w:left="720" w:hanging="540"/>
        <w:jc w:val="both"/>
        <w:rPr>
          <w:rFonts w:ascii="Times New Roman" w:hAnsi="Times New Roman" w:cs="Times New Roman"/>
          <w:b/>
          <w:lang w:val="bg-BG"/>
        </w:rPr>
      </w:pPr>
      <w:r w:rsidRPr="002F6472">
        <w:rPr>
          <w:rFonts w:ascii="Times New Roman" w:hAnsi="Times New Roman" w:cs="Times New Roman"/>
          <w:b/>
          <w:lang w:val="bg-BG"/>
        </w:rPr>
        <w:t xml:space="preserve">К1 </w:t>
      </w:r>
      <w:r w:rsidRPr="002F6472">
        <w:rPr>
          <w:rFonts w:ascii="Times New Roman" w:hAnsi="Times New Roman" w:cs="Times New Roman"/>
          <w:b/>
          <w:sz w:val="16"/>
          <w:szCs w:val="16"/>
          <w:lang w:val="bg-BG"/>
        </w:rPr>
        <w:t>ВМ</w:t>
      </w:r>
      <w:r w:rsidRPr="002F6472">
        <w:rPr>
          <w:rFonts w:ascii="Times New Roman" w:hAnsi="Times New Roman" w:cs="Times New Roman"/>
          <w:b/>
          <w:lang w:val="bg-BG"/>
        </w:rPr>
        <w:t xml:space="preserve"> = (Ц </w:t>
      </w:r>
      <w:r w:rsidRPr="002F6472">
        <w:rPr>
          <w:rFonts w:ascii="Times New Roman" w:hAnsi="Times New Roman" w:cs="Times New Roman"/>
          <w:b/>
          <w:vertAlign w:val="subscript"/>
          <w:lang w:val="bg-BG"/>
        </w:rPr>
        <w:t xml:space="preserve">мин (лв.)   </w:t>
      </w:r>
      <w:r w:rsidRPr="002F6472">
        <w:rPr>
          <w:rFonts w:ascii="Times New Roman" w:hAnsi="Times New Roman" w:cs="Times New Roman"/>
          <w:b/>
          <w:lang w:val="bg-BG"/>
        </w:rPr>
        <w:t xml:space="preserve">/ Ц </w:t>
      </w:r>
      <w:r w:rsidRPr="002F6472">
        <w:rPr>
          <w:rFonts w:ascii="Times New Roman" w:hAnsi="Times New Roman" w:cs="Times New Roman"/>
          <w:b/>
          <w:vertAlign w:val="subscript"/>
          <w:lang w:val="bg-BG"/>
        </w:rPr>
        <w:t>участник (лв.)</w:t>
      </w:r>
      <w:r w:rsidRPr="002F6472">
        <w:rPr>
          <w:rFonts w:ascii="Times New Roman" w:hAnsi="Times New Roman" w:cs="Times New Roman"/>
          <w:b/>
          <w:lang w:val="bg-BG"/>
        </w:rPr>
        <w:t>) х 5</w:t>
      </w:r>
    </w:p>
    <w:p w14:paraId="5A6B3EBC" w14:textId="77777777" w:rsidR="001A4015" w:rsidRPr="002F6472" w:rsidRDefault="001A4015" w:rsidP="004A036A">
      <w:pPr>
        <w:spacing w:after="0" w:line="360" w:lineRule="auto"/>
        <w:ind w:firstLine="720"/>
        <w:jc w:val="both"/>
        <w:rPr>
          <w:rFonts w:ascii="Times New Roman" w:hAnsi="Times New Roman"/>
          <w:b/>
        </w:rPr>
      </w:pPr>
    </w:p>
    <w:p w14:paraId="5F5285B1"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sz w:val="24"/>
          <w:szCs w:val="24"/>
        </w:rPr>
        <w:t xml:space="preserve">където: </w:t>
      </w:r>
    </w:p>
    <w:p w14:paraId="7BDFB781"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rPr>
        <w:t xml:space="preserve">             </w:t>
      </w:r>
      <w:r w:rsidRPr="002F6472">
        <w:rPr>
          <w:rFonts w:ascii="Times New Roman" w:hAnsi="Times New Roman"/>
          <w:sz w:val="24"/>
          <w:szCs w:val="24"/>
        </w:rPr>
        <w:t>Ц</w:t>
      </w:r>
      <w:r w:rsidRPr="002F6472">
        <w:rPr>
          <w:rFonts w:ascii="Times New Roman" w:hAnsi="Times New Roman"/>
        </w:rPr>
        <w:t xml:space="preserve"> </w:t>
      </w:r>
      <w:r w:rsidRPr="002F6472">
        <w:rPr>
          <w:rFonts w:ascii="Times New Roman" w:hAnsi="Times New Roman"/>
          <w:vertAlign w:val="subscript"/>
        </w:rPr>
        <w:t xml:space="preserve">мин (лв.) </w:t>
      </w:r>
      <w:r w:rsidRPr="002F6472">
        <w:rPr>
          <w:rFonts w:ascii="Times New Roman" w:hAnsi="Times New Roman"/>
        </w:rPr>
        <w:t xml:space="preserve">– </w:t>
      </w:r>
      <w:r w:rsidRPr="002F6472">
        <w:rPr>
          <w:rFonts w:ascii="Times New Roman" w:hAnsi="Times New Roman"/>
          <w:sz w:val="24"/>
          <w:szCs w:val="24"/>
        </w:rPr>
        <w:t>най-ниско предложение по критерия „Единична цена за възстановяване на 1 км. отпаднала въздушна мрежа на съществуващи стълбове”;</w:t>
      </w:r>
    </w:p>
    <w:p w14:paraId="508FD8C2" w14:textId="77777777" w:rsidR="001A4015" w:rsidRPr="002F6472" w:rsidRDefault="001A4015" w:rsidP="004A036A">
      <w:pPr>
        <w:spacing w:after="0" w:line="360" w:lineRule="auto"/>
        <w:ind w:firstLine="720"/>
        <w:jc w:val="both"/>
        <w:rPr>
          <w:rFonts w:ascii="Times New Roman" w:hAnsi="Times New Roman"/>
          <w:sz w:val="24"/>
          <w:szCs w:val="24"/>
        </w:rPr>
      </w:pPr>
      <w:r w:rsidRPr="002F6472">
        <w:rPr>
          <w:rFonts w:ascii="Times New Roman" w:hAnsi="Times New Roman"/>
          <w:sz w:val="24"/>
          <w:szCs w:val="24"/>
        </w:rPr>
        <w:t xml:space="preserve"> Ц</w:t>
      </w:r>
      <w:r w:rsidRPr="002F6472">
        <w:rPr>
          <w:rFonts w:ascii="Times New Roman" w:hAnsi="Times New Roman"/>
        </w:rPr>
        <w:t xml:space="preserve"> </w:t>
      </w:r>
      <w:r w:rsidRPr="002F6472">
        <w:rPr>
          <w:rFonts w:ascii="Times New Roman" w:hAnsi="Times New Roman"/>
          <w:vertAlign w:val="subscript"/>
        </w:rPr>
        <w:t xml:space="preserve">участник (лв.) </w:t>
      </w:r>
      <w:r w:rsidRPr="002F6472">
        <w:rPr>
          <w:rFonts w:ascii="Times New Roman" w:hAnsi="Times New Roman"/>
          <w:sz w:val="24"/>
          <w:szCs w:val="24"/>
        </w:rPr>
        <w:t>предложение на оценявания участник по същия критерии.</w:t>
      </w:r>
    </w:p>
    <w:p w14:paraId="397B5EEC" w14:textId="77777777" w:rsidR="001A4015" w:rsidRPr="002F6472" w:rsidRDefault="001A4015" w:rsidP="004A036A">
      <w:pPr>
        <w:spacing w:after="0" w:line="360" w:lineRule="auto"/>
        <w:jc w:val="both"/>
        <w:rPr>
          <w:rFonts w:ascii="Times New Roman" w:hAnsi="Times New Roman"/>
          <w:b/>
          <w:sz w:val="24"/>
          <w:szCs w:val="24"/>
        </w:rPr>
      </w:pPr>
      <w:r w:rsidRPr="002F6472">
        <w:rPr>
          <w:rFonts w:ascii="Times New Roman" w:hAnsi="Times New Roman"/>
          <w:b/>
          <w:sz w:val="24"/>
          <w:szCs w:val="24"/>
        </w:rPr>
        <w:t>В единичната цена са включени всички разходи за труд и материали за възстановяване на 1 км отпаднала въздушна мрежа ниско напрежение (усукан кабел, арматура, осветителни тела и др.).</w:t>
      </w:r>
    </w:p>
    <w:p w14:paraId="4CF55269" w14:textId="77777777" w:rsidR="001A4015" w:rsidRPr="002F6472" w:rsidRDefault="001A4015" w:rsidP="004A036A">
      <w:pPr>
        <w:spacing w:after="0" w:line="360" w:lineRule="auto"/>
        <w:jc w:val="both"/>
        <w:rPr>
          <w:rFonts w:ascii="Times New Roman" w:hAnsi="Times New Roman"/>
          <w:b/>
          <w:sz w:val="24"/>
          <w:szCs w:val="24"/>
        </w:rPr>
      </w:pPr>
      <w:r w:rsidRPr="002F6472">
        <w:rPr>
          <w:rFonts w:ascii="Times New Roman" w:hAnsi="Times New Roman"/>
          <w:b/>
          <w:sz w:val="24"/>
          <w:szCs w:val="24"/>
        </w:rPr>
        <w:lastRenderedPageBreak/>
        <w:t>В единичната цена не се включват разходите за стълб за публично осветление.</w:t>
      </w:r>
    </w:p>
    <w:p w14:paraId="7A675557" w14:textId="77777777" w:rsidR="001A4015" w:rsidRPr="002F6472" w:rsidRDefault="001A4015" w:rsidP="00D826AB">
      <w:pPr>
        <w:pStyle w:val="ListParagraph"/>
        <w:numPr>
          <w:ilvl w:val="0"/>
          <w:numId w:val="30"/>
        </w:numPr>
        <w:spacing w:after="0" w:line="360" w:lineRule="auto"/>
        <w:jc w:val="both"/>
        <w:rPr>
          <w:rFonts w:ascii="Times New Roman" w:hAnsi="Times New Roman" w:cs="Times New Roman"/>
          <w:b/>
          <w:sz w:val="24"/>
          <w:szCs w:val="24"/>
        </w:rPr>
      </w:pPr>
      <w:r w:rsidRPr="002F6472">
        <w:rPr>
          <w:rFonts w:ascii="Times New Roman" w:hAnsi="Times New Roman" w:cs="Times New Roman"/>
          <w:b/>
          <w:sz w:val="24"/>
          <w:szCs w:val="24"/>
        </w:rPr>
        <w:t>К1  СМР = (Ц мин (лв.)   / Ц участник (лв.)) х 5</w:t>
      </w:r>
    </w:p>
    <w:p w14:paraId="6941EA95"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sz w:val="24"/>
          <w:szCs w:val="24"/>
        </w:rPr>
        <w:t xml:space="preserve">където: </w:t>
      </w:r>
    </w:p>
    <w:p w14:paraId="20D13943" w14:textId="77777777" w:rsidR="001A4015" w:rsidRPr="002F6472" w:rsidRDefault="001A4015" w:rsidP="004A036A">
      <w:pPr>
        <w:spacing w:after="0" w:line="360" w:lineRule="auto"/>
        <w:ind w:left="709"/>
        <w:jc w:val="both"/>
        <w:rPr>
          <w:rFonts w:ascii="Times New Roman" w:hAnsi="Times New Roman"/>
          <w:sz w:val="24"/>
          <w:szCs w:val="24"/>
        </w:rPr>
      </w:pPr>
      <w:r w:rsidRPr="002F6472">
        <w:rPr>
          <w:rFonts w:ascii="Times New Roman" w:hAnsi="Times New Roman"/>
          <w:sz w:val="24"/>
          <w:szCs w:val="24"/>
        </w:rPr>
        <w:t xml:space="preserve"> Ц </w:t>
      </w:r>
      <w:r w:rsidRPr="002F6472">
        <w:rPr>
          <w:rFonts w:ascii="Times New Roman" w:hAnsi="Times New Roman"/>
          <w:sz w:val="24"/>
          <w:szCs w:val="24"/>
          <w:vertAlign w:val="subscript"/>
        </w:rPr>
        <w:t>мин (лв.)</w:t>
      </w:r>
      <w:r w:rsidRPr="002F6472">
        <w:rPr>
          <w:rFonts w:ascii="Times New Roman" w:hAnsi="Times New Roman"/>
          <w:b/>
          <w:sz w:val="24"/>
          <w:szCs w:val="24"/>
        </w:rPr>
        <w:t xml:space="preserve">– </w:t>
      </w:r>
      <w:r w:rsidRPr="002F6472">
        <w:rPr>
          <w:rFonts w:ascii="Times New Roman" w:hAnsi="Times New Roman"/>
          <w:spacing w:val="-1"/>
          <w:sz w:val="24"/>
          <w:szCs w:val="24"/>
        </w:rPr>
        <w:t xml:space="preserve">най-ниско предложение за средна цена по показателя </w:t>
      </w:r>
      <w:r w:rsidRPr="002F6472">
        <w:rPr>
          <w:rFonts w:ascii="Times New Roman" w:hAnsi="Times New Roman"/>
          <w:b/>
          <w:spacing w:val="-1"/>
          <w:sz w:val="24"/>
          <w:szCs w:val="24"/>
        </w:rPr>
        <w:t>„</w:t>
      </w:r>
      <w:r w:rsidRPr="002F6472">
        <w:rPr>
          <w:rFonts w:ascii="Times New Roman" w:hAnsi="Times New Roman"/>
          <w:sz w:val="24"/>
          <w:szCs w:val="24"/>
        </w:rPr>
        <w:t>Единична цена за посочени от Възложителя видове СМР и материали,  съгласно Приложение 2A</w:t>
      </w:r>
      <w:r w:rsidRPr="002F6472">
        <w:rPr>
          <w:rFonts w:ascii="Times New Roman" w:hAnsi="Times New Roman"/>
          <w:spacing w:val="-1"/>
          <w:sz w:val="24"/>
          <w:szCs w:val="24"/>
        </w:rPr>
        <w:t xml:space="preserve">” </w:t>
      </w:r>
      <w:r w:rsidRPr="002F6472">
        <w:rPr>
          <w:rFonts w:ascii="Times New Roman" w:hAnsi="Times New Roman"/>
          <w:sz w:val="24"/>
          <w:szCs w:val="24"/>
        </w:rPr>
        <w:t xml:space="preserve">, получено  като средна цена от видовете работи от поз.1 до </w:t>
      </w:r>
      <w:proofErr w:type="spellStart"/>
      <w:r w:rsidRPr="002F6472">
        <w:rPr>
          <w:rFonts w:ascii="Times New Roman" w:hAnsi="Times New Roman"/>
          <w:sz w:val="24"/>
          <w:szCs w:val="24"/>
        </w:rPr>
        <w:t>поз</w:t>
      </w:r>
      <w:proofErr w:type="spellEnd"/>
      <w:r w:rsidRPr="002F6472">
        <w:rPr>
          <w:rFonts w:ascii="Times New Roman" w:hAnsi="Times New Roman"/>
          <w:sz w:val="24"/>
          <w:szCs w:val="24"/>
        </w:rPr>
        <w:t>. 123 вкл.;</w:t>
      </w:r>
    </w:p>
    <w:p w14:paraId="158E7EBB"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sz w:val="24"/>
          <w:szCs w:val="24"/>
        </w:rPr>
        <w:t xml:space="preserve">              Ц </w:t>
      </w:r>
      <w:r w:rsidRPr="002F6472">
        <w:rPr>
          <w:rFonts w:ascii="Times New Roman" w:hAnsi="Times New Roman"/>
          <w:sz w:val="24"/>
          <w:szCs w:val="24"/>
          <w:vertAlign w:val="subscript"/>
        </w:rPr>
        <w:t xml:space="preserve">участник (лв.) </w:t>
      </w:r>
      <w:r w:rsidRPr="002F6472">
        <w:rPr>
          <w:rFonts w:ascii="Times New Roman" w:hAnsi="Times New Roman"/>
          <w:sz w:val="24"/>
          <w:szCs w:val="24"/>
        </w:rPr>
        <w:t>предложение на оценявания участник по същия критерии.</w:t>
      </w:r>
    </w:p>
    <w:p w14:paraId="16A0990A" w14:textId="77777777" w:rsidR="001A4015" w:rsidRPr="002F6472" w:rsidRDefault="001A4015" w:rsidP="00D826AB">
      <w:pPr>
        <w:pStyle w:val="BodyText2"/>
        <w:numPr>
          <w:ilvl w:val="0"/>
          <w:numId w:val="30"/>
        </w:numPr>
        <w:tabs>
          <w:tab w:val="clear" w:pos="1425"/>
          <w:tab w:val="num" w:pos="900"/>
        </w:tabs>
        <w:spacing w:after="0" w:line="360" w:lineRule="auto"/>
        <w:ind w:left="720" w:hanging="540"/>
        <w:jc w:val="both"/>
        <w:rPr>
          <w:rFonts w:ascii="Times New Roman" w:hAnsi="Times New Roman" w:cs="Times New Roman"/>
          <w:b/>
          <w:lang w:val="bg-BG"/>
        </w:rPr>
      </w:pPr>
      <w:r w:rsidRPr="002F6472">
        <w:rPr>
          <w:rFonts w:ascii="Times New Roman" w:hAnsi="Times New Roman" w:cs="Times New Roman"/>
          <w:b/>
          <w:lang w:val="bg-BG"/>
        </w:rPr>
        <w:t xml:space="preserve">К1 </w:t>
      </w:r>
      <w:r w:rsidRPr="002F6472">
        <w:rPr>
          <w:rFonts w:ascii="Times New Roman" w:hAnsi="Times New Roman" w:cs="Times New Roman"/>
          <w:b/>
          <w:sz w:val="16"/>
          <w:szCs w:val="16"/>
          <w:lang w:val="bg-BG"/>
        </w:rPr>
        <w:t>ПР</w:t>
      </w:r>
      <w:r w:rsidRPr="002F6472">
        <w:rPr>
          <w:rFonts w:ascii="Times New Roman" w:hAnsi="Times New Roman" w:cs="Times New Roman"/>
          <w:b/>
          <w:lang w:val="bg-BG"/>
        </w:rPr>
        <w:t xml:space="preserve"> = (Ц </w:t>
      </w:r>
      <w:r w:rsidRPr="002F6472">
        <w:rPr>
          <w:rFonts w:ascii="Times New Roman" w:hAnsi="Times New Roman" w:cs="Times New Roman"/>
          <w:b/>
          <w:vertAlign w:val="subscript"/>
          <w:lang w:val="bg-BG"/>
        </w:rPr>
        <w:t xml:space="preserve">мин (лв.)   </w:t>
      </w:r>
      <w:r w:rsidRPr="002F6472">
        <w:rPr>
          <w:rFonts w:ascii="Times New Roman" w:hAnsi="Times New Roman" w:cs="Times New Roman"/>
          <w:b/>
          <w:lang w:val="bg-BG"/>
        </w:rPr>
        <w:t xml:space="preserve">/ Ц </w:t>
      </w:r>
      <w:r w:rsidRPr="002F6472">
        <w:rPr>
          <w:rFonts w:ascii="Times New Roman" w:hAnsi="Times New Roman" w:cs="Times New Roman"/>
          <w:b/>
          <w:vertAlign w:val="subscript"/>
          <w:lang w:val="bg-BG"/>
        </w:rPr>
        <w:t>участник (лв.)</w:t>
      </w:r>
      <w:r w:rsidRPr="002F6472">
        <w:rPr>
          <w:rFonts w:ascii="Times New Roman" w:hAnsi="Times New Roman" w:cs="Times New Roman"/>
          <w:b/>
          <w:lang w:val="bg-BG"/>
        </w:rPr>
        <w:t>) х 5</w:t>
      </w:r>
    </w:p>
    <w:p w14:paraId="2A1BC497"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sz w:val="24"/>
          <w:szCs w:val="24"/>
        </w:rPr>
        <w:t xml:space="preserve">където: </w:t>
      </w:r>
    </w:p>
    <w:p w14:paraId="065191ED"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rPr>
        <w:t xml:space="preserve">             </w:t>
      </w:r>
      <w:r w:rsidRPr="002F6472">
        <w:rPr>
          <w:rFonts w:ascii="Times New Roman" w:hAnsi="Times New Roman"/>
          <w:sz w:val="24"/>
          <w:szCs w:val="24"/>
        </w:rPr>
        <w:t>Ц</w:t>
      </w:r>
      <w:r w:rsidRPr="002F6472">
        <w:rPr>
          <w:rFonts w:ascii="Times New Roman" w:hAnsi="Times New Roman"/>
        </w:rPr>
        <w:t xml:space="preserve"> </w:t>
      </w:r>
      <w:r w:rsidRPr="002F6472">
        <w:rPr>
          <w:rFonts w:ascii="Times New Roman" w:hAnsi="Times New Roman"/>
          <w:vertAlign w:val="subscript"/>
        </w:rPr>
        <w:t xml:space="preserve">мин (лв.) </w:t>
      </w:r>
      <w:r w:rsidRPr="002F6472">
        <w:rPr>
          <w:rFonts w:ascii="Times New Roman" w:hAnsi="Times New Roman"/>
        </w:rPr>
        <w:t xml:space="preserve">– </w:t>
      </w:r>
      <w:r w:rsidRPr="002F6472">
        <w:rPr>
          <w:rFonts w:ascii="Times New Roman" w:hAnsi="Times New Roman"/>
          <w:spacing w:val="-1"/>
          <w:sz w:val="24"/>
          <w:szCs w:val="24"/>
        </w:rPr>
        <w:t xml:space="preserve">най-ниско предложение за средна цена по показателя </w:t>
      </w:r>
      <w:r w:rsidRPr="002F6472">
        <w:rPr>
          <w:rFonts w:ascii="Times New Roman" w:hAnsi="Times New Roman"/>
          <w:b/>
          <w:spacing w:val="-1"/>
          <w:sz w:val="24"/>
          <w:szCs w:val="24"/>
        </w:rPr>
        <w:t>„</w:t>
      </w:r>
      <w:r w:rsidRPr="002F6472">
        <w:rPr>
          <w:rFonts w:ascii="Times New Roman" w:hAnsi="Times New Roman"/>
          <w:spacing w:val="-1"/>
          <w:sz w:val="24"/>
          <w:szCs w:val="24"/>
        </w:rPr>
        <w:t xml:space="preserve">Единични цени за проектиране, </w:t>
      </w:r>
      <w:r w:rsidRPr="002F6472">
        <w:rPr>
          <w:rFonts w:ascii="Times New Roman" w:hAnsi="Times New Roman"/>
          <w:sz w:val="24"/>
          <w:szCs w:val="24"/>
        </w:rPr>
        <w:t>съгласно Приложение № 2Б</w:t>
      </w:r>
      <w:r w:rsidRPr="002F6472">
        <w:rPr>
          <w:rFonts w:ascii="Times New Roman" w:hAnsi="Times New Roman"/>
          <w:spacing w:val="-1"/>
          <w:sz w:val="24"/>
          <w:szCs w:val="24"/>
        </w:rPr>
        <w:t>”;</w:t>
      </w:r>
    </w:p>
    <w:p w14:paraId="0257E600" w14:textId="77777777" w:rsidR="001A4015" w:rsidRPr="002F6472" w:rsidRDefault="001A4015" w:rsidP="004A036A">
      <w:pPr>
        <w:spacing w:after="0" w:line="360" w:lineRule="auto"/>
        <w:ind w:firstLine="720"/>
        <w:jc w:val="both"/>
        <w:rPr>
          <w:rFonts w:ascii="Times New Roman" w:hAnsi="Times New Roman"/>
          <w:sz w:val="24"/>
          <w:szCs w:val="24"/>
        </w:rPr>
      </w:pPr>
      <w:r w:rsidRPr="002F6472">
        <w:rPr>
          <w:rFonts w:ascii="Times New Roman" w:hAnsi="Times New Roman"/>
          <w:sz w:val="24"/>
          <w:szCs w:val="24"/>
        </w:rPr>
        <w:t xml:space="preserve"> Ц</w:t>
      </w:r>
      <w:r w:rsidRPr="002F6472">
        <w:rPr>
          <w:rFonts w:ascii="Times New Roman" w:hAnsi="Times New Roman"/>
        </w:rPr>
        <w:t xml:space="preserve"> </w:t>
      </w:r>
      <w:r w:rsidRPr="002F6472">
        <w:rPr>
          <w:rFonts w:ascii="Times New Roman" w:hAnsi="Times New Roman"/>
          <w:vertAlign w:val="subscript"/>
        </w:rPr>
        <w:t xml:space="preserve">участник (лв.) </w:t>
      </w:r>
      <w:r w:rsidRPr="002F6472">
        <w:rPr>
          <w:rFonts w:ascii="Times New Roman" w:hAnsi="Times New Roman"/>
          <w:sz w:val="24"/>
          <w:szCs w:val="24"/>
        </w:rPr>
        <w:t>предложение на оценявания участник по същия критерии.</w:t>
      </w:r>
    </w:p>
    <w:p w14:paraId="011F4A9F" w14:textId="77777777" w:rsidR="001A4015" w:rsidRPr="002F6472" w:rsidRDefault="001A4015" w:rsidP="004A036A">
      <w:pPr>
        <w:tabs>
          <w:tab w:val="left" w:pos="720"/>
        </w:tabs>
        <w:spacing w:after="0" w:line="360" w:lineRule="auto"/>
        <w:ind w:right="57"/>
        <w:jc w:val="both"/>
        <w:rPr>
          <w:rFonts w:ascii="Times New Roman" w:eastAsia="Arial Unicode MS" w:hAnsi="Times New Roman"/>
          <w:b/>
          <w:color w:val="000000"/>
          <w:sz w:val="24"/>
          <w:szCs w:val="24"/>
          <w:lang w:eastAsia="bg-BG"/>
        </w:rPr>
      </w:pPr>
      <w:r w:rsidRPr="002F6472">
        <w:rPr>
          <w:rFonts w:ascii="Times New Roman" w:eastAsia="Arial Unicode MS" w:hAnsi="Times New Roman"/>
          <w:b/>
          <w:color w:val="000000"/>
          <w:sz w:val="24"/>
          <w:szCs w:val="24"/>
          <w:lang w:eastAsia="bg-BG"/>
        </w:rPr>
        <w:t>2.</w:t>
      </w:r>
      <w:r w:rsidRPr="002F6472">
        <w:rPr>
          <w:rFonts w:ascii="Times New Roman" w:eastAsia="Arial Unicode MS" w:hAnsi="Times New Roman"/>
          <w:color w:val="000000"/>
          <w:sz w:val="24"/>
          <w:szCs w:val="24"/>
          <w:lang w:eastAsia="bg-BG"/>
        </w:rPr>
        <w:t xml:space="preserve"> Оценка по технически показатели </w:t>
      </w:r>
      <w:r w:rsidRPr="002F6472">
        <w:rPr>
          <w:rFonts w:ascii="Times New Roman" w:hAnsi="Times New Roman"/>
          <w:sz w:val="24"/>
          <w:szCs w:val="24"/>
        </w:rPr>
        <w:t xml:space="preserve">( ОТ ) </w:t>
      </w:r>
      <w:r w:rsidRPr="002F6472">
        <w:rPr>
          <w:rFonts w:ascii="Times New Roman" w:eastAsia="Arial Unicode MS" w:hAnsi="Times New Roman"/>
          <w:b/>
          <w:color w:val="000000"/>
          <w:sz w:val="24"/>
          <w:szCs w:val="24"/>
          <w:lang w:eastAsia="bg-BG"/>
        </w:rPr>
        <w:t xml:space="preserve"> - до 40 т.</w:t>
      </w:r>
      <w:r w:rsidRPr="002F6472">
        <w:rPr>
          <w:rFonts w:ascii="Times New Roman" w:eastAsia="Times New Roman" w:hAnsi="Times New Roman"/>
          <w:b/>
          <w:noProof/>
          <w:sz w:val="24"/>
          <w:szCs w:val="24"/>
          <w:lang w:eastAsia="bg-BG"/>
        </w:rPr>
        <w:t xml:space="preserve"> , където:</w:t>
      </w:r>
    </w:p>
    <w:p w14:paraId="287E6738" w14:textId="77777777" w:rsidR="001A4015" w:rsidRPr="002F6472" w:rsidRDefault="001A4015" w:rsidP="004A036A">
      <w:pPr>
        <w:spacing w:after="0" w:line="360" w:lineRule="auto"/>
        <w:ind w:left="1080" w:right="-432"/>
        <w:jc w:val="both"/>
        <w:rPr>
          <w:rFonts w:ascii="Times New Roman" w:hAnsi="Times New Roman"/>
          <w:b/>
        </w:rPr>
      </w:pPr>
      <w:r w:rsidRPr="002F6472">
        <w:rPr>
          <w:rFonts w:ascii="Times New Roman" w:hAnsi="Times New Roman"/>
          <w:b/>
        </w:rPr>
        <w:t xml:space="preserve">ОТ = К2 </w:t>
      </w:r>
      <w:proofErr w:type="spellStart"/>
      <w:r w:rsidRPr="002F6472">
        <w:rPr>
          <w:rFonts w:ascii="Times New Roman" w:hAnsi="Times New Roman"/>
          <w:b/>
          <w:sz w:val="16"/>
          <w:szCs w:val="16"/>
        </w:rPr>
        <w:t>мкм</w:t>
      </w:r>
      <w:proofErr w:type="spellEnd"/>
      <w:r w:rsidRPr="002F6472">
        <w:rPr>
          <w:rFonts w:ascii="Times New Roman" w:hAnsi="Times New Roman"/>
          <w:b/>
        </w:rPr>
        <w:t xml:space="preserve"> + К2 </w:t>
      </w:r>
      <w:proofErr w:type="spellStart"/>
      <w:r w:rsidRPr="002F6472">
        <w:rPr>
          <w:rFonts w:ascii="Times New Roman" w:hAnsi="Times New Roman"/>
          <w:b/>
          <w:sz w:val="16"/>
          <w:szCs w:val="16"/>
        </w:rPr>
        <w:t>гст</w:t>
      </w:r>
      <w:proofErr w:type="spellEnd"/>
      <w:r w:rsidRPr="002F6472">
        <w:rPr>
          <w:rFonts w:ascii="Times New Roman" w:hAnsi="Times New Roman"/>
          <w:b/>
          <w:sz w:val="16"/>
          <w:szCs w:val="16"/>
        </w:rPr>
        <w:t xml:space="preserve"> </w:t>
      </w:r>
      <w:r w:rsidRPr="002F6472">
        <w:rPr>
          <w:rFonts w:ascii="Times New Roman" w:hAnsi="Times New Roman"/>
          <w:b/>
        </w:rPr>
        <w:t>+ К2гс</w:t>
      </w:r>
      <w:r w:rsidRPr="002F6472">
        <w:rPr>
          <w:rFonts w:ascii="Times New Roman" w:hAnsi="Times New Roman"/>
          <w:b/>
          <w:sz w:val="16"/>
          <w:szCs w:val="16"/>
        </w:rPr>
        <w:t xml:space="preserve">уу </w:t>
      </w:r>
    </w:p>
    <w:p w14:paraId="144A9553" w14:textId="77777777" w:rsidR="001A4015" w:rsidRPr="002F6472" w:rsidRDefault="001A4015" w:rsidP="004A036A">
      <w:pPr>
        <w:spacing w:after="0" w:line="360" w:lineRule="auto"/>
        <w:jc w:val="both"/>
        <w:rPr>
          <w:rFonts w:ascii="Times New Roman" w:hAnsi="Times New Roman"/>
          <w:b/>
          <w:sz w:val="24"/>
          <w:szCs w:val="24"/>
        </w:rPr>
      </w:pPr>
      <w:r w:rsidRPr="002F6472">
        <w:rPr>
          <w:rFonts w:ascii="Times New Roman" w:hAnsi="Times New Roman"/>
          <w:b/>
          <w:sz w:val="24"/>
          <w:szCs w:val="24"/>
        </w:rPr>
        <w:t>Където:</w:t>
      </w:r>
    </w:p>
    <w:p w14:paraId="0C4F4A83"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b/>
          <w:sz w:val="24"/>
          <w:szCs w:val="24"/>
        </w:rPr>
        <w:t>К2</w:t>
      </w:r>
      <w:r w:rsidRPr="002F6472">
        <w:rPr>
          <w:rFonts w:ascii="Times New Roman" w:hAnsi="Times New Roman"/>
          <w:b/>
        </w:rPr>
        <w:t xml:space="preserve"> </w:t>
      </w:r>
      <w:proofErr w:type="spellStart"/>
      <w:r w:rsidRPr="002F6472">
        <w:rPr>
          <w:rFonts w:ascii="Times New Roman" w:hAnsi="Times New Roman"/>
          <w:b/>
          <w:sz w:val="16"/>
          <w:szCs w:val="16"/>
        </w:rPr>
        <w:t>мкм</w:t>
      </w:r>
      <w:proofErr w:type="spellEnd"/>
      <w:r w:rsidRPr="002F6472">
        <w:rPr>
          <w:rFonts w:ascii="Times New Roman" w:hAnsi="Times New Roman"/>
        </w:rPr>
        <w:t xml:space="preserve">  – </w:t>
      </w:r>
      <w:r w:rsidRPr="002F6472">
        <w:rPr>
          <w:rFonts w:ascii="Times New Roman" w:hAnsi="Times New Roman"/>
          <w:sz w:val="24"/>
          <w:szCs w:val="24"/>
        </w:rPr>
        <w:t>Измерената стойност на консумирана мощност на монтираните мострени осветители в тестовия участък с максимална жест до 30 т.</w:t>
      </w:r>
    </w:p>
    <w:p w14:paraId="58EA4C02" w14:textId="77777777" w:rsidR="001A4015" w:rsidRPr="00633E9B" w:rsidRDefault="001A4015" w:rsidP="004A036A">
      <w:pPr>
        <w:spacing w:after="0" w:line="360" w:lineRule="auto"/>
        <w:jc w:val="both"/>
        <w:rPr>
          <w:rFonts w:ascii="Times New Roman" w:hAnsi="Times New Roman"/>
          <w:sz w:val="24"/>
          <w:szCs w:val="24"/>
        </w:rPr>
      </w:pPr>
      <w:r w:rsidRPr="00633E9B">
        <w:rPr>
          <w:rFonts w:ascii="Times New Roman" w:hAnsi="Times New Roman"/>
          <w:b/>
          <w:sz w:val="24"/>
          <w:szCs w:val="24"/>
        </w:rPr>
        <w:t>К2</w:t>
      </w:r>
      <w:r w:rsidRPr="00633E9B">
        <w:rPr>
          <w:rFonts w:ascii="Times New Roman" w:hAnsi="Times New Roman"/>
          <w:b/>
        </w:rPr>
        <w:t xml:space="preserve"> </w:t>
      </w:r>
      <w:proofErr w:type="spellStart"/>
      <w:r w:rsidRPr="00633E9B">
        <w:rPr>
          <w:rFonts w:ascii="Times New Roman" w:hAnsi="Times New Roman"/>
          <w:b/>
          <w:sz w:val="16"/>
          <w:szCs w:val="16"/>
        </w:rPr>
        <w:t>гст</w:t>
      </w:r>
      <w:proofErr w:type="spellEnd"/>
      <w:r w:rsidRPr="00633E9B">
        <w:rPr>
          <w:rFonts w:ascii="Times New Roman" w:hAnsi="Times New Roman"/>
          <w:b/>
          <w:sz w:val="16"/>
          <w:szCs w:val="16"/>
        </w:rPr>
        <w:t xml:space="preserve">  </w:t>
      </w:r>
      <w:r w:rsidRPr="00633E9B">
        <w:rPr>
          <w:rFonts w:ascii="Times New Roman" w:hAnsi="Times New Roman"/>
          <w:sz w:val="24"/>
          <w:szCs w:val="24"/>
        </w:rPr>
        <w:t>– гаранционен срок на осветително тяло, с максимална тежест до 5 т.</w:t>
      </w:r>
    </w:p>
    <w:p w14:paraId="2F72C4B4" w14:textId="77777777" w:rsidR="001A4015" w:rsidRPr="002F6472" w:rsidRDefault="001A4015" w:rsidP="004A036A">
      <w:pPr>
        <w:spacing w:after="0" w:line="360" w:lineRule="auto"/>
        <w:jc w:val="both"/>
        <w:rPr>
          <w:rFonts w:ascii="Times New Roman" w:hAnsi="Times New Roman"/>
          <w:sz w:val="24"/>
          <w:szCs w:val="24"/>
        </w:rPr>
      </w:pPr>
      <w:r w:rsidRPr="00633E9B">
        <w:rPr>
          <w:rFonts w:ascii="Times New Roman" w:hAnsi="Times New Roman"/>
          <w:b/>
          <w:sz w:val="24"/>
          <w:szCs w:val="24"/>
        </w:rPr>
        <w:t>К2</w:t>
      </w:r>
      <w:r w:rsidRPr="00633E9B">
        <w:rPr>
          <w:rFonts w:ascii="Times New Roman" w:hAnsi="Times New Roman"/>
          <w:b/>
        </w:rPr>
        <w:t xml:space="preserve"> </w:t>
      </w:r>
      <w:proofErr w:type="spellStart"/>
      <w:r w:rsidRPr="00633E9B">
        <w:rPr>
          <w:rFonts w:ascii="Times New Roman" w:hAnsi="Times New Roman"/>
          <w:b/>
          <w:sz w:val="16"/>
          <w:szCs w:val="16"/>
        </w:rPr>
        <w:t>гсуу</w:t>
      </w:r>
      <w:proofErr w:type="spellEnd"/>
      <w:r w:rsidRPr="00633E9B">
        <w:rPr>
          <w:rFonts w:ascii="Times New Roman" w:hAnsi="Times New Roman"/>
          <w:b/>
          <w:sz w:val="16"/>
          <w:szCs w:val="16"/>
        </w:rPr>
        <w:t xml:space="preserve"> </w:t>
      </w:r>
      <w:r w:rsidRPr="00633E9B">
        <w:rPr>
          <w:rFonts w:ascii="Times New Roman" w:hAnsi="Times New Roman"/>
        </w:rPr>
        <w:t xml:space="preserve">– </w:t>
      </w:r>
      <w:r w:rsidRPr="00633E9B">
        <w:rPr>
          <w:rFonts w:ascii="Times New Roman" w:hAnsi="Times New Roman"/>
          <w:sz w:val="24"/>
          <w:szCs w:val="24"/>
        </w:rPr>
        <w:t>гаранционен срок на устройствата за управление и комуникация  с максимална тежест до 5 т.</w:t>
      </w:r>
    </w:p>
    <w:p w14:paraId="60F0F29F" w14:textId="77777777" w:rsidR="001A4015" w:rsidRPr="002F6472" w:rsidRDefault="001A4015" w:rsidP="004A036A">
      <w:pPr>
        <w:spacing w:after="0" w:line="360" w:lineRule="auto"/>
        <w:jc w:val="both"/>
        <w:rPr>
          <w:rFonts w:ascii="Times New Roman" w:hAnsi="Times New Roman"/>
          <w:sz w:val="24"/>
          <w:szCs w:val="24"/>
        </w:rPr>
      </w:pPr>
      <w:r w:rsidRPr="002F6472">
        <w:rPr>
          <w:rFonts w:ascii="Times New Roman" w:hAnsi="Times New Roman"/>
          <w:sz w:val="24"/>
          <w:szCs w:val="24"/>
        </w:rPr>
        <w:t>Оценяването се извършва както следва:</w:t>
      </w:r>
    </w:p>
    <w:p w14:paraId="1698B7AC" w14:textId="77777777" w:rsidR="001A4015" w:rsidRPr="002F6472" w:rsidRDefault="001A4015" w:rsidP="00D826AB">
      <w:pPr>
        <w:pStyle w:val="ListParagraph"/>
        <w:numPr>
          <w:ilvl w:val="0"/>
          <w:numId w:val="30"/>
        </w:numPr>
        <w:spacing w:after="0" w:line="360" w:lineRule="auto"/>
        <w:ind w:right="-432"/>
        <w:jc w:val="both"/>
        <w:rPr>
          <w:rFonts w:ascii="Times New Roman" w:hAnsi="Times New Roman" w:cs="Times New Roman"/>
          <w:b/>
        </w:rPr>
      </w:pPr>
      <w:r w:rsidRPr="002F6472">
        <w:rPr>
          <w:rFonts w:ascii="Times New Roman" w:hAnsi="Times New Roman" w:cs="Times New Roman"/>
          <w:b/>
        </w:rPr>
        <w:t xml:space="preserve">К2 </w:t>
      </w:r>
      <w:proofErr w:type="spellStart"/>
      <w:r w:rsidRPr="002F6472">
        <w:rPr>
          <w:rFonts w:ascii="Times New Roman" w:hAnsi="Times New Roman" w:cs="Times New Roman"/>
          <w:b/>
          <w:sz w:val="16"/>
          <w:szCs w:val="16"/>
        </w:rPr>
        <w:t>мкм</w:t>
      </w:r>
      <w:proofErr w:type="spellEnd"/>
      <w:r w:rsidRPr="002F6472">
        <w:rPr>
          <w:rFonts w:ascii="Times New Roman" w:hAnsi="Times New Roman" w:cs="Times New Roman"/>
          <w:b/>
          <w:sz w:val="16"/>
          <w:szCs w:val="16"/>
        </w:rPr>
        <w:t xml:space="preserve"> </w:t>
      </w:r>
      <w:r w:rsidRPr="002F6472">
        <w:rPr>
          <w:rFonts w:ascii="Times New Roman" w:hAnsi="Times New Roman" w:cs="Times New Roman"/>
          <w:b/>
        </w:rPr>
        <w:t>= (</w:t>
      </w:r>
      <w:r w:rsidRPr="002F6472">
        <w:rPr>
          <w:rFonts w:ascii="Times New Roman" w:hAnsi="Times New Roman" w:cs="Times New Roman"/>
          <w:b/>
          <w:sz w:val="16"/>
          <w:szCs w:val="16"/>
        </w:rPr>
        <w:t xml:space="preserve">МКМ мин / МКМ </w:t>
      </w:r>
      <w:r w:rsidRPr="002F6472">
        <w:rPr>
          <w:rFonts w:ascii="Times New Roman" w:hAnsi="Times New Roman" w:cs="Times New Roman"/>
          <w:b/>
          <w:vertAlign w:val="subscript"/>
        </w:rPr>
        <w:t xml:space="preserve">участник  </w:t>
      </w:r>
      <w:r w:rsidRPr="002F6472">
        <w:rPr>
          <w:rFonts w:ascii="Times New Roman" w:hAnsi="Times New Roman" w:cs="Times New Roman"/>
          <w:b/>
        </w:rPr>
        <w:t>) х 30</w:t>
      </w:r>
    </w:p>
    <w:p w14:paraId="7BCB0943" w14:textId="77777777" w:rsidR="001A4015" w:rsidRPr="002F6472" w:rsidRDefault="001A4015" w:rsidP="004A036A">
      <w:pPr>
        <w:spacing w:after="0" w:line="360" w:lineRule="auto"/>
        <w:ind w:right="-432"/>
        <w:jc w:val="both"/>
        <w:rPr>
          <w:rFonts w:ascii="Times New Roman" w:hAnsi="Times New Roman"/>
          <w:b/>
          <w:sz w:val="24"/>
          <w:szCs w:val="24"/>
        </w:rPr>
      </w:pPr>
      <w:r w:rsidRPr="002F6472">
        <w:rPr>
          <w:rFonts w:ascii="Times New Roman" w:hAnsi="Times New Roman"/>
          <w:b/>
          <w:sz w:val="24"/>
          <w:szCs w:val="24"/>
        </w:rPr>
        <w:t>Където:</w:t>
      </w:r>
    </w:p>
    <w:p w14:paraId="372F4FFE" w14:textId="77777777" w:rsidR="001A4015" w:rsidRPr="002F6472" w:rsidRDefault="001A4015" w:rsidP="004A036A">
      <w:pPr>
        <w:pStyle w:val="ListParagraph"/>
        <w:spacing w:after="0" w:line="360" w:lineRule="auto"/>
        <w:ind w:left="1425" w:right="-432"/>
        <w:jc w:val="both"/>
        <w:rPr>
          <w:rFonts w:ascii="Times New Roman" w:hAnsi="Times New Roman" w:cs="Times New Roman"/>
          <w:b/>
          <w:sz w:val="16"/>
          <w:szCs w:val="16"/>
        </w:rPr>
      </w:pPr>
      <w:r w:rsidRPr="002F6472">
        <w:rPr>
          <w:rFonts w:ascii="Times New Roman" w:hAnsi="Times New Roman" w:cs="Times New Roman"/>
          <w:b/>
          <w:sz w:val="16"/>
          <w:szCs w:val="16"/>
        </w:rPr>
        <w:t xml:space="preserve">- МКМ мин  - </w:t>
      </w:r>
      <w:r w:rsidRPr="002F6472">
        <w:rPr>
          <w:rFonts w:ascii="Times New Roman" w:hAnsi="Times New Roman" w:cs="Times New Roman"/>
          <w:sz w:val="24"/>
          <w:szCs w:val="24"/>
        </w:rPr>
        <w:t xml:space="preserve"> най-ниската измерена стойност на консумирана мощност на монтираните мострени осветители;</w:t>
      </w:r>
    </w:p>
    <w:p w14:paraId="2D1C9878" w14:textId="77777777" w:rsidR="001A4015" w:rsidRPr="002F6472" w:rsidRDefault="001A4015" w:rsidP="004A036A">
      <w:pPr>
        <w:pStyle w:val="ListParagraph"/>
        <w:spacing w:after="0" w:line="360" w:lineRule="auto"/>
        <w:ind w:left="1425" w:right="-432"/>
        <w:jc w:val="both"/>
        <w:rPr>
          <w:rFonts w:ascii="Times New Roman" w:hAnsi="Times New Roman" w:cs="Times New Roman"/>
          <w:sz w:val="24"/>
          <w:szCs w:val="24"/>
        </w:rPr>
      </w:pPr>
      <w:r w:rsidRPr="002F6472">
        <w:rPr>
          <w:rFonts w:ascii="Times New Roman" w:hAnsi="Times New Roman" w:cs="Times New Roman"/>
          <w:b/>
          <w:sz w:val="16"/>
          <w:szCs w:val="16"/>
        </w:rPr>
        <w:t>- МКМ</w:t>
      </w:r>
      <w:r w:rsidRPr="002F6472">
        <w:rPr>
          <w:rFonts w:ascii="Times New Roman" w:hAnsi="Times New Roman" w:cs="Times New Roman"/>
          <w:b/>
          <w:vertAlign w:val="subscript"/>
        </w:rPr>
        <w:t xml:space="preserve"> участник</w:t>
      </w:r>
      <w:r w:rsidRPr="002F6472">
        <w:rPr>
          <w:rFonts w:ascii="Times New Roman" w:hAnsi="Times New Roman" w:cs="Times New Roman"/>
        </w:rPr>
        <w:t xml:space="preserve"> </w:t>
      </w:r>
      <w:r w:rsidRPr="002F6472">
        <w:rPr>
          <w:rFonts w:ascii="Times New Roman" w:hAnsi="Times New Roman" w:cs="Times New Roman"/>
          <w:sz w:val="24"/>
          <w:szCs w:val="24"/>
        </w:rPr>
        <w:t>- измерената стойност на консумираната мощност на монтираните мострени осветели на съответния участник.</w:t>
      </w:r>
    </w:p>
    <w:p w14:paraId="3D11FB3A" w14:textId="77777777" w:rsidR="001A4015" w:rsidRPr="002F6472" w:rsidRDefault="001A4015" w:rsidP="004A036A">
      <w:pPr>
        <w:pStyle w:val="ListParagraph"/>
        <w:spacing w:after="0" w:line="360" w:lineRule="auto"/>
        <w:ind w:left="1425" w:right="-432"/>
        <w:jc w:val="both"/>
        <w:rPr>
          <w:rFonts w:ascii="Times New Roman" w:hAnsi="Times New Roman" w:cs="Times New Roman"/>
          <w:b/>
        </w:rPr>
      </w:pPr>
    </w:p>
    <w:p w14:paraId="75DFAC6B" w14:textId="77777777" w:rsidR="001A4015" w:rsidRPr="00633E9B" w:rsidRDefault="001A4015" w:rsidP="00D826AB">
      <w:pPr>
        <w:pStyle w:val="ListParagraph"/>
        <w:numPr>
          <w:ilvl w:val="0"/>
          <w:numId w:val="30"/>
        </w:numPr>
        <w:spacing w:after="0" w:line="360" w:lineRule="auto"/>
        <w:ind w:right="-432"/>
        <w:jc w:val="both"/>
        <w:rPr>
          <w:rFonts w:ascii="Times New Roman" w:hAnsi="Times New Roman" w:cs="Times New Roman"/>
          <w:b/>
        </w:rPr>
      </w:pPr>
      <w:r w:rsidRPr="00633E9B">
        <w:rPr>
          <w:rFonts w:ascii="Times New Roman" w:hAnsi="Times New Roman" w:cs="Times New Roman"/>
          <w:b/>
        </w:rPr>
        <w:t xml:space="preserve">К 2 </w:t>
      </w:r>
      <w:proofErr w:type="spellStart"/>
      <w:r w:rsidRPr="00633E9B">
        <w:rPr>
          <w:rFonts w:ascii="Times New Roman" w:hAnsi="Times New Roman" w:cs="Times New Roman"/>
          <w:b/>
          <w:sz w:val="16"/>
          <w:szCs w:val="16"/>
        </w:rPr>
        <w:t>ГС</w:t>
      </w:r>
      <w:r w:rsidRPr="00633E9B">
        <w:rPr>
          <w:rFonts w:ascii="Times New Roman" w:hAnsi="Times New Roman" w:cs="Times New Roman"/>
          <w:b/>
          <w:vertAlign w:val="subscript"/>
        </w:rPr>
        <w:t>осв</w:t>
      </w:r>
      <w:proofErr w:type="spellEnd"/>
      <w:r w:rsidRPr="00633E9B">
        <w:rPr>
          <w:rFonts w:ascii="Times New Roman" w:hAnsi="Times New Roman" w:cs="Times New Roman"/>
          <w:b/>
          <w:vertAlign w:val="subscript"/>
        </w:rPr>
        <w:t>. т</w:t>
      </w:r>
      <w:r w:rsidRPr="00633E9B">
        <w:rPr>
          <w:rFonts w:ascii="Times New Roman" w:hAnsi="Times New Roman" w:cs="Times New Roman"/>
          <w:b/>
        </w:rPr>
        <w:t xml:space="preserve"> = (</w:t>
      </w:r>
      <w:proofErr w:type="spellStart"/>
      <w:r w:rsidRPr="00633E9B">
        <w:rPr>
          <w:rFonts w:ascii="Times New Roman" w:hAnsi="Times New Roman" w:cs="Times New Roman"/>
          <w:b/>
          <w:sz w:val="16"/>
          <w:szCs w:val="16"/>
        </w:rPr>
        <w:t>ГС</w:t>
      </w:r>
      <w:r w:rsidRPr="00633E9B">
        <w:rPr>
          <w:rFonts w:ascii="Times New Roman" w:hAnsi="Times New Roman" w:cs="Times New Roman"/>
          <w:b/>
          <w:vertAlign w:val="subscript"/>
        </w:rPr>
        <w:t>осв</w:t>
      </w:r>
      <w:proofErr w:type="spellEnd"/>
      <w:r w:rsidRPr="00633E9B">
        <w:rPr>
          <w:rFonts w:ascii="Times New Roman" w:hAnsi="Times New Roman" w:cs="Times New Roman"/>
          <w:b/>
          <w:vertAlign w:val="subscript"/>
        </w:rPr>
        <w:t xml:space="preserve">. </w:t>
      </w:r>
      <w:proofErr w:type="spellStart"/>
      <w:r w:rsidRPr="00633E9B">
        <w:rPr>
          <w:rFonts w:ascii="Times New Roman" w:hAnsi="Times New Roman" w:cs="Times New Roman"/>
          <w:b/>
          <w:vertAlign w:val="subscript"/>
        </w:rPr>
        <w:t>тучастник</w:t>
      </w:r>
      <w:proofErr w:type="spellEnd"/>
      <w:r w:rsidRPr="00633E9B">
        <w:rPr>
          <w:rFonts w:ascii="Times New Roman" w:hAnsi="Times New Roman" w:cs="Times New Roman"/>
          <w:b/>
          <w:vertAlign w:val="subscript"/>
        </w:rPr>
        <w:t xml:space="preserve"> </w:t>
      </w:r>
      <w:r w:rsidRPr="00633E9B">
        <w:rPr>
          <w:rFonts w:ascii="Times New Roman" w:hAnsi="Times New Roman" w:cs="Times New Roman"/>
          <w:b/>
        </w:rPr>
        <w:t xml:space="preserve">  /  </w:t>
      </w:r>
      <w:proofErr w:type="spellStart"/>
      <w:r w:rsidRPr="00633E9B">
        <w:rPr>
          <w:rFonts w:ascii="Times New Roman" w:hAnsi="Times New Roman" w:cs="Times New Roman"/>
          <w:b/>
          <w:sz w:val="16"/>
          <w:szCs w:val="16"/>
        </w:rPr>
        <w:t>ГС</w:t>
      </w:r>
      <w:r w:rsidRPr="00633E9B">
        <w:rPr>
          <w:rFonts w:ascii="Times New Roman" w:hAnsi="Times New Roman" w:cs="Times New Roman"/>
          <w:b/>
          <w:vertAlign w:val="subscript"/>
        </w:rPr>
        <w:t>осв</w:t>
      </w:r>
      <w:proofErr w:type="spellEnd"/>
      <w:r w:rsidRPr="00633E9B">
        <w:rPr>
          <w:rFonts w:ascii="Times New Roman" w:hAnsi="Times New Roman" w:cs="Times New Roman"/>
          <w:b/>
          <w:vertAlign w:val="subscript"/>
        </w:rPr>
        <w:t xml:space="preserve">. т. </w:t>
      </w:r>
      <w:proofErr w:type="spellStart"/>
      <w:r w:rsidRPr="00633E9B">
        <w:rPr>
          <w:rFonts w:ascii="Times New Roman" w:hAnsi="Times New Roman" w:cs="Times New Roman"/>
          <w:b/>
          <w:vertAlign w:val="subscript"/>
        </w:rPr>
        <w:t>мax</w:t>
      </w:r>
      <w:proofErr w:type="spellEnd"/>
      <w:r w:rsidRPr="00633E9B">
        <w:rPr>
          <w:rFonts w:ascii="Times New Roman" w:hAnsi="Times New Roman" w:cs="Times New Roman"/>
          <w:b/>
          <w:vertAlign w:val="subscript"/>
        </w:rPr>
        <w:t xml:space="preserve">. </w:t>
      </w:r>
      <w:r w:rsidRPr="00633E9B">
        <w:rPr>
          <w:rFonts w:ascii="Times New Roman" w:hAnsi="Times New Roman" w:cs="Times New Roman"/>
          <w:b/>
        </w:rPr>
        <w:t>) х 5</w:t>
      </w:r>
    </w:p>
    <w:p w14:paraId="20E68899" w14:textId="77777777" w:rsidR="001A4015" w:rsidRPr="00633E9B" w:rsidRDefault="001A4015" w:rsidP="004A036A">
      <w:pPr>
        <w:spacing w:after="0" w:line="360" w:lineRule="auto"/>
        <w:ind w:right="-432"/>
        <w:jc w:val="both"/>
        <w:rPr>
          <w:rFonts w:ascii="Times New Roman" w:hAnsi="Times New Roman"/>
          <w:b/>
          <w:sz w:val="24"/>
          <w:szCs w:val="24"/>
        </w:rPr>
      </w:pPr>
      <w:r w:rsidRPr="00633E9B">
        <w:rPr>
          <w:rFonts w:ascii="Times New Roman" w:hAnsi="Times New Roman"/>
          <w:b/>
          <w:sz w:val="24"/>
          <w:szCs w:val="24"/>
        </w:rPr>
        <w:t>Където:</w:t>
      </w:r>
    </w:p>
    <w:p w14:paraId="471315A5" w14:textId="77777777" w:rsidR="001A4015" w:rsidRPr="00633E9B" w:rsidRDefault="001A4015" w:rsidP="004A036A">
      <w:pPr>
        <w:spacing w:after="0" w:line="360" w:lineRule="auto"/>
        <w:ind w:right="-432" w:firstLine="720"/>
        <w:jc w:val="both"/>
        <w:rPr>
          <w:rFonts w:ascii="Times New Roman" w:hAnsi="Times New Roman"/>
          <w:sz w:val="24"/>
          <w:szCs w:val="24"/>
        </w:rPr>
      </w:pPr>
      <w:proofErr w:type="spellStart"/>
      <w:r w:rsidRPr="00633E9B">
        <w:rPr>
          <w:rFonts w:ascii="Times New Roman" w:hAnsi="Times New Roman"/>
          <w:b/>
          <w:sz w:val="16"/>
          <w:szCs w:val="16"/>
        </w:rPr>
        <w:t>ГС</w:t>
      </w:r>
      <w:r w:rsidRPr="00633E9B">
        <w:rPr>
          <w:rFonts w:ascii="Times New Roman" w:hAnsi="Times New Roman"/>
          <w:b/>
          <w:vertAlign w:val="subscript"/>
        </w:rPr>
        <w:t>осв</w:t>
      </w:r>
      <w:proofErr w:type="spellEnd"/>
      <w:r w:rsidRPr="00633E9B">
        <w:rPr>
          <w:rFonts w:ascii="Times New Roman" w:hAnsi="Times New Roman"/>
          <w:b/>
          <w:vertAlign w:val="subscript"/>
        </w:rPr>
        <w:t xml:space="preserve">. </w:t>
      </w:r>
      <w:proofErr w:type="spellStart"/>
      <w:r w:rsidRPr="00633E9B">
        <w:rPr>
          <w:rFonts w:ascii="Times New Roman" w:hAnsi="Times New Roman"/>
          <w:b/>
          <w:vertAlign w:val="subscript"/>
        </w:rPr>
        <w:t>тучастник</w:t>
      </w:r>
      <w:proofErr w:type="spellEnd"/>
      <w:r w:rsidRPr="00633E9B">
        <w:rPr>
          <w:rFonts w:ascii="Times New Roman" w:hAnsi="Times New Roman"/>
          <w:vertAlign w:val="subscript"/>
        </w:rPr>
        <w:t xml:space="preserve"> - </w:t>
      </w:r>
      <w:r w:rsidRPr="00633E9B">
        <w:rPr>
          <w:rFonts w:ascii="Times New Roman" w:hAnsi="Times New Roman"/>
          <w:sz w:val="24"/>
          <w:szCs w:val="24"/>
        </w:rPr>
        <w:t>предложение на оценявания участник по критерия „Гаранционен срок на  осветително тяло”, съгласно  Техническото предложение.</w:t>
      </w:r>
    </w:p>
    <w:p w14:paraId="42324065" w14:textId="77777777" w:rsidR="001A4015" w:rsidRPr="00633E9B" w:rsidRDefault="001A4015" w:rsidP="004A036A">
      <w:pPr>
        <w:spacing w:after="0" w:line="360" w:lineRule="auto"/>
        <w:ind w:right="-432"/>
        <w:jc w:val="both"/>
        <w:rPr>
          <w:rFonts w:ascii="Times New Roman" w:hAnsi="Times New Roman"/>
          <w:sz w:val="24"/>
          <w:szCs w:val="24"/>
        </w:rPr>
      </w:pPr>
      <w:proofErr w:type="spellStart"/>
      <w:r w:rsidRPr="00633E9B">
        <w:rPr>
          <w:rFonts w:ascii="Times New Roman" w:hAnsi="Times New Roman"/>
          <w:b/>
          <w:sz w:val="16"/>
          <w:szCs w:val="16"/>
        </w:rPr>
        <w:t>ГС</w:t>
      </w:r>
      <w:r w:rsidRPr="00633E9B">
        <w:rPr>
          <w:rFonts w:ascii="Times New Roman" w:hAnsi="Times New Roman"/>
          <w:b/>
          <w:vertAlign w:val="subscript"/>
        </w:rPr>
        <w:t>осв</w:t>
      </w:r>
      <w:proofErr w:type="spellEnd"/>
      <w:r w:rsidRPr="00633E9B">
        <w:rPr>
          <w:rFonts w:ascii="Times New Roman" w:hAnsi="Times New Roman"/>
          <w:b/>
          <w:vertAlign w:val="subscript"/>
        </w:rPr>
        <w:t xml:space="preserve">. т. мах </w:t>
      </w:r>
      <w:r w:rsidRPr="00633E9B">
        <w:rPr>
          <w:rFonts w:ascii="Times New Roman" w:hAnsi="Times New Roman"/>
        </w:rPr>
        <w:t xml:space="preserve">– </w:t>
      </w:r>
      <w:r w:rsidRPr="00633E9B">
        <w:rPr>
          <w:rFonts w:ascii="Times New Roman" w:hAnsi="Times New Roman"/>
          <w:sz w:val="24"/>
          <w:szCs w:val="24"/>
        </w:rPr>
        <w:t>най -високо предложение по същия критерии.</w:t>
      </w:r>
    </w:p>
    <w:p w14:paraId="1CDD3A49" w14:textId="77777777" w:rsidR="001A4015" w:rsidRPr="00633E9B" w:rsidRDefault="001A4015" w:rsidP="00D826AB">
      <w:pPr>
        <w:pStyle w:val="ListParagraph"/>
        <w:numPr>
          <w:ilvl w:val="0"/>
          <w:numId w:val="30"/>
        </w:numPr>
        <w:spacing w:after="0" w:line="360" w:lineRule="auto"/>
        <w:ind w:right="-432"/>
        <w:jc w:val="both"/>
        <w:rPr>
          <w:rFonts w:ascii="Times New Roman" w:hAnsi="Times New Roman" w:cs="Times New Roman"/>
          <w:b/>
        </w:rPr>
      </w:pPr>
      <w:r w:rsidRPr="00633E9B">
        <w:rPr>
          <w:rFonts w:ascii="Times New Roman" w:hAnsi="Times New Roman" w:cs="Times New Roman"/>
          <w:b/>
        </w:rPr>
        <w:t xml:space="preserve">К 2 </w:t>
      </w:r>
      <w:r w:rsidRPr="00633E9B">
        <w:rPr>
          <w:rFonts w:ascii="Times New Roman" w:hAnsi="Times New Roman" w:cs="Times New Roman"/>
          <w:b/>
          <w:sz w:val="16"/>
          <w:szCs w:val="16"/>
        </w:rPr>
        <w:t>ГС</w:t>
      </w:r>
      <w:r w:rsidRPr="00633E9B">
        <w:rPr>
          <w:rFonts w:ascii="Times New Roman" w:hAnsi="Times New Roman" w:cs="Times New Roman"/>
          <w:b/>
          <w:vertAlign w:val="subscript"/>
        </w:rPr>
        <w:t>УУ</w:t>
      </w:r>
      <w:r w:rsidRPr="00633E9B">
        <w:rPr>
          <w:rFonts w:ascii="Times New Roman" w:hAnsi="Times New Roman" w:cs="Times New Roman"/>
          <w:b/>
        </w:rPr>
        <w:t xml:space="preserve"> = (</w:t>
      </w:r>
      <w:proofErr w:type="spellStart"/>
      <w:r w:rsidRPr="00633E9B">
        <w:rPr>
          <w:rFonts w:ascii="Times New Roman" w:hAnsi="Times New Roman" w:cs="Times New Roman"/>
          <w:b/>
          <w:sz w:val="16"/>
          <w:szCs w:val="16"/>
        </w:rPr>
        <w:t>ГС</w:t>
      </w:r>
      <w:r w:rsidRPr="00633E9B">
        <w:rPr>
          <w:rFonts w:ascii="Times New Roman" w:hAnsi="Times New Roman" w:cs="Times New Roman"/>
          <w:b/>
          <w:vertAlign w:val="subscript"/>
        </w:rPr>
        <w:t>УУучастник</w:t>
      </w:r>
      <w:proofErr w:type="spellEnd"/>
      <w:r w:rsidRPr="00633E9B">
        <w:rPr>
          <w:rFonts w:ascii="Times New Roman" w:hAnsi="Times New Roman" w:cs="Times New Roman"/>
          <w:b/>
          <w:vertAlign w:val="subscript"/>
        </w:rPr>
        <w:t xml:space="preserve"> </w:t>
      </w:r>
      <w:r w:rsidRPr="00633E9B">
        <w:rPr>
          <w:rFonts w:ascii="Times New Roman" w:hAnsi="Times New Roman" w:cs="Times New Roman"/>
          <w:b/>
        </w:rPr>
        <w:t xml:space="preserve">  /  </w:t>
      </w:r>
      <w:proofErr w:type="spellStart"/>
      <w:r w:rsidRPr="00633E9B">
        <w:rPr>
          <w:rFonts w:ascii="Times New Roman" w:hAnsi="Times New Roman" w:cs="Times New Roman"/>
          <w:b/>
          <w:sz w:val="16"/>
          <w:szCs w:val="16"/>
        </w:rPr>
        <w:t>ГС</w:t>
      </w:r>
      <w:r w:rsidRPr="00633E9B">
        <w:rPr>
          <w:rFonts w:ascii="Times New Roman" w:hAnsi="Times New Roman" w:cs="Times New Roman"/>
          <w:b/>
          <w:vertAlign w:val="subscript"/>
        </w:rPr>
        <w:t>уу</w:t>
      </w:r>
      <w:proofErr w:type="spellEnd"/>
      <w:r w:rsidRPr="00633E9B">
        <w:rPr>
          <w:rFonts w:ascii="Times New Roman" w:hAnsi="Times New Roman" w:cs="Times New Roman"/>
          <w:b/>
          <w:vertAlign w:val="subscript"/>
        </w:rPr>
        <w:t xml:space="preserve">. </w:t>
      </w:r>
      <w:proofErr w:type="spellStart"/>
      <w:r w:rsidRPr="00633E9B">
        <w:rPr>
          <w:rFonts w:ascii="Times New Roman" w:hAnsi="Times New Roman" w:cs="Times New Roman"/>
          <w:b/>
          <w:vertAlign w:val="subscript"/>
        </w:rPr>
        <w:t>мax</w:t>
      </w:r>
      <w:proofErr w:type="spellEnd"/>
      <w:r w:rsidRPr="00633E9B">
        <w:rPr>
          <w:rFonts w:ascii="Times New Roman" w:hAnsi="Times New Roman" w:cs="Times New Roman"/>
          <w:b/>
          <w:vertAlign w:val="subscript"/>
        </w:rPr>
        <w:t xml:space="preserve">. </w:t>
      </w:r>
      <w:r w:rsidRPr="00633E9B">
        <w:rPr>
          <w:rFonts w:ascii="Times New Roman" w:hAnsi="Times New Roman" w:cs="Times New Roman"/>
          <w:b/>
        </w:rPr>
        <w:t>) х 5</w:t>
      </w:r>
    </w:p>
    <w:p w14:paraId="6E11C2F5" w14:textId="77777777" w:rsidR="001A4015" w:rsidRPr="002F6472" w:rsidRDefault="001A4015" w:rsidP="004A036A">
      <w:pPr>
        <w:spacing w:after="0" w:line="360" w:lineRule="auto"/>
        <w:ind w:right="-432"/>
        <w:jc w:val="both"/>
        <w:rPr>
          <w:rFonts w:ascii="Times New Roman" w:hAnsi="Times New Roman"/>
          <w:b/>
        </w:rPr>
      </w:pPr>
      <w:r w:rsidRPr="002F6472">
        <w:rPr>
          <w:rFonts w:ascii="Times New Roman" w:hAnsi="Times New Roman"/>
          <w:b/>
        </w:rPr>
        <w:lastRenderedPageBreak/>
        <w:t>Където:</w:t>
      </w:r>
    </w:p>
    <w:p w14:paraId="3A7112F0" w14:textId="77777777" w:rsidR="001A4015" w:rsidRPr="002F6472" w:rsidRDefault="001A4015" w:rsidP="004A036A">
      <w:pPr>
        <w:spacing w:after="0" w:line="360" w:lineRule="auto"/>
        <w:ind w:right="-432" w:firstLine="720"/>
        <w:jc w:val="both"/>
        <w:rPr>
          <w:rFonts w:ascii="Times New Roman" w:hAnsi="Times New Roman"/>
          <w:sz w:val="24"/>
          <w:szCs w:val="24"/>
        </w:rPr>
      </w:pPr>
      <w:proofErr w:type="spellStart"/>
      <w:r w:rsidRPr="002F6472">
        <w:rPr>
          <w:rFonts w:ascii="Times New Roman" w:hAnsi="Times New Roman"/>
          <w:b/>
          <w:sz w:val="16"/>
          <w:szCs w:val="16"/>
        </w:rPr>
        <w:t>ГС</w:t>
      </w:r>
      <w:r w:rsidRPr="002F6472">
        <w:rPr>
          <w:rFonts w:ascii="Times New Roman" w:hAnsi="Times New Roman"/>
          <w:b/>
          <w:vertAlign w:val="subscript"/>
        </w:rPr>
        <w:t>УУучастник</w:t>
      </w:r>
      <w:proofErr w:type="spellEnd"/>
      <w:r w:rsidRPr="002F6472">
        <w:rPr>
          <w:rFonts w:ascii="Times New Roman" w:hAnsi="Times New Roman"/>
          <w:vertAlign w:val="subscript"/>
        </w:rPr>
        <w:t xml:space="preserve"> - </w:t>
      </w:r>
      <w:r w:rsidRPr="002F6472">
        <w:rPr>
          <w:rFonts w:ascii="Times New Roman" w:hAnsi="Times New Roman"/>
          <w:sz w:val="24"/>
          <w:szCs w:val="24"/>
        </w:rPr>
        <w:t>предложение на оценявания участник по критерия „Гаранционен срок на устройствата за управление и комуникация  ”, съгласно  Техническото предложение.</w:t>
      </w:r>
    </w:p>
    <w:p w14:paraId="1EF04440" w14:textId="77777777" w:rsidR="001A4015" w:rsidRPr="002F6472" w:rsidRDefault="001A4015" w:rsidP="004A036A">
      <w:pPr>
        <w:spacing w:after="0" w:line="360" w:lineRule="auto"/>
        <w:ind w:right="-432"/>
        <w:jc w:val="both"/>
        <w:rPr>
          <w:rFonts w:ascii="Times New Roman" w:eastAsia="Arial Unicode MS" w:hAnsi="Times New Roman"/>
          <w:color w:val="000000"/>
          <w:sz w:val="24"/>
          <w:szCs w:val="24"/>
          <w:lang w:eastAsia="bg-BG"/>
        </w:rPr>
      </w:pPr>
      <w:r w:rsidRPr="002F6472">
        <w:rPr>
          <w:rFonts w:ascii="Times New Roman" w:hAnsi="Times New Roman"/>
          <w:b/>
          <w:sz w:val="16"/>
          <w:szCs w:val="16"/>
        </w:rPr>
        <w:tab/>
        <w:t>ГС</w:t>
      </w:r>
      <w:r w:rsidRPr="002F6472">
        <w:rPr>
          <w:rFonts w:ascii="Times New Roman" w:hAnsi="Times New Roman"/>
          <w:b/>
          <w:vertAlign w:val="subscript"/>
        </w:rPr>
        <w:t xml:space="preserve">УУ мах </w:t>
      </w:r>
      <w:r w:rsidRPr="002F6472">
        <w:rPr>
          <w:rFonts w:ascii="Times New Roman" w:hAnsi="Times New Roman"/>
        </w:rPr>
        <w:t xml:space="preserve">– </w:t>
      </w:r>
      <w:r w:rsidRPr="002F6472">
        <w:rPr>
          <w:rFonts w:ascii="Times New Roman" w:hAnsi="Times New Roman"/>
          <w:sz w:val="24"/>
          <w:szCs w:val="24"/>
        </w:rPr>
        <w:t>най -високо предложение по същия критерии.</w:t>
      </w:r>
    </w:p>
    <w:p w14:paraId="02771489" w14:textId="77777777" w:rsidR="001A4015" w:rsidRPr="002F6472" w:rsidRDefault="001A4015" w:rsidP="004A036A">
      <w:pPr>
        <w:tabs>
          <w:tab w:val="left" w:pos="720"/>
        </w:tabs>
        <w:spacing w:after="0" w:line="360" w:lineRule="auto"/>
        <w:ind w:right="-468"/>
        <w:jc w:val="both"/>
        <w:rPr>
          <w:rFonts w:ascii="Times New Roman" w:eastAsia="Arial Unicode MS" w:hAnsi="Times New Roman"/>
          <w:color w:val="000000"/>
          <w:sz w:val="24"/>
          <w:szCs w:val="24"/>
          <w:lang w:eastAsia="bg-BG"/>
        </w:rPr>
      </w:pPr>
      <w:r w:rsidRPr="002F6472">
        <w:rPr>
          <w:rFonts w:ascii="Times New Roman" w:eastAsia="Arial Unicode MS" w:hAnsi="Times New Roman"/>
          <w:color w:val="000000"/>
          <w:sz w:val="24"/>
          <w:szCs w:val="24"/>
          <w:lang w:eastAsia="bg-BG"/>
        </w:rPr>
        <w:t>Комплексната оценка /</w:t>
      </w:r>
      <w:r w:rsidRPr="002F6472">
        <w:rPr>
          <w:rFonts w:ascii="Times New Roman" w:eastAsia="Arial Unicode MS" w:hAnsi="Times New Roman"/>
          <w:b/>
          <w:color w:val="000000"/>
          <w:sz w:val="24"/>
          <w:szCs w:val="24"/>
          <w:lang w:eastAsia="bg-BG"/>
        </w:rPr>
        <w:t>КО</w:t>
      </w:r>
      <w:r w:rsidRPr="002F6472">
        <w:rPr>
          <w:rFonts w:ascii="Times New Roman" w:eastAsia="Arial Unicode MS" w:hAnsi="Times New Roman"/>
          <w:color w:val="000000"/>
          <w:sz w:val="24"/>
          <w:szCs w:val="24"/>
          <w:lang w:eastAsia="bg-BG"/>
        </w:rPr>
        <w:t>/ на всеки участник се формира при сумиране на получените оценки по показателите:</w:t>
      </w:r>
    </w:p>
    <w:p w14:paraId="2D5B719C" w14:textId="77777777" w:rsidR="001A4015" w:rsidRPr="002F6472" w:rsidRDefault="001A4015" w:rsidP="004A036A">
      <w:pPr>
        <w:tabs>
          <w:tab w:val="left" w:pos="720"/>
        </w:tabs>
        <w:spacing w:after="0" w:line="360" w:lineRule="auto"/>
        <w:ind w:left="117" w:right="57"/>
        <w:jc w:val="both"/>
        <w:rPr>
          <w:rFonts w:ascii="Times New Roman" w:eastAsia="Arial Unicode MS" w:hAnsi="Times New Roman"/>
          <w:b/>
          <w:color w:val="000000"/>
          <w:sz w:val="24"/>
          <w:szCs w:val="24"/>
          <w:lang w:eastAsia="bg-BG"/>
        </w:rPr>
      </w:pPr>
      <w:r w:rsidRPr="002F6472">
        <w:rPr>
          <w:rFonts w:ascii="Times New Roman" w:eastAsia="Arial Unicode MS" w:hAnsi="Times New Roman"/>
          <w:b/>
          <w:color w:val="000000"/>
          <w:sz w:val="24"/>
          <w:szCs w:val="24"/>
          <w:lang w:eastAsia="bg-BG"/>
        </w:rPr>
        <w:t xml:space="preserve">КО = </w:t>
      </w:r>
      <w:r w:rsidRPr="002F6472">
        <w:rPr>
          <w:rFonts w:ascii="Times New Roman" w:hAnsi="Times New Roman"/>
          <w:b/>
          <w:sz w:val="24"/>
          <w:szCs w:val="24"/>
        </w:rPr>
        <w:t>ОЦ</w:t>
      </w:r>
      <w:r w:rsidRPr="002F6472">
        <w:rPr>
          <w:rFonts w:ascii="Times New Roman" w:eastAsia="Arial Unicode MS" w:hAnsi="Times New Roman"/>
          <w:b/>
          <w:color w:val="000000"/>
          <w:sz w:val="24"/>
          <w:szCs w:val="24"/>
          <w:lang w:eastAsia="bg-BG"/>
        </w:rPr>
        <w:t xml:space="preserve"> + </w:t>
      </w:r>
      <w:r w:rsidRPr="002F6472">
        <w:rPr>
          <w:rFonts w:ascii="Times New Roman" w:hAnsi="Times New Roman"/>
          <w:b/>
          <w:sz w:val="24"/>
          <w:szCs w:val="24"/>
        </w:rPr>
        <w:t>ОТ</w:t>
      </w:r>
    </w:p>
    <w:p w14:paraId="28223D1A" w14:textId="77777777" w:rsidR="001A4015" w:rsidRPr="002F6472" w:rsidRDefault="001A4015" w:rsidP="004A036A">
      <w:pPr>
        <w:spacing w:after="0" w:line="360" w:lineRule="auto"/>
        <w:ind w:right="57"/>
        <w:jc w:val="both"/>
        <w:rPr>
          <w:rFonts w:ascii="Times New Roman" w:eastAsia="Times New Roman" w:hAnsi="Times New Roman"/>
          <w:b/>
          <w:noProof/>
          <w:sz w:val="24"/>
          <w:szCs w:val="24"/>
          <w:lang w:eastAsia="bg-BG"/>
        </w:rPr>
      </w:pPr>
    </w:p>
    <w:p w14:paraId="448EC73E" w14:textId="77777777" w:rsidR="001A4015" w:rsidRPr="002F6472" w:rsidRDefault="001A4015" w:rsidP="004A036A">
      <w:pPr>
        <w:autoSpaceDE w:val="0"/>
        <w:autoSpaceDN w:val="0"/>
        <w:adjustRightInd w:val="0"/>
        <w:spacing w:after="0" w:line="360" w:lineRule="auto"/>
        <w:jc w:val="both"/>
        <w:rPr>
          <w:rFonts w:ascii="Times New Roman" w:hAnsi="Times New Roman"/>
          <w:sz w:val="24"/>
          <w:szCs w:val="24"/>
        </w:rPr>
      </w:pPr>
      <w:r w:rsidRPr="002F6472">
        <w:rPr>
          <w:rFonts w:ascii="Times New Roman" w:eastAsia="Arial Unicode MS" w:hAnsi="Times New Roman"/>
          <w:color w:val="000000"/>
          <w:sz w:val="24"/>
          <w:szCs w:val="24"/>
          <w:lang w:eastAsia="bg-BG"/>
        </w:rPr>
        <w:t xml:space="preserve">Максималната възможна комплексна оценка е </w:t>
      </w:r>
      <w:r w:rsidRPr="002F6472">
        <w:rPr>
          <w:rFonts w:ascii="Times New Roman" w:eastAsia="Arial Unicode MS" w:hAnsi="Times New Roman"/>
          <w:b/>
          <w:color w:val="000000"/>
          <w:sz w:val="24"/>
          <w:szCs w:val="24"/>
          <w:lang w:eastAsia="bg-BG"/>
        </w:rPr>
        <w:t>100 т.</w:t>
      </w:r>
    </w:p>
    <w:p w14:paraId="347E633A" w14:textId="77777777" w:rsidR="001A4015" w:rsidRPr="002F6472" w:rsidRDefault="001A4015" w:rsidP="004A036A">
      <w:pPr>
        <w:autoSpaceDE w:val="0"/>
        <w:autoSpaceDN w:val="0"/>
        <w:adjustRightInd w:val="0"/>
        <w:spacing w:after="0" w:line="360" w:lineRule="auto"/>
        <w:ind w:right="-468"/>
        <w:jc w:val="both"/>
        <w:rPr>
          <w:rFonts w:ascii="Times New Roman" w:hAnsi="Times New Roman"/>
          <w:sz w:val="24"/>
          <w:szCs w:val="24"/>
        </w:rPr>
      </w:pPr>
      <w:r w:rsidRPr="002F6472">
        <w:rPr>
          <w:rFonts w:ascii="Times New Roman" w:hAnsi="Times New Roman"/>
          <w:sz w:val="24"/>
          <w:szCs w:val="24"/>
        </w:rPr>
        <w:t>Участникът получил най-висока комплексна оценка, се класира на първо място. Останалите участници следват в низходящ ред, съгласно съответната им комплексна оценка.</w:t>
      </w:r>
    </w:p>
    <w:p w14:paraId="6FB16968" w14:textId="77777777" w:rsidR="001A4015" w:rsidRPr="002F6472" w:rsidRDefault="001A4015" w:rsidP="001A4015">
      <w:pPr>
        <w:spacing w:after="0" w:line="360" w:lineRule="auto"/>
        <w:ind w:right="-432"/>
        <w:jc w:val="both"/>
        <w:rPr>
          <w:rFonts w:ascii="Times New Roman" w:hAnsi="Times New Roman"/>
        </w:rPr>
      </w:pPr>
    </w:p>
    <w:p w14:paraId="0425A39C" w14:textId="77777777" w:rsidR="001A4015" w:rsidRPr="002F6472" w:rsidRDefault="001A4015" w:rsidP="001A4015">
      <w:pPr>
        <w:spacing w:after="0" w:line="360" w:lineRule="auto"/>
        <w:ind w:right="-432"/>
        <w:jc w:val="both"/>
        <w:rPr>
          <w:b/>
        </w:rPr>
      </w:pPr>
    </w:p>
    <w:p w14:paraId="41BA1D88" w14:textId="77777777" w:rsidR="001A4015" w:rsidRPr="002F6472" w:rsidRDefault="001A4015" w:rsidP="001A4015">
      <w:pPr>
        <w:keepNext/>
        <w:tabs>
          <w:tab w:val="left" w:pos="0"/>
          <w:tab w:val="right" w:leader="dot" w:pos="9540"/>
        </w:tabs>
        <w:spacing w:after="0" w:line="360" w:lineRule="auto"/>
        <w:jc w:val="both"/>
        <w:outlineLvl w:val="0"/>
        <w:rPr>
          <w:rFonts w:ascii="Times New Roman" w:eastAsia="Times New Roman" w:hAnsi="Times New Roman"/>
          <w:b/>
          <w:caps/>
          <w:sz w:val="24"/>
          <w:szCs w:val="24"/>
          <w:lang w:eastAsia="sr-Cyrl-CS"/>
        </w:rPr>
      </w:pPr>
      <w:bookmarkStart w:id="51" w:name="_Toc489886124"/>
      <w:bookmarkStart w:id="52" w:name="_Toc5696475"/>
      <w:r w:rsidRPr="002F6472">
        <w:rPr>
          <w:rFonts w:ascii="Times New Roman" w:eastAsia="Times New Roman" w:hAnsi="Times New Roman"/>
          <w:b/>
          <w:caps/>
          <w:sz w:val="24"/>
          <w:szCs w:val="24"/>
          <w:lang w:eastAsia="sr-Cyrl-CS"/>
        </w:rPr>
        <w:t>Раздел V. ОБСТОЯТЕЛСТВА, НАЛИЧИЕТО НА КОИТО Е ОСНОВАНИЕ ЗА ОТСТРАНЯВАНЕ НА УЧАСТНИЦИТЕ</w:t>
      </w:r>
      <w:bookmarkEnd w:id="51"/>
      <w:bookmarkEnd w:id="52"/>
    </w:p>
    <w:p w14:paraId="1C0BD329"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p>
    <w:p w14:paraId="0CB07CD3"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1. За участниците в процедурата следва да не са на лице основанията по чл. 54, ал. 1, т. 1, т. 2, т. 3, т. 4, т. 5, т. 6 и т. 7 от ЗОП и чл. 55, ал. 1, т. 1 и т. 4 от ЗОП.</w:t>
      </w:r>
    </w:p>
    <w:p w14:paraId="69B17594"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2.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7F8A12E" w14:textId="77777777" w:rsidR="001A4015" w:rsidRPr="002F6472" w:rsidRDefault="001A4015" w:rsidP="001A4015">
      <w:pPr>
        <w:spacing w:after="0" w:line="360" w:lineRule="auto"/>
        <w:jc w:val="both"/>
        <w:rPr>
          <w:rFonts w:ascii="Times New Roman" w:eastAsia="Times New Roman" w:hAnsi="Times New Roman"/>
          <w:sz w:val="24"/>
          <w:szCs w:val="24"/>
        </w:rPr>
      </w:pPr>
      <w:r w:rsidRPr="002F6472">
        <w:rPr>
          <w:rFonts w:ascii="Times New Roman" w:hAnsi="Times New Roman"/>
          <w:sz w:val="24"/>
          <w:szCs w:val="24"/>
          <w:lang w:eastAsia="bg-BG"/>
        </w:rPr>
        <w:t xml:space="preserve">3. </w:t>
      </w:r>
      <w:r w:rsidRPr="002F6472">
        <w:rPr>
          <w:rFonts w:ascii="Times New Roman" w:hAnsi="Times New Roman"/>
          <w:sz w:val="24"/>
          <w:szCs w:val="24"/>
        </w:rPr>
        <w:t xml:space="preserve">За участникът не следва да са лице основания чл.69 от </w:t>
      </w:r>
      <w:r w:rsidRPr="002F6472">
        <w:rPr>
          <w:rFonts w:ascii="Times New Roman" w:hAnsi="Times New Roman"/>
          <w:iCs/>
          <w:sz w:val="24"/>
          <w:szCs w:val="24"/>
        </w:rPr>
        <w:t>Закона за противодействие на корупцията и за отнемане на незаконно придобитото имущество</w:t>
      </w:r>
      <w:r w:rsidRPr="002F6472">
        <w:rPr>
          <w:rFonts w:ascii="Times New Roman" w:hAnsi="Times New Roman"/>
          <w:sz w:val="24"/>
          <w:szCs w:val="24"/>
        </w:rPr>
        <w:t xml:space="preserve"> (ЗПКОНПИ). </w:t>
      </w:r>
    </w:p>
    <w:p w14:paraId="784C498F" w14:textId="77777777" w:rsidR="001A4015" w:rsidRPr="002F6472" w:rsidRDefault="001A4015" w:rsidP="001A4015">
      <w:pPr>
        <w:spacing w:after="0" w:line="360" w:lineRule="auto"/>
        <w:jc w:val="both"/>
        <w:rPr>
          <w:rFonts w:ascii="Calibri Light" w:hAnsi="Calibri Light" w:cs="Calibri"/>
          <w:i/>
          <w:sz w:val="24"/>
          <w:szCs w:val="24"/>
        </w:rPr>
      </w:pPr>
      <w:r w:rsidRPr="002F6472">
        <w:rPr>
          <w:rFonts w:ascii="Times New Roman" w:hAnsi="Times New Roman"/>
          <w:i/>
          <w:color w:val="000000"/>
          <w:sz w:val="24"/>
          <w:szCs w:val="24"/>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21AEE9B6" w14:textId="77777777" w:rsidR="001A4015" w:rsidRPr="002F6472" w:rsidRDefault="001A4015" w:rsidP="001A4015">
      <w:pPr>
        <w:spacing w:after="0" w:line="360" w:lineRule="auto"/>
        <w:jc w:val="both"/>
        <w:rPr>
          <w:rFonts w:eastAsia="Times New Roman" w:cs="Calibri"/>
          <w:sz w:val="24"/>
          <w:szCs w:val="24"/>
        </w:rPr>
      </w:pPr>
      <w:r w:rsidRPr="002F6472">
        <w:rPr>
          <w:rFonts w:ascii="Times New Roman" w:eastAsia="Times New Roman" w:hAnsi="Times New Roman"/>
          <w:color w:val="000000"/>
          <w:sz w:val="24"/>
          <w:szCs w:val="24"/>
          <w:lang w:eastAsia="bg-BG"/>
        </w:rPr>
        <w:t>Национални основания за отстраняване са:</w:t>
      </w:r>
    </w:p>
    <w:p w14:paraId="4E48C136" w14:textId="77777777" w:rsidR="001A4015" w:rsidRPr="002F6472" w:rsidRDefault="001A4015" w:rsidP="001A4015">
      <w:pPr>
        <w:spacing w:after="0" w:line="360" w:lineRule="auto"/>
        <w:jc w:val="both"/>
        <w:rPr>
          <w:rFonts w:eastAsia="Times New Roman" w:cs="Calibri"/>
          <w:sz w:val="24"/>
          <w:szCs w:val="24"/>
        </w:rPr>
      </w:pPr>
      <w:r w:rsidRPr="002F6472">
        <w:rPr>
          <w:rFonts w:ascii="Times New Roman" w:eastAsia="Times New Roman" w:hAnsi="Times New Roman"/>
          <w:color w:val="000000"/>
          <w:sz w:val="24"/>
          <w:szCs w:val="24"/>
          <w:lang w:eastAsia="bg-BG"/>
        </w:rPr>
        <w:t>- осъждания за престъпления по чл. 194 – 208, чл. 213а – 217, чл. 219 – 252 и чл. 254а – 255а и чл. 256 - 260 НК (чл. 54, ал. 1, т. 1 от ЗОП);</w:t>
      </w:r>
    </w:p>
    <w:p w14:paraId="58290324" w14:textId="77777777" w:rsidR="001A4015" w:rsidRPr="002F6472" w:rsidRDefault="001A4015" w:rsidP="001A4015">
      <w:pPr>
        <w:spacing w:after="0" w:line="360" w:lineRule="auto"/>
        <w:jc w:val="both"/>
        <w:rPr>
          <w:rFonts w:eastAsia="Times New Roman" w:cs="Calibri"/>
          <w:sz w:val="24"/>
          <w:szCs w:val="24"/>
        </w:rPr>
      </w:pPr>
      <w:r w:rsidRPr="002F6472">
        <w:rPr>
          <w:rFonts w:ascii="Times New Roman" w:eastAsia="Times New Roman" w:hAnsi="Times New Roman"/>
          <w:color w:val="000000"/>
          <w:sz w:val="24"/>
          <w:szCs w:val="24"/>
          <w:lang w:eastAsia="bg-BG"/>
        </w:rPr>
        <w:t>- нарушения по чл. 61, ал. 1, чл. 62, ал. 1 или 3, чл. 63, ал. 1 или 2, чл. 228, ал. 3 от Кодекса на труда (чл. 54, ал. 1, т. 6 от ЗОП);</w:t>
      </w:r>
    </w:p>
    <w:p w14:paraId="386A63B4" w14:textId="77777777" w:rsidR="001A4015" w:rsidRPr="002F6472" w:rsidRDefault="001A4015" w:rsidP="001A4015">
      <w:pPr>
        <w:spacing w:after="0" w:line="360" w:lineRule="auto"/>
        <w:jc w:val="both"/>
        <w:rPr>
          <w:rFonts w:eastAsia="Times New Roman" w:cs="Calibri"/>
          <w:sz w:val="24"/>
          <w:szCs w:val="24"/>
        </w:rPr>
      </w:pPr>
      <w:r w:rsidRPr="002F6472">
        <w:rPr>
          <w:rFonts w:ascii="Times New Roman" w:eastAsia="Times New Roman" w:hAnsi="Times New Roman"/>
          <w:color w:val="000000"/>
          <w:sz w:val="24"/>
          <w:szCs w:val="24"/>
          <w:lang w:eastAsia="bg-BG"/>
        </w:rPr>
        <w:lastRenderedPageBreak/>
        <w:t>- нарушения по чл. 13, ал. 1 от Закона за трудовата миграция и трудовата мобилност в сила от 23.05.2018 г. (чл. 54, ал. 1, т. 6 от ЗОП);</w:t>
      </w:r>
    </w:p>
    <w:p w14:paraId="647FD23F" w14:textId="77777777" w:rsidR="001A4015" w:rsidRPr="002F6472" w:rsidRDefault="001A4015" w:rsidP="001A4015">
      <w:pPr>
        <w:spacing w:after="0" w:line="360" w:lineRule="auto"/>
        <w:jc w:val="both"/>
        <w:rPr>
          <w:rFonts w:eastAsia="Times New Roman" w:cs="Calibri"/>
          <w:sz w:val="24"/>
          <w:szCs w:val="24"/>
        </w:rPr>
      </w:pPr>
      <w:r w:rsidRPr="002F6472">
        <w:rPr>
          <w:rFonts w:ascii="Times New Roman" w:eastAsia="Times New Roman" w:hAnsi="Times New Roman"/>
          <w:color w:val="000000"/>
          <w:sz w:val="24"/>
          <w:szCs w:val="24"/>
          <w:lang w:eastAsia="bg-BG"/>
        </w:rPr>
        <w:t xml:space="preserve">- наличие на свързаност по смисъла на </w:t>
      </w:r>
      <w:proofErr w:type="spellStart"/>
      <w:r w:rsidRPr="002F6472">
        <w:rPr>
          <w:rFonts w:ascii="Times New Roman" w:eastAsia="Times New Roman" w:hAnsi="Times New Roman"/>
          <w:color w:val="000000"/>
          <w:sz w:val="24"/>
          <w:szCs w:val="24"/>
          <w:lang w:eastAsia="bg-BG"/>
        </w:rPr>
        <w:t>пар</w:t>
      </w:r>
      <w:proofErr w:type="spellEnd"/>
      <w:r w:rsidRPr="002F6472">
        <w:rPr>
          <w:rFonts w:ascii="Times New Roman" w:eastAsia="Times New Roman" w:hAnsi="Times New Roman"/>
          <w:color w:val="000000"/>
          <w:sz w:val="24"/>
          <w:szCs w:val="24"/>
          <w:lang w:eastAsia="bg-BG"/>
        </w:rPr>
        <w:t>. 2, т. 45 от ДР на ЗОП между кандидати/ участници в конкретна процедура (чл. 107, т. 4 от ЗОП);</w:t>
      </w:r>
    </w:p>
    <w:p w14:paraId="16B19D45" w14:textId="77777777" w:rsidR="001A4015" w:rsidRPr="002F6472" w:rsidRDefault="001A4015" w:rsidP="001A4015">
      <w:pPr>
        <w:spacing w:after="0" w:line="360" w:lineRule="auto"/>
        <w:jc w:val="both"/>
        <w:rPr>
          <w:rFonts w:eastAsia="Times New Roman" w:cs="Calibri"/>
          <w:sz w:val="24"/>
          <w:szCs w:val="24"/>
        </w:rPr>
      </w:pPr>
      <w:r w:rsidRPr="002F6472">
        <w:rPr>
          <w:rFonts w:ascii="Times New Roman" w:eastAsia="Times New Roman" w:hAnsi="Times New Roman"/>
          <w:color w:val="000000"/>
          <w:sz w:val="24"/>
          <w:szCs w:val="24"/>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6EB2680" w14:textId="77777777" w:rsidR="001A4015" w:rsidRPr="002F6472" w:rsidRDefault="001A4015" w:rsidP="001A4015">
      <w:pPr>
        <w:spacing w:after="0" w:line="360" w:lineRule="auto"/>
        <w:jc w:val="both"/>
      </w:pPr>
      <w:r w:rsidRPr="002F6472">
        <w:rPr>
          <w:rFonts w:ascii="Times New Roman" w:eastAsia="Times New Roman" w:hAnsi="Times New Roman"/>
          <w:color w:val="000000"/>
          <w:sz w:val="24"/>
          <w:szCs w:val="24"/>
          <w:lang w:eastAsia="bg-BG"/>
        </w:rPr>
        <w:t>- обстоятелства по чл. 69 от Закона за противодействие на корупцията и за отнемане на незаконно придобитото имущество“.</w:t>
      </w:r>
    </w:p>
    <w:p w14:paraId="7630CC72" w14:textId="77777777" w:rsidR="001A4015" w:rsidRPr="002F6472" w:rsidRDefault="001A4015" w:rsidP="001A4015">
      <w:pPr>
        <w:spacing w:after="0" w:line="360" w:lineRule="auto"/>
        <w:rPr>
          <w:rFonts w:ascii="Times New Roman" w:eastAsia="Times New Roman" w:hAnsi="Times New Roman"/>
          <w:sz w:val="32"/>
          <w:szCs w:val="32"/>
          <w:lang w:eastAsia="bg-BG"/>
        </w:rPr>
      </w:pPr>
    </w:p>
    <w:p w14:paraId="49202A59" w14:textId="77777777" w:rsidR="001A4015" w:rsidRPr="002F6472" w:rsidRDefault="001A4015" w:rsidP="001A4015">
      <w:pPr>
        <w:pStyle w:val="Heading2"/>
        <w:spacing w:before="0" w:line="360" w:lineRule="auto"/>
        <w:jc w:val="center"/>
        <w:rPr>
          <w:rFonts w:ascii="Times New Roman" w:eastAsia="Times New Roman" w:hAnsi="Times New Roman"/>
          <w:sz w:val="24"/>
          <w:szCs w:val="24"/>
          <w:lang w:eastAsia="bg-BG"/>
        </w:rPr>
      </w:pPr>
      <w:bookmarkStart w:id="53" w:name="_Toc521508650"/>
      <w:bookmarkStart w:id="54" w:name="_Toc5696476"/>
      <w:r w:rsidRPr="002F6472">
        <w:rPr>
          <w:rFonts w:ascii="Times New Roman Bold" w:eastAsia="Times New Roman" w:hAnsi="Times New Roman Bold"/>
          <w:b/>
          <w:caps/>
          <w:color w:val="000000"/>
          <w:sz w:val="24"/>
          <w:szCs w:val="24"/>
          <w:lang w:eastAsia="sr-Cyrl-CS"/>
        </w:rPr>
        <w:t>РАЗДЕЛ V1. ОБЩИ ИЗИСКВАНИЯ КЪМ УЧАСТНИЦИТЕ</w:t>
      </w:r>
      <w:bookmarkEnd w:id="53"/>
      <w:bookmarkEnd w:id="54"/>
    </w:p>
    <w:p w14:paraId="720578C3" w14:textId="77777777" w:rsidR="001A4015" w:rsidRPr="002F6472" w:rsidRDefault="001A4015" w:rsidP="001A4015">
      <w:pPr>
        <w:spacing w:after="0" w:line="360" w:lineRule="auto"/>
        <w:rPr>
          <w:rFonts w:ascii="Times New Roman" w:eastAsia="Times New Roman" w:hAnsi="Times New Roman"/>
          <w:sz w:val="32"/>
          <w:szCs w:val="32"/>
          <w:lang w:eastAsia="bg-BG"/>
        </w:rPr>
      </w:pPr>
    </w:p>
    <w:p w14:paraId="56F6C846" w14:textId="77777777" w:rsidR="001A4015" w:rsidRPr="002F6472" w:rsidRDefault="001A4015" w:rsidP="001A4015">
      <w:pPr>
        <w:tabs>
          <w:tab w:val="num" w:pos="851"/>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Cs/>
          <w:sz w:val="24"/>
          <w:szCs w:val="24"/>
          <w:lang w:eastAsia="bg-BG"/>
        </w:rPr>
        <w:t>1.</w:t>
      </w:r>
      <w:r w:rsidRPr="002F6472">
        <w:rPr>
          <w:rFonts w:ascii="Times New Roman" w:eastAsia="Times New Roman" w:hAnsi="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14:paraId="546E13F3" w14:textId="77777777" w:rsidR="001A4015" w:rsidRPr="002F6472" w:rsidRDefault="001A4015" w:rsidP="001A4015">
      <w:pPr>
        <w:tabs>
          <w:tab w:val="left" w:pos="900"/>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Cs/>
          <w:sz w:val="24"/>
          <w:szCs w:val="24"/>
          <w:lang w:eastAsia="bg-BG"/>
        </w:rPr>
        <w:t>2.</w:t>
      </w:r>
      <w:r w:rsidRPr="002F6472">
        <w:rPr>
          <w:rFonts w:ascii="Times New Roman" w:eastAsia="Times New Roman" w:hAnsi="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1E00280C" w14:textId="77777777" w:rsidR="001A4015" w:rsidRPr="002F6472" w:rsidRDefault="001A4015" w:rsidP="001A4015">
      <w:pPr>
        <w:tabs>
          <w:tab w:val="left" w:pos="900"/>
        </w:tabs>
        <w:autoSpaceDE w:val="0"/>
        <w:autoSpaceDN w:val="0"/>
        <w:adjustRightInd w:val="0"/>
        <w:spacing w:after="0" w:line="360" w:lineRule="auto"/>
        <w:jc w:val="both"/>
        <w:rPr>
          <w:rFonts w:ascii="Times New Roman" w:hAnsi="Times New Roman"/>
          <w:sz w:val="24"/>
          <w:szCs w:val="24"/>
        </w:rPr>
      </w:pPr>
      <w:r w:rsidRPr="002F6472">
        <w:rPr>
          <w:rFonts w:ascii="Times New Roman" w:eastAsia="Times New Roman" w:hAnsi="Times New Roman"/>
          <w:sz w:val="24"/>
          <w:szCs w:val="24"/>
          <w:lang w:eastAsia="bg-BG"/>
        </w:rPr>
        <w:t xml:space="preserve">3. </w:t>
      </w:r>
      <w:r w:rsidRPr="002F6472">
        <w:rPr>
          <w:rFonts w:ascii="Times New Roman" w:hAnsi="Times New Roman"/>
          <w:sz w:val="24"/>
          <w:szCs w:val="24"/>
        </w:rPr>
        <w:t>Когато Участникът е обединение, което не юридическо лице се представя копие от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14:paraId="070D14E0" w14:textId="77777777" w:rsidR="001A4015" w:rsidRPr="002F6472" w:rsidRDefault="001A4015" w:rsidP="00D826AB">
      <w:pPr>
        <w:widowControl w:val="0"/>
        <w:numPr>
          <w:ilvl w:val="2"/>
          <w:numId w:val="31"/>
        </w:numPr>
        <w:autoSpaceDE w:val="0"/>
        <w:autoSpaceDN w:val="0"/>
        <w:adjustRightInd w:val="0"/>
        <w:spacing w:after="0" w:line="360" w:lineRule="auto"/>
        <w:ind w:left="1225" w:hanging="505"/>
        <w:jc w:val="both"/>
        <w:rPr>
          <w:rFonts w:ascii="Times New Roman" w:hAnsi="Times New Roman"/>
          <w:sz w:val="24"/>
          <w:szCs w:val="24"/>
        </w:rPr>
      </w:pPr>
      <w:r w:rsidRPr="002F6472">
        <w:rPr>
          <w:rFonts w:ascii="Times New Roman" w:hAnsi="Times New Roman"/>
          <w:sz w:val="24"/>
          <w:szCs w:val="24"/>
        </w:rPr>
        <w:t>правата и задълженията на участниците в обединението;</w:t>
      </w:r>
    </w:p>
    <w:p w14:paraId="1BE697EA" w14:textId="77777777" w:rsidR="001A4015" w:rsidRPr="002F6472" w:rsidRDefault="001A4015" w:rsidP="00D826AB">
      <w:pPr>
        <w:widowControl w:val="0"/>
        <w:numPr>
          <w:ilvl w:val="2"/>
          <w:numId w:val="31"/>
        </w:numPr>
        <w:autoSpaceDE w:val="0"/>
        <w:autoSpaceDN w:val="0"/>
        <w:adjustRightInd w:val="0"/>
        <w:spacing w:after="0" w:line="360" w:lineRule="auto"/>
        <w:ind w:left="1225" w:hanging="505"/>
        <w:jc w:val="both"/>
        <w:rPr>
          <w:rFonts w:ascii="Times New Roman" w:hAnsi="Times New Roman"/>
          <w:b/>
          <w:bCs/>
          <w:iCs/>
          <w:sz w:val="24"/>
          <w:szCs w:val="24"/>
        </w:rPr>
      </w:pPr>
      <w:r w:rsidRPr="002F6472">
        <w:rPr>
          <w:rFonts w:ascii="Times New Roman" w:hAnsi="Times New Roman"/>
          <w:sz w:val="24"/>
          <w:szCs w:val="24"/>
        </w:rPr>
        <w:t>дейностите, които ще изпълнява всеки член на обединението;</w:t>
      </w:r>
    </w:p>
    <w:p w14:paraId="785EAADF" w14:textId="77777777" w:rsidR="001A4015" w:rsidRPr="002F6472" w:rsidRDefault="001A4015" w:rsidP="00D826AB">
      <w:pPr>
        <w:widowControl w:val="0"/>
        <w:numPr>
          <w:ilvl w:val="2"/>
          <w:numId w:val="31"/>
        </w:numPr>
        <w:autoSpaceDE w:val="0"/>
        <w:autoSpaceDN w:val="0"/>
        <w:adjustRightInd w:val="0"/>
        <w:spacing w:after="0" w:line="360" w:lineRule="auto"/>
        <w:ind w:left="1225" w:hanging="505"/>
        <w:jc w:val="both"/>
        <w:rPr>
          <w:rFonts w:ascii="Times New Roman" w:hAnsi="Times New Roman"/>
          <w:b/>
          <w:bCs/>
          <w:iCs/>
          <w:sz w:val="24"/>
          <w:szCs w:val="24"/>
        </w:rPr>
      </w:pPr>
      <w:r w:rsidRPr="002F6472">
        <w:rPr>
          <w:rFonts w:ascii="Times New Roman" w:hAnsi="Times New Roman"/>
          <w:sz w:val="24"/>
          <w:szCs w:val="24"/>
        </w:rPr>
        <w:t>уговаряне на солидарна отговорност, когато такава не е предвидена съгласно приложимото законодателство.</w:t>
      </w:r>
    </w:p>
    <w:p w14:paraId="62CE160F" w14:textId="77777777" w:rsidR="001A4015" w:rsidRPr="002F6472" w:rsidRDefault="001A4015" w:rsidP="001A4015">
      <w:pPr>
        <w:tabs>
          <w:tab w:val="left" w:pos="900"/>
        </w:tabs>
        <w:autoSpaceDE w:val="0"/>
        <w:autoSpaceDN w:val="0"/>
        <w:adjustRightInd w:val="0"/>
        <w:spacing w:after="0" w:line="360" w:lineRule="auto"/>
        <w:jc w:val="both"/>
        <w:rPr>
          <w:rFonts w:ascii="Times New Roman" w:eastAsia="Times New Roman" w:hAnsi="Times New Roman"/>
          <w:sz w:val="24"/>
          <w:szCs w:val="24"/>
          <w:lang w:eastAsia="bg-BG"/>
        </w:rPr>
      </w:pPr>
    </w:p>
    <w:p w14:paraId="173130C4" w14:textId="77777777" w:rsidR="001A4015" w:rsidRPr="002F6472" w:rsidRDefault="001A4015" w:rsidP="001A4015">
      <w:pPr>
        <w:tabs>
          <w:tab w:val="left" w:pos="900"/>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4.</w:t>
      </w:r>
      <w:r w:rsidRPr="002F6472">
        <w:rPr>
          <w:rFonts w:ascii="Times New Roman" w:eastAsia="Times New Roman" w:hAnsi="Times New Roman"/>
          <w:b/>
          <w:sz w:val="24"/>
          <w:szCs w:val="24"/>
          <w:lang w:eastAsia="bg-BG"/>
        </w:rPr>
        <w:t xml:space="preserve"> </w:t>
      </w:r>
      <w:r w:rsidRPr="002F6472">
        <w:rPr>
          <w:rFonts w:ascii="Times New Roman" w:eastAsia="Times New Roman" w:hAnsi="Times New Roman"/>
          <w:sz w:val="24"/>
          <w:szCs w:val="24"/>
          <w:lang w:eastAsia="bg-BG"/>
        </w:rPr>
        <w:t>Когато участникът е обединение, което не е юридическо лице, следва да бъде определен и посочен партньор/и, който/които да представлява обединението за целите на настоящата обществена поръчка.</w:t>
      </w:r>
    </w:p>
    <w:p w14:paraId="55289795" w14:textId="77777777" w:rsidR="001A4015" w:rsidRPr="002F6472" w:rsidRDefault="001A4015" w:rsidP="001A4015">
      <w:pPr>
        <w:tabs>
          <w:tab w:val="left" w:pos="900"/>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Cs/>
          <w:sz w:val="24"/>
          <w:szCs w:val="24"/>
          <w:lang w:eastAsia="bg-BG"/>
        </w:rPr>
        <w:t>5.</w:t>
      </w:r>
      <w:r w:rsidRPr="002F6472">
        <w:rPr>
          <w:rFonts w:ascii="Times New Roman" w:eastAsia="Times New Roman" w:hAnsi="Times New Roman"/>
          <w:b/>
          <w:bCs/>
          <w:sz w:val="24"/>
          <w:szCs w:val="24"/>
          <w:lang w:eastAsia="bg-BG"/>
        </w:rPr>
        <w:t xml:space="preserve"> </w:t>
      </w:r>
      <w:r w:rsidRPr="002F6472">
        <w:rPr>
          <w:rFonts w:ascii="Times New Roman" w:eastAsia="Times New Roman" w:hAnsi="Times New Roman"/>
          <w:sz w:val="24"/>
          <w:szCs w:val="24"/>
          <w:lan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w:t>
      </w:r>
      <w:r w:rsidRPr="002F6472">
        <w:rPr>
          <w:rFonts w:ascii="Times New Roman" w:eastAsia="Times New Roman" w:hAnsi="Times New Roman"/>
          <w:sz w:val="24"/>
          <w:szCs w:val="24"/>
          <w:lang w:eastAsia="bg-BG"/>
        </w:rPr>
        <w:lastRenderedPageBreak/>
        <w:t xml:space="preserve">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регистрацията по БУЛСТАТ </w:t>
      </w:r>
      <w:r w:rsidRPr="002F6472">
        <w:rPr>
          <w:rFonts w:ascii="Times New Roman" w:hAnsi="Times New Roman"/>
          <w:sz w:val="24"/>
          <w:szCs w:val="24"/>
        </w:rPr>
        <w:t>или еквивалентни документи съгласно законодателството на държавата, в която обединението е установено</w:t>
      </w:r>
      <w:r w:rsidRPr="002F6472">
        <w:rPr>
          <w:rFonts w:ascii="Times New Roman" w:eastAsia="Times New Roman" w:hAnsi="Times New Roman"/>
          <w:sz w:val="24"/>
          <w:szCs w:val="24"/>
          <w:lang w:eastAsia="bg-BG"/>
        </w:rPr>
        <w:t>, след уведомяването му за извършеното класиране и преди подписване на Договора за възлагане на настоящата обществена поръчка.</w:t>
      </w:r>
    </w:p>
    <w:p w14:paraId="114C1ACE" w14:textId="77777777" w:rsidR="001A4015" w:rsidRPr="002F6472" w:rsidRDefault="001A4015" w:rsidP="001A4015">
      <w:pPr>
        <w:tabs>
          <w:tab w:val="num" w:pos="900"/>
        </w:tabs>
        <w:autoSpaceDE w:val="0"/>
        <w:autoSpaceDN w:val="0"/>
        <w:adjustRightInd w:val="0"/>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Cs/>
          <w:sz w:val="24"/>
          <w:szCs w:val="24"/>
          <w:lang w:eastAsia="bg-BG"/>
        </w:rPr>
        <w:t>6. С</w:t>
      </w:r>
      <w:r w:rsidRPr="002F6472">
        <w:rPr>
          <w:rFonts w:ascii="Times New Roman" w:eastAsia="Times New Roman" w:hAnsi="Times New Roman"/>
          <w:sz w:val="24"/>
          <w:szCs w:val="24"/>
          <w:lang w:eastAsia="bg-BG"/>
        </w:rPr>
        <w:t>вързани лица по смисъла на §2,т.45 от доп. разпоредби на ЗОП не могат да бъдат самостоятелни участници в една и съща процедура.</w:t>
      </w:r>
    </w:p>
    <w:p w14:paraId="2FAD04FD"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Cs/>
          <w:sz w:val="24"/>
          <w:szCs w:val="24"/>
          <w:lang w:eastAsia="bg-BG"/>
        </w:rPr>
        <w:t xml:space="preserve">7. </w:t>
      </w:r>
      <w:r w:rsidRPr="002F6472">
        <w:rPr>
          <w:rFonts w:ascii="Times New Roman" w:eastAsia="Times New Roman" w:hAnsi="Times New Roman"/>
          <w:sz w:val="24"/>
          <w:szCs w:val="24"/>
          <w:lang w:eastAsia="bg-BG"/>
        </w:rPr>
        <w:t>Основанията по чл.54, ал.1, т.1, т.2 и т. 7 от ЗОП се отнасят за:</w:t>
      </w:r>
    </w:p>
    <w:p w14:paraId="1BA52193"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(чл.54, ал.2 от ЗОП).</w:t>
      </w:r>
    </w:p>
    <w:p w14:paraId="2905B8B4" w14:textId="4A181AB9" w:rsidR="001A4015" w:rsidRPr="002F6472" w:rsidRDefault="00876302" w:rsidP="001A4015">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r w:rsidR="001A4015" w:rsidRPr="002F6472">
        <w:rPr>
          <w:rFonts w:ascii="Times New Roman" w:eastAsia="Times New Roman" w:hAnsi="Times New Roman"/>
          <w:sz w:val="24"/>
          <w:szCs w:val="24"/>
          <w:lang w:eastAsia="bg-BG"/>
        </w:rPr>
        <w:t>)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(чл.54, ал.3 от ЗОП).</w:t>
      </w:r>
    </w:p>
    <w:p w14:paraId="5B8BA2FC"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*Забележка: 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16F89656" w14:textId="77777777" w:rsidR="001A4015" w:rsidRPr="002F6472" w:rsidRDefault="001A4015" w:rsidP="001A4015">
      <w:pPr>
        <w:spacing w:after="0" w:line="360" w:lineRule="auto"/>
        <w:rPr>
          <w:rFonts w:ascii="Times New Roman" w:eastAsia="Times New Roman" w:hAnsi="Times New Roman"/>
          <w:sz w:val="32"/>
          <w:szCs w:val="32"/>
          <w:lang w:eastAsia="bg-BG"/>
        </w:rPr>
      </w:pPr>
    </w:p>
    <w:p w14:paraId="59AC0D39" w14:textId="77777777" w:rsidR="001A4015" w:rsidRPr="002F6472" w:rsidRDefault="001A4015" w:rsidP="001A4015">
      <w:pPr>
        <w:pStyle w:val="Heading2"/>
        <w:spacing w:before="0" w:line="360" w:lineRule="auto"/>
        <w:jc w:val="center"/>
        <w:rPr>
          <w:rFonts w:ascii="Times New Roman Bold" w:eastAsia="Times New Roman" w:hAnsi="Times New Roman Bold"/>
          <w:b/>
          <w:caps/>
          <w:color w:val="000000"/>
          <w:lang w:eastAsia="sr-Cyrl-CS"/>
        </w:rPr>
      </w:pPr>
      <w:bookmarkStart w:id="55" w:name="_Toc521508651"/>
      <w:bookmarkStart w:id="56" w:name="_Toc515522715"/>
      <w:bookmarkStart w:id="57" w:name="_Toc511206500"/>
      <w:bookmarkStart w:id="58" w:name="_Toc510005343"/>
      <w:bookmarkStart w:id="59" w:name="_Toc505592833"/>
      <w:bookmarkStart w:id="60" w:name="_Toc496542677"/>
      <w:bookmarkStart w:id="61" w:name="_Toc486429991"/>
      <w:bookmarkStart w:id="62" w:name="_Toc470683310"/>
      <w:bookmarkStart w:id="63" w:name="_Toc470107496"/>
      <w:bookmarkStart w:id="64" w:name="_Toc465700372"/>
      <w:bookmarkStart w:id="65" w:name="_Toc462658445"/>
      <w:bookmarkStart w:id="66" w:name="_Toc450982667"/>
      <w:bookmarkStart w:id="67" w:name="_Toc5696477"/>
      <w:r w:rsidRPr="002F6472">
        <w:rPr>
          <w:rFonts w:ascii="Times New Roman Bold" w:eastAsia="Times New Roman" w:hAnsi="Times New Roman Bold"/>
          <w:b/>
          <w:caps/>
          <w:color w:val="000000"/>
          <w:lang w:eastAsia="sr-Cyrl-CS"/>
        </w:rPr>
        <w:t xml:space="preserve">РАЗДЕЛ V.2. </w:t>
      </w:r>
      <w:r w:rsidRPr="002F6472">
        <w:rPr>
          <w:rFonts w:ascii="Times New Roman Bold" w:eastAsia="Times New Roman" w:hAnsi="Times New Roman Bold"/>
          <w:b/>
          <w:bCs/>
          <w:caps/>
          <w:color w:val="000000"/>
          <w:lang w:eastAsia="sr-Cyrl-CS"/>
        </w:rPr>
        <w:t>Съдържание на офертите и изисквания</w:t>
      </w:r>
      <w:bookmarkEnd w:id="55"/>
      <w:bookmarkEnd w:id="56"/>
      <w:bookmarkEnd w:id="57"/>
      <w:bookmarkEnd w:id="58"/>
      <w:bookmarkEnd w:id="59"/>
      <w:bookmarkEnd w:id="60"/>
      <w:bookmarkEnd w:id="61"/>
      <w:bookmarkEnd w:id="62"/>
      <w:bookmarkEnd w:id="63"/>
      <w:bookmarkEnd w:id="64"/>
      <w:bookmarkEnd w:id="65"/>
      <w:bookmarkEnd w:id="66"/>
      <w:bookmarkEnd w:id="67"/>
    </w:p>
    <w:p w14:paraId="38843573" w14:textId="77777777" w:rsidR="001A4015" w:rsidRPr="002F6472" w:rsidRDefault="001A4015" w:rsidP="001A4015">
      <w:pPr>
        <w:spacing w:after="0" w:line="360" w:lineRule="auto"/>
        <w:rPr>
          <w:rFonts w:ascii="Times New Roman" w:eastAsia="Times New Roman" w:hAnsi="Times New Roman"/>
          <w:sz w:val="32"/>
          <w:szCs w:val="32"/>
          <w:lang w:eastAsia="bg-BG"/>
        </w:rPr>
      </w:pPr>
    </w:p>
    <w:p w14:paraId="43034C47" w14:textId="77777777" w:rsidR="001A4015" w:rsidRPr="002F6472" w:rsidRDefault="001A4015" w:rsidP="001A4015">
      <w:pPr>
        <w:spacing w:after="0" w:line="360" w:lineRule="auto"/>
        <w:jc w:val="both"/>
        <w:rPr>
          <w:rFonts w:ascii="Times New Roman" w:eastAsia="Times New Roman" w:hAnsi="Times New Roman"/>
          <w:b/>
          <w:sz w:val="24"/>
          <w:szCs w:val="24"/>
          <w:lang w:eastAsia="bg-BG"/>
        </w:rPr>
      </w:pPr>
      <w:r w:rsidRPr="002F6472">
        <w:rPr>
          <w:rFonts w:ascii="Times New Roman" w:eastAsia="Times New Roman" w:hAnsi="Times New Roman"/>
          <w:b/>
          <w:sz w:val="24"/>
          <w:szCs w:val="24"/>
          <w:lang w:eastAsia="bg-BG"/>
        </w:rPr>
        <w:t xml:space="preserve">1. Офертата включва: </w:t>
      </w:r>
    </w:p>
    <w:p w14:paraId="70920EEA"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1.1.</w:t>
      </w:r>
      <w:r w:rsidRPr="002F6472">
        <w:rPr>
          <w:rFonts w:ascii="Times New Roman" w:eastAsia="Times New Roman" w:hAnsi="Times New Roman"/>
          <w:sz w:val="24"/>
          <w:szCs w:val="24"/>
          <w:lang w:eastAsia="bg-BG"/>
        </w:rPr>
        <w:t xml:space="preserve"> опис на представените документи; </w:t>
      </w:r>
    </w:p>
    <w:p w14:paraId="2E532005" w14:textId="77777777" w:rsidR="001A4015" w:rsidRPr="002F6472" w:rsidRDefault="001A4015" w:rsidP="001A4015">
      <w:pPr>
        <w:spacing w:after="0" w:line="360" w:lineRule="auto"/>
        <w:jc w:val="both"/>
        <w:rPr>
          <w:rFonts w:ascii="Times New Roman" w:hAnsi="Times New Roman"/>
          <w:sz w:val="24"/>
          <w:szCs w:val="24"/>
        </w:rPr>
      </w:pPr>
      <w:r w:rsidRPr="002F6472">
        <w:rPr>
          <w:rFonts w:ascii="Times New Roman" w:eastAsia="Times New Roman" w:hAnsi="Times New Roman"/>
          <w:b/>
          <w:sz w:val="24"/>
          <w:szCs w:val="24"/>
          <w:lang w:eastAsia="bg-BG"/>
        </w:rPr>
        <w:t>1.2</w:t>
      </w:r>
      <w:r w:rsidRPr="002F6472">
        <w:rPr>
          <w:rFonts w:ascii="Times New Roman" w:eastAsia="Times New Roman" w:hAnsi="Times New Roman"/>
          <w:sz w:val="24"/>
          <w:szCs w:val="24"/>
          <w:lang w:eastAsia="bg-BG"/>
        </w:rPr>
        <w:t xml:space="preserve">. техническо предложение, съдържащо: предложение за изпълнение на поръчката, в съответствие с техническите спецификации и изискванията на възложителя изготвено по </w:t>
      </w:r>
      <w:r w:rsidRPr="002F6472">
        <w:rPr>
          <w:rFonts w:ascii="Times New Roman" w:eastAsia="Times New Roman" w:hAnsi="Times New Roman"/>
          <w:bCs/>
          <w:sz w:val="24"/>
          <w:szCs w:val="24"/>
          <w:lang w:eastAsia="bg-BG"/>
        </w:rPr>
        <w:t>образец</w:t>
      </w:r>
      <w:r w:rsidRPr="002F6472">
        <w:t xml:space="preserve">, </w:t>
      </w:r>
      <w:r w:rsidRPr="002F6472">
        <w:rPr>
          <w:rFonts w:ascii="Times New Roman" w:eastAsia="Times New Roman" w:hAnsi="Times New Roman"/>
          <w:bCs/>
          <w:iCs/>
          <w:sz w:val="24"/>
          <w:szCs w:val="24"/>
          <w:lang w:eastAsia="bg-BG"/>
        </w:rPr>
        <w:t xml:space="preserve">при съблюдаване на изискванията на Техническите спецификации, изискванията към офертата и условията за изпълнение на поръчката, представено в </w:t>
      </w:r>
      <w:r w:rsidRPr="002F6472">
        <w:rPr>
          <w:rFonts w:ascii="Times New Roman" w:eastAsia="Times New Roman" w:hAnsi="Times New Roman"/>
          <w:bCs/>
          <w:iCs/>
          <w:sz w:val="24"/>
          <w:szCs w:val="24"/>
          <w:lang w:eastAsia="bg-BG"/>
        </w:rPr>
        <w:lastRenderedPageBreak/>
        <w:t xml:space="preserve">оригинал. Предложението съдържа </w:t>
      </w:r>
      <w:r w:rsidRPr="002F6472">
        <w:rPr>
          <w:rFonts w:ascii="Times New Roman" w:eastAsia="Times New Roman" w:hAnsi="Times New Roman"/>
          <w:sz w:val="24"/>
          <w:szCs w:val="24"/>
          <w:lang w:eastAsia="bg-BG"/>
        </w:rPr>
        <w:t xml:space="preserve"> декларация че при изготвянето й са спазени </w:t>
      </w:r>
      <w:r w:rsidRPr="002F6472">
        <w:rPr>
          <w:rFonts w:ascii="Times New Roman" w:hAnsi="Times New Roman"/>
          <w:sz w:val="24"/>
          <w:szCs w:val="24"/>
        </w:rPr>
        <w:t>задълженията, свързани с данъци и осигуровки, опазване на околната среда, закрила на заетостта и условията на труд.</w:t>
      </w:r>
    </w:p>
    <w:p w14:paraId="460020C7" w14:textId="77777777" w:rsidR="001A4015" w:rsidRPr="002F6472" w:rsidRDefault="001A4015" w:rsidP="001A4015">
      <w:pPr>
        <w:spacing w:after="0" w:line="360" w:lineRule="auto"/>
        <w:jc w:val="both"/>
        <w:rPr>
          <w:rFonts w:ascii="Times New Roman" w:hAnsi="Times New Roman"/>
          <w:i/>
          <w:sz w:val="24"/>
          <w:szCs w:val="24"/>
        </w:rPr>
      </w:pPr>
      <w:r w:rsidRPr="002F6472">
        <w:rPr>
          <w:rFonts w:ascii="Times New Roman" w:hAnsi="Times New Roman"/>
          <w:b/>
          <w:i/>
          <w:sz w:val="24"/>
          <w:szCs w:val="24"/>
        </w:rPr>
        <w:t>Забележка:</w:t>
      </w:r>
      <w:r w:rsidRPr="002F6472">
        <w:rPr>
          <w:rFonts w:ascii="Times New Roman" w:hAnsi="Times New Roman"/>
          <w:i/>
          <w:sz w:val="24"/>
          <w:szCs w:val="24"/>
        </w:rPr>
        <w:t xml:space="preserve"> Документите по т.1.2 следва да бъдат обособени в отделна папка.</w:t>
      </w:r>
    </w:p>
    <w:p w14:paraId="0DF65EA5"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 xml:space="preserve">1.3. </w:t>
      </w:r>
      <w:r w:rsidRPr="002F6472">
        <w:rPr>
          <w:rFonts w:ascii="Times New Roman" w:eastAsia="Times New Roman" w:hAnsi="Times New Roman"/>
          <w:sz w:val="24"/>
          <w:szCs w:val="24"/>
          <w:lang w:eastAsia="bg-BG"/>
        </w:rPr>
        <w:t xml:space="preserve">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 При необходимост от деклариране на </w:t>
      </w:r>
      <w:proofErr w:type="spellStart"/>
      <w:r w:rsidRPr="002F6472">
        <w:rPr>
          <w:rFonts w:ascii="Times New Roman" w:eastAsia="Times New Roman" w:hAnsi="Times New Roman"/>
          <w:sz w:val="24"/>
          <w:szCs w:val="24"/>
          <w:lang w:eastAsia="bg-BG"/>
        </w:rPr>
        <w:t>обстоятеслтва</w:t>
      </w:r>
      <w:proofErr w:type="spellEnd"/>
      <w:r w:rsidRPr="002F6472">
        <w:rPr>
          <w:rFonts w:ascii="Times New Roman" w:eastAsia="Times New Roman" w:hAnsi="Times New Roman"/>
          <w:sz w:val="24"/>
          <w:szCs w:val="24"/>
          <w:lang w:eastAsia="bg-BG"/>
        </w:rPr>
        <w:t xml:space="preserve">, </w:t>
      </w:r>
      <w:proofErr w:type="spellStart"/>
      <w:r w:rsidRPr="002F6472">
        <w:rPr>
          <w:rFonts w:ascii="Times New Roman" w:eastAsia="Times New Roman" w:hAnsi="Times New Roman"/>
          <w:sz w:val="24"/>
          <w:szCs w:val="24"/>
          <w:lang w:eastAsia="bg-BG"/>
        </w:rPr>
        <w:t>относими</w:t>
      </w:r>
      <w:proofErr w:type="spellEnd"/>
      <w:r w:rsidRPr="002F6472">
        <w:rPr>
          <w:rFonts w:ascii="Times New Roman" w:eastAsia="Times New Roman" w:hAnsi="Times New Roman"/>
          <w:sz w:val="24"/>
          <w:szCs w:val="24"/>
          <w:lang w:eastAsia="bg-BG"/>
        </w:rPr>
        <w:t xml:space="preserve"> към обединението, ЕЕДОП  се подава и за обединението.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3F998615" w14:textId="77777777" w:rsidR="001A4015" w:rsidRPr="002F6472" w:rsidRDefault="001A4015" w:rsidP="001A4015">
      <w:pPr>
        <w:spacing w:after="0" w:line="360" w:lineRule="auto"/>
        <w:jc w:val="both"/>
        <w:rPr>
          <w:rFonts w:ascii="Times New Roman" w:eastAsia="Times New Roman" w:hAnsi="Times New Roman"/>
          <w:color w:val="000000"/>
          <w:sz w:val="24"/>
          <w:szCs w:val="24"/>
        </w:rPr>
      </w:pPr>
      <w:r w:rsidRPr="002F6472">
        <w:rPr>
          <w:rFonts w:ascii="Times New Roman" w:eastAsia="Times New Roman" w:hAnsi="Times New Roman"/>
          <w:color w:val="000000"/>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14:paraId="7FB9988F" w14:textId="77777777" w:rsidR="001A4015" w:rsidRPr="002F6472" w:rsidRDefault="001A4015" w:rsidP="001A4015">
      <w:pPr>
        <w:spacing w:after="0" w:line="360" w:lineRule="auto"/>
        <w:jc w:val="both"/>
        <w:rPr>
          <w:rFonts w:ascii="Times New Roman" w:eastAsia="Times New Roman" w:hAnsi="Times New Roman"/>
          <w:color w:val="000000"/>
          <w:sz w:val="24"/>
          <w:szCs w:val="24"/>
        </w:rPr>
      </w:pPr>
      <w:r w:rsidRPr="002F6472">
        <w:rPr>
          <w:rFonts w:ascii="Times New Roman" w:eastAsia="Times New Roman" w:hAnsi="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E1EAA5A" w14:textId="77777777" w:rsidR="001A4015" w:rsidRPr="002F6472" w:rsidRDefault="001A4015" w:rsidP="001A4015">
      <w:pPr>
        <w:adjustRightInd w:val="0"/>
        <w:spacing w:after="0" w:line="360" w:lineRule="auto"/>
        <w:jc w:val="both"/>
        <w:rPr>
          <w:rFonts w:eastAsia="Times New Roman" w:cs="Calibri"/>
          <w:color w:val="000000"/>
          <w:sz w:val="24"/>
          <w:szCs w:val="24"/>
        </w:rPr>
      </w:pPr>
      <w:r w:rsidRPr="002F6472">
        <w:rPr>
          <w:rFonts w:ascii="Times New Roman" w:eastAsia="Times New Roman" w:hAnsi="Times New Roman"/>
          <w:b/>
          <w:i/>
          <w:iCs/>
          <w:color w:val="000000"/>
          <w:sz w:val="24"/>
          <w:szCs w:val="24"/>
          <w:u w:val="single"/>
        </w:rPr>
        <w:t>*Забележка:</w:t>
      </w:r>
      <w:r w:rsidRPr="002F6472">
        <w:rPr>
          <w:rFonts w:ascii="Times New Roman" w:eastAsia="Times New Roman" w:hAnsi="Times New Roman"/>
          <w:b/>
          <w:i/>
          <w:iCs/>
          <w:color w:val="000000"/>
          <w:sz w:val="24"/>
          <w:szCs w:val="24"/>
        </w:rPr>
        <w:t xml:space="preserve"> Към документацията е представен ЕЕДОП в “.</w:t>
      </w:r>
      <w:proofErr w:type="spellStart"/>
      <w:r w:rsidRPr="002F6472">
        <w:rPr>
          <w:rFonts w:ascii="Times New Roman" w:eastAsia="Times New Roman" w:hAnsi="Times New Roman"/>
          <w:b/>
          <w:i/>
          <w:iCs/>
          <w:color w:val="000000"/>
          <w:sz w:val="24"/>
          <w:szCs w:val="24"/>
        </w:rPr>
        <w:t>doc</w:t>
      </w:r>
      <w:proofErr w:type="spellEnd"/>
      <w:r w:rsidRPr="002F6472">
        <w:rPr>
          <w:rFonts w:ascii="Times New Roman" w:eastAsia="Times New Roman" w:hAnsi="Times New Roman"/>
          <w:b/>
          <w:i/>
          <w:iCs/>
          <w:color w:val="000000"/>
          <w:sz w:val="24"/>
          <w:szCs w:val="24"/>
        </w:rPr>
        <w:t xml:space="preserve">” формат. След попълване на ЕЕДОП, файлът следва да се конвертира в </w:t>
      </w:r>
      <w:proofErr w:type="spellStart"/>
      <w:r w:rsidRPr="002F6472">
        <w:rPr>
          <w:rFonts w:ascii="Times New Roman" w:eastAsia="Times New Roman" w:hAnsi="Times New Roman"/>
          <w:b/>
          <w:i/>
          <w:iCs/>
          <w:color w:val="000000"/>
          <w:sz w:val="24"/>
          <w:szCs w:val="24"/>
        </w:rPr>
        <w:t>нередактируем</w:t>
      </w:r>
      <w:proofErr w:type="spellEnd"/>
      <w:r w:rsidRPr="002F6472">
        <w:rPr>
          <w:rFonts w:ascii="Times New Roman" w:eastAsia="Times New Roman" w:hAnsi="Times New Roman"/>
          <w:b/>
          <w:i/>
          <w:iCs/>
          <w:color w:val="000000"/>
          <w:sz w:val="24"/>
          <w:szCs w:val="24"/>
        </w:rPr>
        <w:t xml:space="preserve"> формат и трябва да бъде подписан с квалифициран електронен подпис на лицето/лицата по чл. 40 от ППЗОП.</w:t>
      </w:r>
    </w:p>
    <w:p w14:paraId="4979F0AC"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1.4.</w:t>
      </w:r>
      <w:r w:rsidRPr="002F6472">
        <w:rPr>
          <w:rFonts w:ascii="Times New Roman" w:eastAsia="Times New Roman" w:hAnsi="Times New Roman"/>
          <w:sz w:val="24"/>
          <w:szCs w:val="24"/>
          <w:lang w:eastAsia="bg-BG"/>
        </w:rPr>
        <w:t xml:space="preserve"> Документи за доказване на предприетите мерки за надеждност, когато е приложимо.</w:t>
      </w:r>
    </w:p>
    <w:p w14:paraId="6612D63E"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1.5.</w:t>
      </w:r>
      <w:r w:rsidRPr="002F6472">
        <w:rPr>
          <w:rFonts w:ascii="Times New Roman" w:eastAsia="Times New Roman" w:hAnsi="Times New Roman"/>
          <w:sz w:val="24"/>
          <w:szCs w:val="24"/>
          <w:lang w:eastAsia="bg-BG"/>
        </w:rPr>
        <w:t xml:space="preserve"> </w:t>
      </w:r>
      <w:r w:rsidRPr="002F6472">
        <w:rPr>
          <w:rFonts w:ascii="Times New Roman" w:hAnsi="Times New Roman"/>
          <w:sz w:val="24"/>
          <w:szCs w:val="24"/>
        </w:rPr>
        <w:t xml:space="preserve">Когато Участникът е обединение, което не юридическо лице се представя копие от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 правата и задълженията на участниците в обединението; дейностите, които ще изпълнява всеки член на обединението; уговаряне на солидарна отговорност, когато такава не е предвидена съгласно приложимото законодателство. </w:t>
      </w:r>
      <w:r w:rsidRPr="002F6472">
        <w:rPr>
          <w:rFonts w:ascii="Times New Roman" w:eastAsia="Times New Roman" w:hAnsi="Times New Roman"/>
          <w:sz w:val="24"/>
          <w:szCs w:val="24"/>
          <w:lang w:eastAsia="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14:paraId="7BB1E79B" w14:textId="02FB2182"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bCs/>
          <w:sz w:val="24"/>
          <w:szCs w:val="24"/>
          <w:lang w:eastAsia="bg-BG"/>
        </w:rPr>
        <w:lastRenderedPageBreak/>
        <w:t xml:space="preserve">1.6. </w:t>
      </w:r>
      <w:r w:rsidRPr="002F6472">
        <w:rPr>
          <w:rFonts w:ascii="Times New Roman" w:eastAsia="Times New Roman" w:hAnsi="Times New Roman"/>
          <w:bCs/>
          <w:sz w:val="24"/>
          <w:szCs w:val="24"/>
          <w:lang w:eastAsia="bg-BG"/>
        </w:rPr>
        <w:t xml:space="preserve">Ценово предложение по </w:t>
      </w:r>
      <w:r w:rsidRPr="002F6472">
        <w:rPr>
          <w:rFonts w:ascii="Times New Roman" w:eastAsia="Times New Roman" w:hAnsi="Times New Roman"/>
          <w:sz w:val="24"/>
          <w:szCs w:val="24"/>
          <w:lang w:eastAsia="bg-BG"/>
        </w:rPr>
        <w:t>образец</w:t>
      </w:r>
      <w:r w:rsidR="00FE6F16">
        <w:rPr>
          <w:rFonts w:ascii="Times New Roman" w:eastAsia="Times New Roman" w:hAnsi="Times New Roman"/>
          <w:sz w:val="24"/>
          <w:szCs w:val="24"/>
          <w:lang w:eastAsia="bg-BG"/>
        </w:rPr>
        <w:t xml:space="preserve">, с приложения </w:t>
      </w:r>
      <w:r w:rsidR="008E2BB4" w:rsidRPr="008E2BB4">
        <w:rPr>
          <w:rFonts w:ascii="Times New Roman" w:eastAsia="Times New Roman" w:hAnsi="Times New Roman"/>
          <w:sz w:val="24"/>
          <w:szCs w:val="24"/>
          <w:lang w:val="en-US" w:eastAsia="bg-BG"/>
        </w:rPr>
        <w:t>2A</w:t>
      </w:r>
      <w:r w:rsidR="00FE6F16" w:rsidRPr="008E2BB4">
        <w:rPr>
          <w:rFonts w:ascii="Times New Roman" w:eastAsia="Times New Roman" w:hAnsi="Times New Roman"/>
          <w:sz w:val="24"/>
          <w:szCs w:val="24"/>
          <w:lang w:eastAsia="bg-BG"/>
        </w:rPr>
        <w:t xml:space="preserve"> и </w:t>
      </w:r>
      <w:r w:rsidR="008E2BB4" w:rsidRPr="008E2BB4">
        <w:rPr>
          <w:rFonts w:ascii="Times New Roman" w:eastAsia="Times New Roman" w:hAnsi="Times New Roman"/>
          <w:sz w:val="24"/>
          <w:szCs w:val="24"/>
          <w:lang w:val="en-US" w:eastAsia="bg-BG"/>
        </w:rPr>
        <w:t>2</w:t>
      </w:r>
      <w:r w:rsidR="00FE6F16" w:rsidRPr="008E2BB4">
        <w:rPr>
          <w:rFonts w:ascii="Times New Roman" w:eastAsia="Times New Roman" w:hAnsi="Times New Roman"/>
          <w:sz w:val="24"/>
          <w:szCs w:val="24"/>
          <w:lang w:eastAsia="bg-BG"/>
        </w:rPr>
        <w:t>Б</w:t>
      </w:r>
      <w:r w:rsidRPr="008E2BB4">
        <w:rPr>
          <w:rFonts w:ascii="Times New Roman" w:eastAsia="Times New Roman" w:hAnsi="Times New Roman"/>
          <w:sz w:val="24"/>
          <w:szCs w:val="24"/>
          <w:lang w:eastAsia="bg-BG"/>
        </w:rPr>
        <w:t>.</w:t>
      </w:r>
    </w:p>
    <w:p w14:paraId="730F1267"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При несъответствие между цената, изписана с цифри и тази, изписана с думи, ще се взема предвид изписаната с думи.</w:t>
      </w:r>
    </w:p>
    <w:p w14:paraId="2441E53E" w14:textId="77777777" w:rsidR="001A4015" w:rsidRPr="002F6472" w:rsidRDefault="001A4015" w:rsidP="001A4015">
      <w:pPr>
        <w:autoSpaceDE w:val="0"/>
        <w:autoSpaceDN w:val="0"/>
        <w:adjustRightInd w:val="0"/>
        <w:spacing w:after="0" w:line="360" w:lineRule="auto"/>
        <w:jc w:val="both"/>
      </w:pPr>
      <w:r w:rsidRPr="002F6472">
        <w:rPr>
          <w:rFonts w:ascii="Times New Roman" w:hAnsi="Times New Roman"/>
          <w:b/>
          <w:i/>
          <w:sz w:val="24"/>
          <w:szCs w:val="24"/>
          <w:u w:val="single"/>
        </w:rPr>
        <w:t>*Забележка:</w:t>
      </w:r>
      <w:r w:rsidRPr="002F6472">
        <w:rPr>
          <w:rFonts w:ascii="Times New Roman" w:hAnsi="Times New Roman"/>
          <w:b/>
          <w:i/>
          <w:sz w:val="24"/>
          <w:szCs w:val="24"/>
        </w:rPr>
        <w:t xml:space="preserve"> </w:t>
      </w:r>
      <w:r w:rsidRPr="002F6472">
        <w:rPr>
          <w:rFonts w:ascii="Times New Roman" w:eastAsia="Times New Roman" w:hAnsi="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2F6472">
          <w:rPr>
            <w:rStyle w:val="Hyperlink"/>
            <w:rFonts w:ascii="Times New Roman" w:eastAsia="Times New Roman" w:hAnsi="Times New Roman"/>
            <w:b/>
            <w:bCs/>
            <w:i/>
            <w:sz w:val="24"/>
            <w:szCs w:val="24"/>
            <w:lang w:eastAsia="zh-CN"/>
          </w:rPr>
          <w:t>http://eur-lex.europa.eu/legal-content/BG/TXT/?uri=CELEX%3A32016R0007</w:t>
        </w:r>
      </w:hyperlink>
    </w:p>
    <w:p w14:paraId="0F043DB0" w14:textId="77777777" w:rsidR="001A4015" w:rsidRPr="002F6472" w:rsidRDefault="001A4015" w:rsidP="001A4015">
      <w:pPr>
        <w:keepNext/>
        <w:spacing w:after="0" w:line="360" w:lineRule="auto"/>
        <w:jc w:val="both"/>
        <w:textAlignment w:val="center"/>
        <w:rPr>
          <w:rFonts w:ascii="Times New Roman" w:eastAsia="Times New Roman" w:hAnsi="Times New Roman"/>
          <w:b/>
          <w:sz w:val="24"/>
          <w:szCs w:val="24"/>
          <w:lang w:eastAsia="bg-BG"/>
        </w:rPr>
      </w:pPr>
      <w:r w:rsidRPr="002F6472">
        <w:rPr>
          <w:rFonts w:ascii="Times New Roman" w:eastAsia="Times New Roman" w:hAnsi="Times New Roman"/>
          <w:b/>
          <w:sz w:val="24"/>
          <w:szCs w:val="24"/>
          <w:lang w:eastAsia="bg-BG"/>
        </w:rPr>
        <w:t>1.7.</w:t>
      </w:r>
      <w:r w:rsidRPr="002F6472">
        <w:rPr>
          <w:rFonts w:ascii="Times New Roman" w:eastAsia="Times New Roman" w:hAnsi="Times New Roman"/>
          <w:sz w:val="24"/>
          <w:szCs w:val="24"/>
          <w:lang w:eastAsia="bg-BG"/>
        </w:rPr>
        <w:t xml:space="preserve"> </w:t>
      </w:r>
      <w:r w:rsidRPr="002F6472">
        <w:rPr>
          <w:rFonts w:ascii="Times New Roman" w:eastAsia="Times New Roman" w:hAnsi="Times New Roman"/>
          <w:b/>
          <w:sz w:val="24"/>
          <w:szCs w:val="24"/>
          <w:lang w:eastAsia="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30BF4B53" w14:textId="77777777" w:rsidR="001A4015" w:rsidRPr="002F6472" w:rsidRDefault="001A4015" w:rsidP="001A4015">
      <w:pPr>
        <w:keepNext/>
        <w:spacing w:after="0" w:line="360" w:lineRule="auto"/>
        <w:jc w:val="both"/>
        <w:textAlignment w:val="center"/>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1.8. При сключване на договор участникът задължително представя ДЕКЛАРАЦИЯ по чл. 42, ал. 2, т. 2 от ЗМИП и ДЕКЛАРАЦИЯ по чл. 59, ал. 1, т. 3  и по чл. 66, ал. 2 от  Закона за мерките срещу изпирането на пари (ЗМИП)</w:t>
      </w:r>
    </w:p>
    <w:p w14:paraId="35B98672" w14:textId="77777777" w:rsidR="001A4015" w:rsidRPr="002F6472" w:rsidRDefault="001A4015" w:rsidP="001A4015">
      <w:pPr>
        <w:spacing w:after="0" w:line="360" w:lineRule="auto"/>
        <w:rPr>
          <w:rFonts w:ascii="Times New Roman" w:eastAsia="Times New Roman" w:hAnsi="Times New Roman"/>
          <w:sz w:val="32"/>
          <w:szCs w:val="32"/>
          <w:lang w:eastAsia="bg-BG"/>
        </w:rPr>
      </w:pPr>
    </w:p>
    <w:p w14:paraId="29678E58" w14:textId="77777777" w:rsidR="001A4015" w:rsidRPr="002F6472" w:rsidRDefault="001A4015" w:rsidP="001A4015">
      <w:pPr>
        <w:keepNext/>
        <w:tabs>
          <w:tab w:val="left" w:pos="0"/>
        </w:tabs>
        <w:spacing w:after="0" w:line="360" w:lineRule="auto"/>
        <w:ind w:left="10" w:firstLine="710"/>
        <w:jc w:val="center"/>
        <w:outlineLvl w:val="0"/>
        <w:rPr>
          <w:rFonts w:ascii="Times New Roman Bold" w:eastAsia="Times New Roman" w:hAnsi="Times New Roman Bold"/>
          <w:b/>
          <w:caps/>
          <w:sz w:val="24"/>
          <w:szCs w:val="24"/>
          <w:lang w:eastAsia="bg-BG"/>
        </w:rPr>
      </w:pPr>
      <w:bookmarkStart w:id="68" w:name="_Toc521508652"/>
      <w:bookmarkStart w:id="69" w:name="_Toc515522716"/>
      <w:bookmarkStart w:id="70" w:name="_Toc511206501"/>
      <w:bookmarkStart w:id="71" w:name="_Toc510005344"/>
      <w:bookmarkStart w:id="72" w:name="_Toc5696478"/>
      <w:r w:rsidRPr="002F6472">
        <w:rPr>
          <w:rFonts w:ascii="Times New Roman Bold" w:eastAsia="Times New Roman" w:hAnsi="Times New Roman Bold"/>
          <w:b/>
          <w:caps/>
          <w:sz w:val="24"/>
          <w:szCs w:val="24"/>
          <w:lang w:eastAsia="bg-BG"/>
        </w:rPr>
        <w:t>Раздел VI. УКАЗАНИЯ КЪМ ЗАИНТЕРЕСОВАНИТЕ ЛИЦА И УЧАСТНИЦИТЕ В ПРОЦЕДУРАТА</w:t>
      </w:r>
      <w:bookmarkEnd w:id="68"/>
      <w:bookmarkEnd w:id="69"/>
      <w:bookmarkEnd w:id="70"/>
      <w:bookmarkEnd w:id="71"/>
      <w:bookmarkEnd w:id="72"/>
    </w:p>
    <w:p w14:paraId="04CC9206" w14:textId="77777777" w:rsidR="001A4015" w:rsidRPr="002F6472" w:rsidRDefault="001A4015" w:rsidP="001A4015">
      <w:pPr>
        <w:spacing w:after="0" w:line="360" w:lineRule="auto"/>
        <w:rPr>
          <w:rFonts w:ascii="Times New Roman" w:eastAsia="Times New Roman" w:hAnsi="Times New Roman"/>
          <w:sz w:val="32"/>
          <w:szCs w:val="32"/>
          <w:lang w:eastAsia="bg-BG"/>
        </w:rPr>
      </w:pPr>
    </w:p>
    <w:p w14:paraId="370AB1AB" w14:textId="77777777" w:rsidR="001A4015" w:rsidRPr="002F6472" w:rsidRDefault="001A4015" w:rsidP="001A4015">
      <w:pPr>
        <w:tabs>
          <w:tab w:val="left" w:pos="0"/>
          <w:tab w:val="left" w:pos="567"/>
        </w:tabs>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1.  Документите, свързани с участието в процедурата, се представят от участника или от </w:t>
      </w:r>
      <w:r w:rsidRPr="002F6472">
        <w:rPr>
          <w:rFonts w:ascii="Times New Roman" w:eastAsia="Times New Roman" w:hAnsi="Times New Roman"/>
          <w:b/>
          <w:sz w:val="24"/>
          <w:szCs w:val="24"/>
          <w:u w:val="single"/>
          <w:lang w:eastAsia="bg-BG"/>
        </w:rPr>
        <w:t>упълномощен</w:t>
      </w:r>
      <w:r w:rsidRPr="002F6472">
        <w:rPr>
          <w:rFonts w:ascii="Times New Roman" w:eastAsia="Times New Roman" w:hAnsi="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304EBD85" w14:textId="77777777" w:rsidR="001A4015" w:rsidRPr="002F6472" w:rsidRDefault="001A4015" w:rsidP="001A4015">
      <w:pPr>
        <w:tabs>
          <w:tab w:val="left" w:pos="0"/>
          <w:tab w:val="left" w:pos="567"/>
        </w:tabs>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57C96D55" w14:textId="77777777" w:rsidR="001A4015" w:rsidRPr="002F6472" w:rsidRDefault="001A4015" w:rsidP="001A4015">
      <w:pPr>
        <w:tabs>
          <w:tab w:val="left" w:pos="0"/>
          <w:tab w:val="left" w:pos="567"/>
        </w:tabs>
        <w:spacing w:after="0" w:line="360" w:lineRule="auto"/>
        <w:jc w:val="both"/>
        <w:rPr>
          <w:rFonts w:eastAsia="Times New Roman" w:cs="Calibri"/>
          <w:color w:val="000000"/>
          <w:sz w:val="24"/>
          <w:szCs w:val="24"/>
        </w:rPr>
      </w:pPr>
      <w:r w:rsidRPr="002F6472">
        <w:rPr>
          <w:rFonts w:ascii="Times New Roman" w:eastAsia="Times New Roman" w:hAnsi="Times New Roman"/>
          <w:sz w:val="24"/>
          <w:szCs w:val="24"/>
          <w:lang w:eastAsia="bg-BG"/>
        </w:rPr>
        <w:t xml:space="preserve">3. </w:t>
      </w:r>
      <w:r w:rsidRPr="002F6472">
        <w:rPr>
          <w:rFonts w:ascii="Times New Roman" w:eastAsia="Times New Roman" w:hAnsi="Times New Roman"/>
          <w:color w:val="000000"/>
          <w:sz w:val="24"/>
          <w:szCs w:val="24"/>
        </w:rPr>
        <w:t xml:space="preserve">Опаковката включва </w:t>
      </w:r>
      <w:r w:rsidRPr="002F6472">
        <w:rPr>
          <w:rFonts w:ascii="Times New Roman" w:eastAsia="Times New Roman" w:hAnsi="Times New Roman"/>
          <w:sz w:val="24"/>
          <w:szCs w:val="24"/>
          <w:lang w:eastAsia="bg-BG"/>
        </w:rPr>
        <w:t xml:space="preserve">опис на представените документи, самите документи, </w:t>
      </w:r>
      <w:r w:rsidRPr="002F6472">
        <w:rPr>
          <w:rFonts w:ascii="Times New Roman" w:eastAsia="Times New Roman" w:hAnsi="Times New Roman"/>
          <w:color w:val="000000"/>
          <w:sz w:val="24"/>
          <w:szCs w:val="24"/>
        </w:rPr>
        <w:t>оптичен</w:t>
      </w:r>
      <w:r w:rsidRPr="002F6472">
        <w:rPr>
          <w:rFonts w:ascii="Times New Roman" w:eastAsia="Times New Roman" w:hAnsi="Times New Roman"/>
          <w:b/>
          <w:color w:val="000000"/>
          <w:sz w:val="24"/>
          <w:szCs w:val="24"/>
        </w:rPr>
        <w:t xml:space="preserve"> носител с цифрово подписан ЕЕДОП</w:t>
      </w:r>
      <w:r w:rsidRPr="002F6472">
        <w:rPr>
          <w:rFonts w:ascii="Times New Roman" w:eastAsia="Times New Roman" w:hAnsi="Times New Roman"/>
          <w:color w:val="000000"/>
          <w:sz w:val="24"/>
          <w:szCs w:val="24"/>
        </w:rPr>
        <w:t xml:space="preserve">, както и отделен запечатан непрозрачен плик с </w:t>
      </w:r>
      <w:r w:rsidRPr="002F6472">
        <w:rPr>
          <w:rFonts w:ascii="Times New Roman" w:eastAsia="Times New Roman" w:hAnsi="Times New Roman"/>
          <w:color w:val="000000"/>
          <w:sz w:val="24"/>
          <w:szCs w:val="24"/>
        </w:rPr>
        <w:lastRenderedPageBreak/>
        <w:t xml:space="preserve">надпис </w:t>
      </w:r>
      <w:r w:rsidRPr="002F6472">
        <w:rPr>
          <w:rFonts w:ascii="Times New Roman" w:eastAsia="Times New Roman" w:hAnsi="Times New Roman"/>
          <w:b/>
          <w:color w:val="000000"/>
          <w:sz w:val="24"/>
          <w:szCs w:val="24"/>
        </w:rPr>
        <w:t>"Предлагани ценови параметри"</w:t>
      </w:r>
      <w:r w:rsidRPr="002F6472">
        <w:rPr>
          <w:rFonts w:ascii="Times New Roman" w:eastAsia="Times New Roman" w:hAnsi="Times New Roman"/>
          <w:color w:val="000000"/>
          <w:sz w:val="24"/>
          <w:szCs w:val="24"/>
        </w:rPr>
        <w:t xml:space="preserve">, който съдържа ценовото предложение на участника. </w:t>
      </w:r>
    </w:p>
    <w:p w14:paraId="657443CC" w14:textId="77777777" w:rsidR="001A4015" w:rsidRPr="002F6472" w:rsidRDefault="001A4015" w:rsidP="001A4015">
      <w:pPr>
        <w:tabs>
          <w:tab w:val="left" w:pos="0"/>
          <w:tab w:val="left" w:pos="567"/>
        </w:tabs>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4. </w:t>
      </w:r>
      <w:r w:rsidRPr="002F6472">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14:paraId="3859D4DB" w14:textId="77777777" w:rsidR="001A4015" w:rsidRPr="002F6472" w:rsidRDefault="001A4015" w:rsidP="001A4015">
      <w:pPr>
        <w:spacing w:after="0" w:line="360" w:lineRule="auto"/>
        <w:jc w:val="both"/>
        <w:rPr>
          <w:rFonts w:ascii="Times New Roman" w:eastAsia="Times New Roman" w:hAnsi="Times New Roman"/>
          <w:b/>
          <w:bCs/>
          <w:sz w:val="24"/>
          <w:szCs w:val="24"/>
          <w:lang w:eastAsia="bg-BG"/>
        </w:rPr>
      </w:pPr>
      <w:r w:rsidRPr="002F6472">
        <w:rPr>
          <w:rFonts w:ascii="Times New Roman" w:eastAsia="Times New Roman" w:hAnsi="Times New Roman"/>
          <w:sz w:val="24"/>
          <w:szCs w:val="24"/>
          <w:lang w:eastAsia="bg-BG"/>
        </w:rPr>
        <w:t xml:space="preserve">5. Не се приемат оферти, които са представени след изтичане на крайния срок за получаване или в </w:t>
      </w:r>
      <w:proofErr w:type="spellStart"/>
      <w:r w:rsidRPr="002F6472">
        <w:rPr>
          <w:rFonts w:ascii="Times New Roman" w:eastAsia="Times New Roman" w:hAnsi="Times New Roman"/>
          <w:sz w:val="24"/>
          <w:szCs w:val="24"/>
          <w:lang w:eastAsia="bg-BG"/>
        </w:rPr>
        <w:t>незапечатана</w:t>
      </w:r>
      <w:proofErr w:type="spellEnd"/>
      <w:r w:rsidRPr="002F6472">
        <w:rPr>
          <w:rFonts w:ascii="Times New Roman" w:eastAsia="Times New Roman" w:hAnsi="Times New Roman"/>
          <w:sz w:val="24"/>
          <w:szCs w:val="24"/>
          <w:lang w:eastAsia="bg-BG"/>
        </w:rPr>
        <w:t xml:space="preserve"> или скъсана опаковка.</w:t>
      </w:r>
    </w:p>
    <w:p w14:paraId="6947B70A" w14:textId="77777777" w:rsidR="001A4015" w:rsidRPr="002F6472" w:rsidRDefault="001A4015" w:rsidP="001A4015">
      <w:pPr>
        <w:spacing w:after="0" w:line="360" w:lineRule="auto"/>
        <w:jc w:val="both"/>
        <w:rPr>
          <w:rFonts w:ascii="Times New Roman" w:eastAsia="Times New Roman" w:hAnsi="Times New Roman"/>
          <w:i/>
          <w:sz w:val="24"/>
          <w:szCs w:val="24"/>
          <w:lang w:eastAsia="bg-BG"/>
        </w:rPr>
      </w:pPr>
      <w:r w:rsidRPr="002F6472">
        <w:rPr>
          <w:rFonts w:ascii="Times New Roman" w:eastAsia="Times New Roman" w:hAnsi="Times New Roman"/>
          <w:sz w:val="24"/>
          <w:szCs w:val="24"/>
          <w:lang w:eastAsia="bg-BG"/>
        </w:rPr>
        <w:t>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7F45E088" w14:textId="77777777" w:rsidR="001A4015" w:rsidRPr="002F6472" w:rsidRDefault="001A4015" w:rsidP="001A4015">
      <w:pPr>
        <w:pStyle w:val="Heading1"/>
        <w:spacing w:before="0" w:line="360" w:lineRule="auto"/>
        <w:jc w:val="center"/>
        <w:rPr>
          <w:rFonts w:ascii="Times New Roman" w:eastAsia="Times New Roman" w:hAnsi="Times New Roman"/>
          <w:b/>
          <w:bCs/>
          <w:caps/>
          <w:color w:val="000000" w:themeColor="text1"/>
          <w:sz w:val="24"/>
          <w:szCs w:val="24"/>
        </w:rPr>
      </w:pPr>
      <w:bookmarkStart w:id="73" w:name="_Toc521508653"/>
      <w:bookmarkStart w:id="74" w:name="_Toc5696479"/>
      <w:r w:rsidRPr="002F6472">
        <w:rPr>
          <w:rFonts w:ascii="Times New Roman" w:hAnsi="Times New Roman"/>
          <w:b/>
          <w:bCs/>
          <w:caps/>
          <w:color w:val="000000" w:themeColor="text1"/>
          <w:sz w:val="24"/>
          <w:szCs w:val="24"/>
        </w:rPr>
        <w:t>VII. Гаранция за изпълнение на договора – условия, размер и начин на плащане</w:t>
      </w:r>
      <w:bookmarkEnd w:id="73"/>
      <w:bookmarkEnd w:id="74"/>
    </w:p>
    <w:p w14:paraId="33024FA5" w14:textId="77777777" w:rsidR="001A4015" w:rsidRPr="002F6472" w:rsidRDefault="001A4015" w:rsidP="001A4015">
      <w:pPr>
        <w:spacing w:after="0" w:line="360" w:lineRule="auto"/>
      </w:pPr>
    </w:p>
    <w:p w14:paraId="1695F5BA" w14:textId="77777777" w:rsidR="001A4015" w:rsidRPr="002F6472" w:rsidRDefault="001A4015" w:rsidP="001A4015">
      <w:pPr>
        <w:spacing w:after="0" w:line="360" w:lineRule="auto"/>
        <w:ind w:firstLine="708"/>
        <w:jc w:val="both"/>
        <w:rPr>
          <w:rFonts w:ascii="Times New Roman" w:eastAsia="Times New Roman" w:hAnsi="Times New Roman"/>
          <w:color w:val="000000"/>
          <w:sz w:val="24"/>
          <w:szCs w:val="24"/>
        </w:rPr>
      </w:pPr>
    </w:p>
    <w:p w14:paraId="4F9108A8" w14:textId="30CB4DCD"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bCs/>
          <w:sz w:val="24"/>
          <w:szCs w:val="24"/>
          <w:lang w:eastAsia="bg-BG"/>
        </w:rPr>
        <w:t>1.1.</w:t>
      </w:r>
      <w:r w:rsidRPr="002F6472">
        <w:rPr>
          <w:rFonts w:ascii="Times New Roman" w:eastAsia="Times New Roman" w:hAnsi="Times New Roman"/>
          <w:sz w:val="24"/>
          <w:szCs w:val="24"/>
          <w:lang w:eastAsia="bg-BG"/>
        </w:rPr>
        <w:t xml:space="preserve"> </w:t>
      </w:r>
      <w:r w:rsidRPr="002F6472">
        <w:rPr>
          <w:rFonts w:ascii="Times New Roman" w:eastAsia="Times New Roman" w:hAnsi="Times New Roman"/>
          <w:b/>
          <w:sz w:val="24"/>
          <w:szCs w:val="24"/>
          <w:lang w:eastAsia="bg-BG"/>
        </w:rPr>
        <w:t>ГАРАНЦИЯ ЗА ИЗПЪЛНЕНИЕ:</w:t>
      </w:r>
      <w:r w:rsidRPr="002F6472">
        <w:rPr>
          <w:rFonts w:ascii="Times New Roman" w:eastAsia="Times New Roman" w:hAnsi="Times New Roman"/>
          <w:sz w:val="24"/>
          <w:szCs w:val="24"/>
          <w:lang w:eastAsia="bg-BG"/>
        </w:rPr>
        <w:t xml:space="preserve"> Гаранцията за изпълнение на договора е в размер на 3% (три процента) от </w:t>
      </w:r>
      <w:r w:rsidR="00876302">
        <w:rPr>
          <w:rFonts w:ascii="Times New Roman" w:eastAsia="Times New Roman" w:hAnsi="Times New Roman"/>
          <w:sz w:val="24"/>
          <w:szCs w:val="24"/>
          <w:lang w:eastAsia="bg-BG"/>
        </w:rPr>
        <w:t xml:space="preserve">прогнозната </w:t>
      </w:r>
      <w:r w:rsidRPr="002F6472">
        <w:rPr>
          <w:rFonts w:ascii="Times New Roman" w:eastAsia="Times New Roman" w:hAnsi="Times New Roman"/>
          <w:sz w:val="24"/>
          <w:szCs w:val="24"/>
          <w:lang w:eastAsia="bg-BG"/>
        </w:rPr>
        <w:t>стойност на договора за обществена поръчка.</w:t>
      </w:r>
    </w:p>
    <w:p w14:paraId="0A05FFCF"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1.2.</w:t>
      </w:r>
      <w:r w:rsidRPr="002F6472">
        <w:rPr>
          <w:rFonts w:ascii="Times New Roman" w:eastAsia="Times New Roman" w:hAnsi="Times New Roman"/>
          <w:sz w:val="24"/>
          <w:szCs w:val="24"/>
          <w:lang w:eastAsia="bg-BG"/>
        </w:rPr>
        <w:t xml:space="preserve"> Гаранцията се предоставя в една от следните форми: </w:t>
      </w:r>
    </w:p>
    <w:p w14:paraId="23335575"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1.2.1.</w:t>
      </w:r>
      <w:r w:rsidRPr="002F6472">
        <w:rPr>
          <w:rFonts w:ascii="Times New Roman" w:eastAsia="Times New Roman" w:hAnsi="Times New Roman"/>
          <w:sz w:val="24"/>
          <w:szCs w:val="24"/>
          <w:lang w:eastAsia="bg-BG"/>
        </w:rPr>
        <w:t xml:space="preserve"> парична сума;</w:t>
      </w:r>
    </w:p>
    <w:p w14:paraId="03623842"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1.2.2.</w:t>
      </w:r>
      <w:r w:rsidRPr="002F6472">
        <w:rPr>
          <w:rFonts w:ascii="Times New Roman" w:eastAsia="Times New Roman" w:hAnsi="Times New Roman"/>
          <w:sz w:val="24"/>
          <w:szCs w:val="24"/>
          <w:lang w:eastAsia="bg-BG"/>
        </w:rPr>
        <w:t xml:space="preserve"> банкова гаранция;</w:t>
      </w:r>
    </w:p>
    <w:p w14:paraId="6A14EBC7"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1.2.3.</w:t>
      </w:r>
      <w:r w:rsidRPr="002F6472">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p>
    <w:p w14:paraId="3FA62D26"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1.3.</w:t>
      </w:r>
      <w:r w:rsidRPr="002F6472">
        <w:rPr>
          <w:rFonts w:ascii="Times New Roman" w:eastAsia="Times New Roman" w:hAnsi="Times New Roman"/>
          <w:sz w:val="24"/>
          <w:szCs w:val="24"/>
          <w:lang w:eastAsia="bg-BG"/>
        </w:rPr>
        <w:t xml:space="preserve"> Гаранцията по т.1.2.1 и т. 1.2.2 може да се предостави от името на изпълнителя за сметка на трето лице - гарант. </w:t>
      </w:r>
    </w:p>
    <w:p w14:paraId="651EEE4F"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1.4.</w:t>
      </w:r>
      <w:r w:rsidRPr="002F6472">
        <w:rPr>
          <w:rFonts w:ascii="Times New Roman" w:eastAsia="Times New Roman" w:hAnsi="Times New Roman"/>
          <w:sz w:val="24"/>
          <w:szCs w:val="24"/>
          <w:lang w:eastAsia="bg-BG"/>
        </w:rPr>
        <w:t xml:space="preserve"> Участникът, определен за изпълнител, избира сам формата на гаранцията за изпълнение. </w:t>
      </w:r>
    </w:p>
    <w:p w14:paraId="6EA92EED"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1.5.</w:t>
      </w:r>
      <w:r w:rsidRPr="002F6472">
        <w:rPr>
          <w:rFonts w:ascii="Times New Roman" w:eastAsia="Times New Roman" w:hAnsi="Times New Roman"/>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B7A3F51"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1.6.</w:t>
      </w:r>
      <w:r w:rsidRPr="002F6472">
        <w:rPr>
          <w:rFonts w:ascii="Times New Roman" w:eastAsia="Times New Roman" w:hAnsi="Times New Roman"/>
          <w:sz w:val="24"/>
          <w:szCs w:val="24"/>
          <w:lang w:eastAsia="bg-BG"/>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4BDC0521" w14:textId="77777777" w:rsidR="001A4015" w:rsidRPr="002F6472" w:rsidRDefault="001A4015" w:rsidP="001A4015">
      <w:pPr>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bCs/>
          <w:sz w:val="24"/>
          <w:szCs w:val="24"/>
          <w:lang w:eastAsia="bg-BG"/>
        </w:rPr>
        <w:lastRenderedPageBreak/>
        <w:t xml:space="preserve">1.7. </w:t>
      </w:r>
      <w:r w:rsidRPr="002F6472">
        <w:rPr>
          <w:rFonts w:ascii="Times New Roman" w:eastAsia="Times New Roman" w:hAnsi="Times New Roman"/>
          <w:sz w:val="24"/>
          <w:szCs w:val="24"/>
          <w:lang w:eastAsia="bg-BG"/>
        </w:rPr>
        <w:t>При представяне на гаранцията във вид на платежно нареждане паричната сума се внася по сметката на Възложителя (Столична община):</w:t>
      </w:r>
    </w:p>
    <w:p w14:paraId="52BDA2D2" w14:textId="77777777" w:rsidR="001A4015" w:rsidRPr="002F6472" w:rsidRDefault="001A4015" w:rsidP="001A4015">
      <w:pPr>
        <w:spacing w:after="0" w:line="360" w:lineRule="auto"/>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Банка: Общинска банка, клон "Врабча"</w:t>
      </w:r>
    </w:p>
    <w:p w14:paraId="501C3857" w14:textId="77777777" w:rsidR="001A4015" w:rsidRPr="002F6472" w:rsidRDefault="001A4015" w:rsidP="001A4015">
      <w:pPr>
        <w:spacing w:after="0" w:line="360" w:lineRule="auto"/>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IBAN: BG 72 SOMB 9130 33 33008301</w:t>
      </w:r>
    </w:p>
    <w:p w14:paraId="65AA4A94" w14:textId="77777777" w:rsidR="001A4015" w:rsidRPr="002F6472" w:rsidRDefault="001A4015" w:rsidP="001A4015">
      <w:pPr>
        <w:spacing w:after="0" w:line="360" w:lineRule="auto"/>
        <w:rPr>
          <w:rFonts w:ascii="Times New Roman" w:eastAsia="Times New Roman" w:hAnsi="Times New Roman"/>
          <w:sz w:val="24"/>
          <w:szCs w:val="24"/>
          <w:lang w:eastAsia="bg-BG"/>
        </w:rPr>
      </w:pPr>
      <w:r w:rsidRPr="002F6472">
        <w:rPr>
          <w:rFonts w:ascii="Times New Roman" w:eastAsia="Times New Roman" w:hAnsi="Times New Roman"/>
          <w:sz w:val="24"/>
          <w:szCs w:val="24"/>
          <w:lang w:eastAsia="bg-BG"/>
        </w:rPr>
        <w:t xml:space="preserve">BIC: SOMBBGSF </w:t>
      </w:r>
    </w:p>
    <w:p w14:paraId="50FBFBF6" w14:textId="77777777" w:rsidR="001A4015" w:rsidRPr="002F6472" w:rsidRDefault="001A4015" w:rsidP="001A4015">
      <w:pPr>
        <w:tabs>
          <w:tab w:val="left" w:pos="540"/>
          <w:tab w:val="left" w:pos="720"/>
        </w:tabs>
        <w:spacing w:after="0" w:line="360" w:lineRule="auto"/>
        <w:jc w:val="both"/>
        <w:rPr>
          <w:rFonts w:ascii="Times New Roman" w:hAnsi="Times New Roman"/>
          <w:bCs/>
          <w:sz w:val="24"/>
          <w:szCs w:val="24"/>
        </w:rPr>
      </w:pPr>
      <w:r w:rsidRPr="002F6472">
        <w:rPr>
          <w:rFonts w:ascii="Times New Roman" w:hAnsi="Times New Roman"/>
          <w:b/>
          <w:bCs/>
          <w:sz w:val="24"/>
          <w:szCs w:val="24"/>
        </w:rPr>
        <w:t>1.8.</w:t>
      </w:r>
      <w:r w:rsidRPr="002F6472">
        <w:rPr>
          <w:rFonts w:ascii="Times New Roman" w:hAnsi="Times New Roman"/>
          <w:b/>
          <w:bCs/>
          <w:sz w:val="24"/>
          <w:szCs w:val="24"/>
        </w:rPr>
        <w:tab/>
      </w:r>
      <w:r w:rsidRPr="002F6472">
        <w:rPr>
          <w:rFonts w:ascii="Times New Roman" w:hAnsi="Times New Roman"/>
          <w:bCs/>
          <w:sz w:val="24"/>
          <w:szCs w:val="24"/>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 на валидност на банковата гаранция - най-малко 30/тридесет/ дни след изтичане срока на договора, съобразно изискванията в проекта на Договор за възлагане на обществената поръчка. </w:t>
      </w:r>
    </w:p>
    <w:p w14:paraId="6DFDF14B" w14:textId="77777777" w:rsidR="001A4015" w:rsidRPr="002F6472" w:rsidRDefault="001A4015" w:rsidP="001A4015">
      <w:pPr>
        <w:tabs>
          <w:tab w:val="left" w:pos="540"/>
          <w:tab w:val="left" w:pos="720"/>
        </w:tabs>
        <w:spacing w:after="0" w:line="360" w:lineRule="auto"/>
        <w:jc w:val="both"/>
        <w:rPr>
          <w:rFonts w:ascii="Times New Roman" w:hAnsi="Times New Roman"/>
          <w:bCs/>
          <w:sz w:val="24"/>
          <w:szCs w:val="24"/>
        </w:rPr>
      </w:pPr>
      <w:r w:rsidRPr="002F6472">
        <w:rPr>
          <w:rFonts w:ascii="Times New Roman" w:hAnsi="Times New Roman"/>
          <w:b/>
          <w:bCs/>
          <w:sz w:val="24"/>
          <w:szCs w:val="24"/>
        </w:rPr>
        <w:t>1.9</w:t>
      </w:r>
      <w:r w:rsidRPr="002F6472">
        <w:rPr>
          <w:rFonts w:ascii="Times New Roman" w:hAnsi="Times New Roman"/>
          <w:bCs/>
          <w:sz w:val="24"/>
          <w:szCs w:val="24"/>
        </w:rPr>
        <w:t>.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14:paraId="421EBDC9" w14:textId="77777777" w:rsidR="001A4015" w:rsidRPr="002F6472" w:rsidRDefault="001A4015" w:rsidP="001A4015">
      <w:pPr>
        <w:tabs>
          <w:tab w:val="left" w:pos="540"/>
          <w:tab w:val="left" w:pos="720"/>
        </w:tabs>
        <w:spacing w:after="0" w:line="360" w:lineRule="auto"/>
        <w:jc w:val="both"/>
        <w:rPr>
          <w:rFonts w:ascii="Times New Roman" w:hAnsi="Times New Roman"/>
          <w:bCs/>
          <w:sz w:val="24"/>
          <w:szCs w:val="24"/>
        </w:rPr>
      </w:pPr>
      <w:r w:rsidRPr="002F6472">
        <w:rPr>
          <w:rFonts w:ascii="Times New Roman" w:hAnsi="Times New Roman"/>
          <w:bCs/>
          <w:sz w:val="24"/>
          <w:szCs w:val="24"/>
        </w:rPr>
        <w:t>-</w:t>
      </w:r>
      <w:r w:rsidRPr="002F6472">
        <w:rPr>
          <w:rFonts w:ascii="Times New Roman" w:hAnsi="Times New Roman"/>
          <w:bCs/>
          <w:sz w:val="24"/>
          <w:szCs w:val="24"/>
        </w:rPr>
        <w:tab/>
        <w:t>застраховката трябва да бъде сключена за конкретния договор и в полза на Столична община;</w:t>
      </w:r>
    </w:p>
    <w:p w14:paraId="3063A575" w14:textId="77777777" w:rsidR="001A4015" w:rsidRPr="002F6472" w:rsidRDefault="001A4015" w:rsidP="001A4015">
      <w:pPr>
        <w:tabs>
          <w:tab w:val="left" w:pos="540"/>
          <w:tab w:val="left" w:pos="720"/>
        </w:tabs>
        <w:spacing w:after="0" w:line="360" w:lineRule="auto"/>
        <w:jc w:val="both"/>
        <w:rPr>
          <w:rFonts w:ascii="Times New Roman" w:hAnsi="Times New Roman"/>
          <w:bCs/>
          <w:sz w:val="24"/>
          <w:szCs w:val="24"/>
        </w:rPr>
      </w:pPr>
      <w:r w:rsidRPr="002F6472">
        <w:rPr>
          <w:rFonts w:ascii="Times New Roman" w:hAnsi="Times New Roman"/>
          <w:bCs/>
          <w:sz w:val="24"/>
          <w:szCs w:val="24"/>
        </w:rPr>
        <w:t>-</w:t>
      </w:r>
      <w:r w:rsidRPr="002F6472">
        <w:rPr>
          <w:rFonts w:ascii="Times New Roman" w:hAnsi="Times New Roman"/>
          <w:bCs/>
          <w:sz w:val="24"/>
          <w:szCs w:val="24"/>
        </w:rPr>
        <w:tab/>
        <w:t>застрахователната премия трябва да е платима еднократно;</w:t>
      </w:r>
    </w:p>
    <w:p w14:paraId="79CF4062" w14:textId="77777777" w:rsidR="001A4015" w:rsidRPr="002F6472" w:rsidRDefault="001A4015" w:rsidP="001A4015">
      <w:pPr>
        <w:tabs>
          <w:tab w:val="left" w:pos="540"/>
          <w:tab w:val="left" w:pos="720"/>
        </w:tabs>
        <w:spacing w:after="0" w:line="360" w:lineRule="auto"/>
        <w:jc w:val="both"/>
        <w:rPr>
          <w:rFonts w:ascii="Times New Roman" w:hAnsi="Times New Roman"/>
          <w:bCs/>
          <w:sz w:val="24"/>
          <w:szCs w:val="24"/>
        </w:rPr>
      </w:pPr>
      <w:r w:rsidRPr="002F6472">
        <w:rPr>
          <w:rFonts w:ascii="Times New Roman" w:hAnsi="Times New Roman"/>
          <w:bCs/>
          <w:sz w:val="24"/>
          <w:szCs w:val="24"/>
        </w:rPr>
        <w:t>-</w:t>
      </w:r>
      <w:r w:rsidRPr="002F6472">
        <w:rPr>
          <w:rFonts w:ascii="Times New Roman" w:hAnsi="Times New Roman"/>
          <w:bCs/>
          <w:sz w:val="24"/>
          <w:szCs w:val="24"/>
        </w:rPr>
        <w:tab/>
        <w:t xml:space="preserve">със срок на валидност най-малко 30 дни след изтичане срока на договора, съобразно изискванията в проекта на Договор за възлагане на обществената поръчка. </w:t>
      </w:r>
    </w:p>
    <w:p w14:paraId="1EE5E95D" w14:textId="77777777" w:rsidR="001A4015" w:rsidRPr="002F6472" w:rsidRDefault="001A4015" w:rsidP="001A4015">
      <w:pPr>
        <w:tabs>
          <w:tab w:val="left" w:pos="540"/>
          <w:tab w:val="left" w:pos="720"/>
        </w:tabs>
        <w:spacing w:after="0" w:line="360" w:lineRule="auto"/>
        <w:jc w:val="both"/>
        <w:rPr>
          <w:rFonts w:ascii="Times New Roman" w:hAnsi="Times New Roman"/>
          <w:bCs/>
          <w:sz w:val="24"/>
          <w:szCs w:val="24"/>
        </w:rPr>
      </w:pPr>
      <w:r w:rsidRPr="002F6472">
        <w:rPr>
          <w:rFonts w:ascii="Times New Roman" w:hAnsi="Times New Roman"/>
          <w:bCs/>
          <w:sz w:val="24"/>
          <w:szCs w:val="24"/>
        </w:rPr>
        <w:t xml:space="preserve">Застраховката задължително се представя за одобрение на възложителя преди сключването й. </w:t>
      </w:r>
    </w:p>
    <w:p w14:paraId="75364EB4" w14:textId="77777777" w:rsidR="001A4015" w:rsidRPr="002F6472" w:rsidRDefault="001A4015" w:rsidP="001A4015">
      <w:pPr>
        <w:tabs>
          <w:tab w:val="left" w:pos="540"/>
          <w:tab w:val="left" w:pos="720"/>
        </w:tabs>
        <w:spacing w:after="0" w:line="360" w:lineRule="auto"/>
        <w:jc w:val="both"/>
        <w:rPr>
          <w:rFonts w:ascii="Times New Roman" w:eastAsia="Times New Roman" w:hAnsi="Times New Roman"/>
          <w:sz w:val="24"/>
          <w:szCs w:val="24"/>
          <w:lang w:eastAsia="bg-BG"/>
        </w:rPr>
      </w:pPr>
      <w:r w:rsidRPr="002F6472">
        <w:rPr>
          <w:rFonts w:ascii="Times New Roman" w:eastAsia="Times New Roman" w:hAnsi="Times New Roman"/>
          <w:b/>
          <w:sz w:val="24"/>
          <w:szCs w:val="24"/>
          <w:lang w:eastAsia="bg-BG"/>
        </w:rPr>
        <w:t>1.10.</w:t>
      </w:r>
      <w:r w:rsidRPr="002F6472">
        <w:rPr>
          <w:rFonts w:ascii="Times New Roman" w:eastAsia="Times New Roman" w:hAnsi="Times New Roman"/>
          <w:sz w:val="24"/>
          <w:szCs w:val="24"/>
          <w:lang w:eastAsia="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14:paraId="3F7638E4" w14:textId="77777777" w:rsidR="001A4015" w:rsidRPr="002F6472" w:rsidRDefault="001A4015" w:rsidP="001A4015">
      <w:pPr>
        <w:keepNext/>
        <w:tabs>
          <w:tab w:val="left" w:pos="0"/>
        </w:tabs>
        <w:spacing w:after="0" w:line="360" w:lineRule="auto"/>
        <w:jc w:val="center"/>
        <w:outlineLvl w:val="0"/>
        <w:rPr>
          <w:rFonts w:ascii="Times New Roman" w:eastAsia="Times New Roman" w:hAnsi="Times New Roman"/>
          <w:b/>
          <w:bCs/>
          <w:caps/>
          <w:sz w:val="24"/>
          <w:szCs w:val="24"/>
        </w:rPr>
      </w:pPr>
      <w:bookmarkStart w:id="75" w:name="_Toc521508654"/>
      <w:bookmarkStart w:id="76" w:name="_Toc515522719"/>
      <w:bookmarkStart w:id="77" w:name="_Toc511206504"/>
      <w:bookmarkStart w:id="78" w:name="_Toc510005347"/>
      <w:bookmarkStart w:id="79" w:name="_Toc5696480"/>
      <w:r w:rsidRPr="002F6472">
        <w:rPr>
          <w:rFonts w:ascii="Times New Roman" w:eastAsia="Times New Roman" w:hAnsi="Times New Roman"/>
          <w:b/>
          <w:bCs/>
          <w:caps/>
          <w:sz w:val="24"/>
          <w:szCs w:val="24"/>
        </w:rPr>
        <w:t>РАЗДЕЛ VIII. ДРУГИ УКАЗАНИЯ</w:t>
      </w:r>
      <w:bookmarkEnd w:id="75"/>
      <w:bookmarkEnd w:id="76"/>
      <w:bookmarkEnd w:id="77"/>
      <w:bookmarkEnd w:id="78"/>
      <w:bookmarkEnd w:id="79"/>
    </w:p>
    <w:p w14:paraId="35715314" w14:textId="77777777" w:rsidR="001A4015" w:rsidRPr="002F6472" w:rsidRDefault="001A4015" w:rsidP="001A4015">
      <w:pPr>
        <w:spacing w:after="0" w:line="360" w:lineRule="auto"/>
        <w:jc w:val="both"/>
        <w:rPr>
          <w:rFonts w:ascii="Times New Roman" w:eastAsia="Times New Roman" w:hAnsi="Times New Roman"/>
          <w:sz w:val="24"/>
          <w:szCs w:val="24"/>
        </w:rPr>
      </w:pPr>
      <w:r w:rsidRPr="002F6472">
        <w:rPr>
          <w:rFonts w:ascii="Times New Roman" w:eastAsia="Times New Roman" w:hAnsi="Times New Roman"/>
          <w:b/>
          <w:sz w:val="24"/>
          <w:szCs w:val="24"/>
        </w:rPr>
        <w:t xml:space="preserve">1. </w:t>
      </w:r>
      <w:r w:rsidRPr="002F6472">
        <w:rPr>
          <w:rFonts w:ascii="Times New Roman" w:eastAsia="Times New Roman" w:hAnsi="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sidRPr="002F6472">
        <w:rPr>
          <w:rFonts w:ascii="Times New Roman" w:eastAsia="Times New Roman" w:hAnsi="Times New Roman"/>
          <w:sz w:val="24"/>
          <w:szCs w:val="24"/>
        </w:rPr>
        <w:t>относими</w:t>
      </w:r>
      <w:proofErr w:type="spellEnd"/>
      <w:r w:rsidRPr="002F6472">
        <w:rPr>
          <w:rFonts w:ascii="Times New Roman" w:eastAsia="Times New Roman" w:hAnsi="Times New Roman"/>
          <w:sz w:val="24"/>
          <w:szCs w:val="24"/>
        </w:rPr>
        <w:t xml:space="preserve"> нормативни актове. </w:t>
      </w:r>
    </w:p>
    <w:p w14:paraId="578CEE58" w14:textId="77777777" w:rsidR="001A4015" w:rsidRPr="002F6472" w:rsidRDefault="001A4015" w:rsidP="001A4015">
      <w:pPr>
        <w:spacing w:after="0" w:line="360" w:lineRule="auto"/>
        <w:jc w:val="both"/>
        <w:rPr>
          <w:rFonts w:ascii="Times New Roman" w:eastAsia="Times New Roman" w:hAnsi="Times New Roman"/>
          <w:color w:val="000000"/>
          <w:sz w:val="24"/>
          <w:szCs w:val="24"/>
          <w:lang w:eastAsia="bg-BG"/>
        </w:rPr>
      </w:pPr>
      <w:r w:rsidRPr="002F6472">
        <w:rPr>
          <w:rFonts w:ascii="Times New Roman" w:eastAsia="Times New Roman" w:hAnsi="Times New Roman"/>
          <w:b/>
          <w:sz w:val="24"/>
          <w:szCs w:val="24"/>
        </w:rPr>
        <w:t>2.</w:t>
      </w:r>
      <w:r w:rsidRPr="002F6472">
        <w:rPr>
          <w:rFonts w:ascii="Times New Roman" w:eastAsia="Times New Roman" w:hAnsi="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14:paraId="54A09C21" w14:textId="6CE18B5E"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eastAsia="Times New Roman" w:hAnsi="Times New Roman"/>
          <w:b/>
          <w:color w:val="000000"/>
          <w:sz w:val="24"/>
          <w:szCs w:val="24"/>
          <w:lang w:eastAsia="bg-BG"/>
        </w:rPr>
        <w:t>3.</w:t>
      </w:r>
      <w:r w:rsidRPr="002F6472">
        <w:rPr>
          <w:rFonts w:ascii="Times New Roman" w:eastAsia="Times New Roman" w:hAnsi="Times New Roman"/>
          <w:color w:val="000000"/>
          <w:sz w:val="24"/>
          <w:szCs w:val="24"/>
          <w:lang w:eastAsia="bg-BG"/>
        </w:rPr>
        <w:t xml:space="preserve"> </w:t>
      </w:r>
      <w:r w:rsidRPr="002F6472">
        <w:rPr>
          <w:rFonts w:ascii="Times New Roman" w:hAnsi="Times New Roman"/>
          <w:iCs/>
          <w:sz w:val="24"/>
          <w:szCs w:val="24"/>
        </w:rPr>
        <w:t>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w:t>
      </w:r>
      <w:r w:rsidRPr="002F6472">
        <w:rPr>
          <w:rFonts w:ascii="Times New Roman" w:hAnsi="Times New Roman"/>
          <w:i/>
          <w:iCs/>
          <w:sz w:val="24"/>
          <w:szCs w:val="24"/>
        </w:rPr>
        <w:t xml:space="preserve"> </w:t>
      </w:r>
    </w:p>
    <w:p w14:paraId="23AC7B81" w14:textId="77777777" w:rsidR="001A4015" w:rsidRPr="002F6472" w:rsidRDefault="001A4015" w:rsidP="001A4015">
      <w:pPr>
        <w:spacing w:after="0" w:line="360" w:lineRule="auto"/>
        <w:jc w:val="both"/>
        <w:rPr>
          <w:rFonts w:ascii="Times New Roman" w:hAnsi="Times New Roman"/>
          <w:i/>
          <w:iCs/>
          <w:sz w:val="24"/>
          <w:szCs w:val="24"/>
        </w:rPr>
      </w:pPr>
    </w:p>
    <w:p w14:paraId="309288FD" w14:textId="77777777" w:rsidR="001A4015" w:rsidRPr="002F6472" w:rsidRDefault="001A4015" w:rsidP="001A4015">
      <w:pPr>
        <w:spacing w:after="0" w:line="360" w:lineRule="auto"/>
        <w:jc w:val="both"/>
        <w:rPr>
          <w:rFonts w:ascii="Times New Roman" w:hAnsi="Times New Roman"/>
          <w:b/>
          <w:bCs/>
          <w:i/>
          <w:iCs/>
          <w:sz w:val="24"/>
          <w:szCs w:val="24"/>
        </w:rPr>
      </w:pPr>
      <w:r w:rsidRPr="002F6472">
        <w:rPr>
          <w:rFonts w:ascii="Times New Roman" w:hAnsi="Times New Roman"/>
          <w:b/>
          <w:bCs/>
          <w:i/>
          <w:iCs/>
          <w:sz w:val="24"/>
          <w:szCs w:val="24"/>
        </w:rPr>
        <w:lastRenderedPageBreak/>
        <w:t>-</w:t>
      </w:r>
      <w:r w:rsidRPr="002F6472">
        <w:rPr>
          <w:rFonts w:ascii="Times New Roman" w:hAnsi="Times New Roman"/>
          <w:b/>
          <w:bCs/>
          <w:i/>
          <w:iCs/>
          <w:sz w:val="24"/>
          <w:szCs w:val="24"/>
        </w:rPr>
        <w:tab/>
        <w:t>Относно задълженията, свързани с данъци и осигуровки:</w:t>
      </w:r>
    </w:p>
    <w:p w14:paraId="009E1413"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Национална агенция по приходите:</w:t>
      </w:r>
    </w:p>
    <w:p w14:paraId="4B74DF4A"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Информационен телефон на НАП - 0700 18 700; интернет адрес: www.nap.bg</w:t>
      </w:r>
    </w:p>
    <w:p w14:paraId="5DA6F12D" w14:textId="77777777" w:rsidR="001A4015" w:rsidRPr="002F6472" w:rsidRDefault="001A4015" w:rsidP="001A4015">
      <w:pPr>
        <w:spacing w:after="0" w:line="360" w:lineRule="auto"/>
        <w:jc w:val="both"/>
        <w:rPr>
          <w:rFonts w:ascii="Times New Roman" w:hAnsi="Times New Roman"/>
          <w:b/>
          <w:bCs/>
          <w:i/>
          <w:iCs/>
          <w:sz w:val="24"/>
          <w:szCs w:val="24"/>
        </w:rPr>
      </w:pPr>
      <w:r w:rsidRPr="002F6472">
        <w:rPr>
          <w:rFonts w:ascii="Times New Roman" w:hAnsi="Times New Roman"/>
          <w:b/>
          <w:bCs/>
          <w:i/>
          <w:iCs/>
          <w:sz w:val="24"/>
          <w:szCs w:val="24"/>
        </w:rPr>
        <w:t>-</w:t>
      </w:r>
      <w:r w:rsidRPr="002F6472">
        <w:rPr>
          <w:rFonts w:ascii="Times New Roman" w:hAnsi="Times New Roman"/>
          <w:b/>
          <w:bCs/>
          <w:i/>
          <w:iCs/>
          <w:sz w:val="24"/>
          <w:szCs w:val="24"/>
        </w:rPr>
        <w:tab/>
        <w:t>Относно задълженията, опазване на околната среда:</w:t>
      </w:r>
    </w:p>
    <w:p w14:paraId="687F21BD"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Министерство на околната среда и водите</w:t>
      </w:r>
    </w:p>
    <w:p w14:paraId="703E3A0E"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Информационен център на МОСВ:</w:t>
      </w:r>
    </w:p>
    <w:p w14:paraId="1E462898"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работи за посетители всеки работен ден от 14 до 17 ч.</w:t>
      </w:r>
    </w:p>
    <w:p w14:paraId="04900C4A"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 xml:space="preserve">1000 София, ул. "У. </w:t>
      </w:r>
      <w:proofErr w:type="spellStart"/>
      <w:r w:rsidRPr="002F6472">
        <w:rPr>
          <w:rFonts w:ascii="Times New Roman" w:hAnsi="Times New Roman"/>
          <w:i/>
          <w:iCs/>
          <w:sz w:val="24"/>
          <w:szCs w:val="24"/>
        </w:rPr>
        <w:t>Гладстон</w:t>
      </w:r>
      <w:proofErr w:type="spellEnd"/>
      <w:r w:rsidRPr="002F6472">
        <w:rPr>
          <w:rFonts w:ascii="Times New Roman" w:hAnsi="Times New Roman"/>
          <w:i/>
          <w:iCs/>
          <w:sz w:val="24"/>
          <w:szCs w:val="24"/>
        </w:rPr>
        <w:t>" № 67</w:t>
      </w:r>
    </w:p>
    <w:p w14:paraId="253427C9"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Телефон: 02/ 940 6331</w:t>
      </w:r>
    </w:p>
    <w:p w14:paraId="5CE706A3"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Интернет адрес: http://www3.moew.government.bg/</w:t>
      </w:r>
    </w:p>
    <w:p w14:paraId="25F67308" w14:textId="77777777" w:rsidR="001A4015" w:rsidRPr="002F6472" w:rsidRDefault="001A4015" w:rsidP="001A4015">
      <w:pPr>
        <w:spacing w:after="0" w:line="360" w:lineRule="auto"/>
        <w:jc w:val="both"/>
        <w:rPr>
          <w:rFonts w:ascii="Times New Roman" w:hAnsi="Times New Roman"/>
          <w:b/>
          <w:bCs/>
          <w:i/>
          <w:iCs/>
          <w:sz w:val="24"/>
          <w:szCs w:val="24"/>
        </w:rPr>
      </w:pPr>
      <w:r w:rsidRPr="002F6472">
        <w:rPr>
          <w:rFonts w:ascii="Times New Roman" w:hAnsi="Times New Roman"/>
          <w:b/>
          <w:bCs/>
          <w:i/>
          <w:iCs/>
          <w:sz w:val="24"/>
          <w:szCs w:val="24"/>
        </w:rPr>
        <w:t>-</w:t>
      </w:r>
      <w:r w:rsidRPr="002F6472">
        <w:rPr>
          <w:rFonts w:ascii="Times New Roman" w:hAnsi="Times New Roman"/>
          <w:b/>
          <w:bCs/>
          <w:i/>
          <w:iCs/>
          <w:sz w:val="24"/>
          <w:szCs w:val="24"/>
        </w:rPr>
        <w:tab/>
        <w:t>Относно задълженията, закрила на заетостта и условията на труд:</w:t>
      </w:r>
    </w:p>
    <w:p w14:paraId="7AA7CF3F"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Министерство на труда и социалната политика:</w:t>
      </w:r>
    </w:p>
    <w:p w14:paraId="12C69FD2"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Интернет адрес: http://www.mlsp.government.bg</w:t>
      </w:r>
    </w:p>
    <w:p w14:paraId="68EDFF8C"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 xml:space="preserve">София 1051, ул. Триадица №2 </w:t>
      </w:r>
    </w:p>
    <w:p w14:paraId="0D7189E9" w14:textId="77777777" w:rsidR="001A4015" w:rsidRPr="002F6472" w:rsidRDefault="001A4015" w:rsidP="001A4015">
      <w:pPr>
        <w:spacing w:after="0" w:line="360" w:lineRule="auto"/>
        <w:jc w:val="both"/>
        <w:rPr>
          <w:rFonts w:ascii="Times New Roman" w:hAnsi="Times New Roman"/>
          <w:i/>
          <w:iCs/>
          <w:sz w:val="24"/>
          <w:szCs w:val="24"/>
        </w:rPr>
      </w:pPr>
      <w:r w:rsidRPr="002F6472">
        <w:rPr>
          <w:rFonts w:ascii="Times New Roman" w:hAnsi="Times New Roman"/>
          <w:i/>
          <w:iCs/>
          <w:sz w:val="24"/>
          <w:szCs w:val="24"/>
        </w:rPr>
        <w:t>Телефон: 02/ 8119 443</w:t>
      </w:r>
    </w:p>
    <w:p w14:paraId="57C46046" w14:textId="77777777" w:rsidR="001A4015" w:rsidRPr="002F6472" w:rsidRDefault="001A4015" w:rsidP="001A4015">
      <w:pPr>
        <w:spacing w:after="0" w:line="360" w:lineRule="auto"/>
        <w:jc w:val="both"/>
        <w:rPr>
          <w:rFonts w:ascii="Times New Roman" w:eastAsia="Times New Roman" w:hAnsi="Times New Roman"/>
          <w:color w:val="000000"/>
          <w:sz w:val="24"/>
          <w:szCs w:val="24"/>
          <w:lang w:eastAsia="bg-BG"/>
        </w:rPr>
      </w:pPr>
    </w:p>
    <w:p w14:paraId="0A4BEF5E" w14:textId="611B3B00" w:rsidR="001A4015" w:rsidRPr="002F6472" w:rsidRDefault="001A4015" w:rsidP="001A4015">
      <w:pPr>
        <w:spacing w:after="0" w:line="360" w:lineRule="auto"/>
        <w:jc w:val="center"/>
        <w:rPr>
          <w:rFonts w:ascii="Times New Roman" w:hAnsi="Times New Roman"/>
          <w:sz w:val="24"/>
          <w:szCs w:val="24"/>
        </w:rPr>
      </w:pPr>
      <w:bookmarkStart w:id="80" w:name="_Toc486429996"/>
      <w:bookmarkStart w:id="81" w:name="_Toc462658450"/>
      <w:bookmarkStart w:id="82" w:name="_Toc450982672"/>
      <w:r w:rsidRPr="002F6472">
        <w:rPr>
          <w:rFonts w:ascii="Times New Roman" w:eastAsia="Times New Roman" w:hAnsi="Times New Roman"/>
          <w:b/>
          <w:caps/>
          <w:sz w:val="24"/>
          <w:szCs w:val="24"/>
        </w:rPr>
        <w:t>РАЗДЕЛ ix. образци на документи</w:t>
      </w:r>
      <w:bookmarkEnd w:id="80"/>
      <w:bookmarkEnd w:id="81"/>
      <w:bookmarkEnd w:id="82"/>
      <w:r w:rsidR="007233D6">
        <w:rPr>
          <w:rFonts w:ascii="Times New Roman" w:eastAsia="Times New Roman" w:hAnsi="Times New Roman"/>
          <w:b/>
          <w:caps/>
          <w:sz w:val="24"/>
          <w:szCs w:val="24"/>
        </w:rPr>
        <w:t xml:space="preserve"> И ПРИЛОЖЕНИЯ:</w:t>
      </w:r>
    </w:p>
    <w:p w14:paraId="58CE3827" w14:textId="3387CB39" w:rsidR="001A4015" w:rsidRPr="002F6472" w:rsidRDefault="001A4015" w:rsidP="001A4015">
      <w:pPr>
        <w:spacing w:after="0" w:line="360" w:lineRule="auto"/>
        <w:jc w:val="both"/>
        <w:rPr>
          <w:rFonts w:ascii="Times New Roman" w:hAnsi="Times New Roman"/>
          <w:sz w:val="24"/>
          <w:szCs w:val="24"/>
        </w:rPr>
      </w:pPr>
    </w:p>
    <w:p w14:paraId="7B8C0F03" w14:textId="76F156F7" w:rsidR="00D724C0" w:rsidRPr="002F6472" w:rsidRDefault="00D724C0" w:rsidP="001A4015">
      <w:pPr>
        <w:spacing w:after="0" w:line="360" w:lineRule="auto"/>
        <w:jc w:val="both"/>
        <w:rPr>
          <w:rFonts w:ascii="Times New Roman" w:hAnsi="Times New Roman"/>
          <w:sz w:val="24"/>
          <w:szCs w:val="24"/>
        </w:rPr>
      </w:pPr>
    </w:p>
    <w:p w14:paraId="23A24442" w14:textId="1AA2C756" w:rsidR="00D724C0" w:rsidRPr="002F6472" w:rsidRDefault="00D724C0" w:rsidP="001A4015">
      <w:pPr>
        <w:spacing w:after="0" w:line="360" w:lineRule="auto"/>
        <w:jc w:val="both"/>
        <w:rPr>
          <w:rFonts w:ascii="Times New Roman" w:hAnsi="Times New Roman"/>
          <w:sz w:val="24"/>
          <w:szCs w:val="24"/>
        </w:rPr>
      </w:pPr>
    </w:p>
    <w:p w14:paraId="71C600A9" w14:textId="242AA7CF" w:rsidR="00D724C0" w:rsidRPr="002F6472" w:rsidRDefault="00D724C0" w:rsidP="001A4015">
      <w:pPr>
        <w:spacing w:after="0" w:line="360" w:lineRule="auto"/>
        <w:jc w:val="both"/>
        <w:rPr>
          <w:rFonts w:ascii="Times New Roman" w:hAnsi="Times New Roman"/>
          <w:sz w:val="24"/>
          <w:szCs w:val="24"/>
        </w:rPr>
      </w:pPr>
    </w:p>
    <w:p w14:paraId="13747B35" w14:textId="7483B5B8" w:rsidR="00D724C0" w:rsidRPr="002F6472" w:rsidRDefault="00D724C0" w:rsidP="001A4015">
      <w:pPr>
        <w:spacing w:after="0" w:line="360" w:lineRule="auto"/>
        <w:jc w:val="both"/>
        <w:rPr>
          <w:rFonts w:ascii="Times New Roman" w:hAnsi="Times New Roman"/>
          <w:sz w:val="24"/>
          <w:szCs w:val="24"/>
        </w:rPr>
      </w:pPr>
    </w:p>
    <w:p w14:paraId="7BDF53AB" w14:textId="5D296279" w:rsidR="00D724C0" w:rsidRPr="002F6472" w:rsidRDefault="00D724C0" w:rsidP="001A4015">
      <w:pPr>
        <w:spacing w:after="0" w:line="360" w:lineRule="auto"/>
        <w:jc w:val="both"/>
        <w:rPr>
          <w:rFonts w:ascii="Times New Roman" w:hAnsi="Times New Roman"/>
          <w:sz w:val="24"/>
          <w:szCs w:val="24"/>
        </w:rPr>
      </w:pPr>
    </w:p>
    <w:p w14:paraId="14E9A114" w14:textId="026241E7" w:rsidR="00D724C0" w:rsidRDefault="00D724C0" w:rsidP="001A4015">
      <w:pPr>
        <w:spacing w:after="0" w:line="360" w:lineRule="auto"/>
        <w:jc w:val="both"/>
        <w:rPr>
          <w:rFonts w:ascii="Times New Roman" w:hAnsi="Times New Roman"/>
          <w:sz w:val="24"/>
          <w:szCs w:val="24"/>
        </w:rPr>
      </w:pPr>
    </w:p>
    <w:p w14:paraId="6D6B4953" w14:textId="77777777" w:rsidR="003042DB" w:rsidRDefault="003042DB" w:rsidP="007233D6">
      <w:pPr>
        <w:spacing w:after="0" w:line="360" w:lineRule="auto"/>
        <w:jc w:val="right"/>
        <w:rPr>
          <w:rFonts w:ascii="Times New Roman" w:eastAsia="Batang" w:hAnsi="Times New Roman"/>
          <w:b/>
          <w:i/>
          <w:sz w:val="24"/>
          <w:szCs w:val="24"/>
          <w:lang w:eastAsia="zh-CN"/>
        </w:rPr>
      </w:pPr>
    </w:p>
    <w:p w14:paraId="710537C6" w14:textId="77777777" w:rsidR="003042DB" w:rsidRDefault="003042DB" w:rsidP="007233D6">
      <w:pPr>
        <w:spacing w:after="0" w:line="360" w:lineRule="auto"/>
        <w:jc w:val="right"/>
        <w:rPr>
          <w:rFonts w:ascii="Times New Roman" w:eastAsia="Batang" w:hAnsi="Times New Roman"/>
          <w:b/>
          <w:i/>
          <w:sz w:val="24"/>
          <w:szCs w:val="24"/>
          <w:lang w:eastAsia="zh-CN"/>
        </w:rPr>
      </w:pPr>
    </w:p>
    <w:p w14:paraId="17F7885B" w14:textId="77777777" w:rsidR="003042DB" w:rsidRDefault="003042DB" w:rsidP="007233D6">
      <w:pPr>
        <w:spacing w:after="0" w:line="360" w:lineRule="auto"/>
        <w:jc w:val="right"/>
        <w:rPr>
          <w:rFonts w:ascii="Times New Roman" w:eastAsia="Batang" w:hAnsi="Times New Roman"/>
          <w:b/>
          <w:i/>
          <w:sz w:val="24"/>
          <w:szCs w:val="24"/>
          <w:lang w:eastAsia="zh-CN"/>
        </w:rPr>
      </w:pPr>
    </w:p>
    <w:p w14:paraId="2D1D07CF" w14:textId="77777777" w:rsidR="003042DB" w:rsidRDefault="003042DB" w:rsidP="007233D6">
      <w:pPr>
        <w:spacing w:after="0" w:line="360" w:lineRule="auto"/>
        <w:jc w:val="right"/>
        <w:rPr>
          <w:rFonts w:ascii="Times New Roman" w:eastAsia="Batang" w:hAnsi="Times New Roman"/>
          <w:b/>
          <w:i/>
          <w:sz w:val="24"/>
          <w:szCs w:val="24"/>
          <w:lang w:eastAsia="zh-CN"/>
        </w:rPr>
      </w:pPr>
    </w:p>
    <w:p w14:paraId="244FB5BD" w14:textId="77777777" w:rsidR="003042DB" w:rsidRDefault="003042DB" w:rsidP="007233D6">
      <w:pPr>
        <w:spacing w:after="0" w:line="360" w:lineRule="auto"/>
        <w:jc w:val="right"/>
        <w:rPr>
          <w:rFonts w:ascii="Times New Roman" w:eastAsia="Batang" w:hAnsi="Times New Roman"/>
          <w:b/>
          <w:i/>
          <w:sz w:val="24"/>
          <w:szCs w:val="24"/>
          <w:lang w:eastAsia="zh-CN"/>
        </w:rPr>
      </w:pPr>
    </w:p>
    <w:p w14:paraId="1AD23F19" w14:textId="77777777" w:rsidR="003042DB" w:rsidRDefault="003042DB" w:rsidP="007233D6">
      <w:pPr>
        <w:spacing w:after="0" w:line="360" w:lineRule="auto"/>
        <w:jc w:val="right"/>
        <w:rPr>
          <w:rFonts w:ascii="Times New Roman" w:eastAsia="Batang" w:hAnsi="Times New Roman"/>
          <w:b/>
          <w:i/>
          <w:sz w:val="24"/>
          <w:szCs w:val="24"/>
          <w:lang w:eastAsia="zh-CN"/>
        </w:rPr>
      </w:pPr>
    </w:p>
    <w:p w14:paraId="6FC9F102" w14:textId="77777777" w:rsidR="003042DB" w:rsidRDefault="003042DB" w:rsidP="007233D6">
      <w:pPr>
        <w:spacing w:after="0" w:line="360" w:lineRule="auto"/>
        <w:jc w:val="right"/>
        <w:rPr>
          <w:rFonts w:ascii="Times New Roman" w:eastAsia="Batang" w:hAnsi="Times New Roman"/>
          <w:b/>
          <w:i/>
          <w:sz w:val="24"/>
          <w:szCs w:val="24"/>
          <w:lang w:eastAsia="zh-CN"/>
        </w:rPr>
      </w:pPr>
    </w:p>
    <w:p w14:paraId="7041B883" w14:textId="77777777" w:rsidR="003042DB" w:rsidRDefault="003042DB" w:rsidP="007233D6">
      <w:pPr>
        <w:spacing w:after="0" w:line="360" w:lineRule="auto"/>
        <w:jc w:val="right"/>
        <w:rPr>
          <w:rFonts w:ascii="Times New Roman" w:eastAsia="Batang" w:hAnsi="Times New Roman"/>
          <w:b/>
          <w:i/>
          <w:sz w:val="24"/>
          <w:szCs w:val="24"/>
          <w:lang w:eastAsia="zh-CN"/>
        </w:rPr>
      </w:pPr>
    </w:p>
    <w:p w14:paraId="2E8E58CE" w14:textId="77777777" w:rsidR="003042DB" w:rsidRDefault="003042DB" w:rsidP="007233D6">
      <w:pPr>
        <w:spacing w:after="0" w:line="360" w:lineRule="auto"/>
        <w:jc w:val="right"/>
        <w:rPr>
          <w:rFonts w:ascii="Times New Roman" w:eastAsia="Batang" w:hAnsi="Times New Roman"/>
          <w:b/>
          <w:i/>
          <w:sz w:val="24"/>
          <w:szCs w:val="24"/>
          <w:lang w:eastAsia="zh-CN"/>
        </w:rPr>
      </w:pPr>
    </w:p>
    <w:p w14:paraId="531896ED" w14:textId="77777777" w:rsidR="003042DB" w:rsidRDefault="003042DB" w:rsidP="007233D6">
      <w:pPr>
        <w:spacing w:after="0" w:line="360" w:lineRule="auto"/>
        <w:jc w:val="right"/>
        <w:rPr>
          <w:rFonts w:ascii="Times New Roman" w:eastAsia="Batang" w:hAnsi="Times New Roman"/>
          <w:b/>
          <w:i/>
          <w:sz w:val="24"/>
          <w:szCs w:val="24"/>
          <w:lang w:eastAsia="zh-CN"/>
        </w:rPr>
      </w:pPr>
    </w:p>
    <w:p w14:paraId="7687EFC7" w14:textId="321B0EEE" w:rsidR="007233D6" w:rsidRDefault="007233D6" w:rsidP="007233D6">
      <w:pPr>
        <w:spacing w:after="0" w:line="360" w:lineRule="auto"/>
        <w:jc w:val="right"/>
        <w:rPr>
          <w:rFonts w:ascii="Times New Roman" w:eastAsia="Batang" w:hAnsi="Times New Roman"/>
          <w:b/>
          <w:i/>
          <w:sz w:val="24"/>
          <w:szCs w:val="24"/>
          <w:lang w:eastAsia="zh-CN"/>
        </w:rPr>
      </w:pPr>
      <w:r>
        <w:rPr>
          <w:rFonts w:ascii="Times New Roman" w:eastAsia="Batang" w:hAnsi="Times New Roman"/>
          <w:b/>
          <w:i/>
          <w:sz w:val="24"/>
          <w:szCs w:val="24"/>
          <w:lang w:eastAsia="zh-CN"/>
        </w:rPr>
        <w:lastRenderedPageBreak/>
        <w:t xml:space="preserve">ОБРАЗЕЦ </w:t>
      </w:r>
    </w:p>
    <w:p w14:paraId="58069AB4" w14:textId="77777777" w:rsidR="007233D6" w:rsidRDefault="007233D6" w:rsidP="007233D6">
      <w:pPr>
        <w:spacing w:after="0"/>
        <w:jc w:val="center"/>
        <w:rPr>
          <w:rFonts w:ascii="Times New Roman" w:eastAsia="Times New Roman" w:hAnsi="Times New Roman"/>
          <w:b/>
          <w:sz w:val="28"/>
          <w:szCs w:val="28"/>
          <w:lang w:eastAsia="zh-CN"/>
        </w:rPr>
      </w:pPr>
      <w:r>
        <w:rPr>
          <w:rFonts w:ascii="Times New Roman" w:eastAsia="Times New Roman" w:hAnsi="Times New Roman"/>
          <w:b/>
          <w:color w:val="000000"/>
          <w:sz w:val="28"/>
          <w:szCs w:val="28"/>
          <w:lang w:eastAsia="zh-CN"/>
        </w:rPr>
        <w:t>ПРЕДЛОЖЕНИЕ ЗА ИЗПЪЛНЕНИЕ НА ПОРЪЧКАТА</w:t>
      </w:r>
    </w:p>
    <w:p w14:paraId="1069DD82" w14:textId="77777777" w:rsidR="007233D6" w:rsidRDefault="007233D6" w:rsidP="007233D6">
      <w:pPr>
        <w:suppressAutoHyphens/>
        <w:spacing w:after="0"/>
        <w:rPr>
          <w:rFonts w:ascii="Times New Roman" w:eastAsia="Times New Roman" w:hAnsi="Times New Roman"/>
          <w:b/>
          <w:sz w:val="28"/>
          <w:szCs w:val="28"/>
          <w:lang w:eastAsia="zh-CN"/>
        </w:rPr>
      </w:pPr>
    </w:p>
    <w:p w14:paraId="48639034" w14:textId="77777777" w:rsidR="007233D6" w:rsidRDefault="007233D6" w:rsidP="007233D6">
      <w:pPr>
        <w:suppressAutoHyphens/>
        <w:spacing w:after="0"/>
        <w:contextualSpacing/>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ЗА УЧАСТИЕ В ОТКРИТА ПРОЦЕДУРА ЗА ВЪЗЛАГАНЕ НА ОБЩЕСТВЕНА ПОРЪЧКА С ПРЕДМЕТ</w:t>
      </w:r>
    </w:p>
    <w:p w14:paraId="2E9FFBC6" w14:textId="77777777" w:rsidR="007233D6" w:rsidRDefault="007233D6" w:rsidP="007233D6">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„Техническа поддръжка, ремонтно възстановителни дейности, основен ремонт и изграждане на публичното осветление на територията на Столична община” по обособени позиции:</w:t>
      </w:r>
    </w:p>
    <w:p w14:paraId="4A8AAF73" w14:textId="77777777" w:rsidR="007233D6" w:rsidRDefault="007233D6" w:rsidP="007233D6">
      <w:pPr>
        <w:shd w:val="clear" w:color="auto" w:fill="FFFFFF"/>
        <w:spacing w:after="0"/>
        <w:ind w:right="-337"/>
        <w:jc w:val="both"/>
        <w:rPr>
          <w:rFonts w:ascii="Times New Roman" w:eastAsia="Times New Roman" w:hAnsi="Times New Roman"/>
          <w:sz w:val="24"/>
          <w:szCs w:val="24"/>
          <w:lang w:eastAsia="bg-BG"/>
        </w:rPr>
      </w:pPr>
    </w:p>
    <w:p w14:paraId="4579A46C" w14:textId="77777777" w:rsidR="007233D6" w:rsidRDefault="007233D6" w:rsidP="007233D6">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„Техническа поддръжка, ремонтно възстановителни дейности, основен ремонт и изграждане на публичното осветление на територията на Столична община”- „Зона 1- Североизток“. </w:t>
      </w:r>
    </w:p>
    <w:p w14:paraId="66A58E4F" w14:textId="77777777" w:rsidR="007233D6" w:rsidRDefault="007233D6" w:rsidP="007233D6">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„Техническа поддръжка, ремонтно възстановителни дейности, основен ремонт и изграждане на публичното осветление на територията на Столична община”- „Зона 2- Югоизток“. </w:t>
      </w:r>
    </w:p>
    <w:p w14:paraId="78516D0C" w14:textId="77777777" w:rsidR="007233D6" w:rsidRDefault="007233D6" w:rsidP="007233D6">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„Техническа поддръжка, ремонтно възстановителни дейности, основен ремонт и изграждане на публичното осветление на територията на Столична община”- „Зона 3 -Югозапад“. </w:t>
      </w:r>
    </w:p>
    <w:p w14:paraId="66D16B54" w14:textId="77777777" w:rsidR="007233D6" w:rsidRDefault="007233D6" w:rsidP="007233D6">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„Техническа поддръжка, ремонтно възстановителни дейности, основен ремонт и изграждане на публичното осветление на територията на Столична община”- „Зона 4- Северозапад“. </w:t>
      </w:r>
    </w:p>
    <w:p w14:paraId="0B0F6D08" w14:textId="77777777" w:rsidR="007233D6" w:rsidRDefault="007233D6" w:rsidP="007233D6">
      <w:pPr>
        <w:spacing w:after="0" w:line="360" w:lineRule="auto"/>
        <w:jc w:val="both"/>
        <w:rPr>
          <w:rFonts w:ascii="Times New Roman" w:hAnsi="Times New Roman"/>
          <w:sz w:val="24"/>
          <w:szCs w:val="24"/>
        </w:rPr>
      </w:pPr>
    </w:p>
    <w:p w14:paraId="69D67484" w14:textId="77777777" w:rsidR="007233D6" w:rsidRDefault="007233D6" w:rsidP="007233D6">
      <w:pPr>
        <w:suppressAutoHyphens/>
        <w:spacing w:after="0" w:line="240" w:lineRule="auto"/>
        <w:contextualSpacing/>
        <w:jc w:val="both"/>
        <w:rPr>
          <w:rFonts w:ascii="Times New Roman" w:eastAsia="Times New Roman" w:hAnsi="Times New Roman"/>
          <w:color w:val="000000"/>
          <w:sz w:val="24"/>
          <w:szCs w:val="24"/>
          <w:lang w:val="en-US" w:eastAsia="bg-BG"/>
        </w:rPr>
      </w:pPr>
      <w:proofErr w:type="spellStart"/>
      <w:r>
        <w:rPr>
          <w:rFonts w:ascii="Times New Roman" w:eastAsia="Times New Roman" w:hAnsi="Times New Roman"/>
          <w:color w:val="000000"/>
          <w:sz w:val="24"/>
          <w:szCs w:val="24"/>
          <w:lang w:val="en-US" w:eastAsia="bg-BG"/>
        </w:rPr>
        <w:t>от</w:t>
      </w:r>
      <w:proofErr w:type="spellEnd"/>
      <w:r>
        <w:rPr>
          <w:rFonts w:ascii="Times New Roman" w:eastAsia="Times New Roman" w:hAnsi="Times New Roman"/>
          <w:color w:val="000000"/>
          <w:sz w:val="24"/>
          <w:szCs w:val="24"/>
          <w:lang w:val="en-US" w:eastAsia="bg-BG"/>
        </w:rPr>
        <w:t>………………………………………………………………………………………………</w:t>
      </w:r>
    </w:p>
    <w:p w14:paraId="6340D706" w14:textId="77777777" w:rsidR="007233D6" w:rsidRDefault="007233D6" w:rsidP="007233D6">
      <w:pPr>
        <w:suppressAutoHyphens/>
        <w:spacing w:after="0" w:line="240" w:lineRule="atLeast"/>
        <w:contextualSpacing/>
        <w:jc w:val="center"/>
        <w:rPr>
          <w:rFonts w:ascii="Times New Roman" w:eastAsia="Times New Roman" w:hAnsi="Times New Roman"/>
          <w:i/>
          <w:color w:val="000000"/>
          <w:sz w:val="20"/>
          <w:szCs w:val="20"/>
          <w:lang w:eastAsia="zh-CN"/>
        </w:rPr>
      </w:pPr>
      <w:r>
        <w:rPr>
          <w:rFonts w:ascii="Times New Roman" w:eastAsia="Times New Roman" w:hAnsi="Times New Roman"/>
          <w:i/>
          <w:color w:val="000000"/>
          <w:sz w:val="20"/>
          <w:szCs w:val="20"/>
          <w:lang w:eastAsia="zh-CN"/>
        </w:rPr>
        <w:t>/изписва се името на участника/</w:t>
      </w:r>
    </w:p>
    <w:p w14:paraId="4985F0AC" w14:textId="77777777" w:rsidR="007233D6" w:rsidRDefault="007233D6" w:rsidP="007233D6">
      <w:pPr>
        <w:suppressAutoHyphens/>
        <w:spacing w:after="0" w:line="240" w:lineRule="atLeast"/>
        <w:contextualSpacing/>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zh-CN"/>
        </w:rPr>
        <w:t>ЕИК</w:t>
      </w:r>
      <w:r>
        <w:rPr>
          <w:rFonts w:ascii="Times New Roman" w:eastAsia="Times New Roman" w:hAnsi="Times New Roman"/>
          <w:color w:val="000000"/>
          <w:sz w:val="24"/>
          <w:szCs w:val="24"/>
          <w:lang w:val="en-US" w:eastAsia="bg-BG"/>
        </w:rPr>
        <w:t xml:space="preserve"> ………………………………….........................................................….................................</w:t>
      </w:r>
    </w:p>
    <w:p w14:paraId="326EDB1D" w14:textId="77777777" w:rsidR="007233D6" w:rsidRDefault="007233D6" w:rsidP="007233D6">
      <w:pPr>
        <w:suppressAutoHyphens/>
        <w:spacing w:after="0" w:line="240" w:lineRule="atLeast"/>
        <w:contextualSpacing/>
        <w:jc w:val="both"/>
        <w:rPr>
          <w:rFonts w:ascii="Times New Roman" w:eastAsia="Times New Roman" w:hAnsi="Times New Roman"/>
          <w:color w:val="000000"/>
          <w:sz w:val="24"/>
          <w:szCs w:val="24"/>
          <w:lang w:val="en-US" w:eastAsia="bg-BG"/>
        </w:rPr>
      </w:pPr>
      <w:proofErr w:type="spellStart"/>
      <w:r>
        <w:rPr>
          <w:rFonts w:ascii="Times New Roman" w:eastAsia="Times New Roman" w:hAnsi="Times New Roman"/>
          <w:color w:val="000000"/>
          <w:sz w:val="24"/>
          <w:szCs w:val="24"/>
          <w:lang w:val="en-US" w:eastAsia="zh-CN"/>
        </w:rPr>
        <w:t>адрес</w:t>
      </w:r>
      <w:proofErr w:type="spellEnd"/>
      <w:r>
        <w:rPr>
          <w:rFonts w:ascii="Times New Roman" w:eastAsia="Times New Roman" w:hAnsi="Times New Roman"/>
          <w:color w:val="000000"/>
          <w:sz w:val="24"/>
          <w:szCs w:val="24"/>
          <w:lang w:val="en-US" w:eastAsia="zh-CN"/>
        </w:rPr>
        <w:t xml:space="preserve"> </w:t>
      </w:r>
      <w:proofErr w:type="spellStart"/>
      <w:r>
        <w:rPr>
          <w:rFonts w:ascii="Times New Roman" w:eastAsia="Times New Roman" w:hAnsi="Times New Roman"/>
          <w:color w:val="000000"/>
          <w:sz w:val="24"/>
          <w:szCs w:val="24"/>
          <w:lang w:val="en-US" w:eastAsia="zh-CN"/>
        </w:rPr>
        <w:t>по</w:t>
      </w:r>
      <w:proofErr w:type="spellEnd"/>
      <w:r>
        <w:rPr>
          <w:rFonts w:ascii="Times New Roman" w:eastAsia="Times New Roman" w:hAnsi="Times New Roman"/>
          <w:color w:val="000000"/>
          <w:sz w:val="24"/>
          <w:szCs w:val="24"/>
          <w:lang w:val="en-US" w:eastAsia="zh-CN"/>
        </w:rPr>
        <w:t xml:space="preserve"> </w:t>
      </w:r>
      <w:proofErr w:type="spellStart"/>
      <w:r>
        <w:rPr>
          <w:rFonts w:ascii="Times New Roman" w:eastAsia="Times New Roman" w:hAnsi="Times New Roman"/>
          <w:color w:val="000000"/>
          <w:sz w:val="24"/>
          <w:szCs w:val="24"/>
          <w:lang w:val="en-US" w:eastAsia="zh-CN"/>
        </w:rPr>
        <w:t>регистрация</w:t>
      </w:r>
      <w:proofErr w:type="spellEnd"/>
      <w:r>
        <w:rPr>
          <w:rFonts w:ascii="Times New Roman" w:eastAsia="Times New Roman" w:hAnsi="Times New Roman"/>
          <w:color w:val="000000"/>
          <w:sz w:val="24"/>
          <w:szCs w:val="24"/>
          <w:lang w:val="en-US" w:eastAsia="bg-BG"/>
        </w:rPr>
        <w:t xml:space="preserve"> ………………………………………………………..………....................</w:t>
      </w:r>
    </w:p>
    <w:p w14:paraId="61D8BF33" w14:textId="77777777" w:rsidR="007233D6" w:rsidRDefault="007233D6" w:rsidP="007233D6"/>
    <w:p w14:paraId="532BF54C" w14:textId="77777777" w:rsidR="007233D6" w:rsidRDefault="007233D6" w:rsidP="007233D6">
      <w:pPr>
        <w:rPr>
          <w:rFonts w:ascii="Times New Roman" w:hAnsi="Times New Roman"/>
          <w:b/>
          <w:sz w:val="24"/>
          <w:szCs w:val="24"/>
        </w:rPr>
      </w:pPr>
      <w:r>
        <w:rPr>
          <w:rFonts w:ascii="Times New Roman" w:hAnsi="Times New Roman"/>
          <w:b/>
          <w:sz w:val="24"/>
          <w:szCs w:val="24"/>
        </w:rPr>
        <w:t>ЗА ОБОСОБЕНА ПОЗИЦИЯ №_____________________________________________</w:t>
      </w:r>
    </w:p>
    <w:p w14:paraId="586E426B" w14:textId="77777777" w:rsidR="007233D6" w:rsidRDefault="007233D6" w:rsidP="007233D6">
      <w:pPr>
        <w:jc w:val="center"/>
        <w:rPr>
          <w:rFonts w:ascii="Times New Roman" w:hAnsi="Times New Roman"/>
          <w:i/>
          <w:sz w:val="24"/>
          <w:szCs w:val="24"/>
        </w:rPr>
      </w:pPr>
      <w:r>
        <w:rPr>
          <w:rFonts w:ascii="Times New Roman" w:hAnsi="Times New Roman"/>
          <w:i/>
          <w:sz w:val="24"/>
          <w:szCs w:val="24"/>
        </w:rPr>
        <w:t>(посочва се номерът и наименованието на обособената позиция)</w:t>
      </w:r>
    </w:p>
    <w:p w14:paraId="18F6EC99" w14:textId="77777777" w:rsidR="007233D6" w:rsidRDefault="007233D6" w:rsidP="007233D6">
      <w:pPr>
        <w:jc w:val="center"/>
        <w:rPr>
          <w:rFonts w:ascii="Times New Roman" w:hAnsi="Times New Roman"/>
          <w:i/>
          <w:sz w:val="24"/>
          <w:szCs w:val="24"/>
        </w:rPr>
      </w:pPr>
    </w:p>
    <w:p w14:paraId="53DF685F" w14:textId="77777777" w:rsidR="007233D6" w:rsidRDefault="007233D6" w:rsidP="007233D6">
      <w:pPr>
        <w:shd w:val="clear" w:color="auto" w:fill="FFFFFF"/>
        <w:suppressAutoHyphens/>
        <w:spacing w:before="120" w:after="120" w:line="320" w:lineRule="exact"/>
        <w:ind w:firstLine="708"/>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УВАЖАЕМИ ДАМИ И ГОСПОДА,</w:t>
      </w:r>
    </w:p>
    <w:p w14:paraId="3CB3E698" w14:textId="77777777" w:rsidR="007233D6" w:rsidRDefault="007233D6" w:rsidP="007233D6">
      <w:pPr>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След като проучихме документацията за обществена поръчка, на Вашето внимание предоставяме нашето техническо предложение за изпълнение.</w:t>
      </w:r>
    </w:p>
    <w:p w14:paraId="5CA22624" w14:textId="77777777" w:rsidR="007233D6" w:rsidRDefault="007233D6" w:rsidP="007233D6">
      <w:pPr>
        <w:pStyle w:val="BodyText"/>
        <w:tabs>
          <w:tab w:val="left" w:pos="567"/>
        </w:tabs>
        <w:spacing w:line="360" w:lineRule="auto"/>
        <w:ind w:right="1"/>
        <w:jc w:val="both"/>
        <w:rPr>
          <w:rFonts w:ascii="Times New Roman" w:eastAsiaTheme="minorHAnsi" w:hAnsi="Times New Roman"/>
          <w:bCs/>
          <w:iCs/>
          <w:sz w:val="24"/>
          <w:szCs w:val="24"/>
        </w:rPr>
      </w:pPr>
      <w:r>
        <w:rPr>
          <w:rFonts w:ascii="Times New Roman" w:hAnsi="Times New Roman"/>
          <w:sz w:val="24"/>
          <w:szCs w:val="24"/>
        </w:rPr>
        <w:t xml:space="preserve">1. </w:t>
      </w:r>
      <w:r>
        <w:rPr>
          <w:rFonts w:ascii="Times New Roman" w:hAnsi="Times New Roman"/>
          <w:bCs/>
          <w:iCs/>
          <w:sz w:val="24"/>
          <w:szCs w:val="24"/>
        </w:rPr>
        <w:t>Декларираме, че ще изпълним обществената поръчка, съгласно изискването на Възложителя от документацията за участие и техническата спецификация.</w:t>
      </w:r>
    </w:p>
    <w:p w14:paraId="539E1383" w14:textId="77777777" w:rsidR="007233D6" w:rsidRDefault="007233D6" w:rsidP="00D826AB">
      <w:pPr>
        <w:pStyle w:val="ListParagraph"/>
        <w:numPr>
          <w:ilvl w:val="1"/>
          <w:numId w:val="34"/>
        </w:numPr>
        <w:spacing w:after="0" w:line="360" w:lineRule="auto"/>
        <w:jc w:val="both"/>
        <w:rPr>
          <w:rFonts w:ascii="Times New Roman" w:hAnsi="Times New Roman" w:cs="Times New Roman"/>
          <w:b/>
          <w:sz w:val="24"/>
          <w:szCs w:val="24"/>
        </w:rPr>
      </w:pPr>
      <w:r>
        <w:rPr>
          <w:rFonts w:ascii="Times New Roman" w:hAnsi="Times New Roman"/>
          <w:b/>
          <w:sz w:val="24"/>
          <w:szCs w:val="24"/>
        </w:rPr>
        <w:t>Нашето предложение за LED уличните осветителни тела за основен ремонт, подмяна и ново изграждане е:</w:t>
      </w:r>
    </w:p>
    <w:tbl>
      <w:tblPr>
        <w:tblStyle w:val="TableGrid"/>
        <w:tblW w:w="0" w:type="auto"/>
        <w:tblLook w:val="04A0" w:firstRow="1" w:lastRow="0" w:firstColumn="1" w:lastColumn="0" w:noHBand="0" w:noVBand="1"/>
      </w:tblPr>
      <w:tblGrid>
        <w:gridCol w:w="4531"/>
        <w:gridCol w:w="4531"/>
      </w:tblGrid>
      <w:tr w:rsidR="007233D6" w14:paraId="3E47A61C"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725F59A9" w14:textId="77777777" w:rsidR="007233D6" w:rsidRDefault="007233D6">
            <w:pPr>
              <w:jc w:val="both"/>
              <w:rPr>
                <w:rFonts w:ascii="Times New Roman" w:hAnsi="Times New Roman"/>
                <w:b/>
                <w:sz w:val="24"/>
                <w:szCs w:val="24"/>
              </w:rPr>
            </w:pPr>
            <w:r>
              <w:rPr>
                <w:rFonts w:ascii="Times New Roman" w:hAnsi="Times New Roman"/>
                <w:b/>
                <w:sz w:val="24"/>
                <w:szCs w:val="24"/>
              </w:rPr>
              <w:lastRenderedPageBreak/>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4EFF96C3"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0D4698FE"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BC4FE5" w14:textId="77777777" w:rsidR="007233D6" w:rsidRDefault="007233D6">
            <w:pPr>
              <w:jc w:val="both"/>
              <w:rPr>
                <w:rFonts w:ascii="Times New Roman" w:hAnsi="Times New Roman"/>
                <w:b/>
                <w:sz w:val="24"/>
                <w:szCs w:val="24"/>
              </w:rPr>
            </w:pPr>
            <w:r>
              <w:rPr>
                <w:rFonts w:ascii="Times New Roman" w:hAnsi="Times New Roman"/>
                <w:b/>
                <w:sz w:val="24"/>
                <w:szCs w:val="24"/>
              </w:rPr>
              <w:t>Технически изисквания към LED уличните осветителни тела за основен ремонт, подмяна и ново изграждане.</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1E839" w14:textId="77777777" w:rsidR="007233D6" w:rsidRDefault="007233D6">
            <w:pPr>
              <w:jc w:val="both"/>
              <w:rPr>
                <w:rFonts w:ascii="Times New Roman" w:hAnsi="Times New Roman"/>
                <w:b/>
                <w:sz w:val="24"/>
                <w:szCs w:val="24"/>
              </w:rPr>
            </w:pPr>
          </w:p>
        </w:tc>
      </w:tr>
      <w:tr w:rsidR="007233D6" w14:paraId="39F2356A"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680A48"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5F6D54" w14:textId="77777777" w:rsidR="007233D6" w:rsidRDefault="007233D6">
            <w:pPr>
              <w:jc w:val="both"/>
              <w:rPr>
                <w:rFonts w:ascii="Times New Roman" w:hAnsi="Times New Roman"/>
                <w:b/>
                <w:sz w:val="24"/>
                <w:szCs w:val="24"/>
              </w:rPr>
            </w:pPr>
          </w:p>
        </w:tc>
      </w:tr>
      <w:tr w:rsidR="007233D6" w14:paraId="0AC62380"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1BF7EDC4"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Технология - </w:t>
            </w:r>
            <w:proofErr w:type="spellStart"/>
            <w:r>
              <w:rPr>
                <w:rFonts w:ascii="Times New Roman" w:hAnsi="Times New Roman"/>
                <w:sz w:val="24"/>
                <w:szCs w:val="24"/>
              </w:rPr>
              <w:t>Светодиодна</w:t>
            </w:r>
            <w:proofErr w:type="spellEnd"/>
            <w:r>
              <w:rPr>
                <w:rFonts w:ascii="Times New Roman" w:hAnsi="Times New Roman"/>
                <w:sz w:val="24"/>
                <w:szCs w:val="24"/>
              </w:rPr>
              <w:t xml:space="preserve"> /LED/;</w:t>
            </w:r>
          </w:p>
        </w:tc>
        <w:tc>
          <w:tcPr>
            <w:tcW w:w="4531" w:type="dxa"/>
            <w:tcBorders>
              <w:top w:val="single" w:sz="4" w:space="0" w:color="auto"/>
              <w:left w:val="single" w:sz="4" w:space="0" w:color="auto"/>
              <w:bottom w:val="single" w:sz="4" w:space="0" w:color="auto"/>
              <w:right w:val="single" w:sz="4" w:space="0" w:color="auto"/>
            </w:tcBorders>
          </w:tcPr>
          <w:p w14:paraId="11692BE8" w14:textId="77777777" w:rsidR="007233D6" w:rsidRDefault="007233D6">
            <w:pPr>
              <w:jc w:val="both"/>
              <w:rPr>
                <w:rFonts w:ascii="Times New Roman" w:hAnsi="Times New Roman"/>
                <w:sz w:val="24"/>
                <w:szCs w:val="24"/>
              </w:rPr>
            </w:pPr>
          </w:p>
        </w:tc>
      </w:tr>
      <w:tr w:rsidR="007233D6" w14:paraId="58667FEF"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E4C8C29"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Светлинен добив на светлинния източник ≥130 </w:t>
            </w:r>
            <w:proofErr w:type="spellStart"/>
            <w:r>
              <w:rPr>
                <w:rFonts w:ascii="Times New Roman" w:hAnsi="Times New Roman"/>
                <w:sz w:val="24"/>
                <w:szCs w:val="24"/>
              </w:rPr>
              <w:t>lm</w:t>
            </w:r>
            <w:proofErr w:type="spellEnd"/>
            <w:r>
              <w:rPr>
                <w:rFonts w:ascii="Times New Roman" w:hAnsi="Times New Roman"/>
                <w:sz w:val="24"/>
                <w:szCs w:val="24"/>
              </w:rPr>
              <w:t>/W;</w:t>
            </w:r>
          </w:p>
        </w:tc>
        <w:tc>
          <w:tcPr>
            <w:tcW w:w="4531" w:type="dxa"/>
            <w:tcBorders>
              <w:top w:val="single" w:sz="4" w:space="0" w:color="auto"/>
              <w:left w:val="single" w:sz="4" w:space="0" w:color="auto"/>
              <w:bottom w:val="single" w:sz="4" w:space="0" w:color="auto"/>
              <w:right w:val="single" w:sz="4" w:space="0" w:color="auto"/>
            </w:tcBorders>
          </w:tcPr>
          <w:p w14:paraId="09A9F69C" w14:textId="77777777" w:rsidR="007233D6" w:rsidRDefault="007233D6">
            <w:pPr>
              <w:jc w:val="both"/>
              <w:rPr>
                <w:rFonts w:ascii="Times New Roman" w:hAnsi="Times New Roman"/>
                <w:sz w:val="24"/>
                <w:szCs w:val="24"/>
              </w:rPr>
            </w:pPr>
          </w:p>
        </w:tc>
      </w:tr>
      <w:tr w:rsidR="007233D6" w14:paraId="5586CBBA"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F46D5AE"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Захранващ блок - неразделна част от корпуса на осветителя и монтиран в него;</w:t>
            </w:r>
          </w:p>
        </w:tc>
        <w:tc>
          <w:tcPr>
            <w:tcW w:w="4531" w:type="dxa"/>
            <w:tcBorders>
              <w:top w:val="single" w:sz="4" w:space="0" w:color="auto"/>
              <w:left w:val="single" w:sz="4" w:space="0" w:color="auto"/>
              <w:bottom w:val="single" w:sz="4" w:space="0" w:color="auto"/>
              <w:right w:val="single" w:sz="4" w:space="0" w:color="auto"/>
            </w:tcBorders>
          </w:tcPr>
          <w:p w14:paraId="0B805698" w14:textId="77777777" w:rsidR="007233D6" w:rsidRDefault="007233D6">
            <w:pPr>
              <w:jc w:val="both"/>
              <w:rPr>
                <w:rFonts w:ascii="Times New Roman" w:hAnsi="Times New Roman"/>
                <w:sz w:val="24"/>
                <w:szCs w:val="24"/>
              </w:rPr>
            </w:pPr>
          </w:p>
        </w:tc>
      </w:tr>
      <w:tr w:rsidR="007233D6" w14:paraId="1A877A95"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2F42757D"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Възможност за </w:t>
            </w:r>
            <w:proofErr w:type="spellStart"/>
            <w:r>
              <w:rPr>
                <w:rFonts w:ascii="Times New Roman" w:hAnsi="Times New Roman"/>
                <w:sz w:val="24"/>
                <w:szCs w:val="24"/>
              </w:rPr>
              <w:t>димиране</w:t>
            </w:r>
            <w:proofErr w:type="spellEnd"/>
            <w:r>
              <w:rPr>
                <w:rFonts w:ascii="Times New Roman" w:hAnsi="Times New Roman"/>
                <w:sz w:val="24"/>
                <w:szCs w:val="24"/>
              </w:rPr>
              <w:t xml:space="preserve"> - плавно </w:t>
            </w:r>
            <w:proofErr w:type="spellStart"/>
            <w:r>
              <w:rPr>
                <w:rFonts w:ascii="Times New Roman" w:hAnsi="Times New Roman"/>
                <w:sz w:val="24"/>
                <w:szCs w:val="24"/>
              </w:rPr>
              <w:t>димиране</w:t>
            </w:r>
            <w:proofErr w:type="spellEnd"/>
            <w:r>
              <w:rPr>
                <w:rFonts w:ascii="Times New Roman" w:hAnsi="Times New Roman"/>
                <w:sz w:val="24"/>
                <w:szCs w:val="24"/>
              </w:rPr>
              <w:t xml:space="preserve"> на светлинния поток от 0% до 100%;</w:t>
            </w:r>
          </w:p>
        </w:tc>
        <w:tc>
          <w:tcPr>
            <w:tcW w:w="4531" w:type="dxa"/>
            <w:tcBorders>
              <w:top w:val="single" w:sz="4" w:space="0" w:color="auto"/>
              <w:left w:val="single" w:sz="4" w:space="0" w:color="auto"/>
              <w:bottom w:val="single" w:sz="4" w:space="0" w:color="auto"/>
              <w:right w:val="single" w:sz="4" w:space="0" w:color="auto"/>
            </w:tcBorders>
          </w:tcPr>
          <w:p w14:paraId="23A20ADD" w14:textId="77777777" w:rsidR="007233D6" w:rsidRDefault="007233D6">
            <w:pPr>
              <w:jc w:val="both"/>
              <w:rPr>
                <w:rFonts w:ascii="Times New Roman" w:hAnsi="Times New Roman"/>
                <w:sz w:val="24"/>
                <w:szCs w:val="24"/>
              </w:rPr>
            </w:pPr>
          </w:p>
        </w:tc>
      </w:tr>
      <w:tr w:rsidR="007233D6" w14:paraId="671C58DC"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A7665BE"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Живот на захранващия блок - над 80 000 ч. при 70°C;</w:t>
            </w:r>
          </w:p>
        </w:tc>
        <w:tc>
          <w:tcPr>
            <w:tcW w:w="4531" w:type="dxa"/>
            <w:tcBorders>
              <w:top w:val="single" w:sz="4" w:space="0" w:color="auto"/>
              <w:left w:val="single" w:sz="4" w:space="0" w:color="auto"/>
              <w:bottom w:val="single" w:sz="4" w:space="0" w:color="auto"/>
              <w:right w:val="single" w:sz="4" w:space="0" w:color="auto"/>
            </w:tcBorders>
          </w:tcPr>
          <w:p w14:paraId="0B2A0C08" w14:textId="77777777" w:rsidR="007233D6" w:rsidRDefault="007233D6">
            <w:pPr>
              <w:jc w:val="both"/>
              <w:rPr>
                <w:rFonts w:ascii="Times New Roman" w:hAnsi="Times New Roman"/>
                <w:sz w:val="24"/>
                <w:szCs w:val="24"/>
              </w:rPr>
            </w:pPr>
          </w:p>
        </w:tc>
      </w:tr>
      <w:tr w:rsidR="007233D6" w14:paraId="19CB1459"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589D47A"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Оптичната система  - интегрална оптика с лещи върху </w:t>
            </w:r>
            <w:proofErr w:type="spellStart"/>
            <w:r>
              <w:rPr>
                <w:rFonts w:ascii="Times New Roman" w:hAnsi="Times New Roman"/>
                <w:sz w:val="24"/>
                <w:szCs w:val="24"/>
              </w:rPr>
              <w:t>светодиодите</w:t>
            </w:r>
            <w:proofErr w:type="spellEnd"/>
            <w:r>
              <w:rPr>
                <w:rFonts w:ascii="Times New Roman" w:hAnsi="Times New Roman"/>
                <w:sz w:val="24"/>
                <w:szCs w:val="24"/>
              </w:rPr>
              <w:t>, разработена от UV-стабилизиран материал;</w:t>
            </w:r>
          </w:p>
        </w:tc>
        <w:tc>
          <w:tcPr>
            <w:tcW w:w="4531" w:type="dxa"/>
            <w:tcBorders>
              <w:top w:val="single" w:sz="4" w:space="0" w:color="auto"/>
              <w:left w:val="single" w:sz="4" w:space="0" w:color="auto"/>
              <w:bottom w:val="single" w:sz="4" w:space="0" w:color="auto"/>
              <w:right w:val="single" w:sz="4" w:space="0" w:color="auto"/>
            </w:tcBorders>
          </w:tcPr>
          <w:p w14:paraId="53A91D04" w14:textId="77777777" w:rsidR="007233D6" w:rsidRDefault="007233D6">
            <w:pPr>
              <w:jc w:val="both"/>
              <w:rPr>
                <w:rFonts w:ascii="Times New Roman" w:hAnsi="Times New Roman"/>
                <w:sz w:val="24"/>
                <w:szCs w:val="24"/>
              </w:rPr>
            </w:pPr>
          </w:p>
        </w:tc>
      </w:tr>
      <w:tr w:rsidR="007233D6" w14:paraId="04C05228"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1ED85168"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Корпус от лят под високо налягане алуминий;</w:t>
            </w:r>
          </w:p>
        </w:tc>
        <w:tc>
          <w:tcPr>
            <w:tcW w:w="4531" w:type="dxa"/>
            <w:tcBorders>
              <w:top w:val="single" w:sz="4" w:space="0" w:color="auto"/>
              <w:left w:val="single" w:sz="4" w:space="0" w:color="auto"/>
              <w:bottom w:val="single" w:sz="4" w:space="0" w:color="auto"/>
              <w:right w:val="single" w:sz="4" w:space="0" w:color="auto"/>
            </w:tcBorders>
          </w:tcPr>
          <w:p w14:paraId="6BB7C9A9" w14:textId="77777777" w:rsidR="007233D6" w:rsidRDefault="007233D6">
            <w:pPr>
              <w:jc w:val="both"/>
              <w:rPr>
                <w:rFonts w:ascii="Times New Roman" w:hAnsi="Times New Roman"/>
                <w:sz w:val="24"/>
                <w:szCs w:val="24"/>
              </w:rPr>
            </w:pPr>
          </w:p>
        </w:tc>
      </w:tr>
      <w:tr w:rsidR="007233D6" w14:paraId="37E4F70B"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11C8273"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Степен на защита IP67 или по-висока;</w:t>
            </w:r>
          </w:p>
        </w:tc>
        <w:tc>
          <w:tcPr>
            <w:tcW w:w="4531" w:type="dxa"/>
            <w:tcBorders>
              <w:top w:val="single" w:sz="4" w:space="0" w:color="auto"/>
              <w:left w:val="single" w:sz="4" w:space="0" w:color="auto"/>
              <w:bottom w:val="single" w:sz="4" w:space="0" w:color="auto"/>
              <w:right w:val="single" w:sz="4" w:space="0" w:color="auto"/>
            </w:tcBorders>
          </w:tcPr>
          <w:p w14:paraId="1DC55F47" w14:textId="77777777" w:rsidR="007233D6" w:rsidRDefault="007233D6">
            <w:pPr>
              <w:jc w:val="both"/>
              <w:rPr>
                <w:rFonts w:ascii="Times New Roman" w:hAnsi="Times New Roman"/>
                <w:sz w:val="24"/>
                <w:szCs w:val="24"/>
              </w:rPr>
            </w:pPr>
          </w:p>
        </w:tc>
      </w:tr>
      <w:tr w:rsidR="007233D6" w14:paraId="4D82B4CF"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5E62913"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Удароустойчивост</w:t>
            </w:r>
            <w:proofErr w:type="spellEnd"/>
            <w:r>
              <w:rPr>
                <w:rFonts w:ascii="Times New Roman" w:hAnsi="Times New Roman"/>
                <w:sz w:val="24"/>
                <w:szCs w:val="24"/>
              </w:rPr>
              <w:t xml:space="preserve"> IK08 или по-висока;</w:t>
            </w:r>
          </w:p>
        </w:tc>
        <w:tc>
          <w:tcPr>
            <w:tcW w:w="4531" w:type="dxa"/>
            <w:tcBorders>
              <w:top w:val="single" w:sz="4" w:space="0" w:color="auto"/>
              <w:left w:val="single" w:sz="4" w:space="0" w:color="auto"/>
              <w:bottom w:val="single" w:sz="4" w:space="0" w:color="auto"/>
              <w:right w:val="single" w:sz="4" w:space="0" w:color="auto"/>
            </w:tcBorders>
          </w:tcPr>
          <w:p w14:paraId="49C2B410" w14:textId="77777777" w:rsidR="007233D6" w:rsidRDefault="007233D6">
            <w:pPr>
              <w:jc w:val="both"/>
              <w:rPr>
                <w:rFonts w:ascii="Times New Roman" w:hAnsi="Times New Roman"/>
                <w:sz w:val="24"/>
                <w:szCs w:val="24"/>
              </w:rPr>
            </w:pPr>
          </w:p>
        </w:tc>
      </w:tr>
      <w:tr w:rsidR="007233D6" w14:paraId="137DA44C"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2A5F51BA"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Механично разделяне на електрическата верига при отваряне на корпуса;</w:t>
            </w:r>
          </w:p>
        </w:tc>
        <w:tc>
          <w:tcPr>
            <w:tcW w:w="4531" w:type="dxa"/>
            <w:tcBorders>
              <w:top w:val="single" w:sz="4" w:space="0" w:color="auto"/>
              <w:left w:val="single" w:sz="4" w:space="0" w:color="auto"/>
              <w:bottom w:val="single" w:sz="4" w:space="0" w:color="auto"/>
              <w:right w:val="single" w:sz="4" w:space="0" w:color="auto"/>
            </w:tcBorders>
          </w:tcPr>
          <w:p w14:paraId="25CF0EF5" w14:textId="77777777" w:rsidR="007233D6" w:rsidRDefault="007233D6">
            <w:pPr>
              <w:jc w:val="both"/>
              <w:rPr>
                <w:rFonts w:ascii="Times New Roman" w:hAnsi="Times New Roman"/>
                <w:sz w:val="24"/>
                <w:szCs w:val="24"/>
              </w:rPr>
            </w:pPr>
          </w:p>
        </w:tc>
      </w:tr>
      <w:tr w:rsidR="007233D6" w14:paraId="15DF96EE"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614C289"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Тип монтаж - хоризонтален и вертикален;</w:t>
            </w:r>
          </w:p>
        </w:tc>
        <w:tc>
          <w:tcPr>
            <w:tcW w:w="4531" w:type="dxa"/>
            <w:tcBorders>
              <w:top w:val="single" w:sz="4" w:space="0" w:color="auto"/>
              <w:left w:val="single" w:sz="4" w:space="0" w:color="auto"/>
              <w:bottom w:val="single" w:sz="4" w:space="0" w:color="auto"/>
              <w:right w:val="single" w:sz="4" w:space="0" w:color="auto"/>
            </w:tcBorders>
          </w:tcPr>
          <w:p w14:paraId="7577F42F" w14:textId="77777777" w:rsidR="007233D6" w:rsidRDefault="007233D6">
            <w:pPr>
              <w:jc w:val="both"/>
              <w:rPr>
                <w:rFonts w:ascii="Times New Roman" w:hAnsi="Times New Roman"/>
                <w:sz w:val="24"/>
                <w:szCs w:val="24"/>
              </w:rPr>
            </w:pPr>
          </w:p>
        </w:tc>
      </w:tr>
      <w:tr w:rsidR="007233D6" w14:paraId="7CAB21DE"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DADD2A5"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Възможност за промяна ъгъла на окачване   +10/-5 градуса или по-широк;</w:t>
            </w:r>
          </w:p>
        </w:tc>
        <w:tc>
          <w:tcPr>
            <w:tcW w:w="4531" w:type="dxa"/>
            <w:tcBorders>
              <w:top w:val="single" w:sz="4" w:space="0" w:color="auto"/>
              <w:left w:val="single" w:sz="4" w:space="0" w:color="auto"/>
              <w:bottom w:val="single" w:sz="4" w:space="0" w:color="auto"/>
              <w:right w:val="single" w:sz="4" w:space="0" w:color="auto"/>
            </w:tcBorders>
          </w:tcPr>
          <w:p w14:paraId="5076E7E5" w14:textId="77777777" w:rsidR="007233D6" w:rsidRDefault="007233D6">
            <w:pPr>
              <w:jc w:val="both"/>
              <w:rPr>
                <w:rFonts w:ascii="Times New Roman" w:hAnsi="Times New Roman"/>
                <w:sz w:val="24"/>
                <w:szCs w:val="24"/>
              </w:rPr>
            </w:pPr>
          </w:p>
        </w:tc>
      </w:tr>
      <w:tr w:rsidR="007233D6" w14:paraId="006C69CC"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C3F2E25"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Индекс на </w:t>
            </w:r>
            <w:proofErr w:type="spellStart"/>
            <w:r>
              <w:rPr>
                <w:rFonts w:ascii="Times New Roman" w:hAnsi="Times New Roman"/>
                <w:sz w:val="24"/>
                <w:szCs w:val="24"/>
              </w:rPr>
              <w:t>цветопредаване</w:t>
            </w:r>
            <w:proofErr w:type="spellEnd"/>
            <w:r>
              <w:rPr>
                <w:rFonts w:ascii="Times New Roman" w:hAnsi="Times New Roman"/>
                <w:sz w:val="24"/>
                <w:szCs w:val="24"/>
              </w:rPr>
              <w:t xml:space="preserve"> Ra≥70;</w:t>
            </w:r>
          </w:p>
        </w:tc>
        <w:tc>
          <w:tcPr>
            <w:tcW w:w="4531" w:type="dxa"/>
            <w:tcBorders>
              <w:top w:val="single" w:sz="4" w:space="0" w:color="auto"/>
              <w:left w:val="single" w:sz="4" w:space="0" w:color="auto"/>
              <w:bottom w:val="single" w:sz="4" w:space="0" w:color="auto"/>
              <w:right w:val="single" w:sz="4" w:space="0" w:color="auto"/>
            </w:tcBorders>
          </w:tcPr>
          <w:p w14:paraId="2EDA1BE2" w14:textId="77777777" w:rsidR="007233D6" w:rsidRDefault="007233D6">
            <w:pPr>
              <w:jc w:val="both"/>
              <w:rPr>
                <w:rFonts w:ascii="Times New Roman" w:hAnsi="Times New Roman"/>
                <w:sz w:val="24"/>
                <w:szCs w:val="24"/>
              </w:rPr>
            </w:pPr>
          </w:p>
        </w:tc>
      </w:tr>
      <w:tr w:rsidR="007233D6" w14:paraId="236552E6"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A236F87"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Цветна температура от 3000К до 4000K;</w:t>
            </w:r>
          </w:p>
        </w:tc>
        <w:tc>
          <w:tcPr>
            <w:tcW w:w="4531" w:type="dxa"/>
            <w:tcBorders>
              <w:top w:val="single" w:sz="4" w:space="0" w:color="auto"/>
              <w:left w:val="single" w:sz="4" w:space="0" w:color="auto"/>
              <w:bottom w:val="single" w:sz="4" w:space="0" w:color="auto"/>
              <w:right w:val="single" w:sz="4" w:space="0" w:color="auto"/>
            </w:tcBorders>
          </w:tcPr>
          <w:p w14:paraId="1C7A85A2" w14:textId="77777777" w:rsidR="007233D6" w:rsidRDefault="007233D6">
            <w:pPr>
              <w:jc w:val="both"/>
              <w:rPr>
                <w:rFonts w:ascii="Times New Roman" w:hAnsi="Times New Roman"/>
                <w:sz w:val="24"/>
                <w:szCs w:val="24"/>
              </w:rPr>
            </w:pPr>
          </w:p>
        </w:tc>
      </w:tr>
      <w:tr w:rsidR="007233D6" w14:paraId="7D58F8B8"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0129FA21"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Живот &gt;60000 часа при L80B10;</w:t>
            </w:r>
          </w:p>
        </w:tc>
        <w:tc>
          <w:tcPr>
            <w:tcW w:w="4531" w:type="dxa"/>
            <w:tcBorders>
              <w:top w:val="single" w:sz="4" w:space="0" w:color="auto"/>
              <w:left w:val="single" w:sz="4" w:space="0" w:color="auto"/>
              <w:bottom w:val="single" w:sz="4" w:space="0" w:color="auto"/>
              <w:right w:val="single" w:sz="4" w:space="0" w:color="auto"/>
            </w:tcBorders>
          </w:tcPr>
          <w:p w14:paraId="426D7CC9" w14:textId="77777777" w:rsidR="007233D6" w:rsidRDefault="007233D6">
            <w:pPr>
              <w:pStyle w:val="ListParagraph"/>
              <w:spacing w:after="0" w:line="240" w:lineRule="auto"/>
              <w:jc w:val="both"/>
              <w:rPr>
                <w:rFonts w:ascii="Times New Roman" w:hAnsi="Times New Roman"/>
                <w:sz w:val="24"/>
                <w:szCs w:val="24"/>
              </w:rPr>
            </w:pPr>
          </w:p>
        </w:tc>
      </w:tr>
      <w:tr w:rsidR="007233D6" w14:paraId="77D79C30"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94A9E02"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Работна температура - -30÷45° C или в по-широк диапазон;</w:t>
            </w:r>
          </w:p>
        </w:tc>
        <w:tc>
          <w:tcPr>
            <w:tcW w:w="4531" w:type="dxa"/>
            <w:tcBorders>
              <w:top w:val="single" w:sz="4" w:space="0" w:color="auto"/>
              <w:left w:val="single" w:sz="4" w:space="0" w:color="auto"/>
              <w:bottom w:val="single" w:sz="4" w:space="0" w:color="auto"/>
              <w:right w:val="single" w:sz="4" w:space="0" w:color="auto"/>
            </w:tcBorders>
          </w:tcPr>
          <w:p w14:paraId="1E9C939C" w14:textId="77777777" w:rsidR="007233D6" w:rsidRDefault="007233D6">
            <w:pPr>
              <w:jc w:val="both"/>
              <w:rPr>
                <w:rFonts w:ascii="Times New Roman" w:hAnsi="Times New Roman"/>
                <w:sz w:val="24"/>
                <w:szCs w:val="24"/>
              </w:rPr>
            </w:pPr>
          </w:p>
        </w:tc>
      </w:tr>
      <w:tr w:rsidR="007233D6" w14:paraId="7C635CA1"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258FD972"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Фактор на мощността </w:t>
            </w:r>
            <w:proofErr w:type="spellStart"/>
            <w:r>
              <w:rPr>
                <w:rFonts w:ascii="Times New Roman" w:hAnsi="Times New Roman"/>
                <w:sz w:val="24"/>
                <w:szCs w:val="24"/>
              </w:rPr>
              <w:t>cos</w:t>
            </w:r>
            <w:proofErr w:type="spellEnd"/>
            <w:r>
              <w:rPr>
                <w:rFonts w:ascii="Times New Roman" w:hAnsi="Times New Roman"/>
                <w:sz w:val="24"/>
                <w:szCs w:val="24"/>
              </w:rPr>
              <w:t xml:space="preserve"> f≥0,95;</w:t>
            </w:r>
          </w:p>
        </w:tc>
        <w:tc>
          <w:tcPr>
            <w:tcW w:w="4531" w:type="dxa"/>
            <w:tcBorders>
              <w:top w:val="single" w:sz="4" w:space="0" w:color="auto"/>
              <w:left w:val="single" w:sz="4" w:space="0" w:color="auto"/>
              <w:bottom w:val="single" w:sz="4" w:space="0" w:color="auto"/>
              <w:right w:val="single" w:sz="4" w:space="0" w:color="auto"/>
            </w:tcBorders>
          </w:tcPr>
          <w:p w14:paraId="1A95B592" w14:textId="77777777" w:rsidR="007233D6" w:rsidRDefault="007233D6">
            <w:pPr>
              <w:jc w:val="both"/>
              <w:rPr>
                <w:rFonts w:ascii="Times New Roman" w:hAnsi="Times New Roman"/>
                <w:sz w:val="24"/>
                <w:szCs w:val="24"/>
              </w:rPr>
            </w:pPr>
          </w:p>
        </w:tc>
      </w:tr>
      <w:tr w:rsidR="007233D6" w14:paraId="440DAA50"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0AE58E58"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Захранване мин. в диапазона 170-240V, 50 </w:t>
            </w:r>
            <w:proofErr w:type="spellStart"/>
            <w:r>
              <w:rPr>
                <w:rFonts w:ascii="Times New Roman" w:hAnsi="Times New Roman"/>
                <w:sz w:val="24"/>
                <w:szCs w:val="24"/>
              </w:rPr>
              <w:t>Hz</w:t>
            </w:r>
            <w:proofErr w:type="spellEnd"/>
            <w:r>
              <w:rPr>
                <w:rFonts w:ascii="Times New Roman" w:hAnsi="Times New Roman"/>
                <w:sz w:val="24"/>
                <w:szCs w:val="24"/>
              </w:rPr>
              <w:t>;</w:t>
            </w:r>
          </w:p>
        </w:tc>
        <w:tc>
          <w:tcPr>
            <w:tcW w:w="4531" w:type="dxa"/>
            <w:tcBorders>
              <w:top w:val="single" w:sz="4" w:space="0" w:color="auto"/>
              <w:left w:val="single" w:sz="4" w:space="0" w:color="auto"/>
              <w:bottom w:val="single" w:sz="4" w:space="0" w:color="auto"/>
              <w:right w:val="single" w:sz="4" w:space="0" w:color="auto"/>
            </w:tcBorders>
          </w:tcPr>
          <w:p w14:paraId="23927134" w14:textId="77777777" w:rsidR="007233D6" w:rsidRDefault="007233D6">
            <w:pPr>
              <w:jc w:val="both"/>
              <w:rPr>
                <w:rFonts w:ascii="Times New Roman" w:hAnsi="Times New Roman"/>
                <w:sz w:val="24"/>
                <w:szCs w:val="24"/>
              </w:rPr>
            </w:pPr>
          </w:p>
        </w:tc>
      </w:tr>
      <w:tr w:rsidR="007233D6" w14:paraId="57E9C82D"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B4B9168"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Термична защита на използваните </w:t>
            </w:r>
            <w:proofErr w:type="spellStart"/>
            <w:r>
              <w:rPr>
                <w:rFonts w:ascii="Times New Roman" w:hAnsi="Times New Roman"/>
                <w:sz w:val="24"/>
                <w:szCs w:val="24"/>
              </w:rPr>
              <w:t>светодиодни</w:t>
            </w:r>
            <w:proofErr w:type="spellEnd"/>
            <w:r>
              <w:rPr>
                <w:rFonts w:ascii="Times New Roman" w:hAnsi="Times New Roman"/>
                <w:sz w:val="24"/>
                <w:szCs w:val="24"/>
              </w:rPr>
              <w:t xml:space="preserve"> модули;</w:t>
            </w:r>
          </w:p>
        </w:tc>
        <w:tc>
          <w:tcPr>
            <w:tcW w:w="4531" w:type="dxa"/>
            <w:tcBorders>
              <w:top w:val="single" w:sz="4" w:space="0" w:color="auto"/>
              <w:left w:val="single" w:sz="4" w:space="0" w:color="auto"/>
              <w:bottom w:val="single" w:sz="4" w:space="0" w:color="auto"/>
              <w:right w:val="single" w:sz="4" w:space="0" w:color="auto"/>
            </w:tcBorders>
          </w:tcPr>
          <w:p w14:paraId="7D163485" w14:textId="77777777" w:rsidR="007233D6" w:rsidRDefault="007233D6">
            <w:pPr>
              <w:jc w:val="both"/>
              <w:rPr>
                <w:rFonts w:ascii="Times New Roman" w:hAnsi="Times New Roman"/>
                <w:sz w:val="24"/>
                <w:szCs w:val="24"/>
              </w:rPr>
            </w:pPr>
          </w:p>
        </w:tc>
      </w:tr>
      <w:tr w:rsidR="007233D6" w14:paraId="20F86E1C"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EB15BE9"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Защита срещу </w:t>
            </w:r>
            <w:proofErr w:type="spellStart"/>
            <w:r>
              <w:rPr>
                <w:rFonts w:ascii="Times New Roman" w:hAnsi="Times New Roman"/>
                <w:sz w:val="24"/>
                <w:szCs w:val="24"/>
              </w:rPr>
              <w:t>конденз</w:t>
            </w:r>
            <w:proofErr w:type="spellEnd"/>
            <w:r>
              <w:rPr>
                <w:rFonts w:ascii="Times New Roman" w:hAnsi="Times New Roman"/>
                <w:sz w:val="24"/>
                <w:szCs w:val="24"/>
              </w:rPr>
              <w:t xml:space="preserve"> – наличие на </w:t>
            </w:r>
            <w:proofErr w:type="spellStart"/>
            <w:r>
              <w:rPr>
                <w:rFonts w:ascii="Times New Roman" w:hAnsi="Times New Roman"/>
                <w:sz w:val="24"/>
                <w:szCs w:val="24"/>
              </w:rPr>
              <w:t>дихател</w:t>
            </w:r>
            <w:proofErr w:type="spellEnd"/>
            <w:r>
              <w:rPr>
                <w:rFonts w:ascii="Times New Roman" w:hAnsi="Times New Roman"/>
                <w:sz w:val="24"/>
                <w:szCs w:val="24"/>
              </w:rPr>
              <w:t>;</w:t>
            </w:r>
          </w:p>
        </w:tc>
        <w:tc>
          <w:tcPr>
            <w:tcW w:w="4531" w:type="dxa"/>
            <w:tcBorders>
              <w:top w:val="single" w:sz="4" w:space="0" w:color="auto"/>
              <w:left w:val="single" w:sz="4" w:space="0" w:color="auto"/>
              <w:bottom w:val="single" w:sz="4" w:space="0" w:color="auto"/>
              <w:right w:val="single" w:sz="4" w:space="0" w:color="auto"/>
            </w:tcBorders>
          </w:tcPr>
          <w:p w14:paraId="351FD342" w14:textId="77777777" w:rsidR="007233D6" w:rsidRDefault="007233D6">
            <w:pPr>
              <w:jc w:val="both"/>
              <w:rPr>
                <w:rFonts w:ascii="Times New Roman" w:hAnsi="Times New Roman"/>
                <w:sz w:val="24"/>
                <w:szCs w:val="24"/>
              </w:rPr>
            </w:pPr>
          </w:p>
        </w:tc>
      </w:tr>
      <w:tr w:rsidR="007233D6" w14:paraId="070454E7"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75A4E78F"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Функция „Постоянен светлинен поток“, вградена в захранването;</w:t>
            </w:r>
          </w:p>
        </w:tc>
        <w:tc>
          <w:tcPr>
            <w:tcW w:w="4531" w:type="dxa"/>
            <w:tcBorders>
              <w:top w:val="single" w:sz="4" w:space="0" w:color="auto"/>
              <w:left w:val="single" w:sz="4" w:space="0" w:color="auto"/>
              <w:bottom w:val="single" w:sz="4" w:space="0" w:color="auto"/>
              <w:right w:val="single" w:sz="4" w:space="0" w:color="auto"/>
            </w:tcBorders>
          </w:tcPr>
          <w:p w14:paraId="52544C6A" w14:textId="77777777" w:rsidR="007233D6" w:rsidRDefault="007233D6">
            <w:pPr>
              <w:jc w:val="both"/>
              <w:rPr>
                <w:rFonts w:ascii="Times New Roman" w:hAnsi="Times New Roman"/>
                <w:sz w:val="24"/>
                <w:szCs w:val="24"/>
              </w:rPr>
            </w:pPr>
          </w:p>
        </w:tc>
      </w:tr>
      <w:tr w:rsidR="007233D6" w14:paraId="43ED1403"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C39E5F4"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proofErr w:type="spellStart"/>
            <w:r>
              <w:rPr>
                <w:rFonts w:ascii="Times New Roman" w:hAnsi="Times New Roman"/>
                <w:sz w:val="24"/>
                <w:szCs w:val="24"/>
              </w:rPr>
              <w:t>Фотобиологична</w:t>
            </w:r>
            <w:proofErr w:type="spellEnd"/>
            <w:r>
              <w:rPr>
                <w:rFonts w:ascii="Times New Roman" w:hAnsi="Times New Roman"/>
                <w:sz w:val="24"/>
                <w:szCs w:val="24"/>
              </w:rPr>
              <w:t xml:space="preserve"> безопасност;</w:t>
            </w:r>
          </w:p>
        </w:tc>
        <w:tc>
          <w:tcPr>
            <w:tcW w:w="4531" w:type="dxa"/>
            <w:tcBorders>
              <w:top w:val="single" w:sz="4" w:space="0" w:color="auto"/>
              <w:left w:val="single" w:sz="4" w:space="0" w:color="auto"/>
              <w:bottom w:val="single" w:sz="4" w:space="0" w:color="auto"/>
              <w:right w:val="single" w:sz="4" w:space="0" w:color="auto"/>
            </w:tcBorders>
          </w:tcPr>
          <w:p w14:paraId="643798C8" w14:textId="77777777" w:rsidR="007233D6" w:rsidRDefault="007233D6">
            <w:pPr>
              <w:jc w:val="both"/>
              <w:rPr>
                <w:rFonts w:ascii="Times New Roman" w:hAnsi="Times New Roman"/>
                <w:sz w:val="24"/>
                <w:szCs w:val="24"/>
              </w:rPr>
            </w:pPr>
          </w:p>
        </w:tc>
      </w:tr>
      <w:tr w:rsidR="007233D6" w14:paraId="65E6040E" w14:textId="77777777" w:rsidTr="007233D6">
        <w:tc>
          <w:tcPr>
            <w:tcW w:w="4531" w:type="dxa"/>
            <w:tcBorders>
              <w:top w:val="single" w:sz="4" w:space="0" w:color="auto"/>
              <w:left w:val="single" w:sz="4" w:space="0" w:color="auto"/>
              <w:bottom w:val="single" w:sz="4" w:space="0" w:color="auto"/>
              <w:right w:val="single" w:sz="4" w:space="0" w:color="auto"/>
            </w:tcBorders>
          </w:tcPr>
          <w:p w14:paraId="79258B62"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Уличните осветителни тела с мощност от 100W до 250W трябва да имат индивидуално управление  чрез съществуващата система за управление на уличното осветление и  възможност за работа в режим „Водеща светлина“:</w:t>
            </w:r>
          </w:p>
          <w:p w14:paraId="306115B4"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На всеки осветител да може да се присвоява определен индивидуален адрес. Броят на адресите да е неограничен;</w:t>
            </w:r>
          </w:p>
          <w:p w14:paraId="178A71D6"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Да комуникират двупосочно със съществуващата система за управление и да приемат команди от нея, както и да снемат и подават информация за състоянието (включено, изключено, ниво на </w:t>
            </w:r>
            <w:proofErr w:type="spellStart"/>
            <w:r>
              <w:rPr>
                <w:rFonts w:ascii="Times New Roman" w:hAnsi="Times New Roman"/>
                <w:sz w:val="24"/>
                <w:szCs w:val="24"/>
              </w:rPr>
              <w:t>димиране</w:t>
            </w:r>
            <w:proofErr w:type="spellEnd"/>
            <w:r>
              <w:rPr>
                <w:rFonts w:ascii="Times New Roman" w:hAnsi="Times New Roman"/>
                <w:sz w:val="24"/>
                <w:szCs w:val="24"/>
              </w:rPr>
              <w:t>, електрически параметри на осветителя) и изправността на всяко осветително тяло;</w:t>
            </w:r>
          </w:p>
          <w:p w14:paraId="353DD13F"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При повреда на елемент на системата за режим за „Водеща светлина“, осветителите автоматично да се </w:t>
            </w:r>
            <w:proofErr w:type="spellStart"/>
            <w:r>
              <w:rPr>
                <w:rFonts w:ascii="Times New Roman" w:hAnsi="Times New Roman"/>
                <w:sz w:val="24"/>
                <w:szCs w:val="24"/>
              </w:rPr>
              <w:t>самонастройват</w:t>
            </w:r>
            <w:proofErr w:type="spellEnd"/>
            <w:r>
              <w:rPr>
                <w:rFonts w:ascii="Times New Roman" w:hAnsi="Times New Roman"/>
                <w:sz w:val="24"/>
                <w:szCs w:val="24"/>
              </w:rPr>
              <w:t xml:space="preserve"> на максимална яркост.</w:t>
            </w:r>
          </w:p>
          <w:p w14:paraId="1F9121B3" w14:textId="77777777" w:rsidR="007233D6" w:rsidRDefault="007233D6">
            <w:pPr>
              <w:spacing w:after="0" w:line="240" w:lineRule="auto"/>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DC69244" w14:textId="77777777" w:rsidR="007233D6" w:rsidRDefault="007233D6">
            <w:pPr>
              <w:jc w:val="both"/>
              <w:rPr>
                <w:rFonts w:ascii="Times New Roman" w:hAnsi="Times New Roman"/>
                <w:sz w:val="24"/>
                <w:szCs w:val="24"/>
              </w:rPr>
            </w:pPr>
          </w:p>
        </w:tc>
      </w:tr>
      <w:tr w:rsidR="007233D6" w14:paraId="30B44DB5"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436869F"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Осветителните тела да  бъдат произведени според изискванията на стандартите ISO 9001 и ISO 14001;</w:t>
            </w:r>
          </w:p>
        </w:tc>
        <w:tc>
          <w:tcPr>
            <w:tcW w:w="4531" w:type="dxa"/>
            <w:tcBorders>
              <w:top w:val="single" w:sz="4" w:space="0" w:color="auto"/>
              <w:left w:val="single" w:sz="4" w:space="0" w:color="auto"/>
              <w:bottom w:val="single" w:sz="4" w:space="0" w:color="auto"/>
              <w:right w:val="single" w:sz="4" w:space="0" w:color="auto"/>
            </w:tcBorders>
          </w:tcPr>
          <w:p w14:paraId="7AD74D10" w14:textId="77777777" w:rsidR="007233D6" w:rsidRDefault="007233D6">
            <w:pPr>
              <w:jc w:val="both"/>
              <w:rPr>
                <w:rFonts w:ascii="Times New Roman" w:hAnsi="Times New Roman"/>
                <w:sz w:val="24"/>
                <w:szCs w:val="24"/>
              </w:rPr>
            </w:pPr>
          </w:p>
        </w:tc>
      </w:tr>
      <w:tr w:rsidR="007233D6" w14:paraId="3A5DD7D7"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1015EC01"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Да съответства на следните стандарти: EN 61547, EN 55015, EN 61000-3-2, 3-3, EN 60598-1, EN 60598-2-3, EN 60529, EN 62262(50102), EN 61643 и EN 62471.</w:t>
            </w:r>
          </w:p>
        </w:tc>
        <w:tc>
          <w:tcPr>
            <w:tcW w:w="4531" w:type="dxa"/>
            <w:tcBorders>
              <w:top w:val="single" w:sz="4" w:space="0" w:color="auto"/>
              <w:left w:val="single" w:sz="4" w:space="0" w:color="auto"/>
              <w:bottom w:val="single" w:sz="4" w:space="0" w:color="auto"/>
              <w:right w:val="single" w:sz="4" w:space="0" w:color="auto"/>
            </w:tcBorders>
          </w:tcPr>
          <w:p w14:paraId="340B8E46" w14:textId="77777777" w:rsidR="007233D6" w:rsidRDefault="007233D6">
            <w:pPr>
              <w:jc w:val="both"/>
              <w:rPr>
                <w:rFonts w:ascii="Times New Roman" w:hAnsi="Times New Roman"/>
                <w:sz w:val="24"/>
                <w:szCs w:val="24"/>
              </w:rPr>
            </w:pPr>
          </w:p>
        </w:tc>
      </w:tr>
      <w:tr w:rsidR="007233D6" w14:paraId="77FE2BF4"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D2E26BA" w14:textId="77777777" w:rsidR="007233D6" w:rsidRDefault="007233D6" w:rsidP="00D826AB">
            <w:pPr>
              <w:pStyle w:val="ListParagraph"/>
              <w:numPr>
                <w:ilvl w:val="2"/>
                <w:numId w:val="35"/>
              </w:numPr>
              <w:spacing w:after="0" w:line="240" w:lineRule="auto"/>
              <w:jc w:val="both"/>
              <w:rPr>
                <w:rFonts w:ascii="Times New Roman" w:hAnsi="Times New Roman"/>
                <w:sz w:val="24"/>
                <w:szCs w:val="24"/>
              </w:rPr>
            </w:pPr>
            <w:r>
              <w:rPr>
                <w:rFonts w:ascii="Times New Roman" w:hAnsi="Times New Roman"/>
                <w:sz w:val="24"/>
                <w:szCs w:val="24"/>
              </w:rPr>
              <w:t xml:space="preserve">Да има оторизиран от производителя сервиз на територията на Република България за поддръжка и ремонт на предлаганите осветителни тела. </w:t>
            </w:r>
          </w:p>
        </w:tc>
        <w:tc>
          <w:tcPr>
            <w:tcW w:w="4531" w:type="dxa"/>
            <w:tcBorders>
              <w:top w:val="single" w:sz="4" w:space="0" w:color="auto"/>
              <w:left w:val="single" w:sz="4" w:space="0" w:color="auto"/>
              <w:bottom w:val="single" w:sz="4" w:space="0" w:color="auto"/>
              <w:right w:val="single" w:sz="4" w:space="0" w:color="auto"/>
            </w:tcBorders>
          </w:tcPr>
          <w:p w14:paraId="2E907C52" w14:textId="77777777" w:rsidR="007233D6" w:rsidRDefault="007233D6">
            <w:pPr>
              <w:jc w:val="both"/>
              <w:rPr>
                <w:rFonts w:ascii="Times New Roman" w:hAnsi="Times New Roman"/>
                <w:sz w:val="24"/>
                <w:szCs w:val="24"/>
              </w:rPr>
            </w:pPr>
          </w:p>
        </w:tc>
      </w:tr>
    </w:tbl>
    <w:p w14:paraId="6CE92B7F" w14:textId="77777777" w:rsidR="007233D6" w:rsidRDefault="007233D6" w:rsidP="007233D6">
      <w:pPr>
        <w:jc w:val="both"/>
      </w:pPr>
    </w:p>
    <w:p w14:paraId="48368AB7" w14:textId="77777777" w:rsidR="007233D6" w:rsidRDefault="007233D6" w:rsidP="007233D6">
      <w:pPr>
        <w:spacing w:after="160" w:line="256" w:lineRule="auto"/>
        <w:jc w:val="both"/>
        <w:rPr>
          <w:rFonts w:ascii="Times New Roman" w:hAnsi="Times New Roman"/>
          <w:bCs/>
          <w:i/>
        </w:rPr>
      </w:pPr>
      <w:r>
        <w:rPr>
          <w:rFonts w:ascii="Times New Roman" w:hAnsi="Times New Roman"/>
          <w:i/>
        </w:rPr>
        <w:lastRenderedPageBreak/>
        <w:t xml:space="preserve">Забележка: </w:t>
      </w:r>
      <w:r>
        <w:rPr>
          <w:rFonts w:ascii="Times New Roman" w:hAnsi="Times New Roman"/>
          <w:bCs/>
          <w:i/>
        </w:rPr>
        <w:t xml:space="preserve">Доказване на съответствието на предложените от участниците LED улични осветителни тела с техническите изисквания за LED улични осветителни тела посочени по т.2.1.1 до т. 2.1.26: </w:t>
      </w:r>
    </w:p>
    <w:p w14:paraId="6F7477C1" w14:textId="77777777" w:rsidR="007233D6" w:rsidRDefault="007233D6" w:rsidP="007233D6">
      <w:pPr>
        <w:spacing w:after="160" w:line="256" w:lineRule="auto"/>
        <w:jc w:val="both"/>
        <w:rPr>
          <w:rFonts w:ascii="Times New Roman" w:hAnsi="Times New Roman"/>
          <w:bCs/>
          <w:i/>
        </w:rPr>
      </w:pPr>
      <w:r>
        <w:rPr>
          <w:rFonts w:ascii="Times New Roman" w:hAnsi="Times New Roman"/>
          <w:bCs/>
          <w:i/>
        </w:rPr>
        <w:t>1. Мостри от предлаганата серия осветители;</w:t>
      </w:r>
    </w:p>
    <w:p w14:paraId="622308D1" w14:textId="77777777" w:rsidR="007233D6" w:rsidRDefault="007233D6" w:rsidP="007233D6">
      <w:pPr>
        <w:spacing w:after="160" w:line="256" w:lineRule="auto"/>
        <w:jc w:val="both"/>
        <w:rPr>
          <w:rFonts w:ascii="Times New Roman" w:hAnsi="Times New Roman"/>
          <w:bCs/>
          <w:i/>
        </w:rPr>
      </w:pPr>
      <w:r>
        <w:rPr>
          <w:rFonts w:ascii="Times New Roman" w:hAnsi="Times New Roman"/>
          <w:bCs/>
          <w:i/>
        </w:rPr>
        <w:t>2. Каталожни материали на предлаганите осветителни тела;</w:t>
      </w:r>
    </w:p>
    <w:p w14:paraId="751634BB" w14:textId="77777777" w:rsidR="007233D6" w:rsidRDefault="007233D6" w:rsidP="007233D6">
      <w:pPr>
        <w:spacing w:after="160" w:line="256" w:lineRule="auto"/>
        <w:jc w:val="both"/>
        <w:rPr>
          <w:rFonts w:ascii="Times New Roman" w:hAnsi="Times New Roman"/>
          <w:bCs/>
          <w:i/>
        </w:rPr>
      </w:pPr>
      <w:r>
        <w:rPr>
          <w:rFonts w:ascii="Times New Roman" w:hAnsi="Times New Roman"/>
          <w:bCs/>
          <w:i/>
        </w:rPr>
        <w:t xml:space="preserve">3. Заверени копия от протоколи от  изпитания и сертификати, издадени на името участника от акредитирана Българска или от Европейския съюз лаборатория; </w:t>
      </w:r>
    </w:p>
    <w:p w14:paraId="6FF1DEF8" w14:textId="77777777" w:rsidR="007233D6" w:rsidRDefault="007233D6" w:rsidP="007233D6">
      <w:pPr>
        <w:spacing w:after="160" w:line="256" w:lineRule="auto"/>
        <w:jc w:val="both"/>
        <w:rPr>
          <w:rFonts w:ascii="Times New Roman" w:hAnsi="Times New Roman"/>
          <w:bCs/>
          <w:i/>
        </w:rPr>
      </w:pPr>
      <w:r>
        <w:rPr>
          <w:rFonts w:ascii="Times New Roman" w:hAnsi="Times New Roman"/>
          <w:bCs/>
          <w:i/>
        </w:rPr>
        <w:t>4. Изискванията по т. 2.23 до се доказват със заверено копие на протокол  за функционални изпитания, издаден на участника от Български или Европейски независим орган /лаборатория/;</w:t>
      </w:r>
    </w:p>
    <w:p w14:paraId="2D03C5CF" w14:textId="77777777" w:rsidR="007233D6" w:rsidRDefault="007233D6" w:rsidP="007233D6">
      <w:pPr>
        <w:spacing w:after="160" w:line="256" w:lineRule="auto"/>
        <w:jc w:val="both"/>
        <w:rPr>
          <w:rFonts w:ascii="Times New Roman" w:hAnsi="Times New Roman"/>
          <w:bCs/>
          <w:i/>
        </w:rPr>
      </w:pPr>
      <w:r>
        <w:rPr>
          <w:rFonts w:ascii="Times New Roman" w:hAnsi="Times New Roman"/>
          <w:bCs/>
          <w:i/>
        </w:rPr>
        <w:t>5. Изискванията по т. 2.24 се доказват със заверени копия на сертификати по ISO 9001 и ISO 14001, удостоверяващи че осветителните тела се произвеждат съгласно изискванията на ISO 9001; ISO 14001;</w:t>
      </w:r>
    </w:p>
    <w:p w14:paraId="04C85777" w14:textId="77777777" w:rsidR="007233D6" w:rsidRDefault="007233D6" w:rsidP="007233D6">
      <w:pPr>
        <w:spacing w:after="160" w:line="256" w:lineRule="auto"/>
        <w:jc w:val="both"/>
        <w:rPr>
          <w:rFonts w:ascii="Times New Roman" w:hAnsi="Times New Roman"/>
          <w:bCs/>
          <w:i/>
        </w:rPr>
      </w:pPr>
      <w:r>
        <w:rPr>
          <w:rFonts w:ascii="Times New Roman" w:hAnsi="Times New Roman"/>
          <w:bCs/>
          <w:i/>
        </w:rPr>
        <w:t xml:space="preserve">6. Изискването по т.2.26 се доказва с заверено </w:t>
      </w:r>
      <w:proofErr w:type="spellStart"/>
      <w:r>
        <w:rPr>
          <w:rFonts w:ascii="Times New Roman" w:hAnsi="Times New Roman"/>
          <w:bCs/>
          <w:i/>
        </w:rPr>
        <w:t>оторизационно</w:t>
      </w:r>
      <w:proofErr w:type="spellEnd"/>
      <w:r>
        <w:rPr>
          <w:rFonts w:ascii="Times New Roman" w:hAnsi="Times New Roman"/>
          <w:bCs/>
          <w:i/>
        </w:rPr>
        <w:t xml:space="preserve"> писмо от производителя на предлаганите осветителни тела, удостоверяващо, че участникът има оторизиран от производителя сервиз на територията на Република България за поддръжка и ремонт на предлаганите осветителни тела.</w:t>
      </w:r>
    </w:p>
    <w:p w14:paraId="14D02BBA" w14:textId="77777777" w:rsidR="007233D6" w:rsidRDefault="007233D6" w:rsidP="007233D6">
      <w:pPr>
        <w:spacing w:after="0" w:line="360" w:lineRule="auto"/>
        <w:jc w:val="both"/>
        <w:rPr>
          <w:rFonts w:ascii="Times New Roman" w:hAnsi="Times New Roman"/>
          <w:b/>
          <w:sz w:val="24"/>
          <w:szCs w:val="24"/>
        </w:rPr>
      </w:pPr>
      <w:r>
        <w:rPr>
          <w:rFonts w:ascii="Times New Roman" w:hAnsi="Times New Roman"/>
          <w:b/>
          <w:sz w:val="24"/>
          <w:szCs w:val="24"/>
        </w:rPr>
        <w:t xml:space="preserve">3. Нашето предложение за LED парковите осветителни тела за основен ремонт, подмяна и </w:t>
      </w:r>
      <w:proofErr w:type="spellStart"/>
      <w:r>
        <w:rPr>
          <w:rFonts w:ascii="Times New Roman" w:hAnsi="Times New Roman"/>
          <w:b/>
          <w:sz w:val="24"/>
          <w:szCs w:val="24"/>
        </w:rPr>
        <w:t>новоизграждане</w:t>
      </w:r>
      <w:proofErr w:type="spellEnd"/>
      <w:r>
        <w:rPr>
          <w:rFonts w:ascii="Times New Roman" w:hAnsi="Times New Roman"/>
          <w:b/>
          <w:sz w:val="24"/>
          <w:szCs w:val="24"/>
        </w:rPr>
        <w:t xml:space="preserve"> е:</w:t>
      </w:r>
    </w:p>
    <w:p w14:paraId="112A3A97" w14:textId="77777777" w:rsidR="007233D6" w:rsidRDefault="007233D6" w:rsidP="007233D6">
      <w:pPr>
        <w:jc w:val="both"/>
        <w:rPr>
          <w:rFonts w:ascii="Times New Roman" w:hAnsi="Times New Roman"/>
        </w:rPr>
      </w:pPr>
    </w:p>
    <w:tbl>
      <w:tblPr>
        <w:tblStyle w:val="TableGrid"/>
        <w:tblW w:w="0" w:type="auto"/>
        <w:tblLook w:val="04A0" w:firstRow="1" w:lastRow="0" w:firstColumn="1" w:lastColumn="0" w:noHBand="0" w:noVBand="1"/>
      </w:tblPr>
      <w:tblGrid>
        <w:gridCol w:w="4531"/>
        <w:gridCol w:w="4531"/>
      </w:tblGrid>
      <w:tr w:rsidR="007233D6" w14:paraId="6AF94CF3"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1C16794A"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2537DBD5"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151C476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09E68F" w14:textId="77777777" w:rsidR="007233D6" w:rsidRDefault="007233D6">
            <w:pPr>
              <w:spacing w:after="0" w:line="240" w:lineRule="auto"/>
              <w:jc w:val="both"/>
              <w:rPr>
                <w:rFonts w:ascii="Times New Roman" w:hAnsi="Times New Roman"/>
                <w:b/>
                <w:sz w:val="24"/>
                <w:szCs w:val="24"/>
              </w:rPr>
            </w:pPr>
            <w:r>
              <w:rPr>
                <w:rFonts w:ascii="Times New Roman" w:hAnsi="Times New Roman"/>
                <w:b/>
                <w:sz w:val="24"/>
                <w:szCs w:val="24"/>
              </w:rPr>
              <w:t xml:space="preserve">Технически изисквания към LED парковите осветителни тела за основен ремонт, подмяна и </w:t>
            </w:r>
            <w:proofErr w:type="spellStart"/>
            <w:r>
              <w:rPr>
                <w:rFonts w:ascii="Times New Roman" w:hAnsi="Times New Roman"/>
                <w:b/>
                <w:sz w:val="24"/>
                <w:szCs w:val="24"/>
              </w:rPr>
              <w:t>новоизграждане</w:t>
            </w:r>
            <w:proofErr w:type="spellEnd"/>
            <w:r>
              <w:rPr>
                <w:rFonts w:ascii="Times New Roman" w:hAnsi="Times New Roman"/>
                <w:b/>
                <w:sz w:val="24"/>
                <w:szCs w:val="24"/>
              </w:rPr>
              <w:t>.</w:t>
            </w:r>
          </w:p>
          <w:p w14:paraId="0BDEE587"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181CFA" w14:textId="77777777" w:rsidR="007233D6" w:rsidRDefault="007233D6">
            <w:pPr>
              <w:jc w:val="both"/>
              <w:rPr>
                <w:rFonts w:ascii="Times New Roman" w:hAnsi="Times New Roman"/>
                <w:b/>
                <w:sz w:val="24"/>
                <w:szCs w:val="24"/>
              </w:rPr>
            </w:pPr>
          </w:p>
        </w:tc>
      </w:tr>
      <w:tr w:rsidR="007233D6" w14:paraId="05312EED"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B6D04"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C225CD" w14:textId="77777777" w:rsidR="007233D6" w:rsidRDefault="007233D6">
            <w:pPr>
              <w:jc w:val="both"/>
              <w:rPr>
                <w:rFonts w:ascii="Times New Roman" w:hAnsi="Times New Roman"/>
                <w:b/>
                <w:sz w:val="24"/>
                <w:szCs w:val="24"/>
              </w:rPr>
            </w:pPr>
          </w:p>
        </w:tc>
      </w:tr>
      <w:tr w:rsidR="007233D6" w14:paraId="236D8C1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1DA8B"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Технология - </w:t>
            </w:r>
            <w:proofErr w:type="spellStart"/>
            <w:r>
              <w:rPr>
                <w:rFonts w:ascii="Times New Roman" w:hAnsi="Times New Roman"/>
                <w:sz w:val="24"/>
                <w:szCs w:val="24"/>
              </w:rPr>
              <w:t>Светодиодна</w:t>
            </w:r>
            <w:proofErr w:type="spellEnd"/>
            <w:r>
              <w:rPr>
                <w:rFonts w:ascii="Times New Roman" w:hAnsi="Times New Roman"/>
                <w:sz w:val="24"/>
                <w:szCs w:val="24"/>
              </w:rPr>
              <w:t xml:space="preserve"> /LED/;</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589D2EC" w14:textId="77777777" w:rsidR="007233D6" w:rsidRDefault="007233D6">
            <w:pPr>
              <w:jc w:val="both"/>
              <w:rPr>
                <w:rFonts w:ascii="Times New Roman" w:hAnsi="Times New Roman"/>
                <w:sz w:val="24"/>
                <w:szCs w:val="24"/>
              </w:rPr>
            </w:pPr>
          </w:p>
        </w:tc>
      </w:tr>
      <w:tr w:rsidR="007233D6" w14:paraId="127077DD"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323F8"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Светлинен добив на светлинния източник ≥130 </w:t>
            </w:r>
            <w:proofErr w:type="spellStart"/>
            <w:r>
              <w:rPr>
                <w:rFonts w:ascii="Times New Roman" w:hAnsi="Times New Roman"/>
                <w:sz w:val="24"/>
                <w:szCs w:val="24"/>
              </w:rPr>
              <w:t>lm</w:t>
            </w:r>
            <w:proofErr w:type="spellEnd"/>
            <w:r>
              <w:rPr>
                <w:rFonts w:ascii="Times New Roman" w:hAnsi="Times New Roman"/>
                <w:sz w:val="24"/>
                <w:szCs w:val="24"/>
              </w:rPr>
              <w:t>/W;</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9A7B8FC" w14:textId="77777777" w:rsidR="007233D6" w:rsidRDefault="007233D6">
            <w:pPr>
              <w:jc w:val="both"/>
              <w:rPr>
                <w:rFonts w:ascii="Times New Roman" w:hAnsi="Times New Roman"/>
                <w:sz w:val="24"/>
                <w:szCs w:val="24"/>
              </w:rPr>
            </w:pPr>
          </w:p>
        </w:tc>
      </w:tr>
      <w:tr w:rsidR="007233D6" w14:paraId="5F843560"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7FB3045E"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Излъчване само в долната полусфера;</w:t>
            </w:r>
          </w:p>
        </w:tc>
        <w:tc>
          <w:tcPr>
            <w:tcW w:w="4531" w:type="dxa"/>
            <w:tcBorders>
              <w:top w:val="single" w:sz="4" w:space="0" w:color="auto"/>
              <w:left w:val="single" w:sz="4" w:space="0" w:color="auto"/>
              <w:bottom w:val="single" w:sz="4" w:space="0" w:color="auto"/>
              <w:right w:val="single" w:sz="4" w:space="0" w:color="auto"/>
            </w:tcBorders>
          </w:tcPr>
          <w:p w14:paraId="11BB7500" w14:textId="77777777" w:rsidR="007233D6" w:rsidRDefault="007233D6">
            <w:pPr>
              <w:jc w:val="both"/>
              <w:rPr>
                <w:rFonts w:ascii="Times New Roman" w:hAnsi="Times New Roman"/>
                <w:sz w:val="24"/>
                <w:szCs w:val="24"/>
              </w:rPr>
            </w:pPr>
          </w:p>
        </w:tc>
      </w:tr>
      <w:tr w:rsidR="007233D6" w14:paraId="1CE3547E"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E007C70"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Захранващ блок - неразделна част от корпуса на осветителя и монтиран в него;</w:t>
            </w:r>
          </w:p>
        </w:tc>
        <w:tc>
          <w:tcPr>
            <w:tcW w:w="4531" w:type="dxa"/>
            <w:tcBorders>
              <w:top w:val="single" w:sz="4" w:space="0" w:color="auto"/>
              <w:left w:val="single" w:sz="4" w:space="0" w:color="auto"/>
              <w:bottom w:val="single" w:sz="4" w:space="0" w:color="auto"/>
              <w:right w:val="single" w:sz="4" w:space="0" w:color="auto"/>
            </w:tcBorders>
          </w:tcPr>
          <w:p w14:paraId="23B2C95A" w14:textId="77777777" w:rsidR="007233D6" w:rsidRDefault="007233D6">
            <w:pPr>
              <w:jc w:val="both"/>
              <w:rPr>
                <w:rFonts w:ascii="Times New Roman" w:hAnsi="Times New Roman"/>
                <w:sz w:val="24"/>
                <w:szCs w:val="24"/>
              </w:rPr>
            </w:pPr>
          </w:p>
        </w:tc>
      </w:tr>
      <w:tr w:rsidR="007233D6" w14:paraId="2E069A38"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82D3499"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Възможност за </w:t>
            </w:r>
            <w:proofErr w:type="spellStart"/>
            <w:r>
              <w:rPr>
                <w:rFonts w:ascii="Times New Roman" w:hAnsi="Times New Roman"/>
                <w:sz w:val="24"/>
                <w:szCs w:val="24"/>
              </w:rPr>
              <w:t>димиране</w:t>
            </w:r>
            <w:proofErr w:type="spellEnd"/>
            <w:r>
              <w:rPr>
                <w:rFonts w:ascii="Times New Roman" w:hAnsi="Times New Roman"/>
                <w:sz w:val="24"/>
                <w:szCs w:val="24"/>
              </w:rPr>
              <w:t xml:space="preserve"> - плавно </w:t>
            </w:r>
            <w:proofErr w:type="spellStart"/>
            <w:r>
              <w:rPr>
                <w:rFonts w:ascii="Times New Roman" w:hAnsi="Times New Roman"/>
                <w:sz w:val="24"/>
                <w:szCs w:val="24"/>
              </w:rPr>
              <w:t>димиране</w:t>
            </w:r>
            <w:proofErr w:type="spellEnd"/>
            <w:r>
              <w:rPr>
                <w:rFonts w:ascii="Times New Roman" w:hAnsi="Times New Roman"/>
                <w:sz w:val="24"/>
                <w:szCs w:val="24"/>
              </w:rPr>
              <w:t xml:space="preserve"> на светлинния поток от 0% до 100%;</w:t>
            </w:r>
          </w:p>
        </w:tc>
        <w:tc>
          <w:tcPr>
            <w:tcW w:w="4531" w:type="dxa"/>
            <w:tcBorders>
              <w:top w:val="single" w:sz="4" w:space="0" w:color="auto"/>
              <w:left w:val="single" w:sz="4" w:space="0" w:color="auto"/>
              <w:bottom w:val="single" w:sz="4" w:space="0" w:color="auto"/>
              <w:right w:val="single" w:sz="4" w:space="0" w:color="auto"/>
            </w:tcBorders>
          </w:tcPr>
          <w:p w14:paraId="5947AEB7" w14:textId="77777777" w:rsidR="007233D6" w:rsidRDefault="007233D6">
            <w:pPr>
              <w:jc w:val="both"/>
              <w:rPr>
                <w:rFonts w:ascii="Times New Roman" w:hAnsi="Times New Roman"/>
                <w:sz w:val="24"/>
                <w:szCs w:val="24"/>
              </w:rPr>
            </w:pPr>
          </w:p>
        </w:tc>
      </w:tr>
      <w:tr w:rsidR="007233D6" w14:paraId="40F4BA1B"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E5713DC"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Живот на захранващия блок - над 80 000 ч. при 70°C;</w:t>
            </w:r>
          </w:p>
        </w:tc>
        <w:tc>
          <w:tcPr>
            <w:tcW w:w="4531" w:type="dxa"/>
            <w:tcBorders>
              <w:top w:val="single" w:sz="4" w:space="0" w:color="auto"/>
              <w:left w:val="single" w:sz="4" w:space="0" w:color="auto"/>
              <w:bottom w:val="single" w:sz="4" w:space="0" w:color="auto"/>
              <w:right w:val="single" w:sz="4" w:space="0" w:color="auto"/>
            </w:tcBorders>
          </w:tcPr>
          <w:p w14:paraId="7DA1BDA1" w14:textId="77777777" w:rsidR="007233D6" w:rsidRDefault="007233D6">
            <w:pPr>
              <w:jc w:val="both"/>
              <w:rPr>
                <w:rFonts w:ascii="Times New Roman" w:hAnsi="Times New Roman"/>
                <w:sz w:val="24"/>
                <w:szCs w:val="24"/>
              </w:rPr>
            </w:pPr>
          </w:p>
        </w:tc>
      </w:tr>
      <w:tr w:rsidR="007233D6" w14:paraId="21AFB3C6"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079477F3"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Оптичната система  - интегрална оптика с лещи върху </w:t>
            </w:r>
            <w:proofErr w:type="spellStart"/>
            <w:r>
              <w:rPr>
                <w:rFonts w:ascii="Times New Roman" w:hAnsi="Times New Roman"/>
                <w:sz w:val="24"/>
                <w:szCs w:val="24"/>
              </w:rPr>
              <w:t>светодиодите</w:t>
            </w:r>
            <w:proofErr w:type="spellEnd"/>
            <w:r>
              <w:rPr>
                <w:rFonts w:ascii="Times New Roman" w:hAnsi="Times New Roman"/>
                <w:sz w:val="24"/>
                <w:szCs w:val="24"/>
              </w:rPr>
              <w:t xml:space="preserve">, </w:t>
            </w:r>
            <w:r>
              <w:rPr>
                <w:rFonts w:ascii="Times New Roman" w:hAnsi="Times New Roman"/>
                <w:sz w:val="24"/>
                <w:szCs w:val="24"/>
              </w:rPr>
              <w:lastRenderedPageBreak/>
              <w:t>разработена от UV-стабилизиран материал;</w:t>
            </w:r>
          </w:p>
        </w:tc>
        <w:tc>
          <w:tcPr>
            <w:tcW w:w="4531" w:type="dxa"/>
            <w:tcBorders>
              <w:top w:val="single" w:sz="4" w:space="0" w:color="auto"/>
              <w:left w:val="single" w:sz="4" w:space="0" w:color="auto"/>
              <w:bottom w:val="single" w:sz="4" w:space="0" w:color="auto"/>
              <w:right w:val="single" w:sz="4" w:space="0" w:color="auto"/>
            </w:tcBorders>
          </w:tcPr>
          <w:p w14:paraId="65CA6C75" w14:textId="77777777" w:rsidR="007233D6" w:rsidRDefault="007233D6">
            <w:pPr>
              <w:jc w:val="both"/>
              <w:rPr>
                <w:rFonts w:ascii="Times New Roman" w:hAnsi="Times New Roman"/>
                <w:sz w:val="24"/>
                <w:szCs w:val="24"/>
              </w:rPr>
            </w:pPr>
          </w:p>
        </w:tc>
      </w:tr>
      <w:tr w:rsidR="007233D6" w14:paraId="0419AD64"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C9082A7"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Корпус от лят под високо налягане алуминий;</w:t>
            </w:r>
          </w:p>
        </w:tc>
        <w:tc>
          <w:tcPr>
            <w:tcW w:w="4531" w:type="dxa"/>
            <w:tcBorders>
              <w:top w:val="single" w:sz="4" w:space="0" w:color="auto"/>
              <w:left w:val="single" w:sz="4" w:space="0" w:color="auto"/>
              <w:bottom w:val="single" w:sz="4" w:space="0" w:color="auto"/>
              <w:right w:val="single" w:sz="4" w:space="0" w:color="auto"/>
            </w:tcBorders>
          </w:tcPr>
          <w:p w14:paraId="7EF124B2" w14:textId="77777777" w:rsidR="007233D6" w:rsidRDefault="007233D6">
            <w:pPr>
              <w:jc w:val="both"/>
              <w:rPr>
                <w:rFonts w:ascii="Times New Roman" w:hAnsi="Times New Roman"/>
                <w:sz w:val="24"/>
                <w:szCs w:val="24"/>
              </w:rPr>
            </w:pPr>
          </w:p>
        </w:tc>
      </w:tr>
      <w:tr w:rsidR="007233D6" w14:paraId="7D1A651B"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81D7805"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Степен на защита IP67 или по-висока;</w:t>
            </w:r>
          </w:p>
        </w:tc>
        <w:tc>
          <w:tcPr>
            <w:tcW w:w="4531" w:type="dxa"/>
            <w:tcBorders>
              <w:top w:val="single" w:sz="4" w:space="0" w:color="auto"/>
              <w:left w:val="single" w:sz="4" w:space="0" w:color="auto"/>
              <w:bottom w:val="single" w:sz="4" w:space="0" w:color="auto"/>
              <w:right w:val="single" w:sz="4" w:space="0" w:color="auto"/>
            </w:tcBorders>
          </w:tcPr>
          <w:p w14:paraId="4D92357A" w14:textId="77777777" w:rsidR="007233D6" w:rsidRDefault="007233D6">
            <w:pPr>
              <w:jc w:val="both"/>
              <w:rPr>
                <w:rFonts w:ascii="Times New Roman" w:hAnsi="Times New Roman"/>
                <w:sz w:val="24"/>
                <w:szCs w:val="24"/>
              </w:rPr>
            </w:pPr>
          </w:p>
        </w:tc>
      </w:tr>
      <w:tr w:rsidR="007233D6" w14:paraId="61B458BF"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78A5AA33"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proofErr w:type="spellStart"/>
            <w:r>
              <w:rPr>
                <w:rFonts w:ascii="Times New Roman" w:hAnsi="Times New Roman"/>
                <w:sz w:val="24"/>
                <w:szCs w:val="24"/>
              </w:rPr>
              <w:t>Удароустойчивост</w:t>
            </w:r>
            <w:proofErr w:type="spellEnd"/>
            <w:r>
              <w:rPr>
                <w:rFonts w:ascii="Times New Roman" w:hAnsi="Times New Roman"/>
                <w:sz w:val="24"/>
                <w:szCs w:val="24"/>
              </w:rPr>
              <w:t xml:space="preserve"> IK08 или по-висока;</w:t>
            </w:r>
          </w:p>
        </w:tc>
        <w:tc>
          <w:tcPr>
            <w:tcW w:w="4531" w:type="dxa"/>
            <w:tcBorders>
              <w:top w:val="single" w:sz="4" w:space="0" w:color="auto"/>
              <w:left w:val="single" w:sz="4" w:space="0" w:color="auto"/>
              <w:bottom w:val="single" w:sz="4" w:space="0" w:color="auto"/>
              <w:right w:val="single" w:sz="4" w:space="0" w:color="auto"/>
            </w:tcBorders>
          </w:tcPr>
          <w:p w14:paraId="067F6E3A" w14:textId="77777777" w:rsidR="007233D6" w:rsidRDefault="007233D6">
            <w:pPr>
              <w:jc w:val="both"/>
              <w:rPr>
                <w:rFonts w:ascii="Times New Roman" w:hAnsi="Times New Roman"/>
                <w:sz w:val="24"/>
                <w:szCs w:val="24"/>
              </w:rPr>
            </w:pPr>
          </w:p>
        </w:tc>
      </w:tr>
      <w:tr w:rsidR="007233D6" w14:paraId="07ACDB79"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EBD81A2"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Тип монтаж - вертикален;</w:t>
            </w:r>
          </w:p>
        </w:tc>
        <w:tc>
          <w:tcPr>
            <w:tcW w:w="4531" w:type="dxa"/>
            <w:tcBorders>
              <w:top w:val="single" w:sz="4" w:space="0" w:color="auto"/>
              <w:left w:val="single" w:sz="4" w:space="0" w:color="auto"/>
              <w:bottom w:val="single" w:sz="4" w:space="0" w:color="auto"/>
              <w:right w:val="single" w:sz="4" w:space="0" w:color="auto"/>
            </w:tcBorders>
          </w:tcPr>
          <w:p w14:paraId="2723136C" w14:textId="77777777" w:rsidR="007233D6" w:rsidRDefault="007233D6">
            <w:pPr>
              <w:jc w:val="both"/>
              <w:rPr>
                <w:rFonts w:ascii="Times New Roman" w:hAnsi="Times New Roman"/>
                <w:sz w:val="24"/>
                <w:szCs w:val="24"/>
              </w:rPr>
            </w:pPr>
          </w:p>
        </w:tc>
      </w:tr>
      <w:tr w:rsidR="007233D6" w14:paraId="50CB9C36"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0D6C5E24"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Индекс на </w:t>
            </w:r>
            <w:proofErr w:type="spellStart"/>
            <w:r>
              <w:rPr>
                <w:rFonts w:ascii="Times New Roman" w:hAnsi="Times New Roman"/>
                <w:sz w:val="24"/>
                <w:szCs w:val="24"/>
              </w:rPr>
              <w:t>цветопредаване</w:t>
            </w:r>
            <w:proofErr w:type="spellEnd"/>
            <w:r>
              <w:rPr>
                <w:rFonts w:ascii="Times New Roman" w:hAnsi="Times New Roman"/>
                <w:sz w:val="24"/>
                <w:szCs w:val="24"/>
              </w:rPr>
              <w:t xml:space="preserve"> Ra≥70;</w:t>
            </w:r>
          </w:p>
        </w:tc>
        <w:tc>
          <w:tcPr>
            <w:tcW w:w="4531" w:type="dxa"/>
            <w:tcBorders>
              <w:top w:val="single" w:sz="4" w:space="0" w:color="auto"/>
              <w:left w:val="single" w:sz="4" w:space="0" w:color="auto"/>
              <w:bottom w:val="single" w:sz="4" w:space="0" w:color="auto"/>
              <w:right w:val="single" w:sz="4" w:space="0" w:color="auto"/>
            </w:tcBorders>
          </w:tcPr>
          <w:p w14:paraId="116452DD" w14:textId="77777777" w:rsidR="007233D6" w:rsidRDefault="007233D6">
            <w:pPr>
              <w:jc w:val="both"/>
              <w:rPr>
                <w:rFonts w:ascii="Times New Roman" w:hAnsi="Times New Roman"/>
                <w:sz w:val="24"/>
                <w:szCs w:val="24"/>
              </w:rPr>
            </w:pPr>
          </w:p>
        </w:tc>
      </w:tr>
      <w:tr w:rsidR="007233D6" w14:paraId="155A7FA1"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2E3498BD"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Цветна температура от 3000К до 4000K;</w:t>
            </w:r>
          </w:p>
        </w:tc>
        <w:tc>
          <w:tcPr>
            <w:tcW w:w="4531" w:type="dxa"/>
            <w:tcBorders>
              <w:top w:val="single" w:sz="4" w:space="0" w:color="auto"/>
              <w:left w:val="single" w:sz="4" w:space="0" w:color="auto"/>
              <w:bottom w:val="single" w:sz="4" w:space="0" w:color="auto"/>
              <w:right w:val="single" w:sz="4" w:space="0" w:color="auto"/>
            </w:tcBorders>
          </w:tcPr>
          <w:p w14:paraId="32D44B53" w14:textId="77777777" w:rsidR="007233D6" w:rsidRDefault="007233D6">
            <w:pPr>
              <w:jc w:val="both"/>
              <w:rPr>
                <w:rFonts w:ascii="Times New Roman" w:hAnsi="Times New Roman"/>
                <w:sz w:val="24"/>
                <w:szCs w:val="24"/>
              </w:rPr>
            </w:pPr>
          </w:p>
        </w:tc>
      </w:tr>
      <w:tr w:rsidR="007233D6" w14:paraId="310F2F37"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BDEFA1C"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Живот &gt;60000 часа при L80B10;</w:t>
            </w:r>
          </w:p>
        </w:tc>
        <w:tc>
          <w:tcPr>
            <w:tcW w:w="4531" w:type="dxa"/>
            <w:tcBorders>
              <w:top w:val="single" w:sz="4" w:space="0" w:color="auto"/>
              <w:left w:val="single" w:sz="4" w:space="0" w:color="auto"/>
              <w:bottom w:val="single" w:sz="4" w:space="0" w:color="auto"/>
              <w:right w:val="single" w:sz="4" w:space="0" w:color="auto"/>
            </w:tcBorders>
          </w:tcPr>
          <w:p w14:paraId="442DEDF8" w14:textId="77777777" w:rsidR="007233D6" w:rsidRDefault="007233D6">
            <w:pPr>
              <w:jc w:val="both"/>
              <w:rPr>
                <w:rFonts w:ascii="Times New Roman" w:hAnsi="Times New Roman"/>
                <w:sz w:val="24"/>
                <w:szCs w:val="24"/>
              </w:rPr>
            </w:pPr>
          </w:p>
        </w:tc>
      </w:tr>
      <w:tr w:rsidR="007233D6" w14:paraId="4BCCF5BE"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2E932EF1"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Работна температура -30 ÷45° C или в по-широк диапазон;</w:t>
            </w:r>
          </w:p>
        </w:tc>
        <w:tc>
          <w:tcPr>
            <w:tcW w:w="4531" w:type="dxa"/>
            <w:tcBorders>
              <w:top w:val="single" w:sz="4" w:space="0" w:color="auto"/>
              <w:left w:val="single" w:sz="4" w:space="0" w:color="auto"/>
              <w:bottom w:val="single" w:sz="4" w:space="0" w:color="auto"/>
              <w:right w:val="single" w:sz="4" w:space="0" w:color="auto"/>
            </w:tcBorders>
          </w:tcPr>
          <w:p w14:paraId="5F7CA4D9" w14:textId="77777777" w:rsidR="007233D6" w:rsidRDefault="007233D6">
            <w:pPr>
              <w:jc w:val="both"/>
              <w:rPr>
                <w:rFonts w:ascii="Times New Roman" w:hAnsi="Times New Roman"/>
                <w:sz w:val="24"/>
                <w:szCs w:val="24"/>
              </w:rPr>
            </w:pPr>
          </w:p>
        </w:tc>
      </w:tr>
      <w:tr w:rsidR="007233D6" w14:paraId="09C13147"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10FC5CDB"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Фактор на мощността </w:t>
            </w:r>
            <w:proofErr w:type="spellStart"/>
            <w:r>
              <w:rPr>
                <w:rFonts w:ascii="Times New Roman" w:hAnsi="Times New Roman"/>
                <w:sz w:val="24"/>
                <w:szCs w:val="24"/>
              </w:rPr>
              <w:t>cos</w:t>
            </w:r>
            <w:proofErr w:type="spellEnd"/>
            <w:r>
              <w:rPr>
                <w:rFonts w:ascii="Times New Roman" w:hAnsi="Times New Roman"/>
                <w:sz w:val="24"/>
                <w:szCs w:val="24"/>
              </w:rPr>
              <w:t xml:space="preserve"> f≥0,95;</w:t>
            </w:r>
          </w:p>
        </w:tc>
        <w:tc>
          <w:tcPr>
            <w:tcW w:w="4531" w:type="dxa"/>
            <w:tcBorders>
              <w:top w:val="single" w:sz="4" w:space="0" w:color="auto"/>
              <w:left w:val="single" w:sz="4" w:space="0" w:color="auto"/>
              <w:bottom w:val="single" w:sz="4" w:space="0" w:color="auto"/>
              <w:right w:val="single" w:sz="4" w:space="0" w:color="auto"/>
            </w:tcBorders>
          </w:tcPr>
          <w:p w14:paraId="3C830770" w14:textId="77777777" w:rsidR="007233D6" w:rsidRDefault="007233D6">
            <w:pPr>
              <w:jc w:val="both"/>
              <w:rPr>
                <w:rFonts w:ascii="Times New Roman" w:hAnsi="Times New Roman"/>
                <w:sz w:val="24"/>
                <w:szCs w:val="24"/>
              </w:rPr>
            </w:pPr>
          </w:p>
        </w:tc>
      </w:tr>
      <w:tr w:rsidR="007233D6" w14:paraId="71B1415F"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38C1F3F"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 Захранване в диапазона 170-240V, 50 </w:t>
            </w:r>
            <w:proofErr w:type="spellStart"/>
            <w:r>
              <w:rPr>
                <w:rFonts w:ascii="Times New Roman" w:hAnsi="Times New Roman"/>
                <w:sz w:val="24"/>
                <w:szCs w:val="24"/>
              </w:rPr>
              <w:t>Hz</w:t>
            </w:r>
            <w:proofErr w:type="spellEnd"/>
            <w:r>
              <w:rPr>
                <w:rFonts w:ascii="Times New Roman" w:hAnsi="Times New Roman"/>
                <w:sz w:val="24"/>
                <w:szCs w:val="24"/>
              </w:rPr>
              <w:t>;</w:t>
            </w:r>
          </w:p>
        </w:tc>
        <w:tc>
          <w:tcPr>
            <w:tcW w:w="4531" w:type="dxa"/>
            <w:tcBorders>
              <w:top w:val="single" w:sz="4" w:space="0" w:color="auto"/>
              <w:left w:val="single" w:sz="4" w:space="0" w:color="auto"/>
              <w:bottom w:val="single" w:sz="4" w:space="0" w:color="auto"/>
              <w:right w:val="single" w:sz="4" w:space="0" w:color="auto"/>
            </w:tcBorders>
          </w:tcPr>
          <w:p w14:paraId="4197A567" w14:textId="77777777" w:rsidR="007233D6" w:rsidRDefault="007233D6">
            <w:pPr>
              <w:jc w:val="both"/>
              <w:rPr>
                <w:rFonts w:ascii="Times New Roman" w:hAnsi="Times New Roman"/>
                <w:sz w:val="24"/>
                <w:szCs w:val="24"/>
              </w:rPr>
            </w:pPr>
          </w:p>
        </w:tc>
      </w:tr>
      <w:tr w:rsidR="007233D6" w14:paraId="59E19205"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825DB5D"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Термична защита на използваните </w:t>
            </w:r>
            <w:proofErr w:type="spellStart"/>
            <w:r>
              <w:rPr>
                <w:rFonts w:ascii="Times New Roman" w:hAnsi="Times New Roman"/>
                <w:sz w:val="24"/>
                <w:szCs w:val="24"/>
              </w:rPr>
              <w:t>светодиодни</w:t>
            </w:r>
            <w:proofErr w:type="spellEnd"/>
            <w:r>
              <w:rPr>
                <w:rFonts w:ascii="Times New Roman" w:hAnsi="Times New Roman"/>
                <w:sz w:val="24"/>
                <w:szCs w:val="24"/>
              </w:rPr>
              <w:t xml:space="preserve"> модули;</w:t>
            </w:r>
          </w:p>
        </w:tc>
        <w:tc>
          <w:tcPr>
            <w:tcW w:w="4531" w:type="dxa"/>
            <w:tcBorders>
              <w:top w:val="single" w:sz="4" w:space="0" w:color="auto"/>
              <w:left w:val="single" w:sz="4" w:space="0" w:color="auto"/>
              <w:bottom w:val="single" w:sz="4" w:space="0" w:color="auto"/>
              <w:right w:val="single" w:sz="4" w:space="0" w:color="auto"/>
            </w:tcBorders>
          </w:tcPr>
          <w:p w14:paraId="1F5D5062" w14:textId="77777777" w:rsidR="007233D6" w:rsidRDefault="007233D6">
            <w:pPr>
              <w:jc w:val="both"/>
              <w:rPr>
                <w:rFonts w:ascii="Times New Roman" w:hAnsi="Times New Roman"/>
                <w:sz w:val="24"/>
                <w:szCs w:val="24"/>
              </w:rPr>
            </w:pPr>
          </w:p>
        </w:tc>
      </w:tr>
      <w:tr w:rsidR="007233D6" w14:paraId="55157EBB"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DABC287"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Функция „Постоянен светлинен поток“, вградена в захранването;</w:t>
            </w:r>
          </w:p>
        </w:tc>
        <w:tc>
          <w:tcPr>
            <w:tcW w:w="4531" w:type="dxa"/>
            <w:tcBorders>
              <w:top w:val="single" w:sz="4" w:space="0" w:color="auto"/>
              <w:left w:val="single" w:sz="4" w:space="0" w:color="auto"/>
              <w:bottom w:val="single" w:sz="4" w:space="0" w:color="auto"/>
              <w:right w:val="single" w:sz="4" w:space="0" w:color="auto"/>
            </w:tcBorders>
          </w:tcPr>
          <w:p w14:paraId="0152806D" w14:textId="77777777" w:rsidR="007233D6" w:rsidRDefault="007233D6">
            <w:pPr>
              <w:jc w:val="both"/>
              <w:rPr>
                <w:rFonts w:ascii="Times New Roman" w:hAnsi="Times New Roman"/>
                <w:sz w:val="24"/>
                <w:szCs w:val="24"/>
              </w:rPr>
            </w:pPr>
          </w:p>
        </w:tc>
      </w:tr>
      <w:tr w:rsidR="007233D6" w14:paraId="6BED5133"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4ABC16C"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proofErr w:type="spellStart"/>
            <w:r>
              <w:rPr>
                <w:rFonts w:ascii="Times New Roman" w:hAnsi="Times New Roman"/>
                <w:sz w:val="24"/>
                <w:szCs w:val="24"/>
              </w:rPr>
              <w:t>Фотобиологична</w:t>
            </w:r>
            <w:proofErr w:type="spellEnd"/>
            <w:r>
              <w:rPr>
                <w:rFonts w:ascii="Times New Roman" w:hAnsi="Times New Roman"/>
                <w:sz w:val="24"/>
                <w:szCs w:val="24"/>
              </w:rPr>
              <w:t xml:space="preserve"> безопасност;</w:t>
            </w:r>
          </w:p>
        </w:tc>
        <w:tc>
          <w:tcPr>
            <w:tcW w:w="4531" w:type="dxa"/>
            <w:tcBorders>
              <w:top w:val="single" w:sz="4" w:space="0" w:color="auto"/>
              <w:left w:val="single" w:sz="4" w:space="0" w:color="auto"/>
              <w:bottom w:val="single" w:sz="4" w:space="0" w:color="auto"/>
              <w:right w:val="single" w:sz="4" w:space="0" w:color="auto"/>
            </w:tcBorders>
          </w:tcPr>
          <w:p w14:paraId="3C282A58" w14:textId="77777777" w:rsidR="007233D6" w:rsidRDefault="007233D6">
            <w:pPr>
              <w:jc w:val="both"/>
              <w:rPr>
                <w:rFonts w:ascii="Times New Roman" w:hAnsi="Times New Roman"/>
                <w:sz w:val="24"/>
                <w:szCs w:val="24"/>
              </w:rPr>
            </w:pPr>
          </w:p>
        </w:tc>
      </w:tr>
      <w:tr w:rsidR="007233D6" w14:paraId="7222BCFB"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0A510C90"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Осветителните тела да  бъдат произведени според изискванията на стандартите ISO 9001 и ISO 14001;</w:t>
            </w:r>
          </w:p>
        </w:tc>
        <w:tc>
          <w:tcPr>
            <w:tcW w:w="4531" w:type="dxa"/>
            <w:tcBorders>
              <w:top w:val="single" w:sz="4" w:space="0" w:color="auto"/>
              <w:left w:val="single" w:sz="4" w:space="0" w:color="auto"/>
              <w:bottom w:val="single" w:sz="4" w:space="0" w:color="auto"/>
              <w:right w:val="single" w:sz="4" w:space="0" w:color="auto"/>
            </w:tcBorders>
          </w:tcPr>
          <w:p w14:paraId="625BADAD" w14:textId="77777777" w:rsidR="007233D6" w:rsidRDefault="007233D6">
            <w:pPr>
              <w:jc w:val="both"/>
              <w:rPr>
                <w:rFonts w:ascii="Times New Roman" w:hAnsi="Times New Roman"/>
                <w:sz w:val="24"/>
                <w:szCs w:val="24"/>
              </w:rPr>
            </w:pPr>
          </w:p>
        </w:tc>
      </w:tr>
      <w:tr w:rsidR="007233D6" w14:paraId="053D3932"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9B8E20B"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Да съответства на следните стандарти: EN 61547, EN 55015, EN 61000-3-2, 3-3, EN 60598-1, EN 60598-2-3, EN 60529, EN 62262(50102), EN 61643 и EN 62471.</w:t>
            </w:r>
          </w:p>
        </w:tc>
        <w:tc>
          <w:tcPr>
            <w:tcW w:w="4531" w:type="dxa"/>
            <w:tcBorders>
              <w:top w:val="single" w:sz="4" w:space="0" w:color="auto"/>
              <w:left w:val="single" w:sz="4" w:space="0" w:color="auto"/>
              <w:bottom w:val="single" w:sz="4" w:space="0" w:color="auto"/>
              <w:right w:val="single" w:sz="4" w:space="0" w:color="auto"/>
            </w:tcBorders>
          </w:tcPr>
          <w:p w14:paraId="04C49964" w14:textId="77777777" w:rsidR="007233D6" w:rsidRDefault="007233D6">
            <w:pPr>
              <w:jc w:val="both"/>
              <w:rPr>
                <w:rFonts w:ascii="Times New Roman" w:hAnsi="Times New Roman"/>
                <w:sz w:val="24"/>
                <w:szCs w:val="24"/>
              </w:rPr>
            </w:pPr>
          </w:p>
        </w:tc>
      </w:tr>
      <w:tr w:rsidR="007233D6" w14:paraId="2CB5F432"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18C7D88E" w14:textId="77777777" w:rsidR="007233D6" w:rsidRDefault="007233D6" w:rsidP="00D826AB">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Да има оторизиран от производителя сервиз на територията на Република България за поддръжка и ремонт на предлаганите осветителни тела. </w:t>
            </w:r>
          </w:p>
        </w:tc>
        <w:tc>
          <w:tcPr>
            <w:tcW w:w="4531" w:type="dxa"/>
            <w:tcBorders>
              <w:top w:val="single" w:sz="4" w:space="0" w:color="auto"/>
              <w:left w:val="single" w:sz="4" w:space="0" w:color="auto"/>
              <w:bottom w:val="single" w:sz="4" w:space="0" w:color="auto"/>
              <w:right w:val="single" w:sz="4" w:space="0" w:color="auto"/>
            </w:tcBorders>
          </w:tcPr>
          <w:p w14:paraId="45CB8B90" w14:textId="77777777" w:rsidR="007233D6" w:rsidRDefault="007233D6">
            <w:pPr>
              <w:jc w:val="both"/>
              <w:rPr>
                <w:rFonts w:ascii="Times New Roman" w:hAnsi="Times New Roman"/>
                <w:sz w:val="24"/>
                <w:szCs w:val="24"/>
              </w:rPr>
            </w:pPr>
          </w:p>
        </w:tc>
      </w:tr>
    </w:tbl>
    <w:p w14:paraId="5B65F6AF" w14:textId="77777777" w:rsidR="007233D6" w:rsidRDefault="007233D6" w:rsidP="007233D6">
      <w:pPr>
        <w:spacing w:after="0" w:line="240" w:lineRule="auto"/>
        <w:jc w:val="both"/>
        <w:rPr>
          <w:rFonts w:ascii="Times New Roman" w:hAnsi="Times New Roman"/>
          <w:sz w:val="24"/>
          <w:szCs w:val="24"/>
        </w:rPr>
      </w:pPr>
    </w:p>
    <w:p w14:paraId="71B56D37" w14:textId="77777777" w:rsidR="007233D6" w:rsidRDefault="007233D6" w:rsidP="007233D6">
      <w:pPr>
        <w:autoSpaceDE w:val="0"/>
        <w:autoSpaceDN w:val="0"/>
        <w:adjustRightInd w:val="0"/>
        <w:spacing w:after="0" w:line="360" w:lineRule="auto"/>
        <w:jc w:val="both"/>
        <w:rPr>
          <w:rFonts w:ascii="Times New Roman" w:hAnsi="Times New Roman"/>
          <w:b/>
          <w:bCs/>
          <w:i/>
          <w:color w:val="000000"/>
        </w:rPr>
      </w:pPr>
      <w:r>
        <w:rPr>
          <w:rFonts w:ascii="Times New Roman" w:hAnsi="Times New Roman"/>
          <w:b/>
          <w:bCs/>
          <w:i/>
          <w:color w:val="000000"/>
        </w:rPr>
        <w:t xml:space="preserve">Забележка: Доказване на съответствието на предложените от участниците LED паркови осветителни тела с техническите изисквания за LED парковите  осветителни тела посочени по т.3.1 до т. 3.23: </w:t>
      </w:r>
    </w:p>
    <w:p w14:paraId="582BC86C" w14:textId="77777777" w:rsidR="007233D6" w:rsidRDefault="007233D6" w:rsidP="007233D6">
      <w:pPr>
        <w:autoSpaceDE w:val="0"/>
        <w:autoSpaceDN w:val="0"/>
        <w:adjustRightInd w:val="0"/>
        <w:spacing w:after="0" w:line="360" w:lineRule="auto"/>
        <w:ind w:firstLine="720"/>
        <w:jc w:val="both"/>
        <w:rPr>
          <w:rFonts w:ascii="Times New Roman" w:hAnsi="Times New Roman"/>
          <w:i/>
          <w:color w:val="000000"/>
        </w:rPr>
      </w:pPr>
      <w:r>
        <w:rPr>
          <w:rFonts w:ascii="Times New Roman" w:hAnsi="Times New Roman"/>
          <w:i/>
          <w:color w:val="000000"/>
        </w:rPr>
        <w:t>1. Каталожни материали на предлаганите осветителни тела;</w:t>
      </w:r>
    </w:p>
    <w:p w14:paraId="22B4B160" w14:textId="77777777" w:rsidR="007233D6" w:rsidRDefault="007233D6" w:rsidP="007233D6">
      <w:pPr>
        <w:autoSpaceDE w:val="0"/>
        <w:autoSpaceDN w:val="0"/>
        <w:adjustRightInd w:val="0"/>
        <w:spacing w:after="0" w:line="360" w:lineRule="auto"/>
        <w:ind w:firstLine="720"/>
        <w:jc w:val="both"/>
        <w:rPr>
          <w:rFonts w:ascii="Times New Roman" w:hAnsi="Times New Roman"/>
          <w:i/>
          <w:color w:val="000000"/>
        </w:rPr>
      </w:pPr>
      <w:r>
        <w:rPr>
          <w:rFonts w:ascii="Times New Roman" w:hAnsi="Times New Roman"/>
          <w:i/>
          <w:color w:val="000000"/>
        </w:rPr>
        <w:lastRenderedPageBreak/>
        <w:t xml:space="preserve">2. Заверени копия от изпитвателни протоколи от  изпитания и сертификати, издадени на името участника от акредитирана Българска или от Европейския съюз лаборатория; </w:t>
      </w:r>
    </w:p>
    <w:p w14:paraId="09057710" w14:textId="77777777" w:rsidR="007233D6" w:rsidRDefault="007233D6" w:rsidP="007233D6">
      <w:pPr>
        <w:autoSpaceDE w:val="0"/>
        <w:autoSpaceDN w:val="0"/>
        <w:adjustRightInd w:val="0"/>
        <w:spacing w:after="0" w:line="360" w:lineRule="auto"/>
        <w:ind w:firstLine="720"/>
        <w:jc w:val="both"/>
        <w:rPr>
          <w:rFonts w:ascii="Times New Roman" w:hAnsi="Times New Roman"/>
          <w:i/>
          <w:color w:val="000000"/>
        </w:rPr>
      </w:pPr>
      <w:r>
        <w:rPr>
          <w:rFonts w:ascii="Times New Roman" w:hAnsi="Times New Roman"/>
          <w:i/>
          <w:color w:val="000000"/>
        </w:rPr>
        <w:t xml:space="preserve">3. Изискванията по т. 3.21 се доказват с копия на сертификати по ISO 9001 и ISO 14001, удостоверяващи, че осветителните тела се произвеждат съгласно изискванията на ISO 9001 и ISO 14001; </w:t>
      </w:r>
    </w:p>
    <w:p w14:paraId="31B5435B" w14:textId="77777777" w:rsidR="007233D6" w:rsidRDefault="007233D6" w:rsidP="007233D6">
      <w:pPr>
        <w:autoSpaceDE w:val="0"/>
        <w:autoSpaceDN w:val="0"/>
        <w:adjustRightInd w:val="0"/>
        <w:spacing w:after="0" w:line="360" w:lineRule="auto"/>
        <w:ind w:firstLine="720"/>
        <w:jc w:val="both"/>
        <w:rPr>
          <w:rFonts w:ascii="Times New Roman" w:hAnsi="Times New Roman"/>
          <w:i/>
          <w:color w:val="000000"/>
        </w:rPr>
      </w:pPr>
      <w:r>
        <w:rPr>
          <w:rFonts w:ascii="Times New Roman" w:hAnsi="Times New Roman"/>
          <w:i/>
          <w:color w:val="000000"/>
        </w:rPr>
        <w:t xml:space="preserve">4. Изискването по т.3.23 се доказва с </w:t>
      </w:r>
      <w:proofErr w:type="spellStart"/>
      <w:r>
        <w:rPr>
          <w:rFonts w:ascii="Times New Roman" w:hAnsi="Times New Roman"/>
          <w:i/>
          <w:color w:val="000000"/>
        </w:rPr>
        <w:t>оторизационно</w:t>
      </w:r>
      <w:proofErr w:type="spellEnd"/>
      <w:r>
        <w:rPr>
          <w:rFonts w:ascii="Times New Roman" w:hAnsi="Times New Roman"/>
          <w:i/>
          <w:color w:val="000000"/>
        </w:rPr>
        <w:t xml:space="preserve"> писмо от производителя на предлаганите осветителни тела, удостоверяващо, че участникът има оторизиран от производителя сервиз на територията на Република България за поддръжка и ремонт на предлаганите осветителни тела.</w:t>
      </w:r>
    </w:p>
    <w:p w14:paraId="11E5C9C9" w14:textId="77777777" w:rsidR="007233D6" w:rsidRDefault="007233D6" w:rsidP="007233D6">
      <w:pPr>
        <w:spacing w:after="0" w:line="360" w:lineRule="auto"/>
        <w:jc w:val="both"/>
        <w:rPr>
          <w:rFonts w:ascii="Times New Roman" w:hAnsi="Times New Roman"/>
          <w:b/>
          <w:sz w:val="24"/>
          <w:szCs w:val="24"/>
        </w:rPr>
      </w:pPr>
    </w:p>
    <w:p w14:paraId="377AE1B0" w14:textId="77777777" w:rsidR="007233D6" w:rsidRDefault="007233D6" w:rsidP="007233D6">
      <w:pPr>
        <w:spacing w:after="0" w:line="360" w:lineRule="auto"/>
        <w:jc w:val="both"/>
        <w:rPr>
          <w:rFonts w:ascii="Times New Roman" w:hAnsi="Times New Roman"/>
          <w:b/>
          <w:sz w:val="24"/>
          <w:szCs w:val="24"/>
        </w:rPr>
      </w:pPr>
      <w:r>
        <w:rPr>
          <w:rFonts w:ascii="Times New Roman" w:hAnsi="Times New Roman"/>
          <w:b/>
          <w:sz w:val="24"/>
          <w:szCs w:val="24"/>
        </w:rPr>
        <w:t>4. Нашето предложение за натриевите улични осветителни тела е:</w:t>
      </w:r>
    </w:p>
    <w:tbl>
      <w:tblPr>
        <w:tblStyle w:val="TableGrid"/>
        <w:tblW w:w="0" w:type="auto"/>
        <w:tblLook w:val="04A0" w:firstRow="1" w:lastRow="0" w:firstColumn="1" w:lastColumn="0" w:noHBand="0" w:noVBand="1"/>
      </w:tblPr>
      <w:tblGrid>
        <w:gridCol w:w="4531"/>
        <w:gridCol w:w="4531"/>
      </w:tblGrid>
      <w:tr w:rsidR="007233D6" w14:paraId="362644A9"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0030E339"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6E89C3B7"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26B9C3D0"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24CEF3" w14:textId="77777777" w:rsidR="007233D6" w:rsidRDefault="007233D6">
            <w:pPr>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Технически изисквания към натриевите улични осветителни тела.</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242C07" w14:textId="77777777" w:rsidR="007233D6" w:rsidRDefault="007233D6">
            <w:pPr>
              <w:jc w:val="both"/>
              <w:rPr>
                <w:rFonts w:ascii="Times New Roman" w:hAnsi="Times New Roman"/>
                <w:b/>
                <w:sz w:val="24"/>
                <w:szCs w:val="24"/>
              </w:rPr>
            </w:pPr>
          </w:p>
        </w:tc>
      </w:tr>
      <w:tr w:rsidR="007233D6" w14:paraId="3DD164C9"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99D00A"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CEE26F" w14:textId="77777777" w:rsidR="007233D6" w:rsidRDefault="007233D6">
            <w:pPr>
              <w:jc w:val="both"/>
              <w:rPr>
                <w:rFonts w:ascii="Times New Roman" w:hAnsi="Times New Roman"/>
                <w:b/>
                <w:sz w:val="24"/>
                <w:szCs w:val="24"/>
              </w:rPr>
            </w:pPr>
          </w:p>
        </w:tc>
      </w:tr>
      <w:tr w:rsidR="007233D6" w14:paraId="24B42C90"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5145028" w14:textId="77777777" w:rsidR="007233D6" w:rsidRDefault="007233D6" w:rsidP="00D826AB">
            <w:pPr>
              <w:numPr>
                <w:ilvl w:val="1"/>
                <w:numId w:val="37"/>
              </w:numPr>
              <w:spacing w:after="0" w:line="240" w:lineRule="auto"/>
              <w:ind w:left="574"/>
              <w:jc w:val="both"/>
              <w:rPr>
                <w:rFonts w:ascii="Times New Roman" w:hAnsi="Times New Roman"/>
                <w:sz w:val="24"/>
                <w:szCs w:val="24"/>
              </w:rPr>
            </w:pPr>
            <w:r>
              <w:rPr>
                <w:rFonts w:ascii="Times New Roman" w:hAnsi="Times New Roman"/>
                <w:sz w:val="24"/>
                <w:szCs w:val="24"/>
              </w:rPr>
              <w:t xml:space="preserve">Корпус на осветителното тяло: </w:t>
            </w:r>
          </w:p>
          <w:p w14:paraId="1753DFE8"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метален, изработен от лят или дълбоко изтеглен алуминий, </w:t>
            </w:r>
            <w:proofErr w:type="spellStart"/>
            <w:r>
              <w:rPr>
                <w:rFonts w:ascii="Times New Roman" w:hAnsi="Times New Roman"/>
                <w:sz w:val="24"/>
                <w:szCs w:val="24"/>
              </w:rPr>
              <w:t>прахово</w:t>
            </w:r>
            <w:proofErr w:type="spellEnd"/>
            <w:r>
              <w:rPr>
                <w:rFonts w:ascii="Times New Roman" w:hAnsi="Times New Roman"/>
                <w:sz w:val="24"/>
                <w:szCs w:val="24"/>
              </w:rPr>
              <w:t xml:space="preserve"> боядисан или защитно </w:t>
            </w:r>
            <w:proofErr w:type="spellStart"/>
            <w:r>
              <w:rPr>
                <w:rFonts w:ascii="Times New Roman" w:hAnsi="Times New Roman"/>
                <w:sz w:val="24"/>
                <w:szCs w:val="24"/>
              </w:rPr>
              <w:t>елуксиран</w:t>
            </w:r>
            <w:proofErr w:type="spellEnd"/>
            <w:r>
              <w:rPr>
                <w:rFonts w:ascii="Times New Roman" w:hAnsi="Times New Roman"/>
                <w:sz w:val="24"/>
                <w:szCs w:val="24"/>
              </w:rPr>
              <w:t xml:space="preserve">; </w:t>
            </w:r>
          </w:p>
          <w:p w14:paraId="07C184CD"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неметален, изработен от UV- стабилизирана полимер. </w:t>
            </w:r>
          </w:p>
          <w:p w14:paraId="261064D2"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DF8968B" w14:textId="77777777" w:rsidR="007233D6" w:rsidRDefault="007233D6">
            <w:pPr>
              <w:jc w:val="both"/>
              <w:rPr>
                <w:rFonts w:ascii="Times New Roman" w:hAnsi="Times New Roman"/>
                <w:b/>
                <w:sz w:val="24"/>
                <w:szCs w:val="24"/>
              </w:rPr>
            </w:pPr>
          </w:p>
        </w:tc>
      </w:tr>
      <w:tr w:rsidR="007233D6" w14:paraId="27633CED"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1E5087" w14:textId="77777777" w:rsidR="007233D6" w:rsidRDefault="007233D6" w:rsidP="00D826AB">
            <w:pPr>
              <w:numPr>
                <w:ilvl w:val="1"/>
                <w:numId w:val="37"/>
              </w:numPr>
              <w:spacing w:after="0" w:line="240" w:lineRule="auto"/>
              <w:ind w:left="574"/>
              <w:jc w:val="both"/>
              <w:rPr>
                <w:rFonts w:ascii="Times New Roman" w:hAnsi="Times New Roman"/>
                <w:sz w:val="24"/>
                <w:szCs w:val="24"/>
              </w:rPr>
            </w:pPr>
            <w:proofErr w:type="spellStart"/>
            <w:r>
              <w:rPr>
                <w:rFonts w:ascii="Times New Roman" w:hAnsi="Times New Roman"/>
                <w:sz w:val="24"/>
                <w:szCs w:val="24"/>
              </w:rPr>
              <w:t>Разсейвател</w:t>
            </w:r>
            <w:proofErr w:type="spellEnd"/>
            <w:r>
              <w:rPr>
                <w:rFonts w:ascii="Times New Roman" w:hAnsi="Times New Roman"/>
                <w:sz w:val="24"/>
                <w:szCs w:val="24"/>
              </w:rPr>
              <w:t>:</w:t>
            </w:r>
          </w:p>
          <w:p w14:paraId="39041812"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термо-закалено стъкло;</w:t>
            </w:r>
          </w:p>
          <w:p w14:paraId="6D1C39E3"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полиметилметакрилат</w:t>
            </w:r>
            <w:proofErr w:type="spellEnd"/>
            <w:r>
              <w:rPr>
                <w:rFonts w:ascii="Times New Roman" w:hAnsi="Times New Roman"/>
                <w:sz w:val="24"/>
                <w:szCs w:val="24"/>
              </w:rPr>
              <w:t xml:space="preserve"> (PMMA). Допуска се и от UV-стабилизиран </w:t>
            </w:r>
            <w:proofErr w:type="spellStart"/>
            <w:r>
              <w:rPr>
                <w:rFonts w:ascii="Times New Roman" w:hAnsi="Times New Roman"/>
                <w:sz w:val="24"/>
                <w:szCs w:val="24"/>
              </w:rPr>
              <w:t>поликарбонат</w:t>
            </w:r>
            <w:proofErr w:type="spellEnd"/>
            <w:r>
              <w:rPr>
                <w:rFonts w:ascii="Times New Roman" w:hAnsi="Times New Roman"/>
                <w:sz w:val="24"/>
                <w:szCs w:val="24"/>
              </w:rPr>
              <w:t>, при поемане на гаранция от Участника, че няма да пожълтее или помътнее за срок от 10 години.</w:t>
            </w:r>
          </w:p>
          <w:p w14:paraId="6EE5A103"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A5EF17D" w14:textId="77777777" w:rsidR="007233D6" w:rsidRDefault="007233D6">
            <w:pPr>
              <w:jc w:val="both"/>
              <w:rPr>
                <w:rFonts w:ascii="Times New Roman" w:hAnsi="Times New Roman"/>
                <w:b/>
                <w:sz w:val="24"/>
                <w:szCs w:val="24"/>
              </w:rPr>
            </w:pPr>
          </w:p>
        </w:tc>
      </w:tr>
      <w:tr w:rsidR="007233D6" w14:paraId="4D04D8ED"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514F5" w14:textId="77777777" w:rsidR="007233D6" w:rsidRDefault="007233D6" w:rsidP="00D826AB">
            <w:pPr>
              <w:numPr>
                <w:ilvl w:val="1"/>
                <w:numId w:val="37"/>
              </w:numPr>
              <w:spacing w:after="0" w:line="240" w:lineRule="auto"/>
              <w:ind w:left="574"/>
              <w:jc w:val="both"/>
              <w:rPr>
                <w:rFonts w:ascii="Times New Roman" w:hAnsi="Times New Roman"/>
                <w:sz w:val="24"/>
                <w:szCs w:val="24"/>
              </w:rPr>
            </w:pPr>
            <w:r>
              <w:rPr>
                <w:rFonts w:ascii="Times New Roman" w:hAnsi="Times New Roman"/>
                <w:sz w:val="24"/>
                <w:szCs w:val="24"/>
              </w:rPr>
              <w:t xml:space="preserve">Оптична система (отражател) - монолитен или </w:t>
            </w:r>
            <w:proofErr w:type="spellStart"/>
            <w:r>
              <w:rPr>
                <w:rFonts w:ascii="Times New Roman" w:hAnsi="Times New Roman"/>
                <w:sz w:val="24"/>
                <w:szCs w:val="24"/>
              </w:rPr>
              <w:t>ламелен</w:t>
            </w:r>
            <w:proofErr w:type="spellEnd"/>
            <w:r>
              <w:rPr>
                <w:rFonts w:ascii="Times New Roman" w:hAnsi="Times New Roman"/>
                <w:sz w:val="24"/>
                <w:szCs w:val="24"/>
              </w:rPr>
              <w:t xml:space="preserve">, изработен от алуминий.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A1D213" w14:textId="77777777" w:rsidR="007233D6" w:rsidRDefault="007233D6">
            <w:pPr>
              <w:jc w:val="both"/>
              <w:rPr>
                <w:rFonts w:ascii="Times New Roman" w:hAnsi="Times New Roman"/>
                <w:b/>
                <w:sz w:val="24"/>
                <w:szCs w:val="24"/>
              </w:rPr>
            </w:pPr>
          </w:p>
        </w:tc>
      </w:tr>
      <w:tr w:rsidR="007233D6" w14:paraId="4CD6DA6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2D483" w14:textId="77777777" w:rsidR="007233D6" w:rsidRDefault="007233D6" w:rsidP="00D826AB">
            <w:pPr>
              <w:numPr>
                <w:ilvl w:val="1"/>
                <w:numId w:val="37"/>
              </w:numPr>
              <w:spacing w:after="0" w:line="240" w:lineRule="auto"/>
              <w:ind w:left="574"/>
              <w:jc w:val="both"/>
              <w:rPr>
                <w:rFonts w:ascii="Times New Roman" w:hAnsi="Times New Roman"/>
                <w:sz w:val="24"/>
                <w:szCs w:val="24"/>
              </w:rPr>
            </w:pPr>
            <w:r>
              <w:rPr>
                <w:rFonts w:ascii="Times New Roman" w:hAnsi="Times New Roman"/>
                <w:sz w:val="24"/>
                <w:szCs w:val="24"/>
              </w:rPr>
              <w:t xml:space="preserve">Да има възможност за автоматично разделяне от захранващата електрическа мрежа при отваряне на корпуса за ремонт и поддръжка.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D9F8C51" w14:textId="77777777" w:rsidR="007233D6" w:rsidRDefault="007233D6">
            <w:pPr>
              <w:jc w:val="both"/>
              <w:rPr>
                <w:rFonts w:ascii="Times New Roman" w:hAnsi="Times New Roman"/>
                <w:b/>
                <w:sz w:val="24"/>
                <w:szCs w:val="24"/>
              </w:rPr>
            </w:pPr>
          </w:p>
        </w:tc>
      </w:tr>
      <w:tr w:rsidR="007233D6" w14:paraId="24A14CF9"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4F56F" w14:textId="77777777" w:rsidR="007233D6" w:rsidRDefault="007233D6" w:rsidP="00D826AB">
            <w:pPr>
              <w:numPr>
                <w:ilvl w:val="1"/>
                <w:numId w:val="37"/>
              </w:numPr>
              <w:spacing w:after="0" w:line="240" w:lineRule="auto"/>
              <w:ind w:left="574"/>
              <w:jc w:val="both"/>
              <w:rPr>
                <w:rFonts w:ascii="Times New Roman" w:hAnsi="Times New Roman"/>
                <w:sz w:val="24"/>
                <w:szCs w:val="24"/>
              </w:rPr>
            </w:pPr>
            <w:r>
              <w:rPr>
                <w:rFonts w:ascii="Times New Roman" w:hAnsi="Times New Roman"/>
                <w:sz w:val="24"/>
                <w:szCs w:val="24"/>
              </w:rPr>
              <w:t>Да има възможност за промяна на ъгъла на окачване.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CC88BA0" w14:textId="77777777" w:rsidR="007233D6" w:rsidRDefault="007233D6">
            <w:pPr>
              <w:jc w:val="both"/>
              <w:rPr>
                <w:rFonts w:ascii="Times New Roman" w:hAnsi="Times New Roman"/>
                <w:b/>
                <w:sz w:val="24"/>
                <w:szCs w:val="24"/>
              </w:rPr>
            </w:pPr>
          </w:p>
        </w:tc>
      </w:tr>
      <w:tr w:rsidR="007233D6" w14:paraId="03E0C235"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2A9BF" w14:textId="77777777" w:rsidR="007233D6" w:rsidRDefault="007233D6" w:rsidP="00D826AB">
            <w:pPr>
              <w:numPr>
                <w:ilvl w:val="1"/>
                <w:numId w:val="37"/>
              </w:numPr>
              <w:spacing w:after="0" w:line="240" w:lineRule="auto"/>
              <w:ind w:left="574"/>
              <w:jc w:val="both"/>
              <w:rPr>
                <w:rFonts w:ascii="Times New Roman" w:hAnsi="Times New Roman"/>
                <w:sz w:val="24"/>
                <w:szCs w:val="24"/>
              </w:rPr>
            </w:pPr>
            <w:r>
              <w:rPr>
                <w:rFonts w:ascii="Times New Roman" w:hAnsi="Times New Roman"/>
                <w:sz w:val="24"/>
                <w:szCs w:val="24"/>
              </w:rPr>
              <w:t xml:space="preserve">Степен на защита на цялото тяло (в т.ч. оптична система и блок на </w:t>
            </w:r>
            <w:r>
              <w:rPr>
                <w:rFonts w:ascii="Times New Roman" w:hAnsi="Times New Roman"/>
                <w:sz w:val="24"/>
                <w:szCs w:val="24"/>
              </w:rPr>
              <w:lastRenderedPageBreak/>
              <w:t xml:space="preserve">пусково регулиращата апаратура – ПРА) - не по-нисък от ІР65.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06F48D" w14:textId="77777777" w:rsidR="007233D6" w:rsidRDefault="007233D6">
            <w:pPr>
              <w:jc w:val="both"/>
              <w:rPr>
                <w:rFonts w:ascii="Times New Roman" w:hAnsi="Times New Roman"/>
                <w:b/>
                <w:sz w:val="24"/>
                <w:szCs w:val="24"/>
              </w:rPr>
            </w:pPr>
          </w:p>
        </w:tc>
      </w:tr>
      <w:tr w:rsidR="007233D6" w14:paraId="4AD3C602"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71DD4" w14:textId="77777777" w:rsidR="007233D6" w:rsidRDefault="007233D6" w:rsidP="00D826AB">
            <w:pPr>
              <w:numPr>
                <w:ilvl w:val="1"/>
                <w:numId w:val="37"/>
              </w:numPr>
              <w:spacing w:after="0" w:line="240" w:lineRule="auto"/>
              <w:ind w:left="574"/>
              <w:jc w:val="both"/>
              <w:rPr>
                <w:rFonts w:ascii="Times New Roman" w:hAnsi="Times New Roman"/>
                <w:sz w:val="24"/>
                <w:szCs w:val="24"/>
              </w:rPr>
            </w:pPr>
            <w:r>
              <w:rPr>
                <w:rFonts w:ascii="Times New Roman" w:hAnsi="Times New Roman"/>
                <w:sz w:val="24"/>
                <w:szCs w:val="24"/>
              </w:rPr>
              <w:t xml:space="preserve">Предлаганите осветители да бъдат произведени според изискванията на стандартите ISO 9001 и ISO 14 001.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A903F28" w14:textId="77777777" w:rsidR="007233D6" w:rsidRDefault="007233D6">
            <w:pPr>
              <w:jc w:val="both"/>
              <w:rPr>
                <w:rFonts w:ascii="Times New Roman" w:hAnsi="Times New Roman"/>
                <w:b/>
                <w:sz w:val="24"/>
                <w:szCs w:val="24"/>
              </w:rPr>
            </w:pPr>
          </w:p>
        </w:tc>
      </w:tr>
      <w:tr w:rsidR="007233D6" w14:paraId="6E53993F"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02AD2" w14:textId="77777777" w:rsidR="007233D6" w:rsidRDefault="007233D6" w:rsidP="00D826AB">
            <w:pPr>
              <w:numPr>
                <w:ilvl w:val="1"/>
                <w:numId w:val="37"/>
              </w:numPr>
              <w:spacing w:after="0" w:line="240" w:lineRule="auto"/>
              <w:ind w:left="574"/>
              <w:jc w:val="both"/>
              <w:rPr>
                <w:rFonts w:ascii="Times New Roman" w:hAnsi="Times New Roman"/>
                <w:sz w:val="24"/>
                <w:szCs w:val="24"/>
              </w:rPr>
            </w:pPr>
            <w:r>
              <w:rPr>
                <w:rFonts w:ascii="Times New Roman" w:hAnsi="Times New Roman"/>
                <w:sz w:val="24"/>
                <w:szCs w:val="24"/>
              </w:rPr>
              <w:t xml:space="preserve">Предлаганите осветителни тела да отговарят на изискванията на българските и международни стандарти: БДС EN 55015, БДС EN 60598-1, БДС EN 60598-2-3 и БДС EN 61547.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95789F0" w14:textId="77777777" w:rsidR="007233D6" w:rsidRDefault="007233D6">
            <w:pPr>
              <w:jc w:val="both"/>
              <w:rPr>
                <w:rFonts w:ascii="Times New Roman" w:hAnsi="Times New Roman"/>
                <w:b/>
                <w:sz w:val="24"/>
                <w:szCs w:val="24"/>
              </w:rPr>
            </w:pPr>
          </w:p>
        </w:tc>
      </w:tr>
      <w:tr w:rsidR="007233D6" w14:paraId="549DFA5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AF6A8" w14:textId="77777777" w:rsidR="007233D6" w:rsidRDefault="007233D6" w:rsidP="00D826AB">
            <w:pPr>
              <w:numPr>
                <w:ilvl w:val="1"/>
                <w:numId w:val="37"/>
              </w:numPr>
              <w:spacing w:after="0" w:line="240" w:lineRule="auto"/>
              <w:ind w:left="574"/>
              <w:jc w:val="both"/>
              <w:rPr>
                <w:rFonts w:ascii="Times New Roman" w:hAnsi="Times New Roman"/>
                <w:color w:val="000000"/>
                <w:sz w:val="24"/>
                <w:szCs w:val="24"/>
              </w:rPr>
            </w:pPr>
            <w:r>
              <w:rPr>
                <w:rFonts w:ascii="Times New Roman" w:hAnsi="Times New Roman"/>
                <w:sz w:val="24"/>
                <w:szCs w:val="24"/>
              </w:rPr>
              <w:t>Да има оторизиран от производителя сервиз на територията на Република България за поддръжка и ремонт на предлаганите осветителни тела.</w:t>
            </w:r>
            <w:r>
              <w:rPr>
                <w:rFonts w:ascii="Times New Roman" w:hAnsi="Times New Roman"/>
                <w:color w:val="000000"/>
                <w:sz w:val="24"/>
                <w:szCs w:val="24"/>
              </w:rPr>
              <w:t xml:space="preserve">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454CBE" w14:textId="77777777" w:rsidR="007233D6" w:rsidRDefault="007233D6">
            <w:pPr>
              <w:jc w:val="both"/>
              <w:rPr>
                <w:rFonts w:ascii="Times New Roman" w:hAnsi="Times New Roman"/>
                <w:b/>
                <w:sz w:val="24"/>
                <w:szCs w:val="24"/>
              </w:rPr>
            </w:pPr>
          </w:p>
        </w:tc>
      </w:tr>
    </w:tbl>
    <w:p w14:paraId="4B99322B" w14:textId="77777777" w:rsidR="007233D6" w:rsidRDefault="007233D6" w:rsidP="007233D6">
      <w:pPr>
        <w:spacing w:after="0" w:line="240" w:lineRule="auto"/>
        <w:jc w:val="both"/>
        <w:rPr>
          <w:rFonts w:ascii="Times New Roman" w:hAnsi="Times New Roman"/>
          <w:sz w:val="24"/>
          <w:szCs w:val="24"/>
        </w:rPr>
      </w:pPr>
    </w:p>
    <w:p w14:paraId="4F268AAA" w14:textId="77777777" w:rsidR="007233D6" w:rsidRDefault="007233D6" w:rsidP="007233D6">
      <w:pPr>
        <w:spacing w:after="0" w:line="240" w:lineRule="auto"/>
        <w:jc w:val="both"/>
        <w:rPr>
          <w:rFonts w:ascii="Times New Roman" w:hAnsi="Times New Roman"/>
          <w:bCs/>
          <w:i/>
          <w:sz w:val="24"/>
          <w:szCs w:val="24"/>
        </w:rPr>
      </w:pPr>
      <w:r>
        <w:rPr>
          <w:rFonts w:ascii="Times New Roman" w:hAnsi="Times New Roman"/>
          <w:i/>
          <w:sz w:val="24"/>
          <w:szCs w:val="24"/>
        </w:rPr>
        <w:t xml:space="preserve">Забележка: </w:t>
      </w:r>
      <w:r>
        <w:rPr>
          <w:rFonts w:ascii="Times New Roman" w:hAnsi="Times New Roman"/>
          <w:bCs/>
          <w:i/>
          <w:sz w:val="24"/>
          <w:szCs w:val="24"/>
        </w:rPr>
        <w:t xml:space="preserve">Доказване на съответствието на предложените от участниците натриеви улични осветителни тела с техническите изисквания за </w:t>
      </w:r>
      <w:r>
        <w:rPr>
          <w:rFonts w:ascii="Times New Roman" w:hAnsi="Times New Roman"/>
          <w:i/>
          <w:sz w:val="24"/>
          <w:szCs w:val="24"/>
        </w:rPr>
        <w:t>натриевите улични осветителни тела,</w:t>
      </w:r>
      <w:r>
        <w:rPr>
          <w:rFonts w:ascii="Times New Roman" w:hAnsi="Times New Roman"/>
          <w:bCs/>
          <w:i/>
          <w:sz w:val="24"/>
          <w:szCs w:val="24"/>
        </w:rPr>
        <w:t xml:space="preserve"> посочени по т.4.1 до т. 4.9: </w:t>
      </w:r>
    </w:p>
    <w:p w14:paraId="14A27CF1" w14:textId="77777777" w:rsidR="007233D6" w:rsidRDefault="007233D6" w:rsidP="00D826AB">
      <w:pPr>
        <w:numPr>
          <w:ilvl w:val="0"/>
          <w:numId w:val="38"/>
        </w:numPr>
        <w:spacing w:after="0" w:line="240" w:lineRule="auto"/>
        <w:jc w:val="both"/>
        <w:rPr>
          <w:rFonts w:ascii="Times New Roman" w:hAnsi="Times New Roman"/>
          <w:i/>
          <w:sz w:val="24"/>
          <w:szCs w:val="24"/>
        </w:rPr>
      </w:pPr>
      <w:r>
        <w:rPr>
          <w:rFonts w:ascii="Times New Roman" w:hAnsi="Times New Roman"/>
          <w:i/>
          <w:sz w:val="24"/>
          <w:szCs w:val="24"/>
        </w:rPr>
        <w:t>Каталожни материали на предлаганите осветителни тела;</w:t>
      </w:r>
    </w:p>
    <w:p w14:paraId="389FF395" w14:textId="77777777" w:rsidR="007233D6" w:rsidRDefault="007233D6" w:rsidP="00D826AB">
      <w:pPr>
        <w:numPr>
          <w:ilvl w:val="0"/>
          <w:numId w:val="38"/>
        </w:numPr>
        <w:spacing w:after="0" w:line="240" w:lineRule="auto"/>
        <w:jc w:val="both"/>
        <w:rPr>
          <w:rFonts w:ascii="Times New Roman" w:hAnsi="Times New Roman"/>
          <w:i/>
          <w:sz w:val="24"/>
          <w:szCs w:val="24"/>
        </w:rPr>
      </w:pPr>
      <w:r>
        <w:rPr>
          <w:rFonts w:ascii="Times New Roman" w:hAnsi="Times New Roman"/>
          <w:i/>
          <w:sz w:val="24"/>
          <w:szCs w:val="24"/>
        </w:rPr>
        <w:t xml:space="preserve">Заверени копия от изпитвателни протоколи от  изпитания, издадени на името на участника от акредитирана Българска или от Европейския съюз лаборатория; </w:t>
      </w:r>
    </w:p>
    <w:p w14:paraId="6B506049" w14:textId="77777777" w:rsidR="007233D6" w:rsidRDefault="007233D6" w:rsidP="00D826AB">
      <w:pPr>
        <w:numPr>
          <w:ilvl w:val="0"/>
          <w:numId w:val="38"/>
        </w:numPr>
        <w:spacing w:after="0" w:line="240" w:lineRule="auto"/>
        <w:jc w:val="both"/>
        <w:rPr>
          <w:rFonts w:ascii="Times New Roman" w:hAnsi="Times New Roman"/>
          <w:i/>
          <w:sz w:val="24"/>
          <w:szCs w:val="24"/>
        </w:rPr>
      </w:pPr>
      <w:r>
        <w:rPr>
          <w:rFonts w:ascii="Times New Roman" w:hAnsi="Times New Roman"/>
          <w:i/>
          <w:sz w:val="24"/>
          <w:szCs w:val="24"/>
        </w:rPr>
        <w:t xml:space="preserve"> Изискванията по т. 4.7 се доказват с  копия на сертификати по ISO 9001 и ISO 14001, удостоверяващи, че осветителните тела се произвеждат съгласно изискванията на ISO 9001; ISO 14001; </w:t>
      </w:r>
    </w:p>
    <w:p w14:paraId="058AC377" w14:textId="77777777" w:rsidR="007233D6" w:rsidRDefault="007233D6" w:rsidP="00D826AB">
      <w:pPr>
        <w:numPr>
          <w:ilvl w:val="0"/>
          <w:numId w:val="38"/>
        </w:numPr>
        <w:spacing w:after="0" w:line="240" w:lineRule="auto"/>
        <w:jc w:val="both"/>
        <w:rPr>
          <w:rFonts w:ascii="Times New Roman" w:hAnsi="Times New Roman"/>
          <w:i/>
          <w:sz w:val="24"/>
          <w:szCs w:val="24"/>
        </w:rPr>
      </w:pPr>
      <w:r>
        <w:rPr>
          <w:rFonts w:ascii="Times New Roman" w:hAnsi="Times New Roman"/>
          <w:i/>
          <w:sz w:val="24"/>
          <w:szCs w:val="24"/>
        </w:rPr>
        <w:t xml:space="preserve">Изискването по т. 4.9 се доказва с </w:t>
      </w:r>
      <w:proofErr w:type="spellStart"/>
      <w:r>
        <w:rPr>
          <w:rFonts w:ascii="Times New Roman" w:hAnsi="Times New Roman"/>
          <w:i/>
          <w:sz w:val="24"/>
          <w:szCs w:val="24"/>
        </w:rPr>
        <w:t>оторизационно</w:t>
      </w:r>
      <w:proofErr w:type="spellEnd"/>
      <w:r>
        <w:rPr>
          <w:rFonts w:ascii="Times New Roman" w:hAnsi="Times New Roman"/>
          <w:i/>
          <w:sz w:val="24"/>
          <w:szCs w:val="24"/>
        </w:rPr>
        <w:t xml:space="preserve"> писмо от производителя на предлаганите осветителни тела, удостоверяващо, че участникът има оторизиран от производителя сервиз на територията на Република България за поддръжка и ремонт на предлаганите осветителни тела.</w:t>
      </w:r>
    </w:p>
    <w:p w14:paraId="377951EC" w14:textId="77777777" w:rsidR="007233D6" w:rsidRDefault="007233D6" w:rsidP="007233D6">
      <w:pPr>
        <w:pStyle w:val="BodyText"/>
        <w:tabs>
          <w:tab w:val="left" w:pos="567"/>
        </w:tabs>
        <w:spacing w:line="360" w:lineRule="auto"/>
        <w:ind w:right="1"/>
        <w:jc w:val="both"/>
        <w:rPr>
          <w:rFonts w:ascii="Times New Roman" w:hAnsi="Times New Roman"/>
          <w:bCs/>
          <w:iCs/>
          <w:sz w:val="24"/>
          <w:szCs w:val="24"/>
        </w:rPr>
      </w:pPr>
      <w:r>
        <w:rPr>
          <w:rFonts w:ascii="Times New Roman" w:hAnsi="Times New Roman"/>
          <w:bCs/>
          <w:iCs/>
          <w:sz w:val="24"/>
          <w:szCs w:val="24"/>
        </w:rPr>
        <w:t xml:space="preserve"> </w:t>
      </w:r>
    </w:p>
    <w:p w14:paraId="44488C39" w14:textId="77777777" w:rsidR="007233D6" w:rsidRDefault="007233D6" w:rsidP="007233D6">
      <w:pPr>
        <w:pStyle w:val="BodyText"/>
        <w:tabs>
          <w:tab w:val="left" w:pos="567"/>
        </w:tabs>
        <w:spacing w:line="360" w:lineRule="auto"/>
        <w:ind w:right="1"/>
        <w:jc w:val="both"/>
        <w:rPr>
          <w:rFonts w:ascii="Times New Roman" w:hAnsi="Times New Roman"/>
          <w:b/>
          <w:bCs/>
          <w:iCs/>
          <w:sz w:val="24"/>
          <w:szCs w:val="24"/>
        </w:rPr>
      </w:pPr>
      <w:r>
        <w:rPr>
          <w:rFonts w:ascii="Times New Roman" w:hAnsi="Times New Roman"/>
          <w:b/>
          <w:bCs/>
          <w:iCs/>
          <w:sz w:val="24"/>
          <w:szCs w:val="24"/>
        </w:rPr>
        <w:t>5. Нашето предложение за натриевите паркови осветителни тела е:</w:t>
      </w:r>
    </w:p>
    <w:p w14:paraId="2E38371B" w14:textId="77777777" w:rsidR="007233D6" w:rsidRDefault="007233D6" w:rsidP="007233D6">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531"/>
        <w:gridCol w:w="4531"/>
      </w:tblGrid>
      <w:tr w:rsidR="007233D6" w14:paraId="538864C9"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DA6DCD4"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45727892"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40C19094"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8F5481" w14:textId="77777777" w:rsidR="007233D6" w:rsidRDefault="007233D6" w:rsidP="00D826AB">
            <w:pPr>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Технически изисквания към натриевите паркови осветителни тела.</w:t>
            </w:r>
          </w:p>
          <w:p w14:paraId="3FA99867"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88274" w14:textId="77777777" w:rsidR="007233D6" w:rsidRDefault="007233D6">
            <w:pPr>
              <w:jc w:val="both"/>
              <w:rPr>
                <w:rFonts w:ascii="Times New Roman" w:hAnsi="Times New Roman"/>
                <w:b/>
                <w:sz w:val="24"/>
                <w:szCs w:val="24"/>
              </w:rPr>
            </w:pPr>
          </w:p>
        </w:tc>
      </w:tr>
      <w:tr w:rsidR="007233D6" w14:paraId="52D4D97C"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D461F1"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BE5522" w14:textId="77777777" w:rsidR="007233D6" w:rsidRDefault="007233D6">
            <w:pPr>
              <w:jc w:val="both"/>
              <w:rPr>
                <w:rFonts w:ascii="Times New Roman" w:hAnsi="Times New Roman"/>
                <w:b/>
                <w:sz w:val="24"/>
                <w:szCs w:val="24"/>
              </w:rPr>
            </w:pPr>
          </w:p>
        </w:tc>
      </w:tr>
      <w:tr w:rsidR="007233D6" w14:paraId="5577850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AA8459C" w14:textId="77777777" w:rsidR="007233D6" w:rsidRDefault="007233D6" w:rsidP="00D826AB">
            <w:pPr>
              <w:numPr>
                <w:ilvl w:val="1"/>
                <w:numId w:val="39"/>
              </w:numPr>
              <w:spacing w:after="0" w:line="240" w:lineRule="auto"/>
              <w:jc w:val="both"/>
              <w:rPr>
                <w:rFonts w:ascii="Times New Roman" w:hAnsi="Times New Roman"/>
                <w:sz w:val="24"/>
                <w:szCs w:val="24"/>
              </w:rPr>
            </w:pPr>
            <w:r>
              <w:rPr>
                <w:rFonts w:ascii="Times New Roman" w:hAnsi="Times New Roman"/>
                <w:sz w:val="24"/>
                <w:szCs w:val="24"/>
              </w:rPr>
              <w:t>Корпус на осветителното тялото:</w:t>
            </w:r>
          </w:p>
          <w:p w14:paraId="34834A2A"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метален, изработен от лят или дълбоко изтеглен алуминий, </w:t>
            </w:r>
            <w:proofErr w:type="spellStart"/>
            <w:r>
              <w:rPr>
                <w:rFonts w:ascii="Times New Roman" w:hAnsi="Times New Roman"/>
                <w:sz w:val="24"/>
                <w:szCs w:val="24"/>
              </w:rPr>
              <w:t>прахово</w:t>
            </w:r>
            <w:proofErr w:type="spellEnd"/>
            <w:r>
              <w:rPr>
                <w:rFonts w:ascii="Times New Roman" w:hAnsi="Times New Roman"/>
                <w:sz w:val="24"/>
                <w:szCs w:val="24"/>
              </w:rPr>
              <w:t xml:space="preserve"> боядисан или защитно </w:t>
            </w:r>
            <w:proofErr w:type="spellStart"/>
            <w:r>
              <w:rPr>
                <w:rFonts w:ascii="Times New Roman" w:hAnsi="Times New Roman"/>
                <w:sz w:val="24"/>
                <w:szCs w:val="24"/>
              </w:rPr>
              <w:t>елуксиран</w:t>
            </w:r>
            <w:proofErr w:type="spellEnd"/>
            <w:r>
              <w:rPr>
                <w:rFonts w:ascii="Times New Roman" w:hAnsi="Times New Roman"/>
                <w:sz w:val="24"/>
                <w:szCs w:val="24"/>
              </w:rPr>
              <w:t xml:space="preserve">; </w:t>
            </w:r>
          </w:p>
          <w:p w14:paraId="2BC0F497"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неметален, изработен от UV- стабилизирана полимер.</w:t>
            </w:r>
          </w:p>
          <w:p w14:paraId="24741BB3"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5576983" w14:textId="77777777" w:rsidR="007233D6" w:rsidRDefault="007233D6">
            <w:pPr>
              <w:jc w:val="both"/>
              <w:rPr>
                <w:rFonts w:ascii="Times New Roman" w:hAnsi="Times New Roman"/>
                <w:b/>
                <w:sz w:val="24"/>
                <w:szCs w:val="24"/>
              </w:rPr>
            </w:pPr>
          </w:p>
        </w:tc>
      </w:tr>
      <w:tr w:rsidR="007233D6" w14:paraId="1CE32E3E"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65CF7" w14:textId="77777777" w:rsidR="007233D6" w:rsidRDefault="007233D6" w:rsidP="00D826AB">
            <w:pPr>
              <w:numPr>
                <w:ilvl w:val="1"/>
                <w:numId w:val="39"/>
              </w:numPr>
              <w:spacing w:after="0" w:line="240" w:lineRule="auto"/>
              <w:jc w:val="both"/>
              <w:rPr>
                <w:rFonts w:ascii="Times New Roman" w:hAnsi="Times New Roman"/>
                <w:sz w:val="24"/>
                <w:szCs w:val="24"/>
              </w:rPr>
            </w:pPr>
            <w:proofErr w:type="spellStart"/>
            <w:r>
              <w:rPr>
                <w:rFonts w:ascii="Times New Roman" w:hAnsi="Times New Roman"/>
                <w:sz w:val="24"/>
                <w:szCs w:val="24"/>
              </w:rPr>
              <w:t>Разсейвател</w:t>
            </w:r>
            <w:proofErr w:type="spellEnd"/>
            <w:r>
              <w:rPr>
                <w:rFonts w:ascii="Times New Roman" w:hAnsi="Times New Roman"/>
                <w:sz w:val="24"/>
                <w:szCs w:val="24"/>
              </w:rPr>
              <w:t>:</w:t>
            </w:r>
          </w:p>
          <w:p w14:paraId="71995541"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термо- закалено стъкло; </w:t>
            </w:r>
          </w:p>
          <w:p w14:paraId="2268A38A"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полиметилметакрилат</w:t>
            </w:r>
            <w:proofErr w:type="spellEnd"/>
            <w:r>
              <w:rPr>
                <w:rFonts w:ascii="Times New Roman" w:hAnsi="Times New Roman"/>
                <w:sz w:val="24"/>
                <w:szCs w:val="24"/>
              </w:rPr>
              <w:t xml:space="preserve"> (PMMA). Допуска се и от UV-стабилизиран </w:t>
            </w:r>
            <w:proofErr w:type="spellStart"/>
            <w:r>
              <w:rPr>
                <w:rFonts w:ascii="Times New Roman" w:hAnsi="Times New Roman"/>
                <w:sz w:val="24"/>
                <w:szCs w:val="24"/>
              </w:rPr>
              <w:t>поликарбонат</w:t>
            </w:r>
            <w:proofErr w:type="spellEnd"/>
            <w:r>
              <w:rPr>
                <w:rFonts w:ascii="Times New Roman" w:hAnsi="Times New Roman"/>
                <w:sz w:val="24"/>
                <w:szCs w:val="24"/>
              </w:rPr>
              <w:t>, при поемане на гаранция от Участника, че няма да пожълтее или помътнее за срок от 10 години.</w:t>
            </w:r>
          </w:p>
          <w:p w14:paraId="2356A19A" w14:textId="77777777" w:rsidR="007233D6" w:rsidRDefault="007233D6">
            <w:pPr>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D825AD3" w14:textId="77777777" w:rsidR="007233D6" w:rsidRDefault="007233D6">
            <w:pPr>
              <w:jc w:val="both"/>
              <w:rPr>
                <w:rFonts w:ascii="Times New Roman" w:hAnsi="Times New Roman"/>
                <w:b/>
                <w:sz w:val="24"/>
                <w:szCs w:val="24"/>
              </w:rPr>
            </w:pPr>
          </w:p>
        </w:tc>
      </w:tr>
      <w:tr w:rsidR="007233D6" w14:paraId="72912A32"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1AEFA" w14:textId="77777777" w:rsidR="007233D6" w:rsidRDefault="007233D6" w:rsidP="00D826AB">
            <w:pPr>
              <w:numPr>
                <w:ilvl w:val="1"/>
                <w:numId w:val="39"/>
              </w:numPr>
              <w:spacing w:after="0" w:line="240" w:lineRule="auto"/>
              <w:jc w:val="both"/>
              <w:rPr>
                <w:rFonts w:ascii="Times New Roman" w:hAnsi="Times New Roman"/>
                <w:sz w:val="24"/>
                <w:szCs w:val="24"/>
              </w:rPr>
            </w:pPr>
            <w:r>
              <w:rPr>
                <w:rFonts w:ascii="Times New Roman" w:hAnsi="Times New Roman"/>
                <w:sz w:val="24"/>
                <w:szCs w:val="24"/>
              </w:rPr>
              <w:t xml:space="preserve">Оптична система (отражател) - монолитен или </w:t>
            </w:r>
            <w:proofErr w:type="spellStart"/>
            <w:r>
              <w:rPr>
                <w:rFonts w:ascii="Times New Roman" w:hAnsi="Times New Roman"/>
                <w:sz w:val="24"/>
                <w:szCs w:val="24"/>
              </w:rPr>
              <w:t>ламелен</w:t>
            </w:r>
            <w:proofErr w:type="spellEnd"/>
            <w:r>
              <w:rPr>
                <w:rFonts w:ascii="Times New Roman" w:hAnsi="Times New Roman"/>
                <w:sz w:val="24"/>
                <w:szCs w:val="24"/>
              </w:rPr>
              <w:t>, изработен от алуминий.</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E529E56" w14:textId="77777777" w:rsidR="007233D6" w:rsidRDefault="007233D6">
            <w:pPr>
              <w:jc w:val="both"/>
              <w:rPr>
                <w:rFonts w:ascii="Times New Roman" w:hAnsi="Times New Roman"/>
                <w:b/>
                <w:sz w:val="24"/>
                <w:szCs w:val="24"/>
              </w:rPr>
            </w:pPr>
          </w:p>
        </w:tc>
      </w:tr>
      <w:tr w:rsidR="007233D6" w14:paraId="729BC9EC"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CC22A" w14:textId="77777777" w:rsidR="007233D6" w:rsidRDefault="007233D6" w:rsidP="00D826AB">
            <w:pPr>
              <w:numPr>
                <w:ilvl w:val="1"/>
                <w:numId w:val="39"/>
              </w:numPr>
              <w:spacing w:after="0" w:line="240" w:lineRule="auto"/>
              <w:jc w:val="both"/>
              <w:rPr>
                <w:rFonts w:ascii="Times New Roman" w:hAnsi="Times New Roman"/>
                <w:sz w:val="24"/>
                <w:szCs w:val="24"/>
              </w:rPr>
            </w:pPr>
            <w:r>
              <w:rPr>
                <w:rFonts w:ascii="Times New Roman" w:hAnsi="Times New Roman"/>
                <w:sz w:val="24"/>
                <w:szCs w:val="24"/>
              </w:rPr>
              <w:t xml:space="preserve"> Оптичната система и конструкцията да ограничават излъчването на светлина в горната полусфера с цел намаляване на светлинното замърсяване и подобряване на светло-техническите параметри.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281A4CA" w14:textId="77777777" w:rsidR="007233D6" w:rsidRDefault="007233D6">
            <w:pPr>
              <w:jc w:val="both"/>
              <w:rPr>
                <w:rFonts w:ascii="Times New Roman" w:hAnsi="Times New Roman"/>
                <w:b/>
                <w:sz w:val="24"/>
                <w:szCs w:val="24"/>
              </w:rPr>
            </w:pPr>
          </w:p>
        </w:tc>
      </w:tr>
      <w:tr w:rsidR="007233D6" w14:paraId="5F19E4CD"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E5C57" w14:textId="77777777" w:rsidR="007233D6" w:rsidRDefault="007233D6" w:rsidP="00D826AB">
            <w:pPr>
              <w:numPr>
                <w:ilvl w:val="1"/>
                <w:numId w:val="39"/>
              </w:numPr>
              <w:spacing w:after="0" w:line="240" w:lineRule="auto"/>
              <w:jc w:val="both"/>
              <w:rPr>
                <w:rFonts w:ascii="Times New Roman" w:hAnsi="Times New Roman"/>
                <w:sz w:val="24"/>
                <w:szCs w:val="24"/>
              </w:rPr>
            </w:pPr>
            <w:r>
              <w:rPr>
                <w:rFonts w:ascii="Times New Roman" w:hAnsi="Times New Roman"/>
                <w:sz w:val="24"/>
                <w:szCs w:val="24"/>
              </w:rPr>
              <w:t xml:space="preserve">Предлаганите осветителни тела да бъдат с възможност за директен монтаж, върху стълб.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F496E51" w14:textId="77777777" w:rsidR="007233D6" w:rsidRDefault="007233D6">
            <w:pPr>
              <w:jc w:val="both"/>
              <w:rPr>
                <w:rFonts w:ascii="Times New Roman" w:hAnsi="Times New Roman"/>
                <w:b/>
                <w:sz w:val="24"/>
                <w:szCs w:val="24"/>
              </w:rPr>
            </w:pPr>
          </w:p>
        </w:tc>
      </w:tr>
      <w:tr w:rsidR="007233D6" w14:paraId="2C3FA4CC"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B8255" w14:textId="77777777" w:rsidR="007233D6" w:rsidRDefault="007233D6" w:rsidP="00D826AB">
            <w:pPr>
              <w:numPr>
                <w:ilvl w:val="1"/>
                <w:numId w:val="39"/>
              </w:numPr>
              <w:spacing w:after="0" w:line="240" w:lineRule="auto"/>
              <w:jc w:val="both"/>
              <w:rPr>
                <w:rFonts w:ascii="Times New Roman" w:hAnsi="Times New Roman"/>
                <w:sz w:val="24"/>
                <w:szCs w:val="24"/>
              </w:rPr>
            </w:pPr>
            <w:r>
              <w:rPr>
                <w:rFonts w:ascii="Times New Roman" w:hAnsi="Times New Roman"/>
                <w:sz w:val="24"/>
                <w:szCs w:val="24"/>
              </w:rPr>
              <w:t>Степен на защита на цялото тяло (в т.ч. оптична система и блок на пусково регулиращата апаратура – ПРА) - не по-нисък от ІР65.</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73EC5D" w14:textId="77777777" w:rsidR="007233D6" w:rsidRDefault="007233D6">
            <w:pPr>
              <w:jc w:val="both"/>
              <w:rPr>
                <w:rFonts w:ascii="Times New Roman" w:hAnsi="Times New Roman"/>
                <w:b/>
                <w:sz w:val="24"/>
                <w:szCs w:val="24"/>
              </w:rPr>
            </w:pPr>
          </w:p>
        </w:tc>
      </w:tr>
      <w:tr w:rsidR="007233D6" w14:paraId="52B22C1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1E700" w14:textId="77777777" w:rsidR="007233D6" w:rsidRDefault="007233D6" w:rsidP="00D826AB">
            <w:pPr>
              <w:numPr>
                <w:ilvl w:val="1"/>
                <w:numId w:val="39"/>
              </w:numPr>
              <w:spacing w:after="0" w:line="240" w:lineRule="auto"/>
              <w:jc w:val="both"/>
              <w:rPr>
                <w:rFonts w:ascii="Times New Roman" w:hAnsi="Times New Roman"/>
                <w:sz w:val="24"/>
                <w:szCs w:val="24"/>
              </w:rPr>
            </w:pPr>
            <w:r>
              <w:rPr>
                <w:rFonts w:ascii="Times New Roman" w:hAnsi="Times New Roman"/>
                <w:sz w:val="24"/>
                <w:szCs w:val="24"/>
              </w:rPr>
              <w:t>Предлаганите осветители да бъдат произведени според изискванията на стандартите ISO 9001 и ISO 14001.</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E27AA03" w14:textId="77777777" w:rsidR="007233D6" w:rsidRDefault="007233D6">
            <w:pPr>
              <w:jc w:val="both"/>
              <w:rPr>
                <w:rFonts w:ascii="Times New Roman" w:hAnsi="Times New Roman"/>
                <w:b/>
                <w:sz w:val="24"/>
                <w:szCs w:val="24"/>
              </w:rPr>
            </w:pPr>
          </w:p>
        </w:tc>
      </w:tr>
      <w:tr w:rsidR="007233D6" w14:paraId="0871552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1BFD4" w14:textId="77777777" w:rsidR="007233D6" w:rsidRDefault="007233D6" w:rsidP="00D826AB">
            <w:pPr>
              <w:numPr>
                <w:ilvl w:val="1"/>
                <w:numId w:val="39"/>
              </w:numPr>
              <w:spacing w:after="0" w:line="240" w:lineRule="auto"/>
              <w:jc w:val="both"/>
              <w:rPr>
                <w:rFonts w:ascii="Times New Roman" w:hAnsi="Times New Roman"/>
                <w:sz w:val="24"/>
                <w:szCs w:val="24"/>
              </w:rPr>
            </w:pPr>
            <w:r>
              <w:rPr>
                <w:rFonts w:ascii="Times New Roman" w:hAnsi="Times New Roman"/>
                <w:sz w:val="24"/>
                <w:szCs w:val="24"/>
              </w:rPr>
              <w:t>Предлаганите осветителни тела да отговарят на изискванията на българските и международни стандарти: БДС EN 55015, БДС EN 60598-1, БДС EN 60598-2-3 и БДС EN 61547.</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338E336" w14:textId="77777777" w:rsidR="007233D6" w:rsidRDefault="007233D6">
            <w:pPr>
              <w:jc w:val="both"/>
              <w:rPr>
                <w:rFonts w:ascii="Times New Roman" w:hAnsi="Times New Roman"/>
                <w:b/>
                <w:sz w:val="24"/>
                <w:szCs w:val="24"/>
              </w:rPr>
            </w:pPr>
          </w:p>
        </w:tc>
      </w:tr>
      <w:tr w:rsidR="007233D6" w14:paraId="5B85D9A5"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B838A" w14:textId="77777777" w:rsidR="007233D6" w:rsidRDefault="007233D6" w:rsidP="00D826AB">
            <w:pPr>
              <w:numPr>
                <w:ilvl w:val="1"/>
                <w:numId w:val="39"/>
              </w:numPr>
              <w:spacing w:after="0" w:line="240" w:lineRule="auto"/>
              <w:jc w:val="both"/>
              <w:rPr>
                <w:rFonts w:ascii="Times New Roman" w:hAnsi="Times New Roman"/>
                <w:sz w:val="24"/>
                <w:szCs w:val="24"/>
              </w:rPr>
            </w:pPr>
            <w:r>
              <w:rPr>
                <w:rFonts w:ascii="Times New Roman" w:hAnsi="Times New Roman"/>
                <w:sz w:val="24"/>
                <w:szCs w:val="24"/>
              </w:rPr>
              <w:t>Да има оторизиран от производителя сервиз на територията на Република България за поддръжка и ремонт на предлаганите осветителни тела.</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39F2" w14:textId="77777777" w:rsidR="007233D6" w:rsidRDefault="007233D6">
            <w:pPr>
              <w:jc w:val="both"/>
              <w:rPr>
                <w:rFonts w:ascii="Times New Roman" w:hAnsi="Times New Roman"/>
                <w:b/>
                <w:sz w:val="24"/>
                <w:szCs w:val="24"/>
              </w:rPr>
            </w:pPr>
          </w:p>
        </w:tc>
      </w:tr>
    </w:tbl>
    <w:p w14:paraId="38FB7BE3" w14:textId="77777777" w:rsidR="007233D6" w:rsidRDefault="007233D6" w:rsidP="007233D6">
      <w:pPr>
        <w:spacing w:after="0" w:line="240" w:lineRule="auto"/>
        <w:jc w:val="both"/>
        <w:rPr>
          <w:rFonts w:ascii="Times New Roman" w:hAnsi="Times New Roman"/>
          <w:sz w:val="24"/>
          <w:szCs w:val="24"/>
        </w:rPr>
      </w:pPr>
    </w:p>
    <w:p w14:paraId="22CC915A" w14:textId="4CEF18A4" w:rsidR="007233D6" w:rsidRDefault="007233D6" w:rsidP="007233D6">
      <w:pPr>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Забележка: </w:t>
      </w:r>
      <w:r>
        <w:rPr>
          <w:rFonts w:ascii="Times New Roman" w:hAnsi="Times New Roman"/>
          <w:bCs/>
          <w:i/>
          <w:sz w:val="24"/>
          <w:szCs w:val="24"/>
        </w:rPr>
        <w:t>Доказване на съответствието на предложените от участниците натриеви паркови осветителни тела с техническите изисквания за натриевите паркови осветителни тела пос</w:t>
      </w:r>
      <w:r w:rsidR="00876302">
        <w:rPr>
          <w:rFonts w:ascii="Times New Roman" w:hAnsi="Times New Roman"/>
          <w:bCs/>
          <w:i/>
          <w:sz w:val="24"/>
          <w:szCs w:val="24"/>
        </w:rPr>
        <w:t>очени по т. 5.1 до т. 5.9</w:t>
      </w:r>
      <w:r>
        <w:rPr>
          <w:rFonts w:ascii="Times New Roman" w:hAnsi="Times New Roman"/>
          <w:bCs/>
          <w:i/>
          <w:sz w:val="24"/>
          <w:szCs w:val="24"/>
        </w:rPr>
        <w:t xml:space="preserve">: </w:t>
      </w:r>
    </w:p>
    <w:p w14:paraId="1CF0F407" w14:textId="77777777" w:rsidR="007233D6" w:rsidRDefault="007233D6" w:rsidP="007233D6">
      <w:pPr>
        <w:spacing w:after="0" w:line="240" w:lineRule="auto"/>
        <w:jc w:val="both"/>
        <w:rPr>
          <w:rFonts w:ascii="Times New Roman" w:hAnsi="Times New Roman"/>
          <w:i/>
          <w:sz w:val="24"/>
          <w:szCs w:val="24"/>
        </w:rPr>
      </w:pPr>
      <w:r>
        <w:rPr>
          <w:rFonts w:ascii="Times New Roman" w:hAnsi="Times New Roman"/>
          <w:i/>
          <w:sz w:val="24"/>
          <w:szCs w:val="24"/>
        </w:rPr>
        <w:t>1. Каталожни материали на предлаганите осветителни тела;</w:t>
      </w:r>
    </w:p>
    <w:p w14:paraId="62CE6B36" w14:textId="77777777" w:rsidR="007233D6" w:rsidRDefault="007233D6" w:rsidP="007233D6">
      <w:pPr>
        <w:spacing w:after="0" w:line="240" w:lineRule="auto"/>
        <w:jc w:val="both"/>
        <w:rPr>
          <w:rFonts w:ascii="Times New Roman" w:hAnsi="Times New Roman"/>
          <w:i/>
          <w:sz w:val="24"/>
          <w:szCs w:val="24"/>
        </w:rPr>
      </w:pPr>
      <w:r>
        <w:rPr>
          <w:rFonts w:ascii="Times New Roman" w:hAnsi="Times New Roman"/>
          <w:i/>
          <w:sz w:val="24"/>
          <w:szCs w:val="24"/>
        </w:rPr>
        <w:t xml:space="preserve">2. Заверени копия от изпитвателни протоколи от  изпитания, издадени на името на участника от акредитирана Българска или от Европейския съюз лаборатория; </w:t>
      </w:r>
    </w:p>
    <w:p w14:paraId="23F3D913" w14:textId="1641C782" w:rsidR="007233D6" w:rsidRDefault="007233D6" w:rsidP="007233D6">
      <w:pPr>
        <w:spacing w:after="0" w:line="240" w:lineRule="auto"/>
        <w:jc w:val="both"/>
        <w:rPr>
          <w:rFonts w:ascii="Times New Roman" w:hAnsi="Times New Roman"/>
          <w:i/>
          <w:sz w:val="24"/>
          <w:szCs w:val="24"/>
        </w:rPr>
      </w:pPr>
      <w:r>
        <w:rPr>
          <w:rFonts w:ascii="Times New Roman" w:hAnsi="Times New Roman"/>
          <w:i/>
          <w:sz w:val="24"/>
          <w:szCs w:val="24"/>
        </w:rPr>
        <w:t>3. Изискванията п</w:t>
      </w:r>
      <w:r w:rsidR="00876302">
        <w:rPr>
          <w:rFonts w:ascii="Times New Roman" w:hAnsi="Times New Roman"/>
          <w:i/>
          <w:sz w:val="24"/>
          <w:szCs w:val="24"/>
        </w:rPr>
        <w:t>о т. 5.7</w:t>
      </w:r>
      <w:r>
        <w:rPr>
          <w:rFonts w:ascii="Times New Roman" w:hAnsi="Times New Roman"/>
          <w:i/>
          <w:sz w:val="24"/>
          <w:szCs w:val="24"/>
        </w:rPr>
        <w:t xml:space="preserve"> се доказват със копия на сертификати по ISO 9001 и ISO 14001, удостоверяващи, че осветителните тела се произвеждат съгласно изискванията на ISO 9001; ISO 14001; </w:t>
      </w:r>
    </w:p>
    <w:p w14:paraId="5CDB7B4D" w14:textId="3256D25D" w:rsidR="007233D6" w:rsidRDefault="00876302" w:rsidP="007233D6">
      <w:pPr>
        <w:spacing w:after="0" w:line="240" w:lineRule="auto"/>
        <w:jc w:val="both"/>
        <w:rPr>
          <w:rFonts w:ascii="Times New Roman" w:hAnsi="Times New Roman"/>
          <w:i/>
          <w:sz w:val="24"/>
          <w:szCs w:val="24"/>
        </w:rPr>
      </w:pPr>
      <w:r>
        <w:rPr>
          <w:rFonts w:ascii="Times New Roman" w:hAnsi="Times New Roman"/>
          <w:i/>
          <w:sz w:val="24"/>
          <w:szCs w:val="24"/>
        </w:rPr>
        <w:t>4. Изискването по т. 5.9</w:t>
      </w:r>
      <w:r w:rsidR="007233D6">
        <w:rPr>
          <w:rFonts w:ascii="Times New Roman" w:hAnsi="Times New Roman"/>
          <w:i/>
          <w:sz w:val="24"/>
          <w:szCs w:val="24"/>
        </w:rPr>
        <w:t xml:space="preserve"> се доказва с </w:t>
      </w:r>
      <w:proofErr w:type="spellStart"/>
      <w:r w:rsidR="007233D6">
        <w:rPr>
          <w:rFonts w:ascii="Times New Roman" w:hAnsi="Times New Roman"/>
          <w:i/>
          <w:sz w:val="24"/>
          <w:szCs w:val="24"/>
        </w:rPr>
        <w:t>оторизационно</w:t>
      </w:r>
      <w:proofErr w:type="spellEnd"/>
      <w:r w:rsidR="007233D6">
        <w:rPr>
          <w:rFonts w:ascii="Times New Roman" w:hAnsi="Times New Roman"/>
          <w:i/>
          <w:sz w:val="24"/>
          <w:szCs w:val="24"/>
        </w:rPr>
        <w:t xml:space="preserve"> писмо от производителя на предлаганите осветителни тела, удостоверяващо, че участникът има оторизиран от производителя сервиз на територията на Република България за поддръжка и ремонт на предлаганите осветителни тела.</w:t>
      </w:r>
    </w:p>
    <w:p w14:paraId="6B162B29" w14:textId="77777777" w:rsidR="007233D6" w:rsidRDefault="007233D6" w:rsidP="007233D6">
      <w:pPr>
        <w:pStyle w:val="BodyText"/>
        <w:tabs>
          <w:tab w:val="left" w:pos="567"/>
        </w:tabs>
        <w:spacing w:line="360" w:lineRule="auto"/>
        <w:ind w:right="1"/>
        <w:jc w:val="both"/>
        <w:rPr>
          <w:rFonts w:ascii="Times New Roman" w:hAnsi="Times New Roman"/>
          <w:bCs/>
          <w:iCs/>
          <w:sz w:val="24"/>
          <w:szCs w:val="24"/>
        </w:rPr>
      </w:pPr>
    </w:p>
    <w:p w14:paraId="4C82BD34" w14:textId="77777777" w:rsidR="007233D6" w:rsidRPr="00A36AEF" w:rsidRDefault="007233D6" w:rsidP="00D826AB">
      <w:pPr>
        <w:pStyle w:val="TOC1"/>
        <w:numPr>
          <w:ilvl w:val="0"/>
          <w:numId w:val="39"/>
        </w:numPr>
        <w:tabs>
          <w:tab w:val="left" w:pos="567"/>
        </w:tabs>
        <w:spacing w:line="360" w:lineRule="auto"/>
        <w:ind w:right="1"/>
        <w:jc w:val="both"/>
        <w:rPr>
          <w:rFonts w:ascii="Times New Roman" w:hAnsi="Times New Roman"/>
          <w:b/>
          <w:bCs/>
          <w:iCs/>
          <w:sz w:val="24"/>
          <w:szCs w:val="24"/>
        </w:rPr>
      </w:pPr>
      <w:r w:rsidRPr="00A36AEF">
        <w:rPr>
          <w:rFonts w:ascii="Times New Roman" w:hAnsi="Times New Roman"/>
          <w:b/>
          <w:bCs/>
          <w:iCs/>
          <w:sz w:val="24"/>
          <w:szCs w:val="24"/>
        </w:rPr>
        <w:t>Нашето предложение за Светлинни източници е:</w:t>
      </w:r>
    </w:p>
    <w:tbl>
      <w:tblPr>
        <w:tblStyle w:val="TableGrid"/>
        <w:tblW w:w="0" w:type="auto"/>
        <w:tblLook w:val="04A0" w:firstRow="1" w:lastRow="0" w:firstColumn="1" w:lastColumn="0" w:noHBand="0" w:noVBand="1"/>
      </w:tblPr>
      <w:tblGrid>
        <w:gridCol w:w="4531"/>
        <w:gridCol w:w="4531"/>
      </w:tblGrid>
      <w:tr w:rsidR="007233D6" w14:paraId="09632F54"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EA150BA"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1DA2CB6F"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3DDAB362"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1B605D" w14:textId="77777777" w:rsidR="007233D6" w:rsidRPr="00876302" w:rsidRDefault="007233D6" w:rsidP="00876302">
            <w:pPr>
              <w:spacing w:after="0" w:line="240" w:lineRule="auto"/>
              <w:jc w:val="both"/>
              <w:rPr>
                <w:rFonts w:ascii="Times New Roman" w:hAnsi="Times New Roman"/>
                <w:b/>
                <w:sz w:val="24"/>
                <w:szCs w:val="24"/>
              </w:rPr>
            </w:pPr>
            <w:r w:rsidRPr="00876302">
              <w:rPr>
                <w:rFonts w:ascii="Times New Roman" w:hAnsi="Times New Roman"/>
                <w:b/>
                <w:color w:val="000000"/>
                <w:sz w:val="24"/>
                <w:szCs w:val="24"/>
              </w:rPr>
              <w:t xml:space="preserve">Светлинни източници </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4CA820" w14:textId="77777777" w:rsidR="007233D6" w:rsidRDefault="007233D6">
            <w:pPr>
              <w:jc w:val="both"/>
              <w:rPr>
                <w:rFonts w:ascii="Times New Roman" w:hAnsi="Times New Roman"/>
                <w:b/>
                <w:sz w:val="24"/>
                <w:szCs w:val="24"/>
              </w:rPr>
            </w:pPr>
          </w:p>
        </w:tc>
      </w:tr>
      <w:tr w:rsidR="007233D6" w14:paraId="6356781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2095B0" w14:textId="77777777" w:rsidR="007233D6" w:rsidRDefault="007233D6">
            <w:pPr>
              <w:spacing w:after="0" w:line="240" w:lineRule="auto"/>
              <w:jc w:val="both"/>
              <w:rPr>
                <w:rFonts w:ascii="Times New Roman" w:hAnsi="Times New Roman"/>
                <w:b/>
                <w:sz w:val="24"/>
                <w:szCs w:val="24"/>
              </w:rPr>
            </w:pPr>
            <w:r>
              <w:rPr>
                <w:rFonts w:ascii="Times New Roman" w:hAnsi="Times New Roman"/>
                <w:b/>
                <w:sz w:val="24"/>
                <w:szCs w:val="24"/>
              </w:rPr>
              <w:t>6.1  За натриеви лампи с високо налягане (НЛВН):</w:t>
            </w:r>
          </w:p>
          <w:p w14:paraId="1F1B47AC"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Форма – тръбна или елиптична от прозрачно стъкло;</w:t>
            </w:r>
          </w:p>
          <w:p w14:paraId="749956F1"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Светлинен добив  ≥ 80 </w:t>
            </w:r>
            <w:proofErr w:type="spellStart"/>
            <w:r>
              <w:rPr>
                <w:rFonts w:ascii="Times New Roman" w:hAnsi="Times New Roman"/>
                <w:sz w:val="24"/>
                <w:szCs w:val="24"/>
              </w:rPr>
              <w:t>lm</w:t>
            </w:r>
            <w:proofErr w:type="spellEnd"/>
            <w:r>
              <w:rPr>
                <w:rFonts w:ascii="Times New Roman" w:hAnsi="Times New Roman"/>
                <w:sz w:val="24"/>
                <w:szCs w:val="24"/>
              </w:rPr>
              <w:t>/W;</w:t>
            </w:r>
          </w:p>
          <w:p w14:paraId="39A94400"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Цветна температура ≥ 2000 К;</w:t>
            </w:r>
          </w:p>
          <w:p w14:paraId="2DA295EF"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Индекс на предаване на цветовете </w:t>
            </w:r>
            <w:proofErr w:type="spellStart"/>
            <w:r>
              <w:rPr>
                <w:rFonts w:ascii="Times New Roman" w:hAnsi="Times New Roman"/>
                <w:sz w:val="24"/>
                <w:szCs w:val="24"/>
              </w:rPr>
              <w:t>Ra</w:t>
            </w:r>
            <w:proofErr w:type="spellEnd"/>
            <w:r>
              <w:rPr>
                <w:rFonts w:ascii="Times New Roman" w:hAnsi="Times New Roman"/>
                <w:sz w:val="24"/>
                <w:szCs w:val="24"/>
              </w:rPr>
              <w:t xml:space="preserve"> ≥ 20;</w:t>
            </w:r>
          </w:p>
          <w:p w14:paraId="515EB4CF"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Срокът на експлоатация на НЛВН да не бъде по-малък от 20 хиляди часа.</w:t>
            </w:r>
          </w:p>
          <w:p w14:paraId="394B51E0" w14:textId="77777777" w:rsidR="007233D6" w:rsidRDefault="007233D6">
            <w:pPr>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0CEB3" w14:textId="77777777" w:rsidR="007233D6" w:rsidRDefault="007233D6">
            <w:pPr>
              <w:jc w:val="both"/>
              <w:rPr>
                <w:rFonts w:ascii="Times New Roman" w:hAnsi="Times New Roman"/>
                <w:b/>
                <w:sz w:val="24"/>
                <w:szCs w:val="24"/>
              </w:rPr>
            </w:pPr>
          </w:p>
        </w:tc>
      </w:tr>
      <w:tr w:rsidR="007233D6" w14:paraId="12CDFF07"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74962F2" w14:textId="77777777" w:rsidR="007233D6" w:rsidRDefault="007233D6">
            <w:pPr>
              <w:spacing w:after="0" w:line="240" w:lineRule="auto"/>
              <w:jc w:val="both"/>
              <w:rPr>
                <w:rFonts w:ascii="Times New Roman" w:hAnsi="Times New Roman"/>
                <w:b/>
                <w:sz w:val="24"/>
                <w:szCs w:val="24"/>
              </w:rPr>
            </w:pPr>
            <w:r>
              <w:rPr>
                <w:rFonts w:ascii="Times New Roman" w:hAnsi="Times New Roman"/>
                <w:b/>
                <w:sz w:val="24"/>
                <w:szCs w:val="24"/>
              </w:rPr>
              <w:t xml:space="preserve">6.2 За </w:t>
            </w:r>
            <w:proofErr w:type="spellStart"/>
            <w:r>
              <w:rPr>
                <w:rFonts w:ascii="Times New Roman" w:hAnsi="Times New Roman"/>
                <w:b/>
                <w:sz w:val="24"/>
                <w:szCs w:val="24"/>
              </w:rPr>
              <w:t>светодиодни</w:t>
            </w:r>
            <w:proofErr w:type="spellEnd"/>
            <w:r>
              <w:rPr>
                <w:rFonts w:ascii="Times New Roman" w:hAnsi="Times New Roman"/>
                <w:b/>
                <w:sz w:val="24"/>
                <w:szCs w:val="24"/>
              </w:rPr>
              <w:t xml:space="preserve"> (LED) модули: </w:t>
            </w:r>
          </w:p>
          <w:p w14:paraId="2565A2ED" w14:textId="77777777" w:rsidR="007233D6" w:rsidRDefault="007233D6">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Светлинен добив ≥ 130 </w:t>
            </w:r>
            <w:proofErr w:type="spellStart"/>
            <w:r>
              <w:rPr>
                <w:rFonts w:ascii="Times New Roman" w:hAnsi="Times New Roman"/>
                <w:sz w:val="24"/>
                <w:szCs w:val="24"/>
              </w:rPr>
              <w:t>lm</w:t>
            </w:r>
            <w:proofErr w:type="spellEnd"/>
            <w:r>
              <w:rPr>
                <w:rFonts w:ascii="Times New Roman" w:hAnsi="Times New Roman"/>
                <w:sz w:val="24"/>
                <w:szCs w:val="24"/>
              </w:rPr>
              <w:t>/W;</w:t>
            </w:r>
          </w:p>
          <w:p w14:paraId="47281CBD"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Цветна температура – от 3000К до 4000 К вкл.;</w:t>
            </w:r>
          </w:p>
          <w:p w14:paraId="68E352CD"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Индекс на предаване на цветовете </w:t>
            </w:r>
            <w:proofErr w:type="spellStart"/>
            <w:r>
              <w:rPr>
                <w:rFonts w:ascii="Times New Roman" w:hAnsi="Times New Roman"/>
                <w:sz w:val="24"/>
                <w:szCs w:val="24"/>
              </w:rPr>
              <w:t>Ra</w:t>
            </w:r>
            <w:proofErr w:type="spellEnd"/>
            <w:r>
              <w:rPr>
                <w:rFonts w:ascii="Times New Roman" w:hAnsi="Times New Roman"/>
                <w:sz w:val="24"/>
                <w:szCs w:val="24"/>
              </w:rPr>
              <w:t xml:space="preserve"> ≥ 70;</w:t>
            </w:r>
          </w:p>
          <w:p w14:paraId="73EC81FF"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Срокът на експлоатация да не бъде по-малък от 50 хиляди часа.</w:t>
            </w:r>
          </w:p>
          <w:p w14:paraId="534419AF" w14:textId="77777777" w:rsidR="007233D6" w:rsidRDefault="007233D6">
            <w:pPr>
              <w:spacing w:after="0" w:line="240" w:lineRule="auto"/>
              <w:jc w:val="both"/>
              <w:rPr>
                <w:rFonts w:ascii="Times New Roman" w:hAnsi="Times New Roman"/>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9A26C3" w14:textId="77777777" w:rsidR="007233D6" w:rsidRDefault="007233D6">
            <w:pPr>
              <w:jc w:val="both"/>
              <w:rPr>
                <w:rFonts w:ascii="Times New Roman" w:hAnsi="Times New Roman"/>
                <w:b/>
                <w:sz w:val="24"/>
                <w:szCs w:val="24"/>
              </w:rPr>
            </w:pPr>
          </w:p>
        </w:tc>
      </w:tr>
      <w:tr w:rsidR="007233D6" w14:paraId="308D6DFA"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3BD7083" w14:textId="77777777" w:rsidR="007233D6" w:rsidRDefault="007233D6">
            <w:pPr>
              <w:spacing w:after="0" w:line="240" w:lineRule="auto"/>
              <w:jc w:val="both"/>
              <w:rPr>
                <w:rFonts w:ascii="Times New Roman" w:hAnsi="Times New Roman"/>
                <w:b/>
                <w:sz w:val="24"/>
                <w:szCs w:val="24"/>
              </w:rPr>
            </w:pPr>
            <w:r>
              <w:rPr>
                <w:rFonts w:ascii="Times New Roman" w:hAnsi="Times New Roman"/>
                <w:b/>
                <w:sz w:val="24"/>
                <w:szCs w:val="24"/>
              </w:rPr>
              <w:t>6.3 За метал халогенни лампи  (МХЛ)</w:t>
            </w:r>
          </w:p>
          <w:p w14:paraId="1591F136" w14:textId="77777777" w:rsidR="007233D6" w:rsidRDefault="007233D6">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Светлинен добив  &gt; 85 </w:t>
            </w:r>
            <w:proofErr w:type="spellStart"/>
            <w:r>
              <w:rPr>
                <w:rFonts w:ascii="Times New Roman" w:hAnsi="Times New Roman"/>
                <w:sz w:val="24"/>
                <w:szCs w:val="24"/>
              </w:rPr>
              <w:t>lm</w:t>
            </w:r>
            <w:proofErr w:type="spellEnd"/>
            <w:r>
              <w:rPr>
                <w:rFonts w:ascii="Times New Roman" w:hAnsi="Times New Roman"/>
                <w:sz w:val="24"/>
                <w:szCs w:val="24"/>
              </w:rPr>
              <w:t>/W;</w:t>
            </w:r>
          </w:p>
          <w:p w14:paraId="1ADF711F"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 Цветна температура - от 3000 К - 4000 К вкл.;</w:t>
            </w:r>
          </w:p>
          <w:p w14:paraId="09037733"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 Индекс на предаване на цветовете </w:t>
            </w:r>
            <w:proofErr w:type="spellStart"/>
            <w:r>
              <w:rPr>
                <w:rFonts w:ascii="Times New Roman" w:hAnsi="Times New Roman"/>
                <w:sz w:val="24"/>
                <w:szCs w:val="24"/>
              </w:rPr>
              <w:t>Ra</w:t>
            </w:r>
            <w:proofErr w:type="spellEnd"/>
            <w:r>
              <w:rPr>
                <w:rFonts w:ascii="Times New Roman" w:hAnsi="Times New Roman"/>
                <w:sz w:val="24"/>
                <w:szCs w:val="24"/>
              </w:rPr>
              <w:t xml:space="preserve"> ≥ 80;</w:t>
            </w:r>
          </w:p>
          <w:p w14:paraId="65009732"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 Срокът на експлоатация да не бъде по-малък от 12 хиляди часа.</w:t>
            </w:r>
          </w:p>
          <w:p w14:paraId="62B557CB" w14:textId="77777777" w:rsidR="007233D6" w:rsidRDefault="007233D6">
            <w:pPr>
              <w:spacing w:after="0" w:line="240" w:lineRule="auto"/>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1F5DF89" w14:textId="77777777" w:rsidR="007233D6" w:rsidRDefault="007233D6">
            <w:pPr>
              <w:jc w:val="both"/>
              <w:rPr>
                <w:rFonts w:ascii="Times New Roman" w:hAnsi="Times New Roman"/>
                <w:b/>
                <w:sz w:val="24"/>
                <w:szCs w:val="24"/>
              </w:rPr>
            </w:pPr>
          </w:p>
        </w:tc>
      </w:tr>
      <w:tr w:rsidR="007233D6" w14:paraId="07789F15"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C0D62E" w14:textId="77777777" w:rsidR="007233D6" w:rsidRDefault="007233D6">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6.4 За компактни флуоресцентни лампи (КФЛ): </w:t>
            </w:r>
          </w:p>
          <w:p w14:paraId="4CE56BB1"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 Светлинен добив ≥ 50 </w:t>
            </w:r>
            <w:proofErr w:type="spellStart"/>
            <w:r>
              <w:rPr>
                <w:rFonts w:ascii="Times New Roman" w:hAnsi="Times New Roman"/>
                <w:sz w:val="24"/>
                <w:szCs w:val="24"/>
              </w:rPr>
              <w:t>lm</w:t>
            </w:r>
            <w:proofErr w:type="spellEnd"/>
            <w:r>
              <w:rPr>
                <w:rFonts w:ascii="Times New Roman" w:hAnsi="Times New Roman"/>
                <w:sz w:val="24"/>
                <w:szCs w:val="24"/>
              </w:rPr>
              <w:t>/W;</w:t>
            </w:r>
          </w:p>
          <w:p w14:paraId="18613BFF"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 Цветна температура  - от 3000К -4000К;</w:t>
            </w:r>
          </w:p>
          <w:p w14:paraId="65475F2E"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 Индекс на предаване на цветовете </w:t>
            </w:r>
            <w:proofErr w:type="spellStart"/>
            <w:r>
              <w:rPr>
                <w:rFonts w:ascii="Times New Roman" w:hAnsi="Times New Roman"/>
                <w:sz w:val="24"/>
                <w:szCs w:val="24"/>
              </w:rPr>
              <w:t>Ra</w:t>
            </w:r>
            <w:proofErr w:type="spellEnd"/>
            <w:r>
              <w:rPr>
                <w:rFonts w:ascii="Times New Roman" w:hAnsi="Times New Roman"/>
                <w:sz w:val="24"/>
                <w:szCs w:val="24"/>
              </w:rPr>
              <w:t xml:space="preserve"> ≥ 80;</w:t>
            </w:r>
          </w:p>
          <w:p w14:paraId="7E1B54BA" w14:textId="77777777" w:rsidR="007233D6" w:rsidRDefault="007233D6">
            <w:pPr>
              <w:spacing w:after="0" w:line="240" w:lineRule="auto"/>
              <w:jc w:val="both"/>
              <w:rPr>
                <w:rFonts w:ascii="Times New Roman" w:hAnsi="Times New Roman"/>
                <w:sz w:val="24"/>
                <w:szCs w:val="24"/>
              </w:rPr>
            </w:pPr>
            <w:r>
              <w:rPr>
                <w:rFonts w:ascii="Times New Roman" w:hAnsi="Times New Roman"/>
                <w:sz w:val="24"/>
                <w:szCs w:val="24"/>
              </w:rPr>
              <w:t xml:space="preserve">   - Срокът на експлоатация да не бъде по-малък от 20 хиляди часа.</w:t>
            </w:r>
          </w:p>
          <w:p w14:paraId="798E6EC9" w14:textId="77777777" w:rsidR="007233D6" w:rsidRDefault="007233D6">
            <w:pPr>
              <w:spacing w:after="0" w:line="240" w:lineRule="auto"/>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83D01BD" w14:textId="77777777" w:rsidR="007233D6" w:rsidRDefault="007233D6">
            <w:pPr>
              <w:jc w:val="both"/>
              <w:rPr>
                <w:rFonts w:ascii="Times New Roman" w:hAnsi="Times New Roman"/>
                <w:b/>
                <w:sz w:val="24"/>
                <w:szCs w:val="24"/>
              </w:rPr>
            </w:pPr>
          </w:p>
        </w:tc>
      </w:tr>
    </w:tbl>
    <w:p w14:paraId="397B9FED" w14:textId="77777777" w:rsidR="007233D6" w:rsidRDefault="007233D6" w:rsidP="007233D6">
      <w:pPr>
        <w:spacing w:after="0" w:line="240" w:lineRule="auto"/>
        <w:jc w:val="both"/>
        <w:rPr>
          <w:rFonts w:ascii="Times New Roman" w:hAnsi="Times New Roman"/>
          <w:sz w:val="24"/>
          <w:szCs w:val="24"/>
        </w:rPr>
      </w:pPr>
    </w:p>
    <w:p w14:paraId="56B322E2" w14:textId="77777777" w:rsidR="007233D6" w:rsidRDefault="007233D6" w:rsidP="007233D6">
      <w:pPr>
        <w:spacing w:after="0" w:line="240" w:lineRule="auto"/>
        <w:jc w:val="both"/>
        <w:rPr>
          <w:rFonts w:ascii="Times New Roman" w:hAnsi="Times New Roman"/>
          <w:i/>
          <w:sz w:val="24"/>
          <w:szCs w:val="24"/>
        </w:rPr>
      </w:pPr>
      <w:r>
        <w:rPr>
          <w:rFonts w:ascii="Times New Roman" w:hAnsi="Times New Roman"/>
          <w:i/>
          <w:sz w:val="24"/>
          <w:szCs w:val="24"/>
        </w:rPr>
        <w:t>Забележка: Доказването на съответствието на предложените от участниците светлинни източници с  техническите изисквания  за светлинните източници посочени по т. 6:</w:t>
      </w:r>
    </w:p>
    <w:p w14:paraId="314E2580" w14:textId="77777777" w:rsidR="007233D6" w:rsidRDefault="007233D6" w:rsidP="007233D6">
      <w:pPr>
        <w:spacing w:after="0" w:line="240" w:lineRule="auto"/>
        <w:jc w:val="both"/>
        <w:rPr>
          <w:rFonts w:ascii="Times New Roman" w:hAnsi="Times New Roman"/>
          <w:i/>
          <w:sz w:val="24"/>
          <w:szCs w:val="24"/>
        </w:rPr>
      </w:pPr>
    </w:p>
    <w:p w14:paraId="1E015A79" w14:textId="77777777" w:rsidR="007233D6" w:rsidRDefault="007233D6" w:rsidP="007233D6">
      <w:pPr>
        <w:rPr>
          <w:rFonts w:ascii="Times New Roman" w:hAnsi="Times New Roman"/>
          <w:i/>
          <w:sz w:val="24"/>
          <w:szCs w:val="24"/>
        </w:rPr>
      </w:pPr>
      <w:r>
        <w:rPr>
          <w:rFonts w:ascii="Times New Roman" w:hAnsi="Times New Roman"/>
          <w:i/>
          <w:sz w:val="24"/>
          <w:szCs w:val="24"/>
        </w:rPr>
        <w:t>Каталожни материали на предлаганите светлинни източници.</w:t>
      </w:r>
    </w:p>
    <w:p w14:paraId="34F88590" w14:textId="77777777" w:rsidR="007233D6" w:rsidRDefault="007233D6" w:rsidP="007233D6">
      <w:pPr>
        <w:rPr>
          <w:rFonts w:ascii="Times New Roman" w:hAnsi="Times New Roman"/>
          <w:i/>
          <w:sz w:val="24"/>
          <w:szCs w:val="24"/>
        </w:rPr>
      </w:pPr>
    </w:p>
    <w:p w14:paraId="3D28A23B" w14:textId="77777777" w:rsidR="007233D6" w:rsidRDefault="007233D6" w:rsidP="007233D6">
      <w:pPr>
        <w:autoSpaceDE w:val="0"/>
        <w:autoSpaceDN w:val="0"/>
        <w:adjustRightInd w:val="0"/>
        <w:spacing w:after="0" w:line="360" w:lineRule="auto"/>
        <w:contextualSpacing/>
        <w:jc w:val="both"/>
        <w:rPr>
          <w:rFonts w:ascii="Times New Roman" w:hAnsi="Times New Roman"/>
          <w:b/>
          <w:sz w:val="24"/>
          <w:szCs w:val="24"/>
        </w:rPr>
      </w:pPr>
      <w:r>
        <w:rPr>
          <w:rFonts w:ascii="Times New Roman" w:hAnsi="Times New Roman"/>
          <w:b/>
          <w:sz w:val="24"/>
          <w:szCs w:val="24"/>
        </w:rPr>
        <w:t>7. Нашето предложение за устройствата за управление, измерване и комуникация за разширение на съществуващата  система за управление на уличното осветление е:</w:t>
      </w:r>
    </w:p>
    <w:p w14:paraId="5AE47EC2" w14:textId="77777777" w:rsidR="007233D6" w:rsidRDefault="007233D6" w:rsidP="007233D6">
      <w:pPr>
        <w:autoSpaceDE w:val="0"/>
        <w:autoSpaceDN w:val="0"/>
        <w:adjustRightInd w:val="0"/>
        <w:spacing w:after="0" w:line="360" w:lineRule="auto"/>
        <w:contextualSpacing/>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4531"/>
        <w:gridCol w:w="4531"/>
      </w:tblGrid>
      <w:tr w:rsidR="007233D6" w14:paraId="155C521C"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0ADFC3B4"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45638118"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1622284A"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C6AE3A" w14:textId="77777777" w:rsidR="007233D6" w:rsidRDefault="007233D6" w:rsidP="00D826AB">
            <w:pPr>
              <w:pStyle w:val="ListParagraph"/>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Технически изисквания към устройствата за управление, измерване и комуникация за разширение на съществуващата  система за управление на уличното осветление</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6A770" w14:textId="77777777" w:rsidR="007233D6" w:rsidRDefault="007233D6">
            <w:pPr>
              <w:jc w:val="both"/>
              <w:rPr>
                <w:rFonts w:ascii="Times New Roman" w:hAnsi="Times New Roman"/>
                <w:b/>
                <w:sz w:val="24"/>
                <w:szCs w:val="24"/>
              </w:rPr>
            </w:pPr>
          </w:p>
        </w:tc>
      </w:tr>
      <w:tr w:rsidR="007233D6" w14:paraId="64878276"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065FE" w14:textId="77777777" w:rsidR="007233D6" w:rsidRDefault="007233D6" w:rsidP="00D826AB">
            <w:pPr>
              <w:numPr>
                <w:ilvl w:val="1"/>
                <w:numId w:val="40"/>
              </w:numPr>
              <w:tabs>
                <w:tab w:val="left" w:pos="709"/>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Да представлява устройство с програмируеми цифрови и аналогови входове и изходи, което да позволява ефективно управление на осветлението и да събира информация за състоянието и режима на работа на отделните елементи на осветителната уредба;</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E058335" w14:textId="77777777" w:rsidR="007233D6" w:rsidRDefault="007233D6">
            <w:pPr>
              <w:jc w:val="both"/>
              <w:rPr>
                <w:rFonts w:ascii="Times New Roman" w:hAnsi="Times New Roman"/>
                <w:b/>
                <w:sz w:val="24"/>
                <w:szCs w:val="24"/>
              </w:rPr>
            </w:pPr>
          </w:p>
        </w:tc>
      </w:tr>
      <w:tr w:rsidR="007233D6" w14:paraId="0A4AA78F"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4CC99" w14:textId="77777777" w:rsidR="007233D6" w:rsidRDefault="007233D6" w:rsidP="00D826AB">
            <w:pPr>
              <w:numPr>
                <w:ilvl w:val="1"/>
                <w:numId w:val="40"/>
              </w:numPr>
              <w:tabs>
                <w:tab w:val="left" w:pos="851"/>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Да осъществява връзката с Центъра за управление, да изпълнява командите за включване, изключване и </w:t>
            </w:r>
            <w:proofErr w:type="spellStart"/>
            <w:r>
              <w:rPr>
                <w:rFonts w:ascii="Times New Roman" w:hAnsi="Times New Roman"/>
                <w:sz w:val="24"/>
                <w:szCs w:val="24"/>
              </w:rPr>
              <w:t>димиране</w:t>
            </w:r>
            <w:proofErr w:type="spellEnd"/>
            <w:r>
              <w:rPr>
                <w:rFonts w:ascii="Times New Roman" w:hAnsi="Times New Roman"/>
                <w:sz w:val="24"/>
                <w:szCs w:val="24"/>
              </w:rPr>
              <w:t xml:space="preserve"> на уличното осветление и да събира и предава към Центъра за управление информация за състоянието и параметрите на осветителите и мрежата;</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49DA5A" w14:textId="77777777" w:rsidR="007233D6" w:rsidRDefault="007233D6">
            <w:pPr>
              <w:jc w:val="both"/>
              <w:rPr>
                <w:rFonts w:ascii="Times New Roman" w:hAnsi="Times New Roman"/>
                <w:b/>
                <w:sz w:val="24"/>
                <w:szCs w:val="24"/>
              </w:rPr>
            </w:pPr>
          </w:p>
        </w:tc>
      </w:tr>
      <w:tr w:rsidR="007233D6" w14:paraId="7CE80C1C"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ACBF9" w14:textId="77777777" w:rsidR="007233D6" w:rsidRDefault="007233D6" w:rsidP="00D826AB">
            <w:pPr>
              <w:numPr>
                <w:ilvl w:val="1"/>
                <w:numId w:val="40"/>
              </w:numPr>
              <w:tabs>
                <w:tab w:val="left" w:pos="851"/>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lastRenderedPageBreak/>
              <w:t>Да притежава вграден астрономически часовник, с възможност за дистанционно синхронизиране от отдалечен сървър, чрез който при загуба на връзка с Центъра за управление продължава да управлява осветлението. Устройството да преминава автоматично от зимно астрономическо часово време в лятно часово време и обратното;</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240040B" w14:textId="77777777" w:rsidR="007233D6" w:rsidRDefault="007233D6">
            <w:pPr>
              <w:jc w:val="both"/>
              <w:rPr>
                <w:rFonts w:ascii="Times New Roman" w:hAnsi="Times New Roman"/>
                <w:b/>
                <w:sz w:val="24"/>
                <w:szCs w:val="24"/>
              </w:rPr>
            </w:pPr>
          </w:p>
        </w:tc>
      </w:tr>
      <w:tr w:rsidR="007233D6" w14:paraId="2B31704B"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58083" w14:textId="77777777" w:rsidR="007233D6" w:rsidRDefault="007233D6" w:rsidP="00D826AB">
            <w:pPr>
              <w:numPr>
                <w:ilvl w:val="1"/>
                <w:numId w:val="40"/>
              </w:numPr>
              <w:tabs>
                <w:tab w:val="left" w:pos="851"/>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Да управлява включването и изключването по радио канал на не по-малко от 4 релейни изхода. В зависимост от приетата команда за включване или изключване устройството да комутира съответния релеен изход за управление;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2C0029F" w14:textId="77777777" w:rsidR="007233D6" w:rsidRDefault="007233D6">
            <w:pPr>
              <w:jc w:val="both"/>
              <w:rPr>
                <w:rFonts w:ascii="Times New Roman" w:hAnsi="Times New Roman"/>
                <w:b/>
                <w:sz w:val="24"/>
                <w:szCs w:val="24"/>
              </w:rPr>
            </w:pPr>
          </w:p>
        </w:tc>
      </w:tr>
      <w:tr w:rsidR="007233D6" w14:paraId="6196E92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DC19E" w14:textId="77777777" w:rsidR="007233D6" w:rsidRDefault="007233D6" w:rsidP="00D826AB">
            <w:pPr>
              <w:numPr>
                <w:ilvl w:val="1"/>
                <w:numId w:val="40"/>
              </w:numPr>
              <w:tabs>
                <w:tab w:val="left" w:pos="851"/>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Да има програмируем индивидуален и групов адрес. Дадено устройство да може да принадлежи едновременно към няколко групи;</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EE9921A" w14:textId="77777777" w:rsidR="007233D6" w:rsidRDefault="007233D6">
            <w:pPr>
              <w:jc w:val="both"/>
              <w:rPr>
                <w:rFonts w:ascii="Times New Roman" w:hAnsi="Times New Roman"/>
                <w:b/>
                <w:sz w:val="24"/>
                <w:szCs w:val="24"/>
              </w:rPr>
            </w:pPr>
          </w:p>
        </w:tc>
      </w:tr>
      <w:tr w:rsidR="007233D6" w14:paraId="583C585A"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7A703A" w14:textId="77777777" w:rsidR="007233D6" w:rsidRDefault="007233D6" w:rsidP="00D826AB">
            <w:pPr>
              <w:numPr>
                <w:ilvl w:val="1"/>
                <w:numId w:val="40"/>
              </w:numPr>
              <w:tabs>
                <w:tab w:val="left" w:pos="851"/>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Да измерва тока и напрежението на всяка линия и да снема и съхранява данните от измервателните устройства и сензорите - електрически параметри на захранващата мрежа и изходящите линии, състояние на контактори, отворена врата на таблото и др. Да съхранява данните локално, след което да изпраща информацията в Центъра за управление;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53047B8" w14:textId="77777777" w:rsidR="007233D6" w:rsidRDefault="007233D6">
            <w:pPr>
              <w:jc w:val="both"/>
              <w:rPr>
                <w:rFonts w:ascii="Times New Roman" w:hAnsi="Times New Roman"/>
                <w:b/>
                <w:sz w:val="24"/>
                <w:szCs w:val="24"/>
              </w:rPr>
            </w:pPr>
          </w:p>
        </w:tc>
      </w:tr>
      <w:tr w:rsidR="007233D6" w14:paraId="48206DFB"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E164DF0" w14:textId="77777777" w:rsidR="007233D6" w:rsidRDefault="007233D6" w:rsidP="00D826AB">
            <w:pPr>
              <w:numPr>
                <w:ilvl w:val="1"/>
                <w:numId w:val="40"/>
              </w:numPr>
              <w:tabs>
                <w:tab w:val="left" w:pos="851"/>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При поискване да се предават електрическите параметри, измерени от измервателното устройство. Да предава при поискване:</w:t>
            </w:r>
          </w:p>
          <w:p w14:paraId="58B8B07A"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Състояние на изходите;</w:t>
            </w:r>
          </w:p>
          <w:p w14:paraId="40570C51"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Състоянието на входовете. Предава час и дата;</w:t>
            </w:r>
          </w:p>
          <w:p w14:paraId="66804AA7"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Час и дата на последно изпълнена от устройството команда;</w:t>
            </w:r>
          </w:p>
          <w:p w14:paraId="62BCD097"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Състояние на часовника за реално време;</w:t>
            </w:r>
          </w:p>
          <w:p w14:paraId="009B2E97"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Напрежение на мрежата;</w:t>
            </w:r>
          </w:p>
          <w:p w14:paraId="5C570263"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Токове в отделните линии;</w:t>
            </w:r>
          </w:p>
          <w:p w14:paraId="11037E43" w14:textId="77777777" w:rsidR="007233D6" w:rsidRDefault="007233D6">
            <w:pPr>
              <w:spacing w:after="0" w:line="240" w:lineRule="auto"/>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E0F9DAA" w14:textId="77777777" w:rsidR="007233D6" w:rsidRDefault="007233D6">
            <w:pPr>
              <w:jc w:val="both"/>
              <w:rPr>
                <w:rFonts w:ascii="Times New Roman" w:hAnsi="Times New Roman"/>
                <w:b/>
                <w:sz w:val="24"/>
                <w:szCs w:val="24"/>
              </w:rPr>
            </w:pPr>
          </w:p>
        </w:tc>
      </w:tr>
      <w:tr w:rsidR="007233D6" w14:paraId="026A41A2"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80D41" w14:textId="77777777" w:rsidR="007233D6" w:rsidRDefault="007233D6" w:rsidP="00D826AB">
            <w:pPr>
              <w:numPr>
                <w:ilvl w:val="1"/>
                <w:numId w:val="40"/>
              </w:numPr>
              <w:tabs>
                <w:tab w:val="left" w:pos="993"/>
              </w:tabs>
              <w:autoSpaceDE w:val="0"/>
              <w:autoSpaceDN w:val="0"/>
              <w:adjustRightInd w:val="0"/>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lastRenderedPageBreak/>
              <w:t>При възникване на аларма да предава информацията по радиомрежата към Центъра за управление.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12CA3" w14:textId="77777777" w:rsidR="007233D6" w:rsidRDefault="007233D6">
            <w:pPr>
              <w:jc w:val="both"/>
              <w:rPr>
                <w:rFonts w:ascii="Times New Roman" w:hAnsi="Times New Roman"/>
                <w:b/>
                <w:sz w:val="24"/>
                <w:szCs w:val="24"/>
              </w:rPr>
            </w:pPr>
          </w:p>
        </w:tc>
      </w:tr>
      <w:tr w:rsidR="007233D6" w14:paraId="14839E07"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4A437" w14:textId="77777777" w:rsidR="007233D6" w:rsidRDefault="007233D6" w:rsidP="00D826AB">
            <w:pPr>
              <w:numPr>
                <w:ilvl w:val="1"/>
                <w:numId w:val="40"/>
              </w:numPr>
              <w:tabs>
                <w:tab w:val="left" w:pos="993"/>
              </w:tabs>
              <w:autoSpaceDE w:val="0"/>
              <w:autoSpaceDN w:val="0"/>
              <w:adjustRightInd w:val="0"/>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Да има възможност за отдалечен достъп до конфигурацията и диагностициране в реално време;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CFCACF2" w14:textId="77777777" w:rsidR="007233D6" w:rsidRDefault="007233D6">
            <w:pPr>
              <w:jc w:val="both"/>
              <w:rPr>
                <w:rFonts w:ascii="Times New Roman" w:hAnsi="Times New Roman"/>
                <w:b/>
                <w:sz w:val="24"/>
                <w:szCs w:val="24"/>
              </w:rPr>
            </w:pPr>
          </w:p>
        </w:tc>
      </w:tr>
      <w:tr w:rsidR="007233D6" w14:paraId="0EEEDFEE"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22B6B" w14:textId="77777777" w:rsidR="007233D6" w:rsidRDefault="007233D6" w:rsidP="00D826AB">
            <w:pPr>
              <w:numPr>
                <w:ilvl w:val="1"/>
                <w:numId w:val="40"/>
              </w:numPr>
              <w:tabs>
                <w:tab w:val="left" w:pos="993"/>
                <w:tab w:val="left" w:pos="1134"/>
              </w:tabs>
              <w:autoSpaceDE w:val="0"/>
              <w:autoSpaceDN w:val="0"/>
              <w:adjustRightInd w:val="0"/>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Да има възможност за конфигуриране с функция ретранслатор;</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58562E" w14:textId="77777777" w:rsidR="007233D6" w:rsidRDefault="007233D6">
            <w:pPr>
              <w:jc w:val="both"/>
              <w:rPr>
                <w:rFonts w:ascii="Times New Roman" w:hAnsi="Times New Roman"/>
                <w:b/>
                <w:sz w:val="24"/>
                <w:szCs w:val="24"/>
              </w:rPr>
            </w:pPr>
          </w:p>
        </w:tc>
      </w:tr>
      <w:tr w:rsidR="007233D6" w14:paraId="2E7DA4F9"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1704B" w14:textId="77777777" w:rsidR="007233D6" w:rsidRDefault="007233D6" w:rsidP="00D826AB">
            <w:pPr>
              <w:numPr>
                <w:ilvl w:val="1"/>
                <w:numId w:val="40"/>
              </w:numPr>
              <w:tabs>
                <w:tab w:val="left" w:pos="993"/>
                <w:tab w:val="left" w:pos="1134"/>
              </w:tabs>
              <w:autoSpaceDE w:val="0"/>
              <w:autoSpaceDN w:val="0"/>
              <w:adjustRightInd w:val="0"/>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 xml:space="preserve">Да има интерфейс за връзка с индивидуалните устройства за управление на всяка отделна светлинна точка и да може да предава команди, както и приема информация за състоянието (включено, изключено, ниво на </w:t>
            </w:r>
            <w:proofErr w:type="spellStart"/>
            <w:r>
              <w:rPr>
                <w:rFonts w:ascii="Times New Roman" w:hAnsi="Times New Roman"/>
                <w:sz w:val="24"/>
                <w:szCs w:val="24"/>
              </w:rPr>
              <w:t>димиране</w:t>
            </w:r>
            <w:proofErr w:type="spellEnd"/>
            <w:r>
              <w:rPr>
                <w:rFonts w:ascii="Times New Roman" w:hAnsi="Times New Roman"/>
                <w:sz w:val="24"/>
                <w:szCs w:val="24"/>
              </w:rPr>
              <w:t xml:space="preserve">) и изправността на осветителното тяло.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10DEE5A" w14:textId="77777777" w:rsidR="007233D6" w:rsidRDefault="007233D6">
            <w:pPr>
              <w:jc w:val="both"/>
              <w:rPr>
                <w:rFonts w:ascii="Times New Roman" w:hAnsi="Times New Roman"/>
                <w:b/>
                <w:sz w:val="24"/>
                <w:szCs w:val="24"/>
              </w:rPr>
            </w:pPr>
          </w:p>
        </w:tc>
      </w:tr>
      <w:tr w:rsidR="007233D6" w14:paraId="42C30955"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52EB9BA" w14:textId="77777777" w:rsidR="007233D6" w:rsidRDefault="007233D6" w:rsidP="00D826AB">
            <w:pPr>
              <w:numPr>
                <w:ilvl w:val="1"/>
                <w:numId w:val="40"/>
              </w:numPr>
              <w:tabs>
                <w:tab w:val="left" w:pos="993"/>
                <w:tab w:val="left" w:pos="1134"/>
              </w:tabs>
              <w:autoSpaceDE w:val="0"/>
              <w:autoSpaceDN w:val="0"/>
              <w:adjustRightInd w:val="0"/>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Устройството да има възможност да поддържа по-ниска яркост на пътното платно, чрез редуциране на светлинния поток на лампите в часовете с намалена интензивност на движението. Да може да настройва:</w:t>
            </w:r>
          </w:p>
          <w:p w14:paraId="0C97E32C"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 xml:space="preserve">Време за включване на режим „икономичен“; </w:t>
            </w:r>
          </w:p>
          <w:p w14:paraId="39F2D737"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Време за изключване на режим „икономичен“;</w:t>
            </w:r>
          </w:p>
          <w:p w14:paraId="343736B8"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Максималното ниво на осветеност;</w:t>
            </w:r>
          </w:p>
          <w:p w14:paraId="453AED3C" w14:textId="77777777" w:rsidR="007233D6" w:rsidRDefault="007233D6" w:rsidP="00D826AB">
            <w:pPr>
              <w:numPr>
                <w:ilvl w:val="1"/>
                <w:numId w:val="41"/>
              </w:numPr>
              <w:autoSpaceDE w:val="0"/>
              <w:autoSpaceDN w:val="0"/>
              <w:adjustRightInd w:val="0"/>
              <w:spacing w:after="0" w:line="240" w:lineRule="auto"/>
              <w:ind w:left="589"/>
              <w:contextualSpacing/>
              <w:jc w:val="both"/>
              <w:rPr>
                <w:rFonts w:ascii="Times New Roman" w:hAnsi="Times New Roman"/>
                <w:sz w:val="24"/>
                <w:szCs w:val="24"/>
              </w:rPr>
            </w:pPr>
            <w:r>
              <w:rPr>
                <w:rFonts w:ascii="Times New Roman" w:hAnsi="Times New Roman"/>
                <w:sz w:val="24"/>
                <w:szCs w:val="24"/>
              </w:rPr>
              <w:t>Минимално ниво на осветеност.</w:t>
            </w:r>
          </w:p>
          <w:p w14:paraId="00AC0013" w14:textId="77777777" w:rsidR="007233D6" w:rsidRDefault="007233D6">
            <w:pPr>
              <w:spacing w:after="0" w:line="240" w:lineRule="auto"/>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18B943E" w14:textId="77777777" w:rsidR="007233D6" w:rsidRDefault="007233D6">
            <w:pPr>
              <w:jc w:val="both"/>
              <w:rPr>
                <w:rFonts w:ascii="Times New Roman" w:hAnsi="Times New Roman"/>
                <w:b/>
                <w:sz w:val="24"/>
                <w:szCs w:val="24"/>
              </w:rPr>
            </w:pPr>
          </w:p>
        </w:tc>
      </w:tr>
      <w:tr w:rsidR="007233D6" w14:paraId="5C1F870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9DC04" w14:textId="77777777" w:rsidR="007233D6" w:rsidRDefault="007233D6" w:rsidP="00D826AB">
            <w:pPr>
              <w:numPr>
                <w:ilvl w:val="1"/>
                <w:numId w:val="4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Да има интерфейс и да може да управлява адаптивно интелигентно управление на осветеността на базата на присъствие и интензивност на трафика (режим „Водеща светлина“). </w:t>
            </w:r>
          </w:p>
          <w:p w14:paraId="5F8A72FF" w14:textId="77777777" w:rsidR="007233D6" w:rsidRDefault="007233D6">
            <w:pPr>
              <w:spacing w:after="0" w:line="240" w:lineRule="auto"/>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D6A8FE7" w14:textId="77777777" w:rsidR="007233D6" w:rsidRDefault="007233D6">
            <w:pPr>
              <w:jc w:val="both"/>
              <w:rPr>
                <w:rFonts w:ascii="Times New Roman" w:hAnsi="Times New Roman"/>
                <w:b/>
                <w:sz w:val="24"/>
                <w:szCs w:val="24"/>
              </w:rPr>
            </w:pPr>
          </w:p>
        </w:tc>
      </w:tr>
      <w:tr w:rsidR="007233D6" w14:paraId="471CC605"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8B1565" w14:textId="77777777" w:rsidR="007233D6" w:rsidRDefault="007233D6" w:rsidP="00D826AB">
            <w:pPr>
              <w:numPr>
                <w:ilvl w:val="1"/>
                <w:numId w:val="40"/>
              </w:numPr>
              <w:autoSpaceDE w:val="0"/>
              <w:autoSpaceDN w:val="0"/>
              <w:adjustRightInd w:val="0"/>
              <w:spacing w:after="0" w:line="240" w:lineRule="auto"/>
              <w:ind w:left="-142" w:firstLine="880"/>
              <w:contextualSpacing/>
              <w:jc w:val="both"/>
              <w:rPr>
                <w:rFonts w:ascii="Times New Roman" w:hAnsi="Times New Roman"/>
                <w:sz w:val="24"/>
                <w:szCs w:val="24"/>
              </w:rPr>
            </w:pPr>
            <w:r>
              <w:rPr>
                <w:rFonts w:ascii="Times New Roman" w:hAnsi="Times New Roman"/>
                <w:sz w:val="24"/>
                <w:szCs w:val="24"/>
              </w:rPr>
              <w:t>В зависимост от интензивността на трафика, разстоянието между лампите, скоростта на движение и целесъобразността да се настройват:</w:t>
            </w:r>
          </w:p>
          <w:p w14:paraId="32C089FA" w14:textId="77777777" w:rsidR="007233D6" w:rsidRDefault="007233D6" w:rsidP="00D826AB">
            <w:pPr>
              <w:numPr>
                <w:ilvl w:val="1"/>
                <w:numId w:val="41"/>
              </w:numPr>
              <w:autoSpaceDE w:val="0"/>
              <w:autoSpaceDN w:val="0"/>
              <w:adjustRightInd w:val="0"/>
              <w:spacing w:after="0" w:line="240" w:lineRule="auto"/>
              <w:ind w:left="447"/>
              <w:contextualSpacing/>
              <w:jc w:val="both"/>
              <w:rPr>
                <w:rFonts w:ascii="Times New Roman" w:hAnsi="Times New Roman"/>
                <w:sz w:val="24"/>
                <w:szCs w:val="24"/>
              </w:rPr>
            </w:pPr>
            <w:r>
              <w:rPr>
                <w:rFonts w:ascii="Times New Roman" w:hAnsi="Times New Roman"/>
                <w:sz w:val="24"/>
                <w:szCs w:val="24"/>
              </w:rPr>
              <w:t>Време за включване на режим „Водеща светлина“;</w:t>
            </w:r>
          </w:p>
          <w:p w14:paraId="1F79FDD6" w14:textId="77777777" w:rsidR="007233D6" w:rsidRDefault="007233D6" w:rsidP="00D826AB">
            <w:pPr>
              <w:numPr>
                <w:ilvl w:val="1"/>
                <w:numId w:val="41"/>
              </w:numPr>
              <w:autoSpaceDE w:val="0"/>
              <w:autoSpaceDN w:val="0"/>
              <w:adjustRightInd w:val="0"/>
              <w:spacing w:after="0" w:line="240" w:lineRule="auto"/>
              <w:ind w:left="447"/>
              <w:contextualSpacing/>
              <w:jc w:val="both"/>
              <w:rPr>
                <w:rFonts w:ascii="Times New Roman" w:hAnsi="Times New Roman"/>
                <w:sz w:val="24"/>
                <w:szCs w:val="24"/>
              </w:rPr>
            </w:pPr>
            <w:r>
              <w:rPr>
                <w:rFonts w:ascii="Times New Roman" w:hAnsi="Times New Roman"/>
                <w:sz w:val="24"/>
                <w:szCs w:val="24"/>
              </w:rPr>
              <w:t>Време за изключване на режим „Водеща светлина“;</w:t>
            </w:r>
          </w:p>
          <w:p w14:paraId="260BAF32" w14:textId="77777777" w:rsidR="007233D6" w:rsidRDefault="007233D6" w:rsidP="00D826AB">
            <w:pPr>
              <w:numPr>
                <w:ilvl w:val="1"/>
                <w:numId w:val="41"/>
              </w:numPr>
              <w:autoSpaceDE w:val="0"/>
              <w:autoSpaceDN w:val="0"/>
              <w:adjustRightInd w:val="0"/>
              <w:spacing w:after="0" w:line="240" w:lineRule="auto"/>
              <w:ind w:left="447"/>
              <w:contextualSpacing/>
              <w:jc w:val="both"/>
              <w:rPr>
                <w:rFonts w:ascii="Times New Roman" w:hAnsi="Times New Roman"/>
                <w:sz w:val="24"/>
                <w:szCs w:val="24"/>
              </w:rPr>
            </w:pPr>
            <w:r>
              <w:rPr>
                <w:rFonts w:ascii="Times New Roman" w:hAnsi="Times New Roman"/>
                <w:sz w:val="24"/>
                <w:szCs w:val="24"/>
              </w:rPr>
              <w:t>Максималното ниво на осветеност (интензитет);</w:t>
            </w:r>
          </w:p>
          <w:p w14:paraId="294CCA56" w14:textId="77777777" w:rsidR="007233D6" w:rsidRDefault="007233D6" w:rsidP="00D826AB">
            <w:pPr>
              <w:numPr>
                <w:ilvl w:val="1"/>
                <w:numId w:val="41"/>
              </w:numPr>
              <w:autoSpaceDE w:val="0"/>
              <w:autoSpaceDN w:val="0"/>
              <w:adjustRightInd w:val="0"/>
              <w:spacing w:after="0" w:line="240" w:lineRule="auto"/>
              <w:ind w:left="447"/>
              <w:contextualSpacing/>
              <w:jc w:val="both"/>
              <w:rPr>
                <w:rFonts w:ascii="Times New Roman" w:hAnsi="Times New Roman"/>
                <w:sz w:val="24"/>
                <w:szCs w:val="24"/>
              </w:rPr>
            </w:pPr>
            <w:r>
              <w:rPr>
                <w:rFonts w:ascii="Times New Roman" w:hAnsi="Times New Roman"/>
                <w:sz w:val="24"/>
                <w:szCs w:val="24"/>
              </w:rPr>
              <w:t>Минимално ниво на осветеност (интензитет);</w:t>
            </w:r>
          </w:p>
          <w:p w14:paraId="01FB0F6D" w14:textId="77777777" w:rsidR="007233D6" w:rsidRDefault="007233D6" w:rsidP="00D826AB">
            <w:pPr>
              <w:numPr>
                <w:ilvl w:val="1"/>
                <w:numId w:val="41"/>
              </w:numPr>
              <w:autoSpaceDE w:val="0"/>
              <w:autoSpaceDN w:val="0"/>
              <w:adjustRightInd w:val="0"/>
              <w:spacing w:after="0" w:line="240" w:lineRule="auto"/>
              <w:ind w:left="447"/>
              <w:contextualSpacing/>
              <w:jc w:val="both"/>
              <w:rPr>
                <w:rFonts w:ascii="Times New Roman" w:hAnsi="Times New Roman"/>
                <w:sz w:val="24"/>
                <w:szCs w:val="24"/>
              </w:rPr>
            </w:pPr>
            <w:r>
              <w:rPr>
                <w:rFonts w:ascii="Times New Roman" w:hAnsi="Times New Roman"/>
                <w:sz w:val="24"/>
                <w:szCs w:val="24"/>
              </w:rPr>
              <w:t>Дължината на интензивно осветения участък;</w:t>
            </w:r>
          </w:p>
          <w:p w14:paraId="178B7555" w14:textId="77777777" w:rsidR="007233D6" w:rsidRDefault="007233D6" w:rsidP="00D826AB">
            <w:pPr>
              <w:numPr>
                <w:ilvl w:val="1"/>
                <w:numId w:val="41"/>
              </w:numPr>
              <w:autoSpaceDE w:val="0"/>
              <w:autoSpaceDN w:val="0"/>
              <w:adjustRightInd w:val="0"/>
              <w:spacing w:after="0" w:line="240" w:lineRule="auto"/>
              <w:ind w:left="447"/>
              <w:contextualSpacing/>
              <w:jc w:val="both"/>
              <w:rPr>
                <w:rFonts w:ascii="Times New Roman" w:hAnsi="Times New Roman"/>
                <w:sz w:val="24"/>
                <w:szCs w:val="24"/>
              </w:rPr>
            </w:pPr>
            <w:r>
              <w:rPr>
                <w:rFonts w:ascii="Times New Roman" w:hAnsi="Times New Roman"/>
                <w:sz w:val="24"/>
                <w:szCs w:val="24"/>
              </w:rPr>
              <w:lastRenderedPageBreak/>
              <w:t>Времеви интервал, през който осветения участък е с максимално ниво на осветеност (интензитет);</w:t>
            </w:r>
          </w:p>
          <w:p w14:paraId="5C210237" w14:textId="77777777" w:rsidR="007233D6" w:rsidRDefault="007233D6">
            <w:pPr>
              <w:spacing w:after="0" w:line="240" w:lineRule="auto"/>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5EDBA2" w14:textId="77777777" w:rsidR="007233D6" w:rsidRDefault="007233D6">
            <w:pPr>
              <w:jc w:val="both"/>
              <w:rPr>
                <w:rFonts w:ascii="Times New Roman" w:hAnsi="Times New Roman"/>
                <w:b/>
                <w:sz w:val="24"/>
                <w:szCs w:val="24"/>
              </w:rPr>
            </w:pPr>
          </w:p>
        </w:tc>
      </w:tr>
      <w:tr w:rsidR="007233D6" w14:paraId="02FDB860"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58482" w14:textId="77777777" w:rsidR="007233D6" w:rsidRDefault="007233D6" w:rsidP="00D826AB">
            <w:pPr>
              <w:numPr>
                <w:ilvl w:val="1"/>
                <w:numId w:val="40"/>
              </w:numPr>
              <w:tabs>
                <w:tab w:val="left" w:pos="1134"/>
              </w:tabs>
              <w:autoSpaceDE w:val="0"/>
              <w:autoSpaceDN w:val="0"/>
              <w:adjustRightInd w:val="0"/>
              <w:spacing w:after="0" w:line="240" w:lineRule="auto"/>
              <w:ind w:left="-142" w:firstLine="851"/>
              <w:contextualSpacing/>
              <w:jc w:val="both"/>
              <w:rPr>
                <w:rFonts w:ascii="Times New Roman" w:hAnsi="Times New Roman"/>
                <w:sz w:val="24"/>
                <w:szCs w:val="24"/>
              </w:rPr>
            </w:pPr>
            <w:r>
              <w:rPr>
                <w:rFonts w:ascii="Times New Roman" w:hAnsi="Times New Roman"/>
                <w:sz w:val="24"/>
                <w:szCs w:val="24"/>
              </w:rPr>
              <w:t xml:space="preserve">Да изключва автоматично режим „Водеща светлина“ при повреда на елемент от нея; </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4F23" w14:textId="77777777" w:rsidR="007233D6" w:rsidRDefault="007233D6">
            <w:pPr>
              <w:jc w:val="both"/>
              <w:rPr>
                <w:rFonts w:ascii="Times New Roman" w:hAnsi="Times New Roman"/>
                <w:b/>
                <w:sz w:val="24"/>
                <w:szCs w:val="24"/>
              </w:rPr>
            </w:pPr>
          </w:p>
        </w:tc>
      </w:tr>
      <w:tr w:rsidR="007233D6" w14:paraId="4DE30878"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6F95D" w14:textId="77777777" w:rsidR="007233D6" w:rsidRDefault="007233D6" w:rsidP="00D826AB">
            <w:pPr>
              <w:numPr>
                <w:ilvl w:val="1"/>
                <w:numId w:val="40"/>
              </w:numPr>
              <w:autoSpaceDE w:val="0"/>
              <w:autoSpaceDN w:val="0"/>
              <w:adjustRightInd w:val="0"/>
              <w:spacing w:after="0" w:line="240" w:lineRule="auto"/>
              <w:ind w:left="-142" w:firstLine="880"/>
              <w:contextualSpacing/>
              <w:jc w:val="both"/>
              <w:rPr>
                <w:rFonts w:ascii="Times New Roman" w:hAnsi="Times New Roman"/>
                <w:sz w:val="24"/>
                <w:szCs w:val="24"/>
              </w:rPr>
            </w:pPr>
            <w:r>
              <w:rPr>
                <w:rFonts w:ascii="Times New Roman" w:hAnsi="Times New Roman"/>
                <w:sz w:val="24"/>
                <w:szCs w:val="24"/>
              </w:rPr>
              <w:t>Да бъде автоматично и автономно устройство, което може да продължи работата си и при загуба на връзка със сървъра. В такъв случай, да работи по последно зададената му схема на включване;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E9515B" w14:textId="77777777" w:rsidR="007233D6" w:rsidRDefault="007233D6">
            <w:pPr>
              <w:jc w:val="both"/>
              <w:rPr>
                <w:rFonts w:ascii="Times New Roman" w:hAnsi="Times New Roman"/>
                <w:b/>
                <w:sz w:val="24"/>
                <w:szCs w:val="24"/>
              </w:rPr>
            </w:pPr>
          </w:p>
        </w:tc>
      </w:tr>
      <w:tr w:rsidR="007233D6" w14:paraId="62CFB9B6"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8B98A" w14:textId="77777777" w:rsidR="007233D6" w:rsidRDefault="007233D6" w:rsidP="00D826AB">
            <w:pPr>
              <w:numPr>
                <w:ilvl w:val="1"/>
                <w:numId w:val="40"/>
              </w:numPr>
              <w:autoSpaceDE w:val="0"/>
              <w:autoSpaceDN w:val="0"/>
              <w:adjustRightInd w:val="0"/>
              <w:spacing w:after="0" w:line="240" w:lineRule="auto"/>
              <w:ind w:left="-142" w:firstLine="880"/>
              <w:contextualSpacing/>
              <w:jc w:val="both"/>
              <w:rPr>
                <w:rFonts w:ascii="Times New Roman" w:hAnsi="Times New Roman"/>
                <w:sz w:val="24"/>
                <w:szCs w:val="24"/>
              </w:rPr>
            </w:pPr>
            <w:r>
              <w:rPr>
                <w:rFonts w:ascii="Times New Roman" w:hAnsi="Times New Roman"/>
                <w:sz w:val="24"/>
                <w:szCs w:val="24"/>
              </w:rPr>
              <w:t>Да има автономна флаш памет и възможност за аварийна автономна работа;</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82A3B9" w14:textId="77777777" w:rsidR="007233D6" w:rsidRDefault="007233D6">
            <w:pPr>
              <w:jc w:val="both"/>
              <w:rPr>
                <w:rFonts w:ascii="Times New Roman" w:hAnsi="Times New Roman"/>
                <w:b/>
                <w:sz w:val="24"/>
                <w:szCs w:val="24"/>
              </w:rPr>
            </w:pPr>
          </w:p>
        </w:tc>
      </w:tr>
      <w:tr w:rsidR="007233D6" w14:paraId="62FD41A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45C39" w14:textId="77777777" w:rsidR="007233D6" w:rsidRDefault="007233D6" w:rsidP="00D826AB">
            <w:pPr>
              <w:numPr>
                <w:ilvl w:val="1"/>
                <w:numId w:val="40"/>
              </w:numPr>
              <w:autoSpaceDE w:val="0"/>
              <w:autoSpaceDN w:val="0"/>
              <w:adjustRightInd w:val="0"/>
              <w:spacing w:after="0" w:line="240" w:lineRule="auto"/>
              <w:ind w:left="1170"/>
              <w:contextualSpacing/>
              <w:jc w:val="both"/>
              <w:rPr>
                <w:rFonts w:ascii="Times New Roman" w:hAnsi="Times New Roman"/>
                <w:sz w:val="24"/>
                <w:szCs w:val="24"/>
              </w:rPr>
            </w:pPr>
            <w:r>
              <w:rPr>
                <w:rFonts w:ascii="Times New Roman" w:hAnsi="Times New Roman"/>
                <w:sz w:val="24"/>
                <w:szCs w:val="24"/>
              </w:rPr>
              <w:t>Да защитава обмена на информация срещу неоторизиран достъп;</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622E021" w14:textId="77777777" w:rsidR="007233D6" w:rsidRDefault="007233D6">
            <w:pPr>
              <w:jc w:val="both"/>
              <w:rPr>
                <w:rFonts w:ascii="Times New Roman" w:hAnsi="Times New Roman"/>
                <w:b/>
                <w:sz w:val="24"/>
                <w:szCs w:val="24"/>
              </w:rPr>
            </w:pPr>
          </w:p>
        </w:tc>
      </w:tr>
      <w:tr w:rsidR="007233D6" w14:paraId="5ED7E1BF"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BB00E" w14:textId="77777777" w:rsidR="007233D6" w:rsidRDefault="007233D6" w:rsidP="00D826AB">
            <w:pPr>
              <w:numPr>
                <w:ilvl w:val="1"/>
                <w:numId w:val="40"/>
              </w:numPr>
              <w:autoSpaceDE w:val="0"/>
              <w:autoSpaceDN w:val="0"/>
              <w:adjustRightInd w:val="0"/>
              <w:spacing w:after="0" w:line="240" w:lineRule="auto"/>
              <w:ind w:left="-142" w:firstLine="880"/>
              <w:contextualSpacing/>
              <w:jc w:val="both"/>
              <w:rPr>
                <w:rFonts w:ascii="Times New Roman" w:hAnsi="Times New Roman"/>
                <w:sz w:val="24"/>
                <w:szCs w:val="24"/>
              </w:rPr>
            </w:pPr>
            <w:r>
              <w:rPr>
                <w:rFonts w:ascii="Times New Roman" w:hAnsi="Times New Roman"/>
                <w:sz w:val="24"/>
                <w:szCs w:val="24"/>
              </w:rPr>
              <w:t>Да отговаря на изискванията за електромагнитна съвместимост съгласно групата стандарти за ЕМС EN 61000-3-2 БДС EN55015.</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2DD883" w14:textId="77777777" w:rsidR="007233D6" w:rsidRDefault="007233D6">
            <w:pPr>
              <w:jc w:val="both"/>
              <w:rPr>
                <w:rFonts w:ascii="Times New Roman" w:hAnsi="Times New Roman"/>
                <w:b/>
                <w:sz w:val="24"/>
                <w:szCs w:val="24"/>
              </w:rPr>
            </w:pPr>
          </w:p>
        </w:tc>
      </w:tr>
      <w:tr w:rsidR="007233D6" w14:paraId="27E2FCE6"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C3328" w14:textId="77777777" w:rsidR="007233D6" w:rsidRDefault="007233D6" w:rsidP="00D826AB">
            <w:pPr>
              <w:numPr>
                <w:ilvl w:val="1"/>
                <w:numId w:val="40"/>
              </w:numPr>
              <w:spacing w:after="0" w:line="240" w:lineRule="auto"/>
              <w:ind w:firstLine="277"/>
              <w:contextualSpacing/>
              <w:rPr>
                <w:rFonts w:ascii="Times New Roman" w:hAnsi="Times New Roman"/>
                <w:sz w:val="24"/>
                <w:szCs w:val="24"/>
              </w:rPr>
            </w:pPr>
            <w:r>
              <w:rPr>
                <w:rFonts w:ascii="Times New Roman" w:hAnsi="Times New Roman"/>
                <w:sz w:val="24"/>
                <w:szCs w:val="24"/>
              </w:rPr>
              <w:t xml:space="preserve">Възможност за работа в широк температурен диапазон: от - </w:t>
            </w:r>
            <w:r>
              <w:rPr>
                <w:rFonts w:ascii="Times New Roman" w:hAnsi="Times New Roman"/>
                <w:sz w:val="24"/>
                <w:szCs w:val="24"/>
                <w:lang w:val="en-US"/>
              </w:rPr>
              <w:t>3</w:t>
            </w:r>
            <w:r>
              <w:rPr>
                <w:rFonts w:ascii="Times New Roman" w:hAnsi="Times New Roman"/>
                <w:sz w:val="24"/>
                <w:szCs w:val="24"/>
              </w:rPr>
              <w:t xml:space="preserve">0° C до + </w:t>
            </w:r>
            <w:r>
              <w:rPr>
                <w:rFonts w:ascii="Times New Roman" w:hAnsi="Times New Roman"/>
                <w:sz w:val="24"/>
                <w:szCs w:val="24"/>
                <w:lang w:val="en-US"/>
              </w:rPr>
              <w:t>4</w:t>
            </w:r>
            <w:r>
              <w:rPr>
                <w:rFonts w:ascii="Times New Roman" w:hAnsi="Times New Roman"/>
                <w:sz w:val="24"/>
                <w:szCs w:val="24"/>
              </w:rPr>
              <w:t>5° C.</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43460B" w14:textId="77777777" w:rsidR="007233D6" w:rsidRDefault="007233D6">
            <w:pPr>
              <w:jc w:val="both"/>
              <w:rPr>
                <w:rFonts w:ascii="Times New Roman" w:hAnsi="Times New Roman"/>
                <w:b/>
                <w:sz w:val="24"/>
                <w:szCs w:val="24"/>
              </w:rPr>
            </w:pPr>
          </w:p>
        </w:tc>
      </w:tr>
    </w:tbl>
    <w:p w14:paraId="4A0CC26B" w14:textId="77777777" w:rsidR="007233D6" w:rsidRDefault="007233D6" w:rsidP="007233D6">
      <w:pPr>
        <w:spacing w:after="0" w:line="240" w:lineRule="auto"/>
        <w:jc w:val="both"/>
        <w:rPr>
          <w:rFonts w:ascii="Times New Roman" w:hAnsi="Times New Roman"/>
          <w:sz w:val="24"/>
          <w:szCs w:val="24"/>
        </w:rPr>
      </w:pPr>
    </w:p>
    <w:p w14:paraId="668B6BEB" w14:textId="77777777" w:rsidR="007233D6" w:rsidRDefault="007233D6" w:rsidP="007233D6">
      <w:pPr>
        <w:autoSpaceDE w:val="0"/>
        <w:autoSpaceDN w:val="0"/>
        <w:adjustRightInd w:val="0"/>
        <w:spacing w:after="0" w:line="360" w:lineRule="auto"/>
        <w:ind w:firstLine="720"/>
        <w:jc w:val="both"/>
        <w:rPr>
          <w:rFonts w:ascii="Times New Roman" w:hAnsi="Times New Roman"/>
          <w:bCs/>
          <w:i/>
          <w:color w:val="000000"/>
          <w:sz w:val="24"/>
          <w:szCs w:val="24"/>
        </w:rPr>
      </w:pPr>
      <w:r>
        <w:rPr>
          <w:rFonts w:ascii="Times New Roman" w:hAnsi="Times New Roman"/>
          <w:i/>
          <w:sz w:val="24"/>
          <w:szCs w:val="24"/>
        </w:rPr>
        <w:t xml:space="preserve">Забележка: </w:t>
      </w:r>
      <w:r>
        <w:rPr>
          <w:rFonts w:ascii="Times New Roman" w:hAnsi="Times New Roman"/>
          <w:bCs/>
          <w:i/>
          <w:color w:val="000000"/>
          <w:sz w:val="24"/>
          <w:szCs w:val="24"/>
        </w:rPr>
        <w:t xml:space="preserve">Доказване на съответствието на предложените от участниците </w:t>
      </w:r>
      <w:r>
        <w:rPr>
          <w:rFonts w:ascii="Times New Roman" w:hAnsi="Times New Roman"/>
          <w:i/>
          <w:sz w:val="24"/>
          <w:szCs w:val="24"/>
        </w:rPr>
        <w:t>устройства за управление, измерване и комуникация</w:t>
      </w:r>
      <w:r>
        <w:rPr>
          <w:rFonts w:ascii="Times New Roman" w:hAnsi="Times New Roman"/>
          <w:bCs/>
          <w:i/>
          <w:color w:val="000000"/>
          <w:sz w:val="24"/>
          <w:szCs w:val="24"/>
        </w:rPr>
        <w:t xml:space="preserve"> с техническите изисквания за </w:t>
      </w:r>
      <w:r>
        <w:rPr>
          <w:rFonts w:ascii="Times New Roman" w:hAnsi="Times New Roman"/>
          <w:i/>
          <w:sz w:val="24"/>
          <w:szCs w:val="24"/>
        </w:rPr>
        <w:t xml:space="preserve">устройствата  за управление, измерване и комуникация </w:t>
      </w:r>
      <w:r>
        <w:rPr>
          <w:rFonts w:ascii="Times New Roman" w:hAnsi="Times New Roman"/>
          <w:bCs/>
          <w:i/>
          <w:color w:val="000000"/>
          <w:sz w:val="24"/>
          <w:szCs w:val="24"/>
        </w:rPr>
        <w:t xml:space="preserve">посочени по т. 7.1 до т. 7.20: </w:t>
      </w:r>
    </w:p>
    <w:p w14:paraId="0DB8098A" w14:textId="77777777" w:rsidR="007233D6" w:rsidRDefault="007233D6" w:rsidP="00D826AB">
      <w:pPr>
        <w:numPr>
          <w:ilvl w:val="0"/>
          <w:numId w:val="42"/>
        </w:numPr>
        <w:spacing w:after="0" w:line="360" w:lineRule="auto"/>
        <w:contextualSpacing/>
        <w:jc w:val="both"/>
        <w:rPr>
          <w:rFonts w:ascii="Times New Roman" w:hAnsi="Times New Roman"/>
          <w:i/>
          <w:sz w:val="24"/>
          <w:szCs w:val="24"/>
        </w:rPr>
      </w:pPr>
      <w:r>
        <w:rPr>
          <w:rFonts w:ascii="Times New Roman" w:hAnsi="Times New Roman"/>
          <w:i/>
          <w:sz w:val="24"/>
          <w:szCs w:val="24"/>
        </w:rPr>
        <w:t>Заверено копие на протокол за функционални изпитания, издаден на участника от Български или Европейски независим орган /лаборатория/;</w:t>
      </w:r>
    </w:p>
    <w:p w14:paraId="6852AD93" w14:textId="77777777" w:rsidR="007233D6" w:rsidRDefault="007233D6" w:rsidP="00D826AB">
      <w:pPr>
        <w:numPr>
          <w:ilvl w:val="0"/>
          <w:numId w:val="42"/>
        </w:numPr>
        <w:spacing w:after="0" w:line="360" w:lineRule="auto"/>
        <w:contextualSpacing/>
        <w:jc w:val="both"/>
        <w:rPr>
          <w:rFonts w:ascii="Times New Roman" w:hAnsi="Times New Roman"/>
          <w:i/>
          <w:sz w:val="24"/>
          <w:szCs w:val="24"/>
        </w:rPr>
      </w:pPr>
      <w:r>
        <w:rPr>
          <w:rFonts w:ascii="Times New Roman" w:hAnsi="Times New Roman"/>
          <w:i/>
          <w:sz w:val="24"/>
          <w:szCs w:val="24"/>
        </w:rPr>
        <w:t>Изискването по т. 7.19 се доказва с представянето на Заверено копие на протокол за изпитания за електромагнитна съвместимост, издаден на участника от Български или Европейски акредитиран орган /лаборатория/.</w:t>
      </w:r>
    </w:p>
    <w:p w14:paraId="46D9D451" w14:textId="77777777" w:rsidR="007233D6" w:rsidRDefault="007233D6" w:rsidP="007233D6">
      <w:pPr>
        <w:autoSpaceDE w:val="0"/>
        <w:autoSpaceDN w:val="0"/>
        <w:adjustRightInd w:val="0"/>
        <w:spacing w:after="0" w:line="360" w:lineRule="auto"/>
        <w:contextualSpacing/>
        <w:jc w:val="both"/>
        <w:rPr>
          <w:rFonts w:ascii="Times New Roman" w:hAnsi="Times New Roman"/>
          <w:b/>
          <w:sz w:val="24"/>
          <w:szCs w:val="24"/>
        </w:rPr>
      </w:pPr>
    </w:p>
    <w:p w14:paraId="2DB30131" w14:textId="77777777" w:rsidR="007233D6" w:rsidRDefault="007233D6" w:rsidP="007233D6">
      <w:pPr>
        <w:autoSpaceDE w:val="0"/>
        <w:autoSpaceDN w:val="0"/>
        <w:adjustRightInd w:val="0"/>
        <w:spacing w:after="0" w:line="360" w:lineRule="auto"/>
        <w:contextualSpacing/>
        <w:jc w:val="both"/>
        <w:rPr>
          <w:rFonts w:ascii="Times New Roman" w:hAnsi="Times New Roman"/>
          <w:b/>
          <w:sz w:val="24"/>
          <w:szCs w:val="24"/>
        </w:rPr>
      </w:pPr>
      <w:r>
        <w:rPr>
          <w:rFonts w:ascii="Times New Roman" w:hAnsi="Times New Roman"/>
          <w:b/>
          <w:sz w:val="24"/>
          <w:szCs w:val="24"/>
        </w:rPr>
        <w:t>8. Нашето предложение за индивидуални устройства за управление за разширение на съществуващата системата за управление на уличното осветление е:</w:t>
      </w:r>
    </w:p>
    <w:p w14:paraId="47417F81" w14:textId="77777777" w:rsidR="007233D6" w:rsidRDefault="007233D6" w:rsidP="007233D6">
      <w:pPr>
        <w:autoSpaceDE w:val="0"/>
        <w:autoSpaceDN w:val="0"/>
        <w:adjustRightInd w:val="0"/>
        <w:spacing w:after="0" w:line="360" w:lineRule="auto"/>
        <w:contextualSpacing/>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4531"/>
        <w:gridCol w:w="4531"/>
      </w:tblGrid>
      <w:tr w:rsidR="007233D6" w14:paraId="18D9DBD9"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6C55560"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4B6911BA"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48F70A77"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D3CE0C" w14:textId="77777777" w:rsidR="007233D6" w:rsidRDefault="007233D6" w:rsidP="00D826AB">
            <w:pPr>
              <w:pStyle w:val="ListParagraph"/>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 xml:space="preserve">Минимални изисквания към индивидуални устройства за управление за разширение на </w:t>
            </w:r>
            <w:r>
              <w:rPr>
                <w:rFonts w:ascii="Times New Roman" w:hAnsi="Times New Roman"/>
                <w:b/>
                <w:sz w:val="24"/>
                <w:szCs w:val="24"/>
              </w:rPr>
              <w:lastRenderedPageBreak/>
              <w:t>съществуващата системата за управление на уличното осветление.</w:t>
            </w:r>
          </w:p>
          <w:p w14:paraId="7094A7BB" w14:textId="77777777" w:rsidR="007233D6" w:rsidRDefault="007233D6">
            <w:pPr>
              <w:spacing w:after="0" w:line="240" w:lineRule="auto"/>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F39710" w14:textId="77777777" w:rsidR="007233D6" w:rsidRDefault="007233D6">
            <w:pPr>
              <w:jc w:val="both"/>
              <w:rPr>
                <w:rFonts w:ascii="Times New Roman" w:hAnsi="Times New Roman"/>
                <w:b/>
                <w:sz w:val="24"/>
                <w:szCs w:val="24"/>
              </w:rPr>
            </w:pPr>
          </w:p>
        </w:tc>
      </w:tr>
      <w:tr w:rsidR="007233D6" w14:paraId="53148D10"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646" w14:textId="77777777" w:rsidR="007233D6" w:rsidRDefault="007233D6" w:rsidP="00D826AB">
            <w:pPr>
              <w:numPr>
                <w:ilvl w:val="1"/>
                <w:numId w:val="43"/>
              </w:numPr>
              <w:autoSpaceDE w:val="0"/>
              <w:autoSpaceDN w:val="0"/>
              <w:adjustRightInd w:val="0"/>
              <w:spacing w:after="0" w:line="240" w:lineRule="auto"/>
              <w:ind w:left="447"/>
              <w:contextualSpacing/>
              <w:jc w:val="both"/>
              <w:rPr>
                <w:rFonts w:ascii="Times New Roman" w:hAnsi="Times New Roman"/>
                <w:sz w:val="24"/>
                <w:szCs w:val="24"/>
              </w:rPr>
            </w:pPr>
            <w:r>
              <w:rPr>
                <w:rFonts w:ascii="Times New Roman" w:hAnsi="Times New Roman"/>
                <w:sz w:val="24"/>
                <w:szCs w:val="24"/>
              </w:rPr>
              <w:t>Да позволяват индивидуалното управление;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56C9D" w14:textId="77777777" w:rsidR="007233D6" w:rsidRDefault="007233D6">
            <w:pPr>
              <w:jc w:val="both"/>
              <w:rPr>
                <w:rFonts w:ascii="Times New Roman" w:hAnsi="Times New Roman"/>
                <w:b/>
                <w:sz w:val="24"/>
                <w:szCs w:val="24"/>
              </w:rPr>
            </w:pPr>
          </w:p>
        </w:tc>
      </w:tr>
      <w:tr w:rsidR="007233D6" w14:paraId="24DD3132"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48A55" w14:textId="77777777" w:rsidR="007233D6" w:rsidRDefault="007233D6" w:rsidP="00D826AB">
            <w:pPr>
              <w:numPr>
                <w:ilvl w:val="1"/>
                <w:numId w:val="43"/>
              </w:numPr>
              <w:autoSpaceDE w:val="0"/>
              <w:autoSpaceDN w:val="0"/>
              <w:adjustRightInd w:val="0"/>
              <w:spacing w:after="0" w:line="240" w:lineRule="auto"/>
              <w:ind w:left="447" w:hanging="425"/>
              <w:contextualSpacing/>
              <w:jc w:val="both"/>
              <w:rPr>
                <w:rFonts w:ascii="Times New Roman" w:hAnsi="Times New Roman"/>
                <w:sz w:val="24"/>
                <w:szCs w:val="24"/>
              </w:rPr>
            </w:pPr>
            <w:r>
              <w:rPr>
                <w:rFonts w:ascii="Times New Roman" w:hAnsi="Times New Roman"/>
                <w:sz w:val="24"/>
                <w:szCs w:val="24"/>
              </w:rPr>
              <w:t xml:space="preserve">Да притежават интерфейс за управление на електронни </w:t>
            </w:r>
            <w:proofErr w:type="spellStart"/>
            <w:r>
              <w:rPr>
                <w:rFonts w:ascii="Times New Roman" w:hAnsi="Times New Roman"/>
                <w:sz w:val="24"/>
                <w:szCs w:val="24"/>
              </w:rPr>
              <w:t>баласти</w:t>
            </w:r>
            <w:proofErr w:type="spellEnd"/>
            <w:r>
              <w:rPr>
                <w:rFonts w:ascii="Times New Roman" w:hAnsi="Times New Roman"/>
                <w:sz w:val="24"/>
                <w:szCs w:val="24"/>
              </w:rPr>
              <w:t xml:space="preserve"> с DALI и 1-10V входове.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EBD1D1" w14:textId="77777777" w:rsidR="007233D6" w:rsidRDefault="007233D6">
            <w:pPr>
              <w:jc w:val="both"/>
              <w:rPr>
                <w:rFonts w:ascii="Times New Roman" w:hAnsi="Times New Roman"/>
                <w:b/>
                <w:sz w:val="24"/>
                <w:szCs w:val="24"/>
              </w:rPr>
            </w:pPr>
          </w:p>
        </w:tc>
      </w:tr>
      <w:tr w:rsidR="007233D6" w14:paraId="1691F988"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4FEB7" w14:textId="77777777" w:rsidR="007233D6" w:rsidRDefault="007233D6" w:rsidP="00D826AB">
            <w:pPr>
              <w:numPr>
                <w:ilvl w:val="1"/>
                <w:numId w:val="43"/>
              </w:numPr>
              <w:tabs>
                <w:tab w:val="left" w:pos="1134"/>
              </w:tabs>
              <w:autoSpaceDE w:val="0"/>
              <w:autoSpaceDN w:val="0"/>
              <w:adjustRightInd w:val="0"/>
              <w:spacing w:after="0" w:line="240" w:lineRule="auto"/>
              <w:ind w:left="447" w:hanging="425"/>
              <w:contextualSpacing/>
              <w:jc w:val="both"/>
              <w:rPr>
                <w:rFonts w:ascii="Times New Roman" w:hAnsi="Times New Roman"/>
                <w:sz w:val="24"/>
                <w:szCs w:val="24"/>
              </w:rPr>
            </w:pPr>
            <w:r>
              <w:rPr>
                <w:rFonts w:ascii="Times New Roman" w:hAnsi="Times New Roman"/>
                <w:sz w:val="24"/>
                <w:szCs w:val="24"/>
              </w:rPr>
              <w:t xml:space="preserve">Индивидуалните устройства за управление да получават команди за желаното ниво на </w:t>
            </w:r>
            <w:proofErr w:type="spellStart"/>
            <w:r>
              <w:rPr>
                <w:rFonts w:ascii="Times New Roman" w:hAnsi="Times New Roman"/>
                <w:sz w:val="24"/>
                <w:szCs w:val="24"/>
              </w:rPr>
              <w:t>димиране</w:t>
            </w:r>
            <w:proofErr w:type="spellEnd"/>
            <w:r>
              <w:rPr>
                <w:rFonts w:ascii="Times New Roman" w:hAnsi="Times New Roman"/>
                <w:sz w:val="24"/>
                <w:szCs w:val="24"/>
              </w:rPr>
              <w:t xml:space="preserve"> на всеки отделен осветител, на базата на съвкупност от показатели (текущо време, наличие на трафик, ремонтни работи и др.);</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E9C8B1F" w14:textId="77777777" w:rsidR="007233D6" w:rsidRDefault="007233D6">
            <w:pPr>
              <w:jc w:val="both"/>
              <w:rPr>
                <w:rFonts w:ascii="Times New Roman" w:hAnsi="Times New Roman"/>
                <w:b/>
                <w:sz w:val="24"/>
                <w:szCs w:val="24"/>
              </w:rPr>
            </w:pPr>
          </w:p>
        </w:tc>
      </w:tr>
      <w:tr w:rsidR="007233D6" w14:paraId="33CA65BE"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EA501" w14:textId="77777777" w:rsidR="007233D6" w:rsidRDefault="007233D6" w:rsidP="00D826AB">
            <w:pPr>
              <w:numPr>
                <w:ilvl w:val="1"/>
                <w:numId w:val="43"/>
              </w:numPr>
              <w:autoSpaceDE w:val="0"/>
              <w:autoSpaceDN w:val="0"/>
              <w:adjustRightInd w:val="0"/>
              <w:spacing w:after="0" w:line="240" w:lineRule="auto"/>
              <w:ind w:left="447" w:hanging="425"/>
              <w:contextualSpacing/>
              <w:jc w:val="both"/>
              <w:rPr>
                <w:rFonts w:ascii="Times New Roman" w:hAnsi="Times New Roman"/>
                <w:sz w:val="24"/>
                <w:szCs w:val="24"/>
              </w:rPr>
            </w:pPr>
            <w:r>
              <w:rPr>
                <w:rFonts w:ascii="Times New Roman" w:hAnsi="Times New Roman"/>
                <w:sz w:val="24"/>
                <w:szCs w:val="24"/>
              </w:rPr>
              <w:t xml:space="preserve">Индивидуалните устройства за управление да комуникират двупосочно с устройствата за управление, измерване и комуникация и да приемат команди от тях, както и да </w:t>
            </w:r>
            <w:proofErr w:type="spellStart"/>
            <w:r>
              <w:rPr>
                <w:rFonts w:ascii="Times New Roman" w:hAnsi="Times New Roman"/>
                <w:sz w:val="24"/>
                <w:szCs w:val="24"/>
              </w:rPr>
              <w:t>снeмат</w:t>
            </w:r>
            <w:proofErr w:type="spellEnd"/>
            <w:r>
              <w:rPr>
                <w:rFonts w:ascii="Times New Roman" w:hAnsi="Times New Roman"/>
                <w:sz w:val="24"/>
                <w:szCs w:val="24"/>
              </w:rPr>
              <w:t xml:space="preserve"> и подават информация за състоянието (включено, изключено, ниво на </w:t>
            </w:r>
            <w:proofErr w:type="spellStart"/>
            <w:r>
              <w:rPr>
                <w:rFonts w:ascii="Times New Roman" w:hAnsi="Times New Roman"/>
                <w:sz w:val="24"/>
                <w:szCs w:val="24"/>
              </w:rPr>
              <w:t>димиране</w:t>
            </w:r>
            <w:proofErr w:type="spellEnd"/>
            <w:r>
              <w:rPr>
                <w:rFonts w:ascii="Times New Roman" w:hAnsi="Times New Roman"/>
                <w:sz w:val="24"/>
                <w:szCs w:val="24"/>
              </w:rPr>
              <w:t>, електрически параметри на осветителя) и изправността на съответното осветително тяло;</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7AD05F6" w14:textId="77777777" w:rsidR="007233D6" w:rsidRDefault="007233D6">
            <w:pPr>
              <w:jc w:val="both"/>
              <w:rPr>
                <w:rFonts w:ascii="Times New Roman" w:hAnsi="Times New Roman"/>
                <w:b/>
                <w:sz w:val="24"/>
                <w:szCs w:val="24"/>
              </w:rPr>
            </w:pPr>
          </w:p>
        </w:tc>
      </w:tr>
      <w:tr w:rsidR="007233D6" w14:paraId="661A2F70"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DE66A" w14:textId="77777777" w:rsidR="007233D6" w:rsidRDefault="007233D6" w:rsidP="00D826AB">
            <w:pPr>
              <w:numPr>
                <w:ilvl w:val="1"/>
                <w:numId w:val="43"/>
              </w:numPr>
              <w:autoSpaceDE w:val="0"/>
              <w:autoSpaceDN w:val="0"/>
              <w:adjustRightInd w:val="0"/>
              <w:spacing w:after="0" w:line="240" w:lineRule="auto"/>
              <w:ind w:left="447" w:hanging="425"/>
              <w:contextualSpacing/>
              <w:jc w:val="both"/>
              <w:rPr>
                <w:rFonts w:ascii="Times New Roman" w:hAnsi="Times New Roman"/>
                <w:sz w:val="24"/>
                <w:szCs w:val="24"/>
              </w:rPr>
            </w:pPr>
            <w:r>
              <w:rPr>
                <w:rFonts w:ascii="Times New Roman" w:hAnsi="Times New Roman"/>
                <w:sz w:val="24"/>
                <w:szCs w:val="24"/>
              </w:rPr>
              <w:t>Да имат възможност да се препрограмират чрез устройствата за управление, измерване и комуникация;</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6D59C9" w14:textId="77777777" w:rsidR="007233D6" w:rsidRDefault="007233D6">
            <w:pPr>
              <w:jc w:val="both"/>
              <w:rPr>
                <w:rFonts w:ascii="Times New Roman" w:hAnsi="Times New Roman"/>
                <w:b/>
                <w:sz w:val="24"/>
                <w:szCs w:val="24"/>
              </w:rPr>
            </w:pPr>
          </w:p>
        </w:tc>
      </w:tr>
      <w:tr w:rsidR="007233D6" w14:paraId="22D16E9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AB71A" w14:textId="77777777" w:rsidR="007233D6" w:rsidRDefault="007233D6" w:rsidP="00D826AB">
            <w:pPr>
              <w:numPr>
                <w:ilvl w:val="1"/>
                <w:numId w:val="43"/>
              </w:numPr>
              <w:autoSpaceDE w:val="0"/>
              <w:autoSpaceDN w:val="0"/>
              <w:adjustRightInd w:val="0"/>
              <w:spacing w:after="0" w:line="240" w:lineRule="auto"/>
              <w:ind w:left="447" w:hanging="425"/>
              <w:contextualSpacing/>
              <w:jc w:val="both"/>
              <w:rPr>
                <w:rFonts w:ascii="Times New Roman" w:hAnsi="Times New Roman"/>
                <w:sz w:val="24"/>
                <w:szCs w:val="24"/>
              </w:rPr>
            </w:pPr>
            <w:r>
              <w:rPr>
                <w:rFonts w:ascii="Times New Roman" w:hAnsi="Times New Roman"/>
                <w:sz w:val="24"/>
                <w:szCs w:val="24"/>
              </w:rPr>
              <w:t>Да съхраняват информацията за електрическите параметри и времето на работа на осветителите, както и за събития, отразяващи отклонението на параметрите на осветителите от зададените граници.</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2AFF" w14:textId="77777777" w:rsidR="007233D6" w:rsidRDefault="007233D6">
            <w:pPr>
              <w:jc w:val="both"/>
              <w:rPr>
                <w:rFonts w:ascii="Times New Roman" w:hAnsi="Times New Roman"/>
                <w:b/>
                <w:sz w:val="24"/>
                <w:szCs w:val="24"/>
              </w:rPr>
            </w:pPr>
          </w:p>
        </w:tc>
      </w:tr>
      <w:tr w:rsidR="007233D6" w14:paraId="709777CD"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BD3A5" w14:textId="77777777" w:rsidR="007233D6" w:rsidRDefault="007233D6" w:rsidP="00D826AB">
            <w:pPr>
              <w:numPr>
                <w:ilvl w:val="1"/>
                <w:numId w:val="43"/>
              </w:numPr>
              <w:autoSpaceDE w:val="0"/>
              <w:autoSpaceDN w:val="0"/>
              <w:adjustRightInd w:val="0"/>
              <w:spacing w:after="0" w:line="240" w:lineRule="auto"/>
              <w:ind w:left="447" w:hanging="425"/>
              <w:contextualSpacing/>
              <w:jc w:val="both"/>
              <w:rPr>
                <w:rFonts w:ascii="Times New Roman" w:hAnsi="Times New Roman"/>
                <w:sz w:val="24"/>
                <w:szCs w:val="24"/>
              </w:rPr>
            </w:pPr>
            <w:r>
              <w:rPr>
                <w:rFonts w:ascii="Times New Roman" w:hAnsi="Times New Roman"/>
                <w:sz w:val="24"/>
                <w:szCs w:val="24"/>
              </w:rPr>
              <w:t>Устройството да има възможност да работи в режим „Водеща светлина“ -при липса на движение да намалява интензитета на светене на лампите, а при наличие на движение да ги увеличава (режим „Водеща светлина“);</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A433D68" w14:textId="77777777" w:rsidR="007233D6" w:rsidRDefault="007233D6">
            <w:pPr>
              <w:jc w:val="both"/>
              <w:rPr>
                <w:rFonts w:ascii="Times New Roman" w:hAnsi="Times New Roman"/>
                <w:b/>
                <w:sz w:val="24"/>
                <w:szCs w:val="24"/>
              </w:rPr>
            </w:pPr>
          </w:p>
        </w:tc>
      </w:tr>
      <w:tr w:rsidR="007233D6" w14:paraId="7311AB07"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DDBD613" w14:textId="77777777" w:rsidR="007233D6" w:rsidRDefault="007233D6" w:rsidP="00D826AB">
            <w:pPr>
              <w:numPr>
                <w:ilvl w:val="1"/>
                <w:numId w:val="43"/>
              </w:numPr>
              <w:spacing w:after="0" w:line="240" w:lineRule="auto"/>
              <w:jc w:val="both"/>
              <w:rPr>
                <w:rFonts w:ascii="Times New Roman" w:hAnsi="Times New Roman"/>
                <w:sz w:val="24"/>
                <w:szCs w:val="24"/>
              </w:rPr>
            </w:pPr>
            <w:r>
              <w:rPr>
                <w:rFonts w:ascii="Times New Roman" w:hAnsi="Times New Roman"/>
                <w:sz w:val="24"/>
                <w:szCs w:val="24"/>
              </w:rPr>
              <w:t>Да могат да се задават и настройват:</w:t>
            </w:r>
          </w:p>
          <w:p w14:paraId="75B0989A" w14:textId="77777777" w:rsidR="007233D6" w:rsidRDefault="007233D6" w:rsidP="00D826AB">
            <w:pPr>
              <w:numPr>
                <w:ilvl w:val="1"/>
                <w:numId w:val="41"/>
              </w:numPr>
              <w:spacing w:after="0" w:line="240" w:lineRule="auto"/>
              <w:jc w:val="both"/>
              <w:rPr>
                <w:rFonts w:ascii="Times New Roman" w:hAnsi="Times New Roman"/>
                <w:sz w:val="24"/>
                <w:szCs w:val="24"/>
              </w:rPr>
            </w:pPr>
            <w:r>
              <w:rPr>
                <w:rFonts w:ascii="Times New Roman" w:hAnsi="Times New Roman"/>
                <w:sz w:val="24"/>
                <w:szCs w:val="24"/>
              </w:rPr>
              <w:t>времето за включване и изключване на осветлението при режим „Водеща светлина“;</w:t>
            </w:r>
          </w:p>
          <w:p w14:paraId="12DB35F9" w14:textId="77777777" w:rsidR="007233D6" w:rsidRDefault="007233D6" w:rsidP="00D826AB">
            <w:pPr>
              <w:numPr>
                <w:ilvl w:val="1"/>
                <w:numId w:val="41"/>
              </w:numPr>
              <w:spacing w:after="0" w:line="240" w:lineRule="auto"/>
              <w:jc w:val="both"/>
              <w:rPr>
                <w:rFonts w:ascii="Times New Roman" w:hAnsi="Times New Roman"/>
                <w:sz w:val="24"/>
                <w:szCs w:val="24"/>
              </w:rPr>
            </w:pPr>
            <w:r>
              <w:rPr>
                <w:rFonts w:ascii="Times New Roman" w:hAnsi="Times New Roman"/>
                <w:sz w:val="24"/>
                <w:szCs w:val="24"/>
              </w:rPr>
              <w:t>минималните и максимални нива на светене;</w:t>
            </w:r>
          </w:p>
          <w:p w14:paraId="7EB245D4" w14:textId="77777777" w:rsidR="007233D6" w:rsidRDefault="007233D6" w:rsidP="00D826AB">
            <w:pPr>
              <w:numPr>
                <w:ilvl w:val="1"/>
                <w:numId w:val="41"/>
              </w:numPr>
              <w:spacing w:after="0" w:line="240" w:lineRule="auto"/>
              <w:jc w:val="both"/>
              <w:rPr>
                <w:rFonts w:ascii="Times New Roman" w:hAnsi="Times New Roman"/>
                <w:sz w:val="24"/>
                <w:szCs w:val="24"/>
              </w:rPr>
            </w:pPr>
            <w:r>
              <w:rPr>
                <w:rFonts w:ascii="Times New Roman" w:hAnsi="Times New Roman"/>
                <w:sz w:val="24"/>
                <w:szCs w:val="24"/>
              </w:rPr>
              <w:lastRenderedPageBreak/>
              <w:t>дължината на интензивно осветения участък;</w:t>
            </w:r>
          </w:p>
          <w:p w14:paraId="182DD4F2" w14:textId="77777777" w:rsidR="007233D6" w:rsidRDefault="007233D6" w:rsidP="00D826AB">
            <w:pPr>
              <w:numPr>
                <w:ilvl w:val="1"/>
                <w:numId w:val="41"/>
              </w:numPr>
              <w:spacing w:after="0" w:line="240" w:lineRule="auto"/>
              <w:jc w:val="both"/>
              <w:rPr>
                <w:rFonts w:ascii="Times New Roman" w:hAnsi="Times New Roman"/>
                <w:sz w:val="24"/>
                <w:szCs w:val="24"/>
              </w:rPr>
            </w:pPr>
            <w:r>
              <w:rPr>
                <w:rFonts w:ascii="Times New Roman" w:hAnsi="Times New Roman"/>
                <w:sz w:val="24"/>
                <w:szCs w:val="24"/>
              </w:rPr>
              <w:t>времевия интервал, през който осветения участък е с максимално ниво на осветеност;</w:t>
            </w:r>
          </w:p>
          <w:p w14:paraId="314F165D" w14:textId="77777777" w:rsidR="007233D6" w:rsidRDefault="007233D6">
            <w:pPr>
              <w:spacing w:after="0" w:line="240" w:lineRule="auto"/>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219CE71" w14:textId="77777777" w:rsidR="007233D6" w:rsidRDefault="007233D6">
            <w:pPr>
              <w:jc w:val="both"/>
              <w:rPr>
                <w:rFonts w:ascii="Times New Roman" w:hAnsi="Times New Roman"/>
                <w:b/>
                <w:sz w:val="24"/>
                <w:szCs w:val="24"/>
              </w:rPr>
            </w:pPr>
          </w:p>
        </w:tc>
      </w:tr>
      <w:tr w:rsidR="007233D6" w14:paraId="15DE36E8"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B0D8E" w14:textId="77777777" w:rsidR="007233D6" w:rsidRDefault="007233D6" w:rsidP="00D826AB">
            <w:pPr>
              <w:numPr>
                <w:ilvl w:val="1"/>
                <w:numId w:val="43"/>
              </w:numPr>
              <w:tabs>
                <w:tab w:val="left" w:pos="1134"/>
              </w:tabs>
              <w:autoSpaceDE w:val="0"/>
              <w:autoSpaceDN w:val="0"/>
              <w:adjustRightInd w:val="0"/>
              <w:spacing w:after="0" w:line="240" w:lineRule="auto"/>
              <w:ind w:hanging="410"/>
              <w:contextualSpacing/>
              <w:jc w:val="both"/>
              <w:rPr>
                <w:rFonts w:ascii="Times New Roman" w:hAnsi="Times New Roman"/>
                <w:sz w:val="24"/>
                <w:szCs w:val="24"/>
              </w:rPr>
            </w:pPr>
            <w:r>
              <w:rPr>
                <w:rFonts w:ascii="Times New Roman" w:hAnsi="Times New Roman"/>
                <w:sz w:val="24"/>
                <w:szCs w:val="24"/>
              </w:rPr>
              <w:t>Режимите на работа при „Водеща светлина“ да са автономни. Функционалността да се запазва при отпадане на комуникационния канал за връзка с Центъра за управление;</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A3A42C" w14:textId="77777777" w:rsidR="007233D6" w:rsidRDefault="007233D6">
            <w:pPr>
              <w:jc w:val="both"/>
              <w:rPr>
                <w:rFonts w:ascii="Times New Roman" w:hAnsi="Times New Roman"/>
                <w:b/>
                <w:sz w:val="24"/>
                <w:szCs w:val="24"/>
              </w:rPr>
            </w:pPr>
          </w:p>
        </w:tc>
      </w:tr>
      <w:tr w:rsidR="007233D6" w14:paraId="35C7395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D0CC5" w14:textId="77777777" w:rsidR="007233D6" w:rsidRDefault="007233D6" w:rsidP="00D826AB">
            <w:pPr>
              <w:numPr>
                <w:ilvl w:val="1"/>
                <w:numId w:val="43"/>
              </w:numPr>
              <w:autoSpaceDE w:val="0"/>
              <w:autoSpaceDN w:val="0"/>
              <w:adjustRightInd w:val="0"/>
              <w:spacing w:after="0" w:line="240" w:lineRule="auto"/>
              <w:ind w:hanging="410"/>
              <w:contextualSpacing/>
              <w:jc w:val="both"/>
              <w:rPr>
                <w:rFonts w:ascii="Times New Roman" w:hAnsi="Times New Roman"/>
                <w:sz w:val="24"/>
                <w:szCs w:val="24"/>
              </w:rPr>
            </w:pPr>
            <w:r>
              <w:rPr>
                <w:rFonts w:ascii="Times New Roman" w:hAnsi="Times New Roman"/>
                <w:sz w:val="24"/>
                <w:szCs w:val="24"/>
              </w:rPr>
              <w:t xml:space="preserve">При повреда на елемент на системата за режим „Водеща светлина“, осветителя автоматично да се </w:t>
            </w:r>
            <w:proofErr w:type="spellStart"/>
            <w:r>
              <w:rPr>
                <w:rFonts w:ascii="Times New Roman" w:hAnsi="Times New Roman"/>
                <w:sz w:val="24"/>
                <w:szCs w:val="24"/>
              </w:rPr>
              <w:t>самонастройва</w:t>
            </w:r>
            <w:proofErr w:type="spellEnd"/>
            <w:r>
              <w:rPr>
                <w:rFonts w:ascii="Times New Roman" w:hAnsi="Times New Roman"/>
                <w:sz w:val="24"/>
                <w:szCs w:val="24"/>
              </w:rPr>
              <w:t xml:space="preserve"> на максимална яркост.</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90F94AC" w14:textId="77777777" w:rsidR="007233D6" w:rsidRDefault="007233D6">
            <w:pPr>
              <w:jc w:val="both"/>
              <w:rPr>
                <w:rFonts w:ascii="Times New Roman" w:hAnsi="Times New Roman"/>
                <w:b/>
                <w:sz w:val="24"/>
                <w:szCs w:val="24"/>
              </w:rPr>
            </w:pPr>
          </w:p>
        </w:tc>
      </w:tr>
      <w:tr w:rsidR="007233D6" w14:paraId="58C034D5"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EA00F" w14:textId="77777777" w:rsidR="007233D6" w:rsidRDefault="007233D6" w:rsidP="00D826AB">
            <w:pPr>
              <w:numPr>
                <w:ilvl w:val="1"/>
                <w:numId w:val="43"/>
              </w:numPr>
              <w:autoSpaceDE w:val="0"/>
              <w:autoSpaceDN w:val="0"/>
              <w:adjustRightInd w:val="0"/>
              <w:spacing w:after="0" w:line="240" w:lineRule="auto"/>
              <w:ind w:left="851" w:hanging="829"/>
              <w:contextualSpacing/>
              <w:jc w:val="both"/>
              <w:rPr>
                <w:rFonts w:ascii="Times New Roman" w:hAnsi="Times New Roman"/>
                <w:sz w:val="24"/>
                <w:szCs w:val="24"/>
              </w:rPr>
            </w:pPr>
            <w:r>
              <w:rPr>
                <w:rFonts w:ascii="Times New Roman" w:hAnsi="Times New Roman"/>
                <w:sz w:val="24"/>
                <w:szCs w:val="24"/>
              </w:rPr>
              <w:t xml:space="preserve">Възможност за работа в широк температурен диапазон: от - </w:t>
            </w:r>
            <w:r>
              <w:rPr>
                <w:rFonts w:ascii="Times New Roman" w:hAnsi="Times New Roman"/>
                <w:sz w:val="24"/>
                <w:szCs w:val="24"/>
                <w:lang w:val="en-US"/>
              </w:rPr>
              <w:t>3</w:t>
            </w:r>
            <w:r>
              <w:rPr>
                <w:rFonts w:ascii="Times New Roman" w:hAnsi="Times New Roman"/>
                <w:sz w:val="24"/>
                <w:szCs w:val="24"/>
              </w:rPr>
              <w:t>0° C до +</w:t>
            </w:r>
            <w:r>
              <w:rPr>
                <w:rFonts w:ascii="Times New Roman" w:hAnsi="Times New Roman"/>
                <w:sz w:val="24"/>
                <w:szCs w:val="24"/>
                <w:lang w:val="en-US"/>
              </w:rPr>
              <w:t>4</w:t>
            </w:r>
            <w:r>
              <w:rPr>
                <w:rFonts w:ascii="Times New Roman" w:hAnsi="Times New Roman"/>
                <w:sz w:val="24"/>
                <w:szCs w:val="24"/>
              </w:rPr>
              <w:t>5° C.</w:t>
            </w: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B7F2BCC" w14:textId="77777777" w:rsidR="007233D6" w:rsidRDefault="007233D6">
            <w:pPr>
              <w:jc w:val="both"/>
              <w:rPr>
                <w:rFonts w:ascii="Times New Roman" w:hAnsi="Times New Roman"/>
                <w:b/>
                <w:sz w:val="24"/>
                <w:szCs w:val="24"/>
              </w:rPr>
            </w:pPr>
          </w:p>
        </w:tc>
      </w:tr>
    </w:tbl>
    <w:p w14:paraId="60B7B5CE" w14:textId="77777777" w:rsidR="007233D6" w:rsidRDefault="007233D6" w:rsidP="007233D6">
      <w:pPr>
        <w:spacing w:after="0" w:line="240" w:lineRule="auto"/>
        <w:jc w:val="both"/>
        <w:rPr>
          <w:rFonts w:ascii="Times New Roman" w:hAnsi="Times New Roman"/>
          <w:sz w:val="24"/>
          <w:szCs w:val="24"/>
        </w:rPr>
      </w:pPr>
    </w:p>
    <w:p w14:paraId="02C6854B" w14:textId="77777777" w:rsidR="007233D6" w:rsidRDefault="007233D6" w:rsidP="007233D6">
      <w:pPr>
        <w:spacing w:after="0" w:line="240" w:lineRule="auto"/>
        <w:jc w:val="both"/>
        <w:rPr>
          <w:rFonts w:ascii="Times New Roman" w:hAnsi="Times New Roman"/>
          <w:bCs/>
          <w:i/>
          <w:sz w:val="24"/>
          <w:szCs w:val="24"/>
        </w:rPr>
      </w:pPr>
      <w:r>
        <w:rPr>
          <w:rFonts w:ascii="Times New Roman" w:hAnsi="Times New Roman"/>
          <w:i/>
          <w:sz w:val="24"/>
          <w:szCs w:val="24"/>
        </w:rPr>
        <w:t xml:space="preserve">Забележка: </w:t>
      </w:r>
      <w:r>
        <w:rPr>
          <w:rFonts w:ascii="Times New Roman" w:hAnsi="Times New Roman"/>
          <w:bCs/>
          <w:i/>
          <w:sz w:val="24"/>
          <w:szCs w:val="24"/>
        </w:rPr>
        <w:t xml:space="preserve">Доказването на съответствието на предложените от участниците </w:t>
      </w:r>
      <w:r>
        <w:rPr>
          <w:rFonts w:ascii="Times New Roman" w:hAnsi="Times New Roman"/>
          <w:i/>
          <w:sz w:val="24"/>
          <w:szCs w:val="24"/>
        </w:rPr>
        <w:t xml:space="preserve">индивидуални устройства за управление </w:t>
      </w:r>
      <w:r>
        <w:rPr>
          <w:rFonts w:ascii="Times New Roman" w:hAnsi="Times New Roman"/>
          <w:bCs/>
          <w:i/>
          <w:sz w:val="24"/>
          <w:szCs w:val="24"/>
        </w:rPr>
        <w:t xml:space="preserve">с техническите изисквания за </w:t>
      </w:r>
      <w:r>
        <w:rPr>
          <w:rFonts w:ascii="Times New Roman" w:hAnsi="Times New Roman"/>
          <w:i/>
          <w:sz w:val="24"/>
          <w:szCs w:val="24"/>
        </w:rPr>
        <w:t xml:space="preserve">индивидуални устройства за управление, </w:t>
      </w:r>
      <w:r>
        <w:rPr>
          <w:rFonts w:ascii="Times New Roman" w:hAnsi="Times New Roman"/>
          <w:bCs/>
          <w:i/>
          <w:sz w:val="24"/>
          <w:szCs w:val="24"/>
        </w:rPr>
        <w:t xml:space="preserve">посочени по т.8.1 до т. 8.11: </w:t>
      </w:r>
    </w:p>
    <w:p w14:paraId="14F43F7A" w14:textId="77777777" w:rsidR="007233D6" w:rsidRDefault="007233D6" w:rsidP="007233D6">
      <w:pPr>
        <w:spacing w:after="0" w:line="240" w:lineRule="auto"/>
        <w:jc w:val="both"/>
        <w:rPr>
          <w:rFonts w:ascii="Times New Roman" w:hAnsi="Times New Roman"/>
          <w:bCs/>
          <w:i/>
          <w:sz w:val="24"/>
          <w:szCs w:val="24"/>
        </w:rPr>
      </w:pPr>
    </w:p>
    <w:p w14:paraId="7933EBC2" w14:textId="77777777" w:rsidR="007233D6" w:rsidRDefault="007233D6" w:rsidP="00D826AB">
      <w:pPr>
        <w:numPr>
          <w:ilvl w:val="0"/>
          <w:numId w:val="44"/>
        </w:numPr>
        <w:spacing w:after="0" w:line="240" w:lineRule="auto"/>
        <w:jc w:val="both"/>
        <w:rPr>
          <w:rFonts w:ascii="Times New Roman" w:hAnsi="Times New Roman"/>
          <w:i/>
          <w:sz w:val="24"/>
          <w:szCs w:val="24"/>
        </w:rPr>
      </w:pPr>
      <w:r>
        <w:rPr>
          <w:rFonts w:ascii="Times New Roman" w:hAnsi="Times New Roman"/>
          <w:i/>
          <w:sz w:val="24"/>
          <w:szCs w:val="24"/>
        </w:rPr>
        <w:t>Заверено копие на протокол за функционални изпитания, издаден на участника от Български или Европейски независим орган /лаборатория/.</w:t>
      </w:r>
    </w:p>
    <w:p w14:paraId="57E86A69" w14:textId="77777777" w:rsidR="007233D6" w:rsidRDefault="007233D6" w:rsidP="007233D6">
      <w:pPr>
        <w:rPr>
          <w:b/>
        </w:rPr>
      </w:pPr>
    </w:p>
    <w:p w14:paraId="0A471E95" w14:textId="77777777" w:rsidR="007233D6" w:rsidRDefault="007233D6" w:rsidP="007233D6">
      <w:pPr>
        <w:rPr>
          <w:rFonts w:ascii="Times New Roman" w:hAnsi="Times New Roman"/>
          <w:b/>
          <w:sz w:val="24"/>
          <w:szCs w:val="24"/>
        </w:rPr>
      </w:pPr>
      <w:r>
        <w:rPr>
          <w:rFonts w:ascii="Times New Roman" w:hAnsi="Times New Roman"/>
          <w:b/>
          <w:sz w:val="24"/>
          <w:szCs w:val="24"/>
        </w:rPr>
        <w:t>9. Нашето предложение за радиомрежата е:</w:t>
      </w:r>
    </w:p>
    <w:tbl>
      <w:tblPr>
        <w:tblStyle w:val="TableGrid"/>
        <w:tblW w:w="0" w:type="auto"/>
        <w:tblLook w:val="04A0" w:firstRow="1" w:lastRow="0" w:firstColumn="1" w:lastColumn="0" w:noHBand="0" w:noVBand="1"/>
      </w:tblPr>
      <w:tblGrid>
        <w:gridCol w:w="4531"/>
        <w:gridCol w:w="4531"/>
      </w:tblGrid>
      <w:tr w:rsidR="007233D6" w14:paraId="4B3D255D"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56CE4D6"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1D93D41D"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1B88781F"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CF4FE8"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9. Технически и функционални изисквания към радиомрежата:</w:t>
            </w:r>
          </w:p>
          <w:p w14:paraId="43393912" w14:textId="77777777" w:rsidR="007233D6" w:rsidRDefault="007233D6">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Топологията на изградената радиомрежа е тип точка-множество точки. Режимът на работа е дуплексен или </w:t>
            </w:r>
            <w:proofErr w:type="spellStart"/>
            <w:r>
              <w:rPr>
                <w:rFonts w:ascii="Times New Roman" w:hAnsi="Times New Roman"/>
                <w:sz w:val="24"/>
                <w:szCs w:val="24"/>
              </w:rPr>
              <w:t>полудуплексен</w:t>
            </w:r>
            <w:proofErr w:type="spellEnd"/>
            <w:r>
              <w:rPr>
                <w:rFonts w:ascii="Times New Roman" w:hAnsi="Times New Roman"/>
                <w:sz w:val="24"/>
                <w:szCs w:val="24"/>
              </w:rPr>
              <w:t>, като информацията се обменя, както  в посока към обектите за управление и контрол, така и обратно към центъра за управление.</w:t>
            </w:r>
          </w:p>
          <w:p w14:paraId="054F2D73"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Изискванията към радиомрежата са:</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8F5A4F" w14:textId="77777777" w:rsidR="007233D6" w:rsidRDefault="007233D6">
            <w:pPr>
              <w:jc w:val="both"/>
              <w:rPr>
                <w:rFonts w:ascii="Times New Roman" w:hAnsi="Times New Roman"/>
                <w:b/>
                <w:sz w:val="24"/>
                <w:szCs w:val="24"/>
              </w:rPr>
            </w:pPr>
          </w:p>
        </w:tc>
      </w:tr>
      <w:tr w:rsidR="007233D6" w14:paraId="758491A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F48F" w14:textId="77777777" w:rsidR="007233D6" w:rsidRDefault="007233D6">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 Да ретранслира подадените команди и информация от центъра за управление към крайните устройства;</w:t>
            </w:r>
          </w:p>
          <w:p w14:paraId="6AD6EDBC"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26B32B1" w14:textId="77777777" w:rsidR="007233D6" w:rsidRDefault="007233D6">
            <w:pPr>
              <w:jc w:val="both"/>
              <w:rPr>
                <w:rFonts w:ascii="Times New Roman" w:hAnsi="Times New Roman"/>
                <w:b/>
                <w:sz w:val="24"/>
                <w:szCs w:val="24"/>
              </w:rPr>
            </w:pPr>
          </w:p>
        </w:tc>
      </w:tr>
      <w:tr w:rsidR="007233D6" w14:paraId="0F0166A5"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D3CBD0" w14:textId="77777777" w:rsidR="007233D6" w:rsidRDefault="007233D6">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9.2. Да ретранслира подадената информация от изпълнителните устройства към центъра за управление;</w:t>
            </w:r>
          </w:p>
          <w:p w14:paraId="4D3EF45B"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3312266" w14:textId="77777777" w:rsidR="007233D6" w:rsidRDefault="007233D6">
            <w:pPr>
              <w:jc w:val="both"/>
              <w:rPr>
                <w:rFonts w:ascii="Times New Roman" w:hAnsi="Times New Roman"/>
                <w:b/>
                <w:sz w:val="24"/>
                <w:szCs w:val="24"/>
              </w:rPr>
            </w:pPr>
          </w:p>
        </w:tc>
      </w:tr>
      <w:tr w:rsidR="007233D6" w14:paraId="0EC288A6"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CB7547" w14:textId="77777777" w:rsidR="007233D6" w:rsidRDefault="007233D6" w:rsidP="00D826AB">
            <w:pPr>
              <w:pStyle w:val="ListParagraph"/>
              <w:numPr>
                <w:ilvl w:val="1"/>
                <w:numId w:val="45"/>
              </w:numPr>
              <w:tabs>
                <w:tab w:val="left" w:pos="774"/>
              </w:tabs>
              <w:autoSpaceDE w:val="0"/>
              <w:autoSpaceDN w:val="0"/>
              <w:adjustRightInd w:val="0"/>
              <w:spacing w:after="0" w:line="240" w:lineRule="auto"/>
              <w:ind w:left="306"/>
              <w:jc w:val="both"/>
              <w:rPr>
                <w:rFonts w:ascii="Times New Roman" w:hAnsi="Times New Roman"/>
                <w:sz w:val="24"/>
                <w:szCs w:val="24"/>
              </w:rPr>
            </w:pPr>
            <w:r>
              <w:rPr>
                <w:rFonts w:ascii="Times New Roman" w:hAnsi="Times New Roman"/>
                <w:sz w:val="24"/>
                <w:szCs w:val="24"/>
              </w:rPr>
              <w:lastRenderedPageBreak/>
              <w:t>Параметрите на радио частта да бъдат съобразени с изискванията на Комисията за регулиране на съобщения за издаване на лиценз за PMR мрежи;</w:t>
            </w:r>
          </w:p>
          <w:p w14:paraId="6F5EEB26"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7700026" w14:textId="77777777" w:rsidR="007233D6" w:rsidRDefault="007233D6">
            <w:pPr>
              <w:jc w:val="both"/>
              <w:rPr>
                <w:rFonts w:ascii="Times New Roman" w:hAnsi="Times New Roman"/>
                <w:b/>
                <w:sz w:val="24"/>
                <w:szCs w:val="24"/>
              </w:rPr>
            </w:pPr>
          </w:p>
        </w:tc>
      </w:tr>
      <w:tr w:rsidR="007233D6" w14:paraId="29560CA6"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010FC9" w14:textId="77777777" w:rsidR="007233D6" w:rsidRDefault="007233D6" w:rsidP="00D826AB">
            <w:pPr>
              <w:pStyle w:val="ListParagraph"/>
              <w:numPr>
                <w:ilvl w:val="1"/>
                <w:numId w:val="45"/>
              </w:numPr>
              <w:tabs>
                <w:tab w:val="left" w:pos="774"/>
              </w:tabs>
              <w:autoSpaceDE w:val="0"/>
              <w:autoSpaceDN w:val="0"/>
              <w:adjustRightInd w:val="0"/>
              <w:spacing w:after="0" w:line="240" w:lineRule="auto"/>
              <w:ind w:left="306"/>
              <w:jc w:val="both"/>
              <w:rPr>
                <w:rFonts w:ascii="Times New Roman" w:hAnsi="Times New Roman"/>
                <w:sz w:val="24"/>
                <w:szCs w:val="24"/>
              </w:rPr>
            </w:pPr>
            <w:r>
              <w:rPr>
                <w:rFonts w:ascii="Times New Roman" w:hAnsi="Times New Roman"/>
                <w:sz w:val="24"/>
                <w:szCs w:val="24"/>
              </w:rPr>
              <w:t xml:space="preserve">Честота: В разрешените от КРС честотни обхвати за PMR приложения;  </w:t>
            </w:r>
          </w:p>
          <w:p w14:paraId="3BC776CC"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E2555B6" w14:textId="77777777" w:rsidR="007233D6" w:rsidRDefault="007233D6">
            <w:pPr>
              <w:jc w:val="both"/>
              <w:rPr>
                <w:rFonts w:ascii="Times New Roman" w:hAnsi="Times New Roman"/>
                <w:b/>
                <w:sz w:val="24"/>
                <w:szCs w:val="24"/>
              </w:rPr>
            </w:pPr>
          </w:p>
        </w:tc>
      </w:tr>
      <w:tr w:rsidR="007233D6" w14:paraId="185D3790"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2FF493" w14:textId="77777777" w:rsidR="007233D6" w:rsidRDefault="007233D6" w:rsidP="00D826AB">
            <w:pPr>
              <w:numPr>
                <w:ilvl w:val="1"/>
                <w:numId w:val="45"/>
              </w:numPr>
              <w:tabs>
                <w:tab w:val="left" w:pos="774"/>
              </w:tabs>
              <w:autoSpaceDE w:val="0"/>
              <w:autoSpaceDN w:val="0"/>
              <w:adjustRightInd w:val="0"/>
              <w:spacing w:after="0" w:line="240" w:lineRule="auto"/>
              <w:ind w:left="306"/>
              <w:contextualSpacing/>
              <w:jc w:val="both"/>
              <w:rPr>
                <w:rFonts w:ascii="Times New Roman" w:hAnsi="Times New Roman"/>
                <w:sz w:val="24"/>
                <w:szCs w:val="24"/>
              </w:rPr>
            </w:pPr>
            <w:r>
              <w:rPr>
                <w:rFonts w:ascii="Times New Roman" w:hAnsi="Times New Roman"/>
                <w:sz w:val="24"/>
                <w:szCs w:val="24"/>
              </w:rPr>
              <w:t xml:space="preserve">Тип на модулацията в </w:t>
            </w:r>
            <w:proofErr w:type="spellStart"/>
            <w:r>
              <w:rPr>
                <w:rFonts w:ascii="Times New Roman" w:hAnsi="Times New Roman"/>
                <w:sz w:val="24"/>
                <w:szCs w:val="24"/>
              </w:rPr>
              <w:t>радиоканала</w:t>
            </w:r>
            <w:proofErr w:type="spellEnd"/>
            <w:r>
              <w:rPr>
                <w:rFonts w:ascii="Times New Roman" w:hAnsi="Times New Roman"/>
                <w:sz w:val="24"/>
                <w:szCs w:val="24"/>
              </w:rPr>
              <w:t xml:space="preserve">: F3D; </w:t>
            </w:r>
          </w:p>
          <w:p w14:paraId="7BC6950C"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C50F1E9" w14:textId="77777777" w:rsidR="007233D6" w:rsidRDefault="007233D6">
            <w:pPr>
              <w:jc w:val="both"/>
              <w:rPr>
                <w:rFonts w:ascii="Times New Roman" w:hAnsi="Times New Roman"/>
                <w:b/>
                <w:sz w:val="24"/>
                <w:szCs w:val="24"/>
              </w:rPr>
            </w:pPr>
          </w:p>
        </w:tc>
      </w:tr>
      <w:tr w:rsidR="007233D6" w14:paraId="2869A34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294077" w14:textId="77777777" w:rsidR="007233D6" w:rsidRDefault="007233D6" w:rsidP="00D826AB">
            <w:pPr>
              <w:numPr>
                <w:ilvl w:val="1"/>
                <w:numId w:val="45"/>
              </w:numPr>
              <w:tabs>
                <w:tab w:val="left" w:pos="774"/>
              </w:tabs>
              <w:autoSpaceDE w:val="0"/>
              <w:autoSpaceDN w:val="0"/>
              <w:adjustRightInd w:val="0"/>
              <w:spacing w:after="0" w:line="240" w:lineRule="auto"/>
              <w:ind w:left="306"/>
              <w:contextualSpacing/>
              <w:jc w:val="both"/>
              <w:rPr>
                <w:rFonts w:ascii="Times New Roman" w:hAnsi="Times New Roman"/>
                <w:sz w:val="24"/>
                <w:szCs w:val="24"/>
              </w:rPr>
            </w:pPr>
            <w:r>
              <w:rPr>
                <w:rFonts w:ascii="Times New Roman" w:hAnsi="Times New Roman"/>
                <w:sz w:val="24"/>
                <w:szCs w:val="24"/>
              </w:rPr>
              <w:t>Максимална девиация на честотата: ±2.5kHz;</w:t>
            </w:r>
          </w:p>
          <w:p w14:paraId="089AF511" w14:textId="77777777" w:rsidR="007233D6" w:rsidRDefault="007233D6">
            <w:pPr>
              <w:tabs>
                <w:tab w:val="left" w:pos="774"/>
              </w:tabs>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BB84CDE" w14:textId="77777777" w:rsidR="007233D6" w:rsidRDefault="007233D6">
            <w:pPr>
              <w:jc w:val="both"/>
              <w:rPr>
                <w:rFonts w:ascii="Times New Roman" w:hAnsi="Times New Roman"/>
                <w:b/>
                <w:sz w:val="24"/>
                <w:szCs w:val="24"/>
              </w:rPr>
            </w:pPr>
          </w:p>
        </w:tc>
      </w:tr>
      <w:tr w:rsidR="007233D6" w14:paraId="680BED3A"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7A9072C" w14:textId="77777777" w:rsidR="007233D6" w:rsidRDefault="007233D6" w:rsidP="00D826AB">
            <w:pPr>
              <w:numPr>
                <w:ilvl w:val="1"/>
                <w:numId w:val="45"/>
              </w:numPr>
              <w:tabs>
                <w:tab w:val="left" w:pos="774"/>
              </w:tabs>
              <w:autoSpaceDE w:val="0"/>
              <w:autoSpaceDN w:val="0"/>
              <w:adjustRightInd w:val="0"/>
              <w:spacing w:after="0" w:line="240" w:lineRule="auto"/>
              <w:ind w:left="306"/>
              <w:contextualSpacing/>
              <w:jc w:val="both"/>
              <w:rPr>
                <w:rFonts w:ascii="Times New Roman" w:hAnsi="Times New Roman"/>
                <w:sz w:val="24"/>
                <w:szCs w:val="24"/>
              </w:rPr>
            </w:pPr>
            <w:r>
              <w:rPr>
                <w:rFonts w:ascii="Times New Roman" w:hAnsi="Times New Roman"/>
                <w:sz w:val="24"/>
                <w:szCs w:val="24"/>
              </w:rPr>
              <w:t xml:space="preserve">Широчина на честотния канал: 12.5 </w:t>
            </w:r>
            <w:proofErr w:type="spellStart"/>
            <w:r>
              <w:rPr>
                <w:rFonts w:ascii="Times New Roman" w:hAnsi="Times New Roman"/>
                <w:sz w:val="24"/>
                <w:szCs w:val="24"/>
              </w:rPr>
              <w:t>kHz</w:t>
            </w:r>
            <w:proofErr w:type="spellEnd"/>
            <w:r>
              <w:rPr>
                <w:rFonts w:ascii="Times New Roman" w:hAnsi="Times New Roman"/>
                <w:sz w:val="24"/>
                <w:szCs w:val="24"/>
              </w:rPr>
              <w:t>;</w:t>
            </w:r>
          </w:p>
          <w:p w14:paraId="2A8507EA" w14:textId="77777777" w:rsidR="007233D6" w:rsidRDefault="007233D6">
            <w:pPr>
              <w:tabs>
                <w:tab w:val="left" w:pos="774"/>
              </w:tabs>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D6942" w14:textId="77777777" w:rsidR="007233D6" w:rsidRDefault="007233D6">
            <w:pPr>
              <w:jc w:val="both"/>
              <w:rPr>
                <w:rFonts w:ascii="Times New Roman" w:hAnsi="Times New Roman"/>
                <w:b/>
                <w:sz w:val="24"/>
                <w:szCs w:val="24"/>
              </w:rPr>
            </w:pPr>
          </w:p>
        </w:tc>
      </w:tr>
      <w:tr w:rsidR="007233D6" w14:paraId="4E3F82B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8CB9F" w14:textId="77777777" w:rsidR="007233D6" w:rsidRDefault="007233D6" w:rsidP="00D826AB">
            <w:pPr>
              <w:numPr>
                <w:ilvl w:val="1"/>
                <w:numId w:val="45"/>
              </w:numPr>
              <w:tabs>
                <w:tab w:val="left" w:pos="774"/>
              </w:tabs>
              <w:autoSpaceDE w:val="0"/>
              <w:autoSpaceDN w:val="0"/>
              <w:adjustRightInd w:val="0"/>
              <w:spacing w:after="0" w:line="240" w:lineRule="auto"/>
              <w:ind w:left="306"/>
              <w:contextualSpacing/>
              <w:jc w:val="both"/>
              <w:rPr>
                <w:rFonts w:ascii="Times New Roman" w:hAnsi="Times New Roman"/>
                <w:sz w:val="24"/>
                <w:szCs w:val="24"/>
              </w:rPr>
            </w:pPr>
            <w:r>
              <w:rPr>
                <w:rFonts w:ascii="Times New Roman" w:hAnsi="Times New Roman"/>
                <w:sz w:val="24"/>
                <w:szCs w:val="24"/>
              </w:rPr>
              <w:t>Тип на модулацията на данните в основна честотна лента: BPSK;</w:t>
            </w:r>
          </w:p>
          <w:p w14:paraId="7CC86EC5"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04E7DDE" w14:textId="77777777" w:rsidR="007233D6" w:rsidRDefault="007233D6">
            <w:pPr>
              <w:jc w:val="both"/>
              <w:rPr>
                <w:rFonts w:ascii="Times New Roman" w:hAnsi="Times New Roman"/>
                <w:b/>
                <w:sz w:val="24"/>
                <w:szCs w:val="24"/>
              </w:rPr>
            </w:pPr>
          </w:p>
        </w:tc>
      </w:tr>
      <w:tr w:rsidR="007233D6" w14:paraId="4FA23F01"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585A05B" w14:textId="77777777" w:rsidR="007233D6" w:rsidRDefault="007233D6" w:rsidP="00D826AB">
            <w:pPr>
              <w:numPr>
                <w:ilvl w:val="1"/>
                <w:numId w:val="45"/>
              </w:numPr>
              <w:tabs>
                <w:tab w:val="left" w:pos="774"/>
              </w:tabs>
              <w:autoSpaceDE w:val="0"/>
              <w:autoSpaceDN w:val="0"/>
              <w:adjustRightInd w:val="0"/>
              <w:spacing w:after="0" w:line="240" w:lineRule="auto"/>
              <w:ind w:left="306"/>
              <w:contextualSpacing/>
              <w:jc w:val="both"/>
              <w:rPr>
                <w:rFonts w:ascii="Times New Roman" w:hAnsi="Times New Roman"/>
                <w:sz w:val="24"/>
                <w:szCs w:val="24"/>
              </w:rPr>
            </w:pPr>
            <w:r>
              <w:rPr>
                <w:rFonts w:ascii="Times New Roman" w:hAnsi="Times New Roman"/>
                <w:sz w:val="24"/>
                <w:szCs w:val="24"/>
              </w:rPr>
              <w:t>Изходна мощност на предавателя: max.10 W, 50Ω;</w:t>
            </w:r>
          </w:p>
          <w:p w14:paraId="2265BE05"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4377C24" w14:textId="77777777" w:rsidR="007233D6" w:rsidRDefault="007233D6">
            <w:pPr>
              <w:jc w:val="both"/>
              <w:rPr>
                <w:rFonts w:ascii="Times New Roman" w:hAnsi="Times New Roman"/>
                <w:b/>
                <w:sz w:val="24"/>
                <w:szCs w:val="24"/>
              </w:rPr>
            </w:pPr>
          </w:p>
        </w:tc>
      </w:tr>
      <w:tr w:rsidR="007233D6" w14:paraId="2CF241E2"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7DF9C" w14:textId="77777777" w:rsidR="007233D6" w:rsidRDefault="007233D6" w:rsidP="00D826AB">
            <w:pPr>
              <w:numPr>
                <w:ilvl w:val="1"/>
                <w:numId w:val="45"/>
              </w:numPr>
              <w:tabs>
                <w:tab w:val="left" w:pos="447"/>
              </w:tabs>
              <w:autoSpaceDE w:val="0"/>
              <w:autoSpaceDN w:val="0"/>
              <w:adjustRightInd w:val="0"/>
              <w:spacing w:after="0" w:line="240" w:lineRule="auto"/>
              <w:ind w:left="306"/>
              <w:contextualSpacing/>
              <w:jc w:val="both"/>
              <w:rPr>
                <w:rFonts w:ascii="Times New Roman" w:hAnsi="Times New Roman"/>
                <w:sz w:val="24"/>
                <w:szCs w:val="24"/>
              </w:rPr>
            </w:pPr>
            <w:r>
              <w:rPr>
                <w:rFonts w:ascii="Times New Roman" w:hAnsi="Times New Roman"/>
                <w:sz w:val="24"/>
                <w:szCs w:val="24"/>
              </w:rPr>
              <w:t xml:space="preserve">Чувствителност на приемниците при 12 </w:t>
            </w:r>
            <w:proofErr w:type="spellStart"/>
            <w:r>
              <w:rPr>
                <w:rFonts w:ascii="Times New Roman" w:hAnsi="Times New Roman"/>
                <w:sz w:val="24"/>
                <w:szCs w:val="24"/>
              </w:rPr>
              <w:t>dB</w:t>
            </w:r>
            <w:proofErr w:type="spellEnd"/>
            <w:r>
              <w:rPr>
                <w:rFonts w:ascii="Times New Roman" w:hAnsi="Times New Roman"/>
                <w:sz w:val="24"/>
                <w:szCs w:val="24"/>
              </w:rPr>
              <w:t xml:space="preserve"> SINAD:min.117dBm;</w:t>
            </w:r>
          </w:p>
          <w:p w14:paraId="2C2A19C6"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62B79F3" w14:textId="77777777" w:rsidR="007233D6" w:rsidRDefault="007233D6">
            <w:pPr>
              <w:jc w:val="both"/>
              <w:rPr>
                <w:rFonts w:ascii="Times New Roman" w:hAnsi="Times New Roman"/>
                <w:b/>
                <w:sz w:val="24"/>
                <w:szCs w:val="24"/>
              </w:rPr>
            </w:pPr>
          </w:p>
        </w:tc>
      </w:tr>
      <w:tr w:rsidR="007233D6" w14:paraId="5152705D"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4D65670" w14:textId="77777777" w:rsidR="007233D6" w:rsidRDefault="007233D6" w:rsidP="00D826AB">
            <w:pPr>
              <w:numPr>
                <w:ilvl w:val="1"/>
                <w:numId w:val="45"/>
              </w:numPr>
              <w:tabs>
                <w:tab w:val="left" w:pos="447"/>
              </w:tabs>
              <w:autoSpaceDE w:val="0"/>
              <w:autoSpaceDN w:val="0"/>
              <w:adjustRightInd w:val="0"/>
              <w:spacing w:after="0" w:line="240" w:lineRule="auto"/>
              <w:ind w:left="306"/>
              <w:contextualSpacing/>
              <w:jc w:val="both"/>
              <w:rPr>
                <w:rFonts w:ascii="Times New Roman" w:hAnsi="Times New Roman"/>
                <w:sz w:val="24"/>
                <w:szCs w:val="24"/>
              </w:rPr>
            </w:pPr>
            <w:proofErr w:type="spellStart"/>
            <w:r>
              <w:rPr>
                <w:rFonts w:ascii="Times New Roman" w:hAnsi="Times New Roman"/>
                <w:sz w:val="24"/>
                <w:szCs w:val="24"/>
              </w:rPr>
              <w:t>Радиосъоръженията</w:t>
            </w:r>
            <w:proofErr w:type="spellEnd"/>
            <w:r>
              <w:rPr>
                <w:rFonts w:ascii="Times New Roman" w:hAnsi="Times New Roman"/>
                <w:sz w:val="24"/>
                <w:szCs w:val="24"/>
              </w:rPr>
              <w:t xml:space="preserve"> да съответстват на директива R&amp;TTE. Устройствата трябва да отговарят на изискванията съгласно стандарти  TIA / EIA-603 и ETS 300-113;</w:t>
            </w:r>
          </w:p>
          <w:p w14:paraId="0DBEF0A4"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12270E8" w14:textId="77777777" w:rsidR="007233D6" w:rsidRDefault="007233D6">
            <w:pPr>
              <w:jc w:val="both"/>
              <w:rPr>
                <w:rFonts w:ascii="Times New Roman" w:hAnsi="Times New Roman"/>
                <w:b/>
                <w:sz w:val="24"/>
                <w:szCs w:val="24"/>
              </w:rPr>
            </w:pPr>
          </w:p>
        </w:tc>
      </w:tr>
      <w:tr w:rsidR="007233D6" w14:paraId="327506A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2AD71D4" w14:textId="77777777" w:rsidR="007233D6" w:rsidRDefault="007233D6" w:rsidP="00D826AB">
            <w:pPr>
              <w:numPr>
                <w:ilvl w:val="1"/>
                <w:numId w:val="45"/>
              </w:numPr>
              <w:tabs>
                <w:tab w:val="left" w:pos="447"/>
              </w:tabs>
              <w:autoSpaceDE w:val="0"/>
              <w:autoSpaceDN w:val="0"/>
              <w:adjustRightInd w:val="0"/>
              <w:spacing w:after="0" w:line="240" w:lineRule="auto"/>
              <w:ind w:left="306"/>
              <w:contextualSpacing/>
              <w:jc w:val="both"/>
              <w:rPr>
                <w:rFonts w:ascii="Times New Roman" w:hAnsi="Times New Roman"/>
                <w:sz w:val="24"/>
                <w:szCs w:val="24"/>
              </w:rPr>
            </w:pPr>
            <w:r>
              <w:rPr>
                <w:rFonts w:ascii="Times New Roman" w:hAnsi="Times New Roman"/>
                <w:sz w:val="24"/>
                <w:szCs w:val="24"/>
              </w:rPr>
              <w:t>Възможност за работа в широк температурен диапазон: от - 40° C до + 55° C.</w:t>
            </w:r>
          </w:p>
          <w:p w14:paraId="32F4CE3F" w14:textId="77777777" w:rsidR="007233D6" w:rsidRDefault="007233D6">
            <w:pPr>
              <w:autoSpaceDE w:val="0"/>
              <w:autoSpaceDN w:val="0"/>
              <w:adjustRightInd w:val="0"/>
              <w:spacing w:after="0" w:line="240" w:lineRule="auto"/>
              <w:contextualSpacing/>
              <w:jc w:val="both"/>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9926DE" w14:textId="77777777" w:rsidR="007233D6" w:rsidRDefault="007233D6">
            <w:pPr>
              <w:jc w:val="both"/>
              <w:rPr>
                <w:rFonts w:ascii="Times New Roman" w:hAnsi="Times New Roman"/>
                <w:b/>
                <w:sz w:val="24"/>
                <w:szCs w:val="24"/>
              </w:rPr>
            </w:pPr>
          </w:p>
        </w:tc>
      </w:tr>
    </w:tbl>
    <w:p w14:paraId="4E8C7BF2" w14:textId="77777777" w:rsidR="007233D6" w:rsidRDefault="007233D6" w:rsidP="007233D6">
      <w:pPr>
        <w:rPr>
          <w:rFonts w:ascii="Times New Roman" w:hAnsi="Times New Roman"/>
          <w:b/>
          <w:sz w:val="24"/>
          <w:szCs w:val="24"/>
        </w:rPr>
      </w:pPr>
    </w:p>
    <w:p w14:paraId="7E7BDFDB" w14:textId="77777777" w:rsidR="007233D6" w:rsidRDefault="007233D6" w:rsidP="007233D6">
      <w:pPr>
        <w:jc w:val="both"/>
        <w:rPr>
          <w:rFonts w:ascii="Times New Roman" w:hAnsi="Times New Roman"/>
          <w:bCs/>
          <w:i/>
          <w:sz w:val="24"/>
          <w:szCs w:val="24"/>
        </w:rPr>
      </w:pPr>
      <w:r>
        <w:rPr>
          <w:rFonts w:ascii="Times New Roman" w:hAnsi="Times New Roman"/>
          <w:i/>
          <w:sz w:val="24"/>
          <w:szCs w:val="24"/>
        </w:rPr>
        <w:t xml:space="preserve">Забележка: </w:t>
      </w:r>
      <w:r>
        <w:rPr>
          <w:rFonts w:ascii="Times New Roman" w:hAnsi="Times New Roman"/>
          <w:bCs/>
          <w:i/>
          <w:sz w:val="24"/>
          <w:szCs w:val="24"/>
        </w:rPr>
        <w:t xml:space="preserve">Доказване на съответствието на предложените от участниците </w:t>
      </w:r>
      <w:r>
        <w:rPr>
          <w:rFonts w:ascii="Times New Roman" w:hAnsi="Times New Roman"/>
          <w:i/>
          <w:sz w:val="24"/>
          <w:szCs w:val="24"/>
        </w:rPr>
        <w:t>елементи от радиомрежата</w:t>
      </w:r>
      <w:r>
        <w:rPr>
          <w:rFonts w:ascii="Times New Roman" w:hAnsi="Times New Roman"/>
          <w:bCs/>
          <w:i/>
          <w:sz w:val="24"/>
          <w:szCs w:val="24"/>
        </w:rPr>
        <w:t xml:space="preserve"> с техническите изисквания към</w:t>
      </w:r>
      <w:r>
        <w:rPr>
          <w:rFonts w:ascii="Times New Roman" w:hAnsi="Times New Roman"/>
          <w:i/>
          <w:sz w:val="24"/>
          <w:szCs w:val="24"/>
        </w:rPr>
        <w:t xml:space="preserve"> радиомрежата, </w:t>
      </w:r>
      <w:r>
        <w:rPr>
          <w:rFonts w:ascii="Times New Roman" w:hAnsi="Times New Roman"/>
          <w:bCs/>
          <w:i/>
          <w:sz w:val="24"/>
          <w:szCs w:val="24"/>
        </w:rPr>
        <w:t xml:space="preserve">посочени по т. 9.1 до т. 9.12: </w:t>
      </w:r>
    </w:p>
    <w:p w14:paraId="7147D8CE" w14:textId="77777777" w:rsidR="007233D6" w:rsidRDefault="007233D6" w:rsidP="00D826AB">
      <w:pPr>
        <w:numPr>
          <w:ilvl w:val="0"/>
          <w:numId w:val="46"/>
        </w:numPr>
        <w:jc w:val="both"/>
        <w:rPr>
          <w:rFonts w:ascii="Times New Roman" w:hAnsi="Times New Roman"/>
          <w:bCs/>
          <w:i/>
          <w:sz w:val="24"/>
          <w:szCs w:val="24"/>
        </w:rPr>
      </w:pPr>
      <w:r>
        <w:rPr>
          <w:rFonts w:ascii="Times New Roman" w:hAnsi="Times New Roman"/>
          <w:i/>
          <w:sz w:val="24"/>
          <w:szCs w:val="24"/>
        </w:rPr>
        <w:t>Заверено копие на протокол за функционални изпитания, издаден на участника от Български или Европейски независим орган /лаборатория/.</w:t>
      </w:r>
    </w:p>
    <w:p w14:paraId="6C55479A" w14:textId="77777777" w:rsidR="007233D6" w:rsidRDefault="007233D6" w:rsidP="007233D6">
      <w:pPr>
        <w:rPr>
          <w:rFonts w:ascii="Times New Roman" w:hAnsi="Times New Roman"/>
          <w:b/>
          <w:sz w:val="24"/>
          <w:szCs w:val="24"/>
        </w:rPr>
      </w:pPr>
    </w:p>
    <w:p w14:paraId="1EA8C706" w14:textId="77777777" w:rsidR="007233D6" w:rsidRDefault="007233D6" w:rsidP="00D826AB">
      <w:pPr>
        <w:pStyle w:val="ListParagraph"/>
        <w:numPr>
          <w:ilvl w:val="0"/>
          <w:numId w:val="45"/>
        </w:numPr>
        <w:rPr>
          <w:rFonts w:ascii="Times New Roman" w:hAnsi="Times New Roman"/>
          <w:b/>
          <w:sz w:val="24"/>
          <w:szCs w:val="24"/>
        </w:rPr>
      </w:pPr>
      <w:r>
        <w:rPr>
          <w:rFonts w:ascii="Times New Roman" w:hAnsi="Times New Roman"/>
          <w:b/>
          <w:sz w:val="24"/>
          <w:szCs w:val="24"/>
        </w:rPr>
        <w:t>Нашето предложение за Стълбове за улично осветление е:</w:t>
      </w:r>
    </w:p>
    <w:tbl>
      <w:tblPr>
        <w:tblStyle w:val="TableGrid"/>
        <w:tblW w:w="0" w:type="auto"/>
        <w:tblLook w:val="04A0" w:firstRow="1" w:lastRow="0" w:firstColumn="1" w:lastColumn="0" w:noHBand="0" w:noVBand="1"/>
      </w:tblPr>
      <w:tblGrid>
        <w:gridCol w:w="4531"/>
        <w:gridCol w:w="4531"/>
      </w:tblGrid>
      <w:tr w:rsidR="007233D6" w14:paraId="5A6ACFF1"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BE7F032" w14:textId="77777777" w:rsidR="007233D6" w:rsidRDefault="007233D6">
            <w:pPr>
              <w:jc w:val="both"/>
              <w:rPr>
                <w:rFonts w:ascii="Times New Roman" w:hAnsi="Times New Roman"/>
                <w:b/>
                <w:sz w:val="24"/>
                <w:szCs w:val="24"/>
              </w:rPr>
            </w:pPr>
            <w:r>
              <w:rPr>
                <w:rFonts w:ascii="Times New Roman" w:hAnsi="Times New Roman"/>
                <w:b/>
                <w:sz w:val="24"/>
                <w:szCs w:val="24"/>
              </w:rPr>
              <w:lastRenderedPageBreak/>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1BF67ECA"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0EAA4422"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B8321B" w14:textId="77777777" w:rsidR="007233D6" w:rsidRDefault="007233D6">
            <w:pPr>
              <w:spacing w:after="0" w:line="360" w:lineRule="auto"/>
              <w:contextualSpacing/>
              <w:rPr>
                <w:rFonts w:ascii="Times New Roman" w:hAnsi="Times New Roman"/>
                <w:b/>
                <w:sz w:val="24"/>
                <w:szCs w:val="24"/>
              </w:rPr>
            </w:pPr>
            <w:r>
              <w:rPr>
                <w:rFonts w:ascii="Times New Roman" w:hAnsi="Times New Roman"/>
                <w:b/>
                <w:sz w:val="24"/>
                <w:szCs w:val="24"/>
              </w:rPr>
              <w:t>10.  Стълбове за улично осветление:</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722AF" w14:textId="77777777" w:rsidR="007233D6" w:rsidRDefault="007233D6">
            <w:pPr>
              <w:jc w:val="both"/>
              <w:rPr>
                <w:rFonts w:ascii="Times New Roman" w:hAnsi="Times New Roman"/>
                <w:b/>
                <w:sz w:val="24"/>
                <w:szCs w:val="24"/>
              </w:rPr>
            </w:pPr>
          </w:p>
        </w:tc>
      </w:tr>
      <w:tr w:rsidR="007233D6" w14:paraId="52198EF2"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5047470" w14:textId="77777777" w:rsidR="007233D6" w:rsidRDefault="007233D6">
            <w:pPr>
              <w:spacing w:after="0" w:line="240" w:lineRule="auto"/>
              <w:contextualSpacing/>
              <w:rPr>
                <w:rFonts w:ascii="Times New Roman" w:hAnsi="Times New Roman"/>
                <w:sz w:val="24"/>
                <w:szCs w:val="24"/>
              </w:rPr>
            </w:pPr>
            <w:r>
              <w:rPr>
                <w:rFonts w:ascii="Times New Roman" w:hAnsi="Times New Roman"/>
                <w:sz w:val="24"/>
                <w:szCs w:val="24"/>
              </w:rPr>
              <w:t>- Конусни, метални, горещо поцинковани;</w:t>
            </w:r>
          </w:p>
        </w:tc>
        <w:tc>
          <w:tcPr>
            <w:tcW w:w="4531" w:type="dxa"/>
            <w:tcBorders>
              <w:top w:val="single" w:sz="4" w:space="0" w:color="auto"/>
              <w:left w:val="single" w:sz="4" w:space="0" w:color="auto"/>
              <w:bottom w:val="single" w:sz="4" w:space="0" w:color="auto"/>
              <w:right w:val="single" w:sz="4" w:space="0" w:color="auto"/>
            </w:tcBorders>
          </w:tcPr>
          <w:p w14:paraId="06F3CD59" w14:textId="77777777" w:rsidR="007233D6" w:rsidRDefault="007233D6">
            <w:pPr>
              <w:jc w:val="both"/>
              <w:rPr>
                <w:rFonts w:ascii="Times New Roman" w:hAnsi="Times New Roman"/>
                <w:b/>
                <w:sz w:val="24"/>
                <w:szCs w:val="24"/>
              </w:rPr>
            </w:pPr>
          </w:p>
        </w:tc>
      </w:tr>
      <w:tr w:rsidR="007233D6" w14:paraId="79C6427D"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98DBBEC" w14:textId="77777777" w:rsidR="007233D6" w:rsidRDefault="007233D6">
            <w:pPr>
              <w:spacing w:after="0" w:line="240" w:lineRule="auto"/>
              <w:contextualSpacing/>
              <w:rPr>
                <w:rFonts w:ascii="Times New Roman" w:hAnsi="Times New Roman"/>
                <w:sz w:val="24"/>
                <w:szCs w:val="24"/>
              </w:rPr>
            </w:pPr>
            <w:r>
              <w:rPr>
                <w:rFonts w:ascii="Times New Roman" w:hAnsi="Times New Roman"/>
                <w:sz w:val="24"/>
                <w:szCs w:val="24"/>
              </w:rPr>
              <w:t>- Механични параметри – дебелина на стената – в зависимост от необходимата височина според светло-техническия проект и конструктивния проект;</w:t>
            </w:r>
          </w:p>
        </w:tc>
        <w:tc>
          <w:tcPr>
            <w:tcW w:w="4531" w:type="dxa"/>
            <w:tcBorders>
              <w:top w:val="single" w:sz="4" w:space="0" w:color="auto"/>
              <w:left w:val="single" w:sz="4" w:space="0" w:color="auto"/>
              <w:bottom w:val="single" w:sz="4" w:space="0" w:color="auto"/>
              <w:right w:val="single" w:sz="4" w:space="0" w:color="auto"/>
            </w:tcBorders>
          </w:tcPr>
          <w:p w14:paraId="0D6F16B1" w14:textId="77777777" w:rsidR="007233D6" w:rsidRDefault="007233D6">
            <w:pPr>
              <w:jc w:val="both"/>
              <w:rPr>
                <w:rFonts w:ascii="Times New Roman" w:hAnsi="Times New Roman"/>
                <w:b/>
                <w:sz w:val="24"/>
                <w:szCs w:val="24"/>
              </w:rPr>
            </w:pPr>
          </w:p>
        </w:tc>
      </w:tr>
      <w:tr w:rsidR="007233D6" w14:paraId="3748775B"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45F1AC79" w14:textId="77777777" w:rsidR="007233D6" w:rsidRDefault="007233D6">
            <w:pPr>
              <w:spacing w:after="0" w:line="240" w:lineRule="auto"/>
              <w:contextualSpacing/>
              <w:rPr>
                <w:rFonts w:ascii="Times New Roman" w:hAnsi="Times New Roman"/>
                <w:sz w:val="24"/>
                <w:szCs w:val="24"/>
              </w:rPr>
            </w:pPr>
            <w:r>
              <w:rPr>
                <w:rFonts w:ascii="Times New Roman" w:hAnsi="Times New Roman"/>
                <w:sz w:val="24"/>
                <w:szCs w:val="24"/>
              </w:rPr>
              <w:t xml:space="preserve">- Ревизионна врата </w:t>
            </w:r>
            <w:r w:rsidRPr="00A36AEF">
              <w:rPr>
                <w:rFonts w:ascii="Times New Roman" w:hAnsi="Times New Roman"/>
                <w:sz w:val="24"/>
                <w:szCs w:val="24"/>
              </w:rPr>
              <w:t xml:space="preserve">и </w:t>
            </w:r>
            <w:proofErr w:type="spellStart"/>
            <w:r w:rsidRPr="00A36AEF">
              <w:rPr>
                <w:rFonts w:ascii="Times New Roman" w:hAnsi="Times New Roman"/>
                <w:sz w:val="24"/>
                <w:szCs w:val="24"/>
              </w:rPr>
              <w:t>клемна</w:t>
            </w:r>
            <w:proofErr w:type="spellEnd"/>
            <w:r w:rsidRPr="00A36AEF">
              <w:rPr>
                <w:rFonts w:ascii="Times New Roman" w:hAnsi="Times New Roman"/>
                <w:sz w:val="24"/>
                <w:szCs w:val="24"/>
              </w:rPr>
              <w:t xml:space="preserve"> кутия</w:t>
            </w:r>
            <w:r>
              <w:rPr>
                <w:rFonts w:ascii="Times New Roman" w:hAnsi="Times New Roman"/>
                <w:sz w:val="24"/>
                <w:szCs w:val="24"/>
              </w:rPr>
              <w:t xml:space="preserve"> на височина 0.6м – 0.8м от кота терен. Вратичката да се заключва (да не може да се отвори без инструмент или ключ) с цел предпазване от поражения от електрическия ток и от неоторизиран достъп;</w:t>
            </w:r>
          </w:p>
        </w:tc>
        <w:tc>
          <w:tcPr>
            <w:tcW w:w="4531" w:type="dxa"/>
            <w:tcBorders>
              <w:top w:val="single" w:sz="4" w:space="0" w:color="auto"/>
              <w:left w:val="single" w:sz="4" w:space="0" w:color="auto"/>
              <w:bottom w:val="single" w:sz="4" w:space="0" w:color="auto"/>
              <w:right w:val="single" w:sz="4" w:space="0" w:color="auto"/>
            </w:tcBorders>
          </w:tcPr>
          <w:p w14:paraId="6372698F" w14:textId="77777777" w:rsidR="007233D6" w:rsidRDefault="007233D6">
            <w:pPr>
              <w:jc w:val="both"/>
              <w:rPr>
                <w:rFonts w:ascii="Times New Roman" w:hAnsi="Times New Roman"/>
                <w:b/>
                <w:sz w:val="24"/>
                <w:szCs w:val="24"/>
              </w:rPr>
            </w:pPr>
          </w:p>
        </w:tc>
      </w:tr>
      <w:tr w:rsidR="007233D6" w14:paraId="731B5848"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7217A0D1" w14:textId="77777777" w:rsidR="007233D6" w:rsidRDefault="007233D6">
            <w:pPr>
              <w:spacing w:after="0" w:line="240" w:lineRule="auto"/>
              <w:contextualSpacing/>
              <w:rPr>
                <w:rFonts w:ascii="Times New Roman" w:hAnsi="Times New Roman"/>
                <w:sz w:val="24"/>
                <w:szCs w:val="24"/>
              </w:rPr>
            </w:pPr>
            <w:r>
              <w:rPr>
                <w:rFonts w:ascii="Times New Roman" w:hAnsi="Times New Roman"/>
                <w:sz w:val="24"/>
                <w:szCs w:val="24"/>
              </w:rPr>
              <w:t>- Да съответстват на стандартите БДС EN ISO 1461:2009,  EN 40–5 и EN 12767</w:t>
            </w:r>
          </w:p>
        </w:tc>
        <w:tc>
          <w:tcPr>
            <w:tcW w:w="4531" w:type="dxa"/>
            <w:tcBorders>
              <w:top w:val="single" w:sz="4" w:space="0" w:color="auto"/>
              <w:left w:val="single" w:sz="4" w:space="0" w:color="auto"/>
              <w:bottom w:val="single" w:sz="4" w:space="0" w:color="auto"/>
              <w:right w:val="single" w:sz="4" w:space="0" w:color="auto"/>
            </w:tcBorders>
          </w:tcPr>
          <w:p w14:paraId="0F816C10" w14:textId="77777777" w:rsidR="007233D6" w:rsidRDefault="007233D6">
            <w:pPr>
              <w:jc w:val="both"/>
              <w:rPr>
                <w:rFonts w:ascii="Times New Roman" w:hAnsi="Times New Roman"/>
                <w:b/>
                <w:sz w:val="24"/>
                <w:szCs w:val="24"/>
              </w:rPr>
            </w:pPr>
          </w:p>
        </w:tc>
      </w:tr>
    </w:tbl>
    <w:p w14:paraId="7B16C461" w14:textId="77777777" w:rsidR="007233D6" w:rsidRDefault="007233D6" w:rsidP="007233D6">
      <w:pPr>
        <w:rPr>
          <w:rFonts w:ascii="Times New Roman" w:hAnsi="Times New Roman"/>
          <w:b/>
          <w:sz w:val="24"/>
          <w:szCs w:val="24"/>
        </w:rPr>
      </w:pPr>
    </w:p>
    <w:p w14:paraId="3378B1C1" w14:textId="77777777" w:rsidR="007233D6" w:rsidRDefault="007233D6" w:rsidP="00D826AB">
      <w:pPr>
        <w:pStyle w:val="ListParagraph"/>
        <w:numPr>
          <w:ilvl w:val="0"/>
          <w:numId w:val="45"/>
        </w:numPr>
        <w:rPr>
          <w:rFonts w:ascii="Times New Roman" w:hAnsi="Times New Roman"/>
          <w:b/>
          <w:sz w:val="24"/>
          <w:szCs w:val="24"/>
        </w:rPr>
      </w:pPr>
      <w:r>
        <w:rPr>
          <w:rFonts w:ascii="Times New Roman" w:hAnsi="Times New Roman"/>
          <w:b/>
          <w:sz w:val="24"/>
          <w:szCs w:val="24"/>
        </w:rPr>
        <w:t>Нашето предложение за Електрически табла (касети) е:</w:t>
      </w:r>
    </w:p>
    <w:p w14:paraId="3847FDF9" w14:textId="77777777" w:rsidR="007233D6" w:rsidRDefault="007233D6" w:rsidP="007233D6">
      <w:pPr>
        <w:rPr>
          <w:rFonts w:ascii="Times New Roman" w:hAnsi="Times New Roman"/>
          <w:b/>
          <w:sz w:val="24"/>
          <w:szCs w:val="24"/>
        </w:rPr>
      </w:pPr>
    </w:p>
    <w:tbl>
      <w:tblPr>
        <w:tblStyle w:val="TableGrid"/>
        <w:tblW w:w="0" w:type="auto"/>
        <w:tblLook w:val="04A0" w:firstRow="1" w:lastRow="0" w:firstColumn="1" w:lastColumn="0" w:noHBand="0" w:noVBand="1"/>
      </w:tblPr>
      <w:tblGrid>
        <w:gridCol w:w="4531"/>
        <w:gridCol w:w="4531"/>
      </w:tblGrid>
      <w:tr w:rsidR="007233D6" w14:paraId="32088198"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CE71086"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0771C112"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6454F6D3"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606496" w14:textId="77777777" w:rsidR="007233D6" w:rsidRDefault="007233D6">
            <w:pPr>
              <w:spacing w:after="0" w:line="360" w:lineRule="auto"/>
              <w:rPr>
                <w:rFonts w:ascii="Times New Roman" w:hAnsi="Times New Roman"/>
                <w:b/>
                <w:sz w:val="24"/>
                <w:szCs w:val="24"/>
              </w:rPr>
            </w:pPr>
            <w:r>
              <w:rPr>
                <w:rFonts w:ascii="Times New Roman" w:hAnsi="Times New Roman"/>
                <w:b/>
                <w:sz w:val="24"/>
                <w:szCs w:val="24"/>
              </w:rPr>
              <w:t>11. Електрически табла (касети):</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FF8318" w14:textId="77777777" w:rsidR="007233D6" w:rsidRDefault="007233D6">
            <w:pPr>
              <w:jc w:val="both"/>
              <w:rPr>
                <w:rFonts w:ascii="Times New Roman" w:hAnsi="Times New Roman"/>
                <w:b/>
                <w:sz w:val="24"/>
                <w:szCs w:val="24"/>
              </w:rPr>
            </w:pPr>
          </w:p>
        </w:tc>
      </w:tr>
      <w:tr w:rsidR="007233D6" w14:paraId="17A4D0B4"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2A8DE4F4" w14:textId="77777777" w:rsidR="007233D6" w:rsidRDefault="007233D6">
            <w:pPr>
              <w:spacing w:after="0" w:line="240" w:lineRule="auto"/>
              <w:rPr>
                <w:rFonts w:ascii="Times New Roman" w:hAnsi="Times New Roman"/>
                <w:b/>
                <w:sz w:val="24"/>
                <w:szCs w:val="24"/>
              </w:rPr>
            </w:pPr>
            <w:r>
              <w:rPr>
                <w:rFonts w:ascii="Times New Roman" w:hAnsi="Times New Roman"/>
                <w:sz w:val="24"/>
                <w:szCs w:val="24"/>
              </w:rPr>
              <w:t>- Метални, горещо или галванично поцинковани;</w:t>
            </w:r>
          </w:p>
        </w:tc>
        <w:tc>
          <w:tcPr>
            <w:tcW w:w="4531" w:type="dxa"/>
            <w:tcBorders>
              <w:top w:val="single" w:sz="4" w:space="0" w:color="auto"/>
              <w:left w:val="single" w:sz="4" w:space="0" w:color="auto"/>
              <w:bottom w:val="single" w:sz="4" w:space="0" w:color="auto"/>
              <w:right w:val="single" w:sz="4" w:space="0" w:color="auto"/>
            </w:tcBorders>
          </w:tcPr>
          <w:p w14:paraId="2095387D" w14:textId="77777777" w:rsidR="007233D6" w:rsidRDefault="007233D6">
            <w:pPr>
              <w:jc w:val="both"/>
              <w:rPr>
                <w:rFonts w:ascii="Times New Roman" w:hAnsi="Times New Roman"/>
                <w:b/>
                <w:sz w:val="24"/>
                <w:szCs w:val="24"/>
              </w:rPr>
            </w:pPr>
          </w:p>
        </w:tc>
      </w:tr>
      <w:tr w:rsidR="007233D6" w14:paraId="48EC8099"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28E75332" w14:textId="77777777" w:rsidR="007233D6" w:rsidRDefault="007233D6">
            <w:pPr>
              <w:spacing w:after="0" w:line="240" w:lineRule="auto"/>
              <w:rPr>
                <w:rFonts w:ascii="Times New Roman" w:hAnsi="Times New Roman"/>
                <w:b/>
                <w:sz w:val="24"/>
                <w:szCs w:val="24"/>
              </w:rPr>
            </w:pPr>
            <w:r>
              <w:rPr>
                <w:rFonts w:ascii="Times New Roman" w:hAnsi="Times New Roman"/>
                <w:sz w:val="24"/>
                <w:szCs w:val="24"/>
              </w:rPr>
              <w:t>- Неметални, изработени от UV- стабилизиран полимер;</w:t>
            </w:r>
          </w:p>
        </w:tc>
        <w:tc>
          <w:tcPr>
            <w:tcW w:w="4531" w:type="dxa"/>
            <w:tcBorders>
              <w:top w:val="single" w:sz="4" w:space="0" w:color="auto"/>
              <w:left w:val="single" w:sz="4" w:space="0" w:color="auto"/>
              <w:bottom w:val="single" w:sz="4" w:space="0" w:color="auto"/>
              <w:right w:val="single" w:sz="4" w:space="0" w:color="auto"/>
            </w:tcBorders>
          </w:tcPr>
          <w:p w14:paraId="4D6F7BC8" w14:textId="77777777" w:rsidR="007233D6" w:rsidRDefault="007233D6">
            <w:pPr>
              <w:jc w:val="both"/>
              <w:rPr>
                <w:rFonts w:ascii="Times New Roman" w:hAnsi="Times New Roman"/>
                <w:b/>
                <w:sz w:val="24"/>
                <w:szCs w:val="24"/>
              </w:rPr>
            </w:pPr>
          </w:p>
        </w:tc>
      </w:tr>
      <w:tr w:rsidR="007233D6" w14:paraId="101038A7"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340E385D" w14:textId="77777777" w:rsidR="007233D6" w:rsidRDefault="007233D6">
            <w:pPr>
              <w:spacing w:after="0" w:line="240" w:lineRule="auto"/>
              <w:rPr>
                <w:rFonts w:ascii="Times New Roman" w:hAnsi="Times New Roman"/>
                <w:b/>
                <w:sz w:val="24"/>
                <w:szCs w:val="24"/>
              </w:rPr>
            </w:pPr>
            <w:r>
              <w:rPr>
                <w:rFonts w:ascii="Times New Roman" w:hAnsi="Times New Roman"/>
                <w:sz w:val="24"/>
                <w:szCs w:val="24"/>
              </w:rPr>
              <w:t xml:space="preserve">- Заключване на таблото със секретен ключ, универсален за всеки </w:t>
            </w:r>
            <w:proofErr w:type="spellStart"/>
            <w:r>
              <w:rPr>
                <w:rFonts w:ascii="Times New Roman" w:hAnsi="Times New Roman"/>
                <w:sz w:val="24"/>
                <w:szCs w:val="24"/>
              </w:rPr>
              <w:t>подрайон</w:t>
            </w:r>
            <w:proofErr w:type="spellEnd"/>
            <w:r>
              <w:rPr>
                <w:rFonts w:ascii="Times New Roman" w:hAnsi="Times New Roman"/>
                <w:sz w:val="24"/>
                <w:szCs w:val="24"/>
              </w:rPr>
              <w:t xml:space="preserve"> (да има възможност за отключване на всички касети в </w:t>
            </w:r>
            <w:proofErr w:type="spellStart"/>
            <w:r>
              <w:rPr>
                <w:rFonts w:ascii="Times New Roman" w:hAnsi="Times New Roman"/>
                <w:sz w:val="24"/>
                <w:szCs w:val="24"/>
              </w:rPr>
              <w:t>подрайона</w:t>
            </w:r>
            <w:proofErr w:type="spellEnd"/>
            <w:r>
              <w:rPr>
                <w:rFonts w:ascii="Times New Roman" w:hAnsi="Times New Roman"/>
                <w:sz w:val="24"/>
                <w:szCs w:val="24"/>
              </w:rPr>
              <w:t xml:space="preserve"> с един ключ).</w:t>
            </w:r>
          </w:p>
        </w:tc>
        <w:tc>
          <w:tcPr>
            <w:tcW w:w="4531" w:type="dxa"/>
            <w:tcBorders>
              <w:top w:val="single" w:sz="4" w:space="0" w:color="auto"/>
              <w:left w:val="single" w:sz="4" w:space="0" w:color="auto"/>
              <w:bottom w:val="single" w:sz="4" w:space="0" w:color="auto"/>
              <w:right w:val="single" w:sz="4" w:space="0" w:color="auto"/>
            </w:tcBorders>
          </w:tcPr>
          <w:p w14:paraId="209505E7" w14:textId="77777777" w:rsidR="007233D6" w:rsidRDefault="007233D6">
            <w:pPr>
              <w:jc w:val="both"/>
              <w:rPr>
                <w:rFonts w:ascii="Times New Roman" w:hAnsi="Times New Roman"/>
                <w:b/>
                <w:sz w:val="24"/>
                <w:szCs w:val="24"/>
              </w:rPr>
            </w:pPr>
          </w:p>
        </w:tc>
      </w:tr>
      <w:tr w:rsidR="007233D6" w14:paraId="2A24DBCC"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595A07F4" w14:textId="77777777" w:rsidR="007233D6" w:rsidRDefault="007233D6">
            <w:pPr>
              <w:spacing w:after="0" w:line="240" w:lineRule="auto"/>
              <w:rPr>
                <w:rFonts w:ascii="Times New Roman" w:hAnsi="Times New Roman"/>
                <w:b/>
                <w:sz w:val="24"/>
                <w:szCs w:val="24"/>
              </w:rPr>
            </w:pPr>
            <w:r>
              <w:rPr>
                <w:rFonts w:ascii="Times New Roman" w:hAnsi="Times New Roman"/>
                <w:sz w:val="24"/>
                <w:szCs w:val="24"/>
              </w:rPr>
              <w:t>- Таблата да отговарят на стандарта  БДС EN 60439.</w:t>
            </w:r>
          </w:p>
        </w:tc>
        <w:tc>
          <w:tcPr>
            <w:tcW w:w="4531" w:type="dxa"/>
            <w:tcBorders>
              <w:top w:val="single" w:sz="4" w:space="0" w:color="auto"/>
              <w:left w:val="single" w:sz="4" w:space="0" w:color="auto"/>
              <w:bottom w:val="single" w:sz="4" w:space="0" w:color="auto"/>
              <w:right w:val="single" w:sz="4" w:space="0" w:color="auto"/>
            </w:tcBorders>
          </w:tcPr>
          <w:p w14:paraId="6DEFF8B3" w14:textId="77777777" w:rsidR="007233D6" w:rsidRDefault="007233D6">
            <w:pPr>
              <w:jc w:val="both"/>
              <w:rPr>
                <w:rFonts w:ascii="Times New Roman" w:hAnsi="Times New Roman"/>
                <w:b/>
                <w:sz w:val="24"/>
                <w:szCs w:val="24"/>
              </w:rPr>
            </w:pPr>
          </w:p>
        </w:tc>
      </w:tr>
    </w:tbl>
    <w:p w14:paraId="6310E2D2" w14:textId="77777777" w:rsidR="007233D6" w:rsidRDefault="007233D6" w:rsidP="007233D6">
      <w:pPr>
        <w:rPr>
          <w:rFonts w:ascii="Times New Roman" w:hAnsi="Times New Roman"/>
          <w:b/>
          <w:sz w:val="24"/>
          <w:szCs w:val="24"/>
        </w:rPr>
      </w:pPr>
    </w:p>
    <w:p w14:paraId="19DA7798" w14:textId="77777777" w:rsidR="007233D6" w:rsidRDefault="007233D6" w:rsidP="00D826AB">
      <w:pPr>
        <w:pStyle w:val="ListParagraph"/>
        <w:numPr>
          <w:ilvl w:val="0"/>
          <w:numId w:val="45"/>
        </w:numPr>
        <w:rPr>
          <w:rFonts w:ascii="Times New Roman" w:hAnsi="Times New Roman"/>
          <w:b/>
          <w:sz w:val="24"/>
          <w:szCs w:val="24"/>
          <w:lang w:val="en-US"/>
        </w:rPr>
      </w:pPr>
      <w:r>
        <w:rPr>
          <w:rFonts w:ascii="Times New Roman" w:hAnsi="Times New Roman"/>
          <w:b/>
          <w:sz w:val="24"/>
          <w:szCs w:val="24"/>
        </w:rPr>
        <w:t>Нашето предложение за Шахти е:</w:t>
      </w:r>
    </w:p>
    <w:tbl>
      <w:tblPr>
        <w:tblStyle w:val="TableGrid"/>
        <w:tblW w:w="0" w:type="auto"/>
        <w:tblLook w:val="04A0" w:firstRow="1" w:lastRow="0" w:firstColumn="1" w:lastColumn="0" w:noHBand="0" w:noVBand="1"/>
      </w:tblPr>
      <w:tblGrid>
        <w:gridCol w:w="4531"/>
        <w:gridCol w:w="4531"/>
      </w:tblGrid>
      <w:tr w:rsidR="007233D6" w14:paraId="1FBA0F6C"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D2ACBDF" w14:textId="77777777" w:rsidR="007233D6" w:rsidRDefault="007233D6">
            <w:pPr>
              <w:jc w:val="both"/>
              <w:rPr>
                <w:rFonts w:ascii="Times New Roman" w:hAnsi="Times New Roman"/>
                <w:b/>
                <w:sz w:val="24"/>
                <w:szCs w:val="24"/>
              </w:rPr>
            </w:pPr>
            <w:r>
              <w:rPr>
                <w:rFonts w:ascii="Times New Roman" w:hAnsi="Times New Roman"/>
                <w:b/>
                <w:sz w:val="24"/>
                <w:szCs w:val="24"/>
              </w:rPr>
              <w:t>Изискване на Възложителя:</w:t>
            </w:r>
          </w:p>
        </w:tc>
        <w:tc>
          <w:tcPr>
            <w:tcW w:w="4531" w:type="dxa"/>
            <w:tcBorders>
              <w:top w:val="single" w:sz="4" w:space="0" w:color="auto"/>
              <w:left w:val="single" w:sz="4" w:space="0" w:color="auto"/>
              <w:bottom w:val="single" w:sz="4" w:space="0" w:color="auto"/>
              <w:right w:val="single" w:sz="4" w:space="0" w:color="auto"/>
            </w:tcBorders>
            <w:hideMark/>
          </w:tcPr>
          <w:p w14:paraId="1DDC190F" w14:textId="77777777" w:rsidR="007233D6" w:rsidRDefault="007233D6">
            <w:pPr>
              <w:jc w:val="both"/>
              <w:rPr>
                <w:rFonts w:ascii="Times New Roman" w:hAnsi="Times New Roman"/>
                <w:b/>
                <w:sz w:val="24"/>
                <w:szCs w:val="24"/>
              </w:rPr>
            </w:pPr>
            <w:r>
              <w:rPr>
                <w:rFonts w:ascii="Times New Roman" w:hAnsi="Times New Roman"/>
                <w:b/>
                <w:sz w:val="24"/>
                <w:szCs w:val="24"/>
              </w:rPr>
              <w:t>Предложение на участника:</w:t>
            </w:r>
          </w:p>
        </w:tc>
      </w:tr>
      <w:tr w:rsidR="007233D6" w14:paraId="3926DF82" w14:textId="77777777" w:rsidTr="007233D6">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FEE53D6" w14:textId="77777777" w:rsidR="007233D6" w:rsidRDefault="007233D6">
            <w:pPr>
              <w:spacing w:after="0" w:line="360" w:lineRule="auto"/>
              <w:rPr>
                <w:rFonts w:ascii="Times New Roman" w:hAnsi="Times New Roman"/>
                <w:b/>
                <w:sz w:val="24"/>
                <w:szCs w:val="24"/>
              </w:rPr>
            </w:pPr>
            <w:r>
              <w:rPr>
                <w:rFonts w:ascii="Times New Roman" w:hAnsi="Times New Roman"/>
                <w:b/>
                <w:sz w:val="24"/>
                <w:szCs w:val="24"/>
              </w:rPr>
              <w:t>12. Шахти:</w:t>
            </w:r>
          </w:p>
        </w:tc>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131C06" w14:textId="77777777" w:rsidR="007233D6" w:rsidRDefault="007233D6">
            <w:pPr>
              <w:jc w:val="both"/>
              <w:rPr>
                <w:rFonts w:ascii="Times New Roman" w:hAnsi="Times New Roman"/>
                <w:b/>
                <w:sz w:val="24"/>
                <w:szCs w:val="24"/>
              </w:rPr>
            </w:pPr>
          </w:p>
        </w:tc>
      </w:tr>
      <w:tr w:rsidR="007233D6" w14:paraId="79AA6DD5"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23594316" w14:textId="77777777" w:rsidR="007233D6" w:rsidRDefault="007233D6">
            <w:pPr>
              <w:spacing w:after="0" w:line="360" w:lineRule="auto"/>
              <w:rPr>
                <w:rFonts w:ascii="Times New Roman" w:hAnsi="Times New Roman"/>
                <w:sz w:val="24"/>
                <w:szCs w:val="24"/>
              </w:rPr>
            </w:pPr>
            <w:r>
              <w:rPr>
                <w:rFonts w:ascii="Times New Roman" w:hAnsi="Times New Roman"/>
                <w:sz w:val="24"/>
                <w:szCs w:val="24"/>
              </w:rPr>
              <w:lastRenderedPageBreak/>
              <w:t>- Зидани или монолитни, с вътрешен светъл отвор 600мм х 900мм съгласно изискванията на БДС 3649-74;</w:t>
            </w:r>
          </w:p>
        </w:tc>
        <w:tc>
          <w:tcPr>
            <w:tcW w:w="4531" w:type="dxa"/>
            <w:tcBorders>
              <w:top w:val="single" w:sz="4" w:space="0" w:color="auto"/>
              <w:left w:val="single" w:sz="4" w:space="0" w:color="auto"/>
              <w:bottom w:val="single" w:sz="4" w:space="0" w:color="auto"/>
              <w:right w:val="single" w:sz="4" w:space="0" w:color="auto"/>
            </w:tcBorders>
          </w:tcPr>
          <w:p w14:paraId="326F7A0F" w14:textId="77777777" w:rsidR="007233D6" w:rsidRDefault="007233D6">
            <w:pPr>
              <w:jc w:val="both"/>
              <w:rPr>
                <w:rFonts w:ascii="Times New Roman" w:hAnsi="Times New Roman"/>
                <w:b/>
                <w:sz w:val="24"/>
                <w:szCs w:val="24"/>
              </w:rPr>
            </w:pPr>
          </w:p>
        </w:tc>
      </w:tr>
      <w:tr w:rsidR="007233D6" w14:paraId="3073CAF1"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1A448329" w14:textId="77777777" w:rsidR="007233D6" w:rsidRDefault="007233D6">
            <w:pPr>
              <w:spacing w:after="0" w:line="360" w:lineRule="auto"/>
              <w:rPr>
                <w:rFonts w:ascii="Times New Roman" w:hAnsi="Times New Roman"/>
                <w:sz w:val="24"/>
                <w:szCs w:val="24"/>
              </w:rPr>
            </w:pPr>
            <w:r>
              <w:rPr>
                <w:rFonts w:ascii="Times New Roman" w:hAnsi="Times New Roman"/>
                <w:sz w:val="24"/>
                <w:szCs w:val="24"/>
              </w:rPr>
              <w:t>- Капаци на шахтите с размери  600ммх900ммх80мм.</w:t>
            </w:r>
          </w:p>
        </w:tc>
        <w:tc>
          <w:tcPr>
            <w:tcW w:w="4531" w:type="dxa"/>
            <w:tcBorders>
              <w:top w:val="single" w:sz="4" w:space="0" w:color="auto"/>
              <w:left w:val="single" w:sz="4" w:space="0" w:color="auto"/>
              <w:bottom w:val="single" w:sz="4" w:space="0" w:color="auto"/>
              <w:right w:val="single" w:sz="4" w:space="0" w:color="auto"/>
            </w:tcBorders>
          </w:tcPr>
          <w:p w14:paraId="51687C42" w14:textId="77777777" w:rsidR="007233D6" w:rsidRDefault="007233D6">
            <w:pPr>
              <w:jc w:val="both"/>
              <w:rPr>
                <w:rFonts w:ascii="Times New Roman" w:hAnsi="Times New Roman"/>
                <w:b/>
                <w:sz w:val="24"/>
                <w:szCs w:val="24"/>
              </w:rPr>
            </w:pPr>
          </w:p>
        </w:tc>
      </w:tr>
      <w:tr w:rsidR="007233D6" w14:paraId="12D727BA" w14:textId="77777777" w:rsidTr="007233D6">
        <w:tc>
          <w:tcPr>
            <w:tcW w:w="4531" w:type="dxa"/>
            <w:tcBorders>
              <w:top w:val="single" w:sz="4" w:space="0" w:color="auto"/>
              <w:left w:val="single" w:sz="4" w:space="0" w:color="auto"/>
              <w:bottom w:val="single" w:sz="4" w:space="0" w:color="auto"/>
              <w:right w:val="single" w:sz="4" w:space="0" w:color="auto"/>
            </w:tcBorders>
            <w:hideMark/>
          </w:tcPr>
          <w:p w14:paraId="653D46A8" w14:textId="77777777" w:rsidR="007233D6" w:rsidRDefault="007233D6">
            <w:pPr>
              <w:spacing w:after="0" w:line="360" w:lineRule="auto"/>
              <w:rPr>
                <w:rFonts w:ascii="Times New Roman" w:hAnsi="Times New Roman"/>
                <w:sz w:val="24"/>
                <w:szCs w:val="24"/>
              </w:rPr>
            </w:pPr>
            <w:r>
              <w:rPr>
                <w:rFonts w:ascii="Times New Roman" w:hAnsi="Times New Roman"/>
                <w:sz w:val="24"/>
                <w:szCs w:val="24"/>
              </w:rPr>
              <w:t>- Капаци на шахтите да отговарят на изискванията на стандарта БДС EN 124.</w:t>
            </w:r>
          </w:p>
        </w:tc>
        <w:tc>
          <w:tcPr>
            <w:tcW w:w="4531" w:type="dxa"/>
            <w:tcBorders>
              <w:top w:val="single" w:sz="4" w:space="0" w:color="auto"/>
              <w:left w:val="single" w:sz="4" w:space="0" w:color="auto"/>
              <w:bottom w:val="single" w:sz="4" w:space="0" w:color="auto"/>
              <w:right w:val="single" w:sz="4" w:space="0" w:color="auto"/>
            </w:tcBorders>
          </w:tcPr>
          <w:p w14:paraId="7ACC8354" w14:textId="77777777" w:rsidR="007233D6" w:rsidRDefault="007233D6">
            <w:pPr>
              <w:jc w:val="both"/>
              <w:rPr>
                <w:rFonts w:ascii="Times New Roman" w:hAnsi="Times New Roman"/>
                <w:b/>
                <w:sz w:val="24"/>
                <w:szCs w:val="24"/>
              </w:rPr>
            </w:pPr>
          </w:p>
        </w:tc>
      </w:tr>
    </w:tbl>
    <w:p w14:paraId="631BC7EF" w14:textId="77777777" w:rsidR="007233D6" w:rsidRDefault="007233D6" w:rsidP="007233D6">
      <w:pPr>
        <w:rPr>
          <w:rFonts w:ascii="Times New Roman" w:hAnsi="Times New Roman"/>
          <w:b/>
          <w:sz w:val="24"/>
          <w:szCs w:val="24"/>
        </w:rPr>
      </w:pPr>
    </w:p>
    <w:p w14:paraId="3BD212F6" w14:textId="77777777" w:rsidR="007233D6" w:rsidRDefault="007233D6" w:rsidP="007233D6">
      <w:pPr>
        <w:spacing w:after="120" w:line="360" w:lineRule="auto"/>
        <w:jc w:val="both"/>
        <w:rPr>
          <w:rFonts w:ascii="Times New Roman" w:hAnsi="Times New Roman"/>
          <w:sz w:val="24"/>
          <w:szCs w:val="24"/>
        </w:rPr>
      </w:pPr>
      <w:r>
        <w:rPr>
          <w:rFonts w:ascii="Times New Roman" w:hAnsi="Times New Roman"/>
          <w:sz w:val="24"/>
          <w:szCs w:val="24"/>
        </w:rPr>
        <w:t>13.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52E39DE" w14:textId="77777777" w:rsidR="007233D6" w:rsidRDefault="007233D6" w:rsidP="007233D6">
      <w:pPr>
        <w:spacing w:after="120" w:line="360" w:lineRule="auto"/>
        <w:jc w:val="both"/>
        <w:rPr>
          <w:rFonts w:ascii="Times New Roman" w:hAnsi="Times New Roman"/>
          <w:sz w:val="24"/>
          <w:szCs w:val="24"/>
        </w:rPr>
      </w:pPr>
      <w:r>
        <w:rPr>
          <w:rFonts w:ascii="Times New Roman" w:hAnsi="Times New Roman"/>
          <w:sz w:val="24"/>
          <w:szCs w:val="24"/>
        </w:rPr>
        <w:t>14. Декларираме, че ще спазваме следните стандарти и нормативни актове:</w:t>
      </w:r>
    </w:p>
    <w:p w14:paraId="596EAC99"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16291:1985 - Кабели силови за неподвижно полагане с изолация от поливинилхлорид или еквивалентен; </w:t>
      </w:r>
    </w:p>
    <w:p w14:paraId="05E05735"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4305:1990 - Проводници с </w:t>
      </w:r>
      <w:proofErr w:type="spellStart"/>
      <w:r>
        <w:rPr>
          <w:rFonts w:ascii="Times New Roman" w:hAnsi="Times New Roman"/>
          <w:color w:val="000000"/>
          <w:sz w:val="24"/>
          <w:szCs w:val="24"/>
        </w:rPr>
        <w:t>поливинилхлоридна</w:t>
      </w:r>
      <w:proofErr w:type="spellEnd"/>
      <w:r>
        <w:rPr>
          <w:rFonts w:ascii="Times New Roman" w:hAnsi="Times New Roman"/>
          <w:color w:val="000000"/>
          <w:sz w:val="24"/>
          <w:szCs w:val="24"/>
        </w:rPr>
        <w:t xml:space="preserve"> изолация за електрически инсталации или еквивалентен; </w:t>
      </w:r>
    </w:p>
    <w:p w14:paraId="0A7E35C5"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55015:2013 - Гранични стойности и методи за измерване на характеристиките на </w:t>
      </w:r>
      <w:proofErr w:type="spellStart"/>
      <w:r>
        <w:rPr>
          <w:rFonts w:ascii="Times New Roman" w:hAnsi="Times New Roman"/>
          <w:color w:val="000000"/>
          <w:sz w:val="24"/>
          <w:szCs w:val="24"/>
        </w:rPr>
        <w:t>радиосмущенията</w:t>
      </w:r>
      <w:proofErr w:type="spellEnd"/>
      <w:r>
        <w:rPr>
          <w:rFonts w:ascii="Times New Roman" w:hAnsi="Times New Roman"/>
          <w:color w:val="000000"/>
          <w:sz w:val="24"/>
          <w:szCs w:val="24"/>
        </w:rPr>
        <w:t xml:space="preserve"> от електрически осветителни и подобни на тях устройства или еквивалентен; </w:t>
      </w:r>
    </w:p>
    <w:p w14:paraId="26E16BCF"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БДС EN 13201-2:2016 -Публично осветление. Част 2: Технически изисквания;</w:t>
      </w:r>
    </w:p>
    <w:p w14:paraId="30F1A23E"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13201-3:2016 - Публично осветление. Част 3: Изчисляване на </w:t>
      </w:r>
      <w:proofErr w:type="spellStart"/>
      <w:r>
        <w:rPr>
          <w:rFonts w:ascii="Times New Roman" w:hAnsi="Times New Roman"/>
          <w:color w:val="000000"/>
          <w:sz w:val="24"/>
          <w:szCs w:val="24"/>
        </w:rPr>
        <w:t>светлотехническите</w:t>
      </w:r>
      <w:proofErr w:type="spellEnd"/>
      <w:r>
        <w:rPr>
          <w:rFonts w:ascii="Times New Roman" w:hAnsi="Times New Roman"/>
          <w:color w:val="000000"/>
          <w:sz w:val="24"/>
          <w:szCs w:val="24"/>
        </w:rPr>
        <w:t xml:space="preserve"> показатели или еквивалентен; </w:t>
      </w:r>
    </w:p>
    <w:p w14:paraId="40E9E749"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13201-4:2016 - Публично осветление. Част 4: Методи за измерване на </w:t>
      </w:r>
      <w:proofErr w:type="spellStart"/>
      <w:r>
        <w:rPr>
          <w:rFonts w:ascii="Times New Roman" w:hAnsi="Times New Roman"/>
          <w:color w:val="000000"/>
          <w:sz w:val="24"/>
          <w:szCs w:val="24"/>
        </w:rPr>
        <w:t>светлотехническите</w:t>
      </w:r>
      <w:proofErr w:type="spellEnd"/>
      <w:r>
        <w:rPr>
          <w:rFonts w:ascii="Times New Roman" w:hAnsi="Times New Roman"/>
          <w:color w:val="000000"/>
          <w:sz w:val="24"/>
          <w:szCs w:val="24"/>
        </w:rPr>
        <w:t xml:space="preserve"> показатели на осветителни уредби или еквивалентен; </w:t>
      </w:r>
    </w:p>
    <w:p w14:paraId="685AAF4A"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13032-1:2004+A1:2012 - Светлина и осветление. Измерване и представяне на фотометрични данни на лампи и осветители. Част 1: Измерване и формат на папката или еквивалентен; </w:t>
      </w:r>
    </w:p>
    <w:p w14:paraId="7A038691"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15502-1:2012+A1:2015 - Осветители. Част 1: Общи изисквания и изпитвания или еквивалентен; </w:t>
      </w:r>
    </w:p>
    <w:p w14:paraId="744E5CF6"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БДС EN 60598-2-5:2015 - Осветители. Част 2 - 3: Специфични изисквания. Осветители за осветяване на улици и пътища (IEC 60598-2-3:2002/A1:2011) или еквивалентен;</w:t>
      </w:r>
    </w:p>
    <w:p w14:paraId="7D5145F8"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БДС EN 60598-2-5:2002 - Осветители. Част 2-5: Специфични изисквания. Прожектори или еквивалентен; </w:t>
      </w:r>
    </w:p>
    <w:p w14:paraId="31F63DFF"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61547:2010 - Съоръжения за общи осветителни цели. Изисквания за устойчивост на електромагнитна съвместимост (IEC 61547:2009) или еквивалентен; </w:t>
      </w:r>
    </w:p>
    <w:p w14:paraId="4EB51FB3"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5053:1979 - Комплектни устройства за </w:t>
      </w:r>
      <w:proofErr w:type="spellStart"/>
      <w:r>
        <w:rPr>
          <w:rFonts w:ascii="Times New Roman" w:hAnsi="Times New Roman"/>
          <w:color w:val="000000"/>
          <w:sz w:val="24"/>
          <w:szCs w:val="24"/>
        </w:rPr>
        <w:t>командуване</w:t>
      </w:r>
      <w:proofErr w:type="spellEnd"/>
      <w:r>
        <w:rPr>
          <w:rFonts w:ascii="Times New Roman" w:hAnsi="Times New Roman"/>
          <w:color w:val="000000"/>
          <w:sz w:val="24"/>
          <w:szCs w:val="24"/>
        </w:rPr>
        <w:t xml:space="preserve">. Шкафове за командване на публично осветление или еквивалентен; </w:t>
      </w:r>
    </w:p>
    <w:p w14:paraId="158DFB7C"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40-4:2003 - Стълбове за осветление. Част 4: Изисквания за стълбове за осветление от стоманобетон и предварително напрегнат бетон или еквивалентен; </w:t>
      </w:r>
    </w:p>
    <w:p w14:paraId="02F57547"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40-5:2003 - Стълбове за осветление. Част 5: Изисквания за стоманени стълбове за осветление или еквивалентен; </w:t>
      </w:r>
    </w:p>
    <w:p w14:paraId="1DA0E53C"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40-6:2003 - Стълбове за осветление. Част 6: Изисквания за алуминиеви стълбове за осветление или еквивалентен; </w:t>
      </w:r>
    </w:p>
    <w:p w14:paraId="4086EA5E"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12767:2008 - Пасивна безопасност на носещите конструкции на пътните принадлежности. Изисквания и методи за изпитване или еквивалентен; </w:t>
      </w:r>
    </w:p>
    <w:p w14:paraId="12D9F224"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БДС EN 61439-3:2012 - Комплектни комутационни устройства за ниско напрежение. Част 3: Разпределителни табла, предназначени за експлоатация от неквалифицирани лица (РТНЛ) (IEC 61439-3:2012) или еквивалентен;</w:t>
      </w:r>
    </w:p>
    <w:p w14:paraId="4E2B0853"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ISO 1461:2009 – Горещо цинкови покрития на готови продукти от чугун и стомана. Технически изисквания и методи за изпитване (ISO 1461:2009) или еквивалентен; </w:t>
      </w:r>
    </w:p>
    <w:p w14:paraId="63EB294C"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3636:1981 - </w:t>
      </w:r>
      <w:r>
        <w:rPr>
          <w:rFonts w:ascii="Times New Roman" w:eastAsia="Times New Roman" w:hAnsi="Times New Roman"/>
          <w:color w:val="000000"/>
          <w:sz w:val="24"/>
          <w:szCs w:val="24"/>
          <w:lang w:eastAsia="bg-BG"/>
        </w:rPr>
        <w:t xml:space="preserve">Шахти кабелни за съобщителни канални </w:t>
      </w:r>
      <w:proofErr w:type="spellStart"/>
      <w:r>
        <w:rPr>
          <w:rFonts w:ascii="Times New Roman" w:eastAsia="Times New Roman" w:hAnsi="Times New Roman"/>
          <w:color w:val="000000"/>
          <w:sz w:val="24"/>
          <w:szCs w:val="24"/>
          <w:lang w:eastAsia="bg-BG"/>
        </w:rPr>
        <w:t>мрежи</w:t>
      </w:r>
      <w:r>
        <w:rPr>
          <w:rFonts w:ascii="Times New Roman" w:hAnsi="Times New Roman"/>
          <w:color w:val="000000"/>
          <w:sz w:val="24"/>
          <w:szCs w:val="24"/>
        </w:rPr>
        <w:t>или</w:t>
      </w:r>
      <w:proofErr w:type="spellEnd"/>
      <w:r>
        <w:rPr>
          <w:rFonts w:ascii="Times New Roman" w:hAnsi="Times New Roman"/>
          <w:color w:val="000000"/>
          <w:sz w:val="24"/>
          <w:szCs w:val="24"/>
        </w:rPr>
        <w:t xml:space="preserve"> еквивалентен;</w:t>
      </w:r>
    </w:p>
    <w:p w14:paraId="4F9C3DF2"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124-1:2015 - Покрития за </w:t>
      </w:r>
      <w:proofErr w:type="spellStart"/>
      <w:r>
        <w:rPr>
          <w:rFonts w:ascii="Times New Roman" w:hAnsi="Times New Roman"/>
          <w:color w:val="000000"/>
          <w:sz w:val="24"/>
          <w:szCs w:val="24"/>
        </w:rPr>
        <w:t>водоприемници</w:t>
      </w:r>
      <w:proofErr w:type="spellEnd"/>
      <w:r>
        <w:rPr>
          <w:rFonts w:ascii="Times New Roman" w:hAnsi="Times New Roman"/>
          <w:color w:val="000000"/>
          <w:sz w:val="24"/>
          <w:szCs w:val="24"/>
        </w:rPr>
        <w:t xml:space="preserve"> и ревизионни шахти за транспортни и пешеходни зони. Част 1: Определения, класификация, общи принципи за проектиране, изисквания към експлоатационните показатели и методи за изпитване или еквивалентен;</w:t>
      </w:r>
    </w:p>
    <w:p w14:paraId="380157FD"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62386-207:2010 - Цифрово адресиран интерфейс за осветление. Част 207: Специфични изисквания за устройства за управление. Модули за </w:t>
      </w:r>
      <w:proofErr w:type="spellStart"/>
      <w:r>
        <w:rPr>
          <w:rFonts w:ascii="Times New Roman" w:hAnsi="Times New Roman"/>
          <w:color w:val="000000"/>
          <w:sz w:val="24"/>
          <w:szCs w:val="24"/>
        </w:rPr>
        <w:t>светодиоди</w:t>
      </w:r>
      <w:proofErr w:type="spellEnd"/>
      <w:r>
        <w:rPr>
          <w:rFonts w:ascii="Times New Roman" w:hAnsi="Times New Roman"/>
          <w:color w:val="000000"/>
          <w:sz w:val="24"/>
          <w:szCs w:val="24"/>
        </w:rPr>
        <w:t xml:space="preserve"> (устройство тип 6) (IEC 62386-207:2009) или еквивалентен;</w:t>
      </w:r>
    </w:p>
    <w:p w14:paraId="26994E0B"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60838-2-2:2006/A1:2012 - Различни видове фасунги за лампи. Част 2-2: Специфични изисквания. Съединители за </w:t>
      </w:r>
      <w:proofErr w:type="spellStart"/>
      <w:r>
        <w:rPr>
          <w:rFonts w:ascii="Times New Roman" w:hAnsi="Times New Roman"/>
          <w:color w:val="000000"/>
          <w:sz w:val="24"/>
          <w:szCs w:val="24"/>
        </w:rPr>
        <w:t>светодиодни</w:t>
      </w:r>
      <w:proofErr w:type="spellEnd"/>
      <w:r>
        <w:rPr>
          <w:rFonts w:ascii="Times New Roman" w:hAnsi="Times New Roman"/>
          <w:color w:val="000000"/>
          <w:sz w:val="24"/>
          <w:szCs w:val="24"/>
        </w:rPr>
        <w:t xml:space="preserve"> модули (IEC 60838-2-2:2006/A1:2012) или еквивалентен; </w:t>
      </w:r>
    </w:p>
    <w:p w14:paraId="6253BA42"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БДС EN 62031:2009 - </w:t>
      </w:r>
      <w:proofErr w:type="spellStart"/>
      <w:r>
        <w:rPr>
          <w:rFonts w:ascii="Times New Roman" w:hAnsi="Times New Roman"/>
          <w:color w:val="000000"/>
          <w:sz w:val="24"/>
          <w:szCs w:val="24"/>
        </w:rPr>
        <w:t>Светодиодни</w:t>
      </w:r>
      <w:proofErr w:type="spellEnd"/>
      <w:r>
        <w:rPr>
          <w:rFonts w:ascii="Times New Roman" w:hAnsi="Times New Roman"/>
          <w:color w:val="000000"/>
          <w:sz w:val="24"/>
          <w:szCs w:val="24"/>
        </w:rPr>
        <w:t xml:space="preserve"> модули за общо осветление. Технически изисквания за безопасност (IEC 62031:2008) или еквивалентен; </w:t>
      </w:r>
    </w:p>
    <w:p w14:paraId="411D7402"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60901:2003 - </w:t>
      </w:r>
      <w:proofErr w:type="spellStart"/>
      <w:r>
        <w:rPr>
          <w:rFonts w:ascii="Times New Roman" w:hAnsi="Times New Roman"/>
          <w:color w:val="000000"/>
          <w:sz w:val="24"/>
          <w:szCs w:val="24"/>
        </w:rPr>
        <w:t>Едноцокълни</w:t>
      </w:r>
      <w:proofErr w:type="spellEnd"/>
      <w:r>
        <w:rPr>
          <w:rFonts w:ascii="Times New Roman" w:hAnsi="Times New Roman"/>
          <w:color w:val="000000"/>
          <w:sz w:val="24"/>
          <w:szCs w:val="24"/>
        </w:rPr>
        <w:t xml:space="preserve"> луминесцентни лампи. Технически изисквания към работните характеристики (IEC 60901:1996) или еквивалентен; </w:t>
      </w:r>
    </w:p>
    <w:p w14:paraId="21F83823"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БДС EN 61167:2016 - </w:t>
      </w:r>
      <w:proofErr w:type="spellStart"/>
      <w:r>
        <w:rPr>
          <w:rFonts w:ascii="Times New Roman" w:hAnsi="Times New Roman"/>
          <w:color w:val="000000"/>
          <w:sz w:val="24"/>
          <w:szCs w:val="24"/>
        </w:rPr>
        <w:t>Металхалогенни</w:t>
      </w:r>
      <w:proofErr w:type="spellEnd"/>
      <w:r>
        <w:rPr>
          <w:rFonts w:ascii="Times New Roman" w:hAnsi="Times New Roman"/>
          <w:color w:val="000000"/>
          <w:sz w:val="24"/>
          <w:szCs w:val="24"/>
        </w:rPr>
        <w:t xml:space="preserve"> лампи. Спецификации на техническите изисквания (IEC 61167:2015) или еквивалентен;</w:t>
      </w:r>
    </w:p>
    <w:p w14:paraId="4A8E4E29"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БДС EN 62035:2015 - Разрядни лампи (с изключение на луминесцентни лампи). Технически изисквания за безопасност (IEC 62035:2014) или еквивалентен;</w:t>
      </w:r>
    </w:p>
    <w:p w14:paraId="5059649E"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БДС EN 60662:2012 - Натриеви лампи с високо налягане. Технически изисквания (IEC 60662:2011); или еквивалентен;</w:t>
      </w:r>
    </w:p>
    <w:p w14:paraId="1075E68E"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 xml:space="preserve">БДС EN 61347-2-13:2014 - Устройства за управление на лампи. Част 2-13: Специфични изисквания за електронни устройства за управление на лампи, захранвани с постоянно напрежение или променливо напрежение, за </w:t>
      </w:r>
      <w:proofErr w:type="spellStart"/>
      <w:r>
        <w:rPr>
          <w:rFonts w:ascii="Times New Roman" w:hAnsi="Times New Roman"/>
          <w:color w:val="000000"/>
          <w:sz w:val="24"/>
          <w:szCs w:val="24"/>
        </w:rPr>
        <w:t>светодиодни</w:t>
      </w:r>
      <w:proofErr w:type="spellEnd"/>
      <w:r>
        <w:rPr>
          <w:rFonts w:ascii="Times New Roman" w:hAnsi="Times New Roman"/>
          <w:color w:val="000000"/>
          <w:sz w:val="24"/>
          <w:szCs w:val="24"/>
        </w:rPr>
        <w:t xml:space="preserve"> </w:t>
      </w:r>
      <w:r>
        <w:rPr>
          <w:rFonts w:ascii="Times New Roman" w:hAnsi="Times New Roman"/>
          <w:sz w:val="24"/>
          <w:szCs w:val="24"/>
        </w:rPr>
        <w:t xml:space="preserve">модули (IEC 61347-2-13:2014) </w:t>
      </w:r>
      <w:r>
        <w:rPr>
          <w:rFonts w:ascii="Times New Roman" w:hAnsi="Times New Roman"/>
          <w:color w:val="000000"/>
          <w:sz w:val="24"/>
          <w:szCs w:val="24"/>
        </w:rPr>
        <w:t>или еквивалентен</w:t>
      </w:r>
      <w:r>
        <w:rPr>
          <w:rFonts w:ascii="Times New Roman" w:hAnsi="Times New Roman"/>
          <w:sz w:val="24"/>
          <w:szCs w:val="24"/>
        </w:rPr>
        <w:t>;</w:t>
      </w:r>
    </w:p>
    <w:p w14:paraId="161A914F" w14:textId="77777777" w:rsidR="007233D6" w:rsidRDefault="007233D6" w:rsidP="00D826AB">
      <w:pPr>
        <w:numPr>
          <w:ilvl w:val="0"/>
          <w:numId w:val="47"/>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БДС EN ISO 9001:2015- Системи за управление на качеството. Изисквания или еквивалентен;</w:t>
      </w:r>
    </w:p>
    <w:p w14:paraId="14452E43" w14:textId="77777777" w:rsidR="007233D6" w:rsidRDefault="007233D6" w:rsidP="00D826AB">
      <w:pPr>
        <w:numPr>
          <w:ilvl w:val="0"/>
          <w:numId w:val="48"/>
        </w:numPr>
        <w:tabs>
          <w:tab w:val="left" w:pos="851"/>
        </w:tabs>
        <w:spacing w:after="0" w:line="360" w:lineRule="auto"/>
        <w:contextualSpacing/>
        <w:jc w:val="both"/>
        <w:rPr>
          <w:rFonts w:ascii="Times New Roman" w:hAnsi="Times New Roman"/>
          <w:sz w:val="24"/>
          <w:szCs w:val="24"/>
        </w:rPr>
      </w:pPr>
      <w:r>
        <w:rPr>
          <w:rFonts w:ascii="Times New Roman" w:hAnsi="Times New Roman"/>
          <w:sz w:val="24"/>
          <w:szCs w:val="24"/>
        </w:rPr>
        <w:t>ISO 14001:2015 - Системи за управление по отношение на околната среда. Изисквания и указания за прилагане или еквивалентен;</w:t>
      </w:r>
    </w:p>
    <w:p w14:paraId="3D0C7A69" w14:textId="77777777" w:rsidR="007233D6" w:rsidRDefault="007233D6" w:rsidP="00D826AB">
      <w:pPr>
        <w:numPr>
          <w:ilvl w:val="0"/>
          <w:numId w:val="48"/>
        </w:numPr>
        <w:tabs>
          <w:tab w:val="left" w:pos="851"/>
        </w:tabs>
        <w:spacing w:after="0" w:line="360" w:lineRule="auto"/>
        <w:contextualSpacing/>
        <w:jc w:val="both"/>
        <w:rPr>
          <w:rFonts w:ascii="Times New Roman" w:hAnsi="Times New Roman"/>
          <w:sz w:val="24"/>
          <w:szCs w:val="24"/>
        </w:rPr>
      </w:pPr>
      <w:r>
        <w:rPr>
          <w:rFonts w:ascii="Times New Roman" w:hAnsi="Times New Roman"/>
          <w:sz w:val="24"/>
          <w:szCs w:val="24"/>
        </w:rPr>
        <w:t xml:space="preserve">Закон за здравословни и безопасни условия на труд; </w:t>
      </w:r>
    </w:p>
    <w:p w14:paraId="22C0DF38" w14:textId="77777777" w:rsidR="007233D6" w:rsidRDefault="007233D6" w:rsidP="00D826AB">
      <w:pPr>
        <w:numPr>
          <w:ilvl w:val="0"/>
          <w:numId w:val="48"/>
        </w:numPr>
        <w:tabs>
          <w:tab w:val="left" w:pos="851"/>
        </w:tabs>
        <w:spacing w:after="0" w:line="360" w:lineRule="auto"/>
        <w:contextualSpacing/>
        <w:jc w:val="both"/>
        <w:rPr>
          <w:rFonts w:ascii="Times New Roman" w:hAnsi="Times New Roman"/>
          <w:sz w:val="24"/>
          <w:szCs w:val="24"/>
        </w:rPr>
      </w:pPr>
      <w:r>
        <w:rPr>
          <w:rFonts w:ascii="Times New Roman" w:hAnsi="Times New Roman"/>
          <w:sz w:val="24"/>
          <w:szCs w:val="24"/>
        </w:rPr>
        <w:t xml:space="preserve">Закон за устройство на територията; </w:t>
      </w:r>
    </w:p>
    <w:p w14:paraId="5C402F59" w14:textId="77777777" w:rsidR="007233D6" w:rsidRDefault="007233D6" w:rsidP="00D826AB">
      <w:pPr>
        <w:numPr>
          <w:ilvl w:val="0"/>
          <w:numId w:val="48"/>
        </w:numPr>
        <w:tabs>
          <w:tab w:val="left" w:pos="851"/>
        </w:tabs>
        <w:spacing w:after="0" w:line="360" w:lineRule="auto"/>
        <w:contextualSpacing/>
        <w:jc w:val="both"/>
        <w:rPr>
          <w:rFonts w:ascii="Times New Roman" w:hAnsi="Times New Roman"/>
          <w:sz w:val="24"/>
          <w:szCs w:val="24"/>
        </w:rPr>
      </w:pPr>
      <w:r>
        <w:rPr>
          <w:rFonts w:ascii="Times New Roman" w:hAnsi="Times New Roman"/>
          <w:sz w:val="24"/>
          <w:szCs w:val="24"/>
        </w:rPr>
        <w:t xml:space="preserve">Наредба № 3 от 9.06.2004 г. за устройството на електрическите уредби и електропроводните линии; </w:t>
      </w:r>
    </w:p>
    <w:p w14:paraId="25655887" w14:textId="77777777" w:rsidR="007233D6" w:rsidRDefault="007233D6" w:rsidP="00D826AB">
      <w:pPr>
        <w:numPr>
          <w:ilvl w:val="0"/>
          <w:numId w:val="48"/>
        </w:numPr>
        <w:tabs>
          <w:tab w:val="left" w:pos="851"/>
        </w:tabs>
        <w:spacing w:after="0" w:line="360" w:lineRule="auto"/>
        <w:contextualSpacing/>
        <w:jc w:val="both"/>
        <w:rPr>
          <w:rFonts w:ascii="Times New Roman" w:hAnsi="Times New Roman"/>
          <w:sz w:val="24"/>
          <w:szCs w:val="24"/>
        </w:rPr>
      </w:pPr>
      <w:r>
        <w:rPr>
          <w:rFonts w:ascii="Times New Roman" w:hAnsi="Times New Roman"/>
          <w:sz w:val="24"/>
          <w:szCs w:val="24"/>
        </w:rPr>
        <w:t>Наредба № 4 от 22 декември 2010 г. за мълниезащитата на сгради, външни съоръжения и открити пространства.</w:t>
      </w:r>
    </w:p>
    <w:p w14:paraId="3C01FBCD" w14:textId="77777777" w:rsidR="007233D6" w:rsidRDefault="007233D6" w:rsidP="007233D6">
      <w:pPr>
        <w:spacing w:after="120" w:line="360" w:lineRule="auto"/>
        <w:jc w:val="both"/>
        <w:rPr>
          <w:rFonts w:ascii="Times New Roman" w:hAnsi="Times New Roman"/>
          <w:sz w:val="24"/>
          <w:szCs w:val="24"/>
        </w:rPr>
      </w:pPr>
    </w:p>
    <w:p w14:paraId="46DB353F" w14:textId="77777777" w:rsidR="007233D6" w:rsidRDefault="007233D6" w:rsidP="007233D6">
      <w:pPr>
        <w:spacing w:after="0"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xml:space="preserve">5. </w:t>
      </w:r>
      <w:r>
        <w:rPr>
          <w:rFonts w:ascii="Times New Roman" w:hAnsi="Times New Roman"/>
          <w:sz w:val="24"/>
          <w:szCs w:val="24"/>
        </w:rPr>
        <w:t>Представяме мостри от предлаганото техническо оборудване –  10 (десет) броя LED осветителни тела с индивидуално управление, осъществяващи режим „Водеща светлина“ чрез съществуващата система за управление, които в последствие трябва да бъдат монтирани на тестови  участък на ул. “Професор Марко Семов“.</w:t>
      </w:r>
    </w:p>
    <w:p w14:paraId="62969DC8" w14:textId="77777777" w:rsidR="007233D6" w:rsidRDefault="007233D6" w:rsidP="007233D6">
      <w:pPr>
        <w:spacing w:after="0" w:line="360" w:lineRule="auto"/>
        <w:jc w:val="both"/>
        <w:rPr>
          <w:rFonts w:ascii="Times New Roman" w:hAnsi="Times New Roman"/>
          <w:sz w:val="24"/>
          <w:szCs w:val="24"/>
        </w:rPr>
      </w:pPr>
      <w:r>
        <w:rPr>
          <w:rFonts w:ascii="Times New Roman" w:hAnsi="Times New Roman"/>
          <w:sz w:val="24"/>
          <w:szCs w:val="24"/>
        </w:rPr>
        <w:t xml:space="preserve">16. Декларираме, че след монтажа на осветителните тела (мострите), ще демонстрираме  минимално изисканите функционалности и възможности на предлаганото оборудване, съгласно Техническите спецификации на Възложителя, както и всички допълнителни функционалности, които предлагаме в техническата си оферта. </w:t>
      </w:r>
    </w:p>
    <w:p w14:paraId="472FF113" w14:textId="77777777" w:rsidR="007233D6" w:rsidRDefault="007233D6" w:rsidP="007233D6">
      <w:pPr>
        <w:spacing w:after="0" w:line="360" w:lineRule="auto"/>
        <w:jc w:val="both"/>
        <w:rPr>
          <w:rFonts w:ascii="Times New Roman" w:hAnsi="Times New Roman"/>
          <w:sz w:val="24"/>
          <w:szCs w:val="24"/>
        </w:rPr>
      </w:pPr>
      <w:r>
        <w:rPr>
          <w:rFonts w:ascii="Times New Roman" w:hAnsi="Times New Roman"/>
          <w:sz w:val="24"/>
          <w:szCs w:val="24"/>
        </w:rPr>
        <w:lastRenderedPageBreak/>
        <w:t>17. Ще извършим тестването на оборудването в срок до пет дни от монтирането му, в реални условия.</w:t>
      </w:r>
    </w:p>
    <w:p w14:paraId="15404391" w14:textId="77777777" w:rsidR="007233D6" w:rsidRDefault="007233D6" w:rsidP="007233D6">
      <w:pPr>
        <w:spacing w:after="0" w:line="360" w:lineRule="auto"/>
        <w:jc w:val="both"/>
        <w:rPr>
          <w:rFonts w:ascii="Times New Roman" w:hAnsi="Times New Roman"/>
          <w:sz w:val="24"/>
          <w:szCs w:val="24"/>
        </w:rPr>
      </w:pPr>
      <w:r>
        <w:rPr>
          <w:rFonts w:ascii="Times New Roman" w:hAnsi="Times New Roman"/>
          <w:sz w:val="24"/>
          <w:szCs w:val="24"/>
        </w:rPr>
        <w:t xml:space="preserve">18. Представяме </w:t>
      </w:r>
      <w:proofErr w:type="spellStart"/>
      <w:r>
        <w:rPr>
          <w:rFonts w:ascii="Times New Roman" w:hAnsi="Times New Roman"/>
          <w:sz w:val="24"/>
          <w:szCs w:val="24"/>
        </w:rPr>
        <w:t>светлотехнически</w:t>
      </w:r>
      <w:proofErr w:type="spellEnd"/>
      <w:r>
        <w:rPr>
          <w:rFonts w:ascii="Times New Roman" w:hAnsi="Times New Roman"/>
          <w:sz w:val="24"/>
          <w:szCs w:val="24"/>
        </w:rPr>
        <w:t xml:space="preserve"> изчисления за тестовия участък - светлинен клас М3; (забележка: </w:t>
      </w:r>
      <w:proofErr w:type="spellStart"/>
      <w:r>
        <w:rPr>
          <w:rFonts w:ascii="Times New Roman" w:hAnsi="Times New Roman"/>
          <w:sz w:val="24"/>
          <w:szCs w:val="24"/>
        </w:rPr>
        <w:t>светлотехническите</w:t>
      </w:r>
      <w:proofErr w:type="spellEnd"/>
      <w:r>
        <w:rPr>
          <w:rFonts w:ascii="Times New Roman" w:hAnsi="Times New Roman"/>
          <w:sz w:val="24"/>
          <w:szCs w:val="24"/>
        </w:rPr>
        <w:t xml:space="preserve"> изчисления трябва да включват представяне в графичен и табличен вид на постигнатите резултати в </w:t>
      </w:r>
      <w:proofErr w:type="spellStart"/>
      <w:r>
        <w:rPr>
          <w:rFonts w:ascii="Times New Roman" w:hAnsi="Times New Roman"/>
          <w:sz w:val="24"/>
          <w:szCs w:val="24"/>
        </w:rPr>
        <w:t>lux</w:t>
      </w:r>
      <w:proofErr w:type="spellEnd"/>
      <w:r>
        <w:rPr>
          <w:rFonts w:ascii="Times New Roman" w:hAnsi="Times New Roman"/>
          <w:sz w:val="24"/>
          <w:szCs w:val="24"/>
        </w:rPr>
        <w:t xml:space="preserve"> и  в cd/m2). </w:t>
      </w:r>
    </w:p>
    <w:p w14:paraId="5D6CC719" w14:textId="77777777" w:rsidR="007233D6" w:rsidRDefault="007233D6" w:rsidP="007233D6">
      <w:pPr>
        <w:spacing w:after="0" w:line="360" w:lineRule="auto"/>
        <w:jc w:val="both"/>
        <w:rPr>
          <w:rFonts w:ascii="Times New Roman" w:hAnsi="Times New Roman"/>
          <w:sz w:val="24"/>
          <w:szCs w:val="24"/>
        </w:rPr>
      </w:pPr>
      <w:r>
        <w:rPr>
          <w:rFonts w:ascii="Times New Roman" w:hAnsi="Times New Roman"/>
          <w:sz w:val="24"/>
          <w:szCs w:val="24"/>
        </w:rPr>
        <w:t xml:space="preserve">19. Представяме, за целта на демонстрацията на функционалностите на предлаганото оборудване, програма (план), която да демонстрира всяка една използвана от участника функционалност. </w:t>
      </w:r>
    </w:p>
    <w:p w14:paraId="311EF77B" w14:textId="77777777" w:rsidR="007233D6" w:rsidRDefault="007233D6" w:rsidP="007233D6">
      <w:pPr>
        <w:spacing w:after="0" w:line="360" w:lineRule="auto"/>
        <w:jc w:val="both"/>
        <w:rPr>
          <w:rFonts w:ascii="Times New Roman" w:hAnsi="Times New Roman"/>
          <w:sz w:val="24"/>
          <w:szCs w:val="24"/>
        </w:rPr>
      </w:pPr>
      <w:r>
        <w:rPr>
          <w:rFonts w:ascii="Times New Roman" w:hAnsi="Times New Roman"/>
          <w:sz w:val="24"/>
          <w:szCs w:val="24"/>
        </w:rPr>
        <w:t>20. Предлаганите от нас гаранционните срокове и условия са  както следва:</w:t>
      </w:r>
    </w:p>
    <w:p w14:paraId="3C4D12E8" w14:textId="7E2D9F87" w:rsidR="0064482F" w:rsidRPr="0064482F" w:rsidRDefault="0064482F" w:rsidP="0064482F">
      <w:pPr>
        <w:ind w:right="7" w:firstLine="709"/>
        <w:jc w:val="both"/>
      </w:pPr>
      <w:r w:rsidRPr="00071933">
        <w:rPr>
          <w:rFonts w:ascii="Times New Roman" w:hAnsi="Times New Roman"/>
          <w:b/>
          <w:bCs/>
          <w:sz w:val="24"/>
          <w:szCs w:val="24"/>
        </w:rPr>
        <w:t>1.</w:t>
      </w:r>
      <w:r>
        <w:rPr>
          <w:rFonts w:ascii="Times New Roman" w:hAnsi="Times New Roman"/>
          <w:b/>
          <w:bCs/>
          <w:sz w:val="24"/>
          <w:szCs w:val="24"/>
        </w:rPr>
        <w:t>1</w:t>
      </w:r>
      <w:r>
        <w:rPr>
          <w:rFonts w:ascii="Times New Roman" w:hAnsi="Times New Roman"/>
          <w:b/>
          <w:sz w:val="24"/>
          <w:szCs w:val="24"/>
        </w:rPr>
        <w:t xml:space="preserve"> Гаранционен срок на основните </w:t>
      </w:r>
      <w:r w:rsidRPr="00071933">
        <w:rPr>
          <w:rFonts w:ascii="Times New Roman" w:hAnsi="Times New Roman"/>
          <w:b/>
          <w:sz w:val="24"/>
          <w:szCs w:val="24"/>
        </w:rPr>
        <w:t xml:space="preserve"> осветителни тела</w:t>
      </w:r>
      <w:r w:rsidRPr="007D5FF9">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10"/>
        <w:gridCol w:w="2977"/>
        <w:gridCol w:w="3260"/>
      </w:tblGrid>
      <w:tr w:rsidR="0064482F" w:rsidRPr="00071933" w14:paraId="2AD13CE0" w14:textId="77777777" w:rsidTr="0064482F">
        <w:tc>
          <w:tcPr>
            <w:tcW w:w="596" w:type="dxa"/>
            <w:tcBorders>
              <w:top w:val="single" w:sz="4" w:space="0" w:color="auto"/>
              <w:left w:val="single" w:sz="4" w:space="0" w:color="auto"/>
              <w:bottom w:val="single" w:sz="4" w:space="0" w:color="auto"/>
              <w:right w:val="single" w:sz="4" w:space="0" w:color="auto"/>
            </w:tcBorders>
            <w:vAlign w:val="center"/>
          </w:tcPr>
          <w:p w14:paraId="73DB3382" w14:textId="77777777" w:rsidR="0064482F" w:rsidRPr="00071933" w:rsidRDefault="0064482F" w:rsidP="0064482F">
            <w:pPr>
              <w:ind w:left="-108" w:right="-108"/>
              <w:jc w:val="center"/>
              <w:rPr>
                <w:rFonts w:ascii="Times New Roman" w:hAnsi="Times New Roman"/>
                <w:b/>
                <w:sz w:val="24"/>
                <w:szCs w:val="24"/>
              </w:rPr>
            </w:pPr>
            <w:r w:rsidRPr="00071933">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3B53EB47" w14:textId="77777777" w:rsidR="0064482F" w:rsidRPr="00071933" w:rsidRDefault="0064482F" w:rsidP="0064482F">
            <w:pPr>
              <w:jc w:val="center"/>
              <w:rPr>
                <w:rFonts w:ascii="Times New Roman" w:hAnsi="Times New Roman"/>
                <w:b/>
                <w:sz w:val="24"/>
                <w:szCs w:val="24"/>
              </w:rPr>
            </w:pPr>
            <w:r w:rsidRPr="00071933">
              <w:rPr>
                <w:rFonts w:ascii="Times New Roman" w:hAnsi="Times New Roman"/>
                <w:b/>
                <w:sz w:val="24"/>
                <w:szCs w:val="24"/>
              </w:rPr>
              <w:t>Вид на осветителното тяло</w:t>
            </w:r>
          </w:p>
        </w:tc>
        <w:tc>
          <w:tcPr>
            <w:tcW w:w="2977" w:type="dxa"/>
            <w:tcBorders>
              <w:top w:val="single" w:sz="4" w:space="0" w:color="auto"/>
              <w:left w:val="single" w:sz="4" w:space="0" w:color="auto"/>
              <w:bottom w:val="single" w:sz="4" w:space="0" w:color="auto"/>
              <w:right w:val="single" w:sz="4" w:space="0" w:color="auto"/>
            </w:tcBorders>
            <w:vAlign w:val="center"/>
          </w:tcPr>
          <w:p w14:paraId="1D75CFBF" w14:textId="77777777" w:rsidR="0064482F" w:rsidRPr="00071933" w:rsidRDefault="0064482F" w:rsidP="0064482F">
            <w:pPr>
              <w:jc w:val="center"/>
              <w:rPr>
                <w:rFonts w:ascii="Times New Roman" w:hAnsi="Times New Roman"/>
                <w:b/>
                <w:sz w:val="24"/>
                <w:szCs w:val="24"/>
              </w:rPr>
            </w:pPr>
            <w:r w:rsidRPr="00071933">
              <w:rPr>
                <w:rFonts w:ascii="Times New Roman" w:hAnsi="Times New Roman"/>
                <w:b/>
                <w:sz w:val="24"/>
                <w:szCs w:val="24"/>
              </w:rPr>
              <w:t>Марка и модел</w:t>
            </w:r>
          </w:p>
        </w:tc>
        <w:tc>
          <w:tcPr>
            <w:tcW w:w="3260" w:type="dxa"/>
            <w:tcBorders>
              <w:top w:val="single" w:sz="4" w:space="0" w:color="auto"/>
              <w:left w:val="single" w:sz="4" w:space="0" w:color="auto"/>
              <w:bottom w:val="single" w:sz="4" w:space="0" w:color="auto"/>
              <w:right w:val="single" w:sz="4" w:space="0" w:color="auto"/>
            </w:tcBorders>
            <w:vAlign w:val="center"/>
          </w:tcPr>
          <w:p w14:paraId="4BAF9AC4" w14:textId="77777777" w:rsidR="0064482F" w:rsidRPr="00071933" w:rsidRDefault="0064482F" w:rsidP="0064482F">
            <w:pPr>
              <w:ind w:left="-108" w:right="-108"/>
              <w:jc w:val="center"/>
              <w:rPr>
                <w:rFonts w:ascii="Times New Roman" w:hAnsi="Times New Roman"/>
                <w:b/>
                <w:sz w:val="24"/>
                <w:szCs w:val="24"/>
              </w:rPr>
            </w:pPr>
            <w:r w:rsidRPr="00071933">
              <w:rPr>
                <w:rFonts w:ascii="Times New Roman" w:hAnsi="Times New Roman"/>
                <w:b/>
                <w:bCs/>
                <w:sz w:val="24"/>
                <w:szCs w:val="24"/>
              </w:rPr>
              <w:t xml:space="preserve">Гаранционен срок </w:t>
            </w:r>
            <w:r w:rsidRPr="00071933">
              <w:rPr>
                <w:rFonts w:ascii="Times New Roman" w:hAnsi="Times New Roman"/>
                <w:bCs/>
                <w:sz w:val="24"/>
                <w:szCs w:val="24"/>
              </w:rPr>
              <w:t>/</w:t>
            </w:r>
            <w:r w:rsidRPr="00071933">
              <w:rPr>
                <w:rFonts w:ascii="Times New Roman" w:hAnsi="Times New Roman"/>
                <w:b/>
                <w:bCs/>
                <w:sz w:val="24"/>
                <w:szCs w:val="24"/>
              </w:rPr>
              <w:t>месеци</w:t>
            </w:r>
            <w:r w:rsidRPr="00071933">
              <w:rPr>
                <w:rFonts w:ascii="Times New Roman" w:hAnsi="Times New Roman"/>
                <w:b/>
                <w:bCs/>
                <w:sz w:val="24"/>
                <w:szCs w:val="24"/>
              </w:rPr>
              <w:br/>
              <w:t xml:space="preserve">  </w:t>
            </w:r>
          </w:p>
        </w:tc>
      </w:tr>
      <w:tr w:rsidR="0064482F" w:rsidRPr="00071933" w14:paraId="782915EB" w14:textId="77777777" w:rsidTr="0064482F">
        <w:tc>
          <w:tcPr>
            <w:tcW w:w="596" w:type="dxa"/>
            <w:tcBorders>
              <w:top w:val="single" w:sz="4" w:space="0" w:color="auto"/>
              <w:left w:val="single" w:sz="4" w:space="0" w:color="auto"/>
              <w:bottom w:val="single" w:sz="4" w:space="0" w:color="auto"/>
              <w:right w:val="single" w:sz="4" w:space="0" w:color="auto"/>
            </w:tcBorders>
          </w:tcPr>
          <w:p w14:paraId="381937E4" w14:textId="77777777" w:rsidR="0064482F" w:rsidRPr="00071933" w:rsidRDefault="0064482F" w:rsidP="0064482F">
            <w:pPr>
              <w:ind w:left="-108" w:right="-108"/>
              <w:jc w:val="center"/>
              <w:rPr>
                <w:rFonts w:ascii="Times New Roman" w:hAnsi="Times New Roman"/>
                <w:sz w:val="24"/>
                <w:szCs w:val="24"/>
              </w:rPr>
            </w:pPr>
            <w:r w:rsidRPr="00071933">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bottom"/>
          </w:tcPr>
          <w:p w14:paraId="3A81E97D" w14:textId="77777777" w:rsidR="0064482F" w:rsidRPr="00071933" w:rsidRDefault="0064482F" w:rsidP="0064482F">
            <w:pPr>
              <w:rPr>
                <w:rFonts w:ascii="Times New Roman" w:hAnsi="Times New Roman"/>
                <w:sz w:val="24"/>
                <w:szCs w:val="24"/>
              </w:rPr>
            </w:pPr>
            <w:r w:rsidRPr="00071933">
              <w:rPr>
                <w:rFonts w:ascii="Times New Roman" w:hAnsi="Times New Roman"/>
                <w:sz w:val="24"/>
                <w:szCs w:val="24"/>
              </w:rPr>
              <w:t xml:space="preserve">LED 9 - </w:t>
            </w:r>
            <w:r>
              <w:rPr>
                <w:rFonts w:ascii="Times New Roman" w:hAnsi="Times New Roman"/>
                <w:sz w:val="24"/>
                <w:szCs w:val="24"/>
              </w:rPr>
              <w:t>5</w:t>
            </w:r>
            <w:r w:rsidRPr="00071933">
              <w:rPr>
                <w:rFonts w:ascii="Times New Roman" w:hAnsi="Times New Roman"/>
                <w:sz w:val="24"/>
                <w:szCs w:val="24"/>
              </w:rPr>
              <w:t>0 W</w:t>
            </w:r>
          </w:p>
        </w:tc>
        <w:tc>
          <w:tcPr>
            <w:tcW w:w="2977" w:type="dxa"/>
            <w:tcBorders>
              <w:top w:val="single" w:sz="4" w:space="0" w:color="auto"/>
              <w:left w:val="single" w:sz="4" w:space="0" w:color="auto"/>
              <w:bottom w:val="single" w:sz="4" w:space="0" w:color="auto"/>
              <w:right w:val="single" w:sz="4" w:space="0" w:color="auto"/>
            </w:tcBorders>
            <w:vAlign w:val="bottom"/>
          </w:tcPr>
          <w:p w14:paraId="24E73B13"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5D21980" w14:textId="77777777" w:rsidR="0064482F" w:rsidRPr="00071933" w:rsidRDefault="0064482F" w:rsidP="0064482F">
            <w:pPr>
              <w:rPr>
                <w:rFonts w:ascii="Times New Roman" w:hAnsi="Times New Roman"/>
                <w:b/>
                <w:sz w:val="24"/>
                <w:szCs w:val="24"/>
              </w:rPr>
            </w:pPr>
          </w:p>
        </w:tc>
      </w:tr>
      <w:tr w:rsidR="0064482F" w:rsidRPr="00071933" w14:paraId="58E032C1" w14:textId="77777777" w:rsidTr="0064482F">
        <w:tc>
          <w:tcPr>
            <w:tcW w:w="596" w:type="dxa"/>
            <w:tcBorders>
              <w:top w:val="single" w:sz="4" w:space="0" w:color="auto"/>
              <w:left w:val="single" w:sz="4" w:space="0" w:color="auto"/>
              <w:bottom w:val="single" w:sz="4" w:space="0" w:color="auto"/>
              <w:right w:val="single" w:sz="4" w:space="0" w:color="auto"/>
            </w:tcBorders>
          </w:tcPr>
          <w:p w14:paraId="5B3AD114" w14:textId="77777777" w:rsidR="0064482F" w:rsidRPr="00071933" w:rsidRDefault="0064482F" w:rsidP="0064482F">
            <w:pPr>
              <w:ind w:left="-108" w:right="-108"/>
              <w:jc w:val="center"/>
              <w:rPr>
                <w:rFonts w:ascii="Times New Roman" w:hAnsi="Times New Roman"/>
                <w:sz w:val="24"/>
                <w:szCs w:val="24"/>
              </w:rPr>
            </w:pPr>
            <w:r w:rsidRPr="00071933">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bottom"/>
          </w:tcPr>
          <w:p w14:paraId="7A73DE14" w14:textId="77777777" w:rsidR="0064482F" w:rsidRPr="00071933" w:rsidRDefault="0064482F" w:rsidP="0064482F">
            <w:pPr>
              <w:rPr>
                <w:rFonts w:ascii="Times New Roman" w:hAnsi="Times New Roman"/>
                <w:sz w:val="24"/>
                <w:szCs w:val="24"/>
              </w:rPr>
            </w:pPr>
            <w:r w:rsidRPr="00071933">
              <w:rPr>
                <w:rFonts w:ascii="Times New Roman" w:hAnsi="Times New Roman"/>
                <w:sz w:val="24"/>
                <w:szCs w:val="24"/>
              </w:rPr>
              <w:t xml:space="preserve">LED </w:t>
            </w:r>
            <w:r>
              <w:rPr>
                <w:rFonts w:ascii="Times New Roman" w:hAnsi="Times New Roman"/>
                <w:sz w:val="24"/>
                <w:szCs w:val="24"/>
              </w:rPr>
              <w:t>55</w:t>
            </w:r>
            <w:r w:rsidRPr="00071933">
              <w:rPr>
                <w:rFonts w:ascii="Times New Roman" w:hAnsi="Times New Roman"/>
                <w:sz w:val="24"/>
                <w:szCs w:val="24"/>
              </w:rPr>
              <w:t xml:space="preserve"> - </w:t>
            </w:r>
            <w:r>
              <w:rPr>
                <w:rFonts w:ascii="Times New Roman" w:hAnsi="Times New Roman"/>
                <w:sz w:val="24"/>
                <w:szCs w:val="24"/>
              </w:rPr>
              <w:t>95</w:t>
            </w:r>
            <w:r w:rsidRPr="00071933">
              <w:rPr>
                <w:rFonts w:ascii="Times New Roman" w:hAnsi="Times New Roman"/>
                <w:sz w:val="24"/>
                <w:szCs w:val="24"/>
              </w:rPr>
              <w:t xml:space="preserve"> W</w:t>
            </w:r>
          </w:p>
        </w:tc>
        <w:tc>
          <w:tcPr>
            <w:tcW w:w="2977" w:type="dxa"/>
            <w:tcBorders>
              <w:top w:val="single" w:sz="4" w:space="0" w:color="auto"/>
              <w:left w:val="single" w:sz="4" w:space="0" w:color="auto"/>
              <w:bottom w:val="single" w:sz="4" w:space="0" w:color="auto"/>
              <w:right w:val="single" w:sz="4" w:space="0" w:color="auto"/>
            </w:tcBorders>
            <w:vAlign w:val="bottom"/>
          </w:tcPr>
          <w:p w14:paraId="4A1BA219"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126643D" w14:textId="77777777" w:rsidR="0064482F" w:rsidRPr="00071933" w:rsidRDefault="0064482F" w:rsidP="0064482F">
            <w:pPr>
              <w:rPr>
                <w:rFonts w:ascii="Times New Roman" w:hAnsi="Times New Roman"/>
                <w:b/>
                <w:sz w:val="24"/>
                <w:szCs w:val="24"/>
              </w:rPr>
            </w:pPr>
          </w:p>
        </w:tc>
      </w:tr>
      <w:tr w:rsidR="0064482F" w:rsidRPr="00071933" w14:paraId="2EACE305" w14:textId="77777777" w:rsidTr="0064482F">
        <w:tc>
          <w:tcPr>
            <w:tcW w:w="596" w:type="dxa"/>
            <w:tcBorders>
              <w:top w:val="single" w:sz="4" w:space="0" w:color="auto"/>
              <w:left w:val="single" w:sz="4" w:space="0" w:color="auto"/>
              <w:bottom w:val="single" w:sz="4" w:space="0" w:color="auto"/>
              <w:right w:val="single" w:sz="4" w:space="0" w:color="auto"/>
            </w:tcBorders>
          </w:tcPr>
          <w:p w14:paraId="2C07F19A" w14:textId="77777777" w:rsidR="0064482F" w:rsidRPr="00071933" w:rsidRDefault="0064482F" w:rsidP="0064482F">
            <w:pPr>
              <w:ind w:left="-108" w:right="-108"/>
              <w:jc w:val="center"/>
              <w:rPr>
                <w:rFonts w:ascii="Times New Roman" w:hAnsi="Times New Roman"/>
                <w:sz w:val="24"/>
                <w:szCs w:val="24"/>
              </w:rPr>
            </w:pPr>
            <w:r w:rsidRPr="00071933">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bottom"/>
          </w:tcPr>
          <w:p w14:paraId="47CC7278" w14:textId="77777777" w:rsidR="0064482F" w:rsidRPr="00071933" w:rsidRDefault="0064482F" w:rsidP="0064482F">
            <w:pPr>
              <w:ind w:right="-108"/>
              <w:rPr>
                <w:rFonts w:ascii="Times New Roman" w:hAnsi="Times New Roman"/>
                <w:sz w:val="24"/>
                <w:szCs w:val="24"/>
              </w:rPr>
            </w:pPr>
            <w:r w:rsidRPr="00071933">
              <w:rPr>
                <w:rFonts w:ascii="Times New Roman" w:hAnsi="Times New Roman"/>
                <w:sz w:val="24"/>
                <w:szCs w:val="24"/>
              </w:rPr>
              <w:t xml:space="preserve">LED </w:t>
            </w:r>
            <w:r>
              <w:rPr>
                <w:rFonts w:ascii="Times New Roman" w:hAnsi="Times New Roman"/>
                <w:sz w:val="24"/>
                <w:szCs w:val="24"/>
              </w:rPr>
              <w:t xml:space="preserve">100-250 </w:t>
            </w:r>
            <w:r w:rsidRPr="00071933">
              <w:rPr>
                <w:rFonts w:ascii="Times New Roman" w:hAnsi="Times New Roman"/>
                <w:sz w:val="24"/>
                <w:szCs w:val="24"/>
              </w:rPr>
              <w:t>W</w:t>
            </w:r>
          </w:p>
        </w:tc>
        <w:tc>
          <w:tcPr>
            <w:tcW w:w="2977" w:type="dxa"/>
            <w:tcBorders>
              <w:top w:val="single" w:sz="4" w:space="0" w:color="auto"/>
              <w:left w:val="single" w:sz="4" w:space="0" w:color="auto"/>
              <w:bottom w:val="single" w:sz="4" w:space="0" w:color="auto"/>
              <w:right w:val="single" w:sz="4" w:space="0" w:color="auto"/>
            </w:tcBorders>
            <w:vAlign w:val="bottom"/>
          </w:tcPr>
          <w:p w14:paraId="0950310D"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4766FD3" w14:textId="77777777" w:rsidR="0064482F" w:rsidRPr="00071933" w:rsidRDefault="0064482F" w:rsidP="0064482F">
            <w:pPr>
              <w:rPr>
                <w:rFonts w:ascii="Times New Roman" w:hAnsi="Times New Roman"/>
                <w:b/>
                <w:sz w:val="24"/>
                <w:szCs w:val="24"/>
              </w:rPr>
            </w:pPr>
          </w:p>
        </w:tc>
      </w:tr>
      <w:tr w:rsidR="0064482F" w:rsidRPr="00071933" w14:paraId="13D6F15A" w14:textId="77777777" w:rsidTr="0064482F">
        <w:tc>
          <w:tcPr>
            <w:tcW w:w="596" w:type="dxa"/>
            <w:tcBorders>
              <w:top w:val="single" w:sz="4" w:space="0" w:color="auto"/>
              <w:left w:val="single" w:sz="4" w:space="0" w:color="auto"/>
              <w:bottom w:val="single" w:sz="4" w:space="0" w:color="auto"/>
              <w:right w:val="single" w:sz="4" w:space="0" w:color="auto"/>
            </w:tcBorders>
          </w:tcPr>
          <w:p w14:paraId="398E09D6" w14:textId="77777777" w:rsidR="0064482F" w:rsidRPr="00071933" w:rsidRDefault="0064482F" w:rsidP="0064482F">
            <w:pPr>
              <w:ind w:left="-108" w:right="-108"/>
              <w:jc w:val="center"/>
              <w:rPr>
                <w:rFonts w:ascii="Times New Roman" w:hAnsi="Times New Roman"/>
                <w:sz w:val="24"/>
                <w:szCs w:val="24"/>
              </w:rPr>
            </w:pPr>
            <w:r w:rsidRPr="00071933">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bottom"/>
          </w:tcPr>
          <w:p w14:paraId="191C3A79" w14:textId="77777777" w:rsidR="0064482F" w:rsidRPr="00071933" w:rsidRDefault="0064482F" w:rsidP="0064482F">
            <w:pPr>
              <w:ind w:right="-108"/>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en-US"/>
              </w:rPr>
              <w:t>OT</w:t>
            </w:r>
            <w:r>
              <w:rPr>
                <w:rFonts w:ascii="Times New Roman" w:hAnsi="Times New Roman"/>
                <w:sz w:val="24"/>
                <w:szCs w:val="24"/>
              </w:rPr>
              <w:t xml:space="preserve"> </w:t>
            </w:r>
            <w:r w:rsidRPr="00071933">
              <w:rPr>
                <w:rFonts w:ascii="Times New Roman" w:hAnsi="Times New Roman"/>
                <w:sz w:val="24"/>
                <w:szCs w:val="24"/>
              </w:rPr>
              <w:t xml:space="preserve">LED </w:t>
            </w:r>
            <w:r>
              <w:rPr>
                <w:rFonts w:ascii="Times New Roman" w:hAnsi="Times New Roman"/>
                <w:sz w:val="24"/>
                <w:szCs w:val="24"/>
              </w:rPr>
              <w:t>15</w:t>
            </w:r>
            <w:r w:rsidRPr="00071933">
              <w:rPr>
                <w:rFonts w:ascii="Times New Roman" w:hAnsi="Times New Roman"/>
                <w:sz w:val="24"/>
                <w:szCs w:val="24"/>
              </w:rPr>
              <w:t xml:space="preserve">- </w:t>
            </w:r>
            <w:r>
              <w:rPr>
                <w:rFonts w:ascii="Times New Roman" w:hAnsi="Times New Roman"/>
                <w:sz w:val="24"/>
                <w:szCs w:val="24"/>
                <w:lang w:val="en-US"/>
              </w:rPr>
              <w:t>4</w:t>
            </w:r>
            <w:r w:rsidRPr="00071933">
              <w:rPr>
                <w:rFonts w:ascii="Times New Roman" w:hAnsi="Times New Roman"/>
                <w:sz w:val="24"/>
                <w:szCs w:val="24"/>
              </w:rPr>
              <w:t>0 W</w:t>
            </w:r>
          </w:p>
        </w:tc>
        <w:tc>
          <w:tcPr>
            <w:tcW w:w="2977" w:type="dxa"/>
            <w:tcBorders>
              <w:top w:val="single" w:sz="4" w:space="0" w:color="auto"/>
              <w:left w:val="single" w:sz="4" w:space="0" w:color="auto"/>
              <w:bottom w:val="single" w:sz="4" w:space="0" w:color="auto"/>
              <w:right w:val="single" w:sz="4" w:space="0" w:color="auto"/>
            </w:tcBorders>
            <w:vAlign w:val="bottom"/>
          </w:tcPr>
          <w:p w14:paraId="6AFC04BA"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14E4C6E" w14:textId="77777777" w:rsidR="0064482F" w:rsidRPr="00071933" w:rsidRDefault="0064482F" w:rsidP="0064482F">
            <w:pPr>
              <w:rPr>
                <w:rFonts w:ascii="Times New Roman" w:hAnsi="Times New Roman"/>
                <w:b/>
                <w:sz w:val="24"/>
                <w:szCs w:val="24"/>
              </w:rPr>
            </w:pPr>
          </w:p>
        </w:tc>
      </w:tr>
      <w:tr w:rsidR="0064482F" w:rsidRPr="00071933" w14:paraId="48E28A2B" w14:textId="77777777" w:rsidTr="0064482F">
        <w:tc>
          <w:tcPr>
            <w:tcW w:w="596" w:type="dxa"/>
            <w:tcBorders>
              <w:top w:val="single" w:sz="4" w:space="0" w:color="auto"/>
              <w:left w:val="single" w:sz="4" w:space="0" w:color="auto"/>
              <w:bottom w:val="single" w:sz="4" w:space="0" w:color="auto"/>
              <w:right w:val="single" w:sz="4" w:space="0" w:color="auto"/>
            </w:tcBorders>
          </w:tcPr>
          <w:p w14:paraId="37F5D7EC" w14:textId="77777777" w:rsidR="0064482F" w:rsidRPr="00071933" w:rsidRDefault="0064482F" w:rsidP="0064482F">
            <w:pPr>
              <w:ind w:left="-108" w:right="-108"/>
              <w:jc w:val="center"/>
              <w:rPr>
                <w:rFonts w:ascii="Times New Roman" w:hAnsi="Times New Roman"/>
                <w:sz w:val="24"/>
                <w:szCs w:val="24"/>
              </w:rPr>
            </w:pPr>
            <w:r>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bottom"/>
          </w:tcPr>
          <w:p w14:paraId="6D69447C" w14:textId="77777777" w:rsidR="0064482F" w:rsidRDefault="0064482F" w:rsidP="0064482F">
            <w:pPr>
              <w:ind w:right="-108"/>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en-US"/>
              </w:rPr>
              <w:t>OT</w:t>
            </w:r>
            <w:r>
              <w:rPr>
                <w:rFonts w:ascii="Times New Roman" w:hAnsi="Times New Roman"/>
                <w:sz w:val="24"/>
                <w:szCs w:val="24"/>
              </w:rPr>
              <w:t xml:space="preserve"> </w:t>
            </w:r>
            <w:r w:rsidRPr="00071933">
              <w:rPr>
                <w:rFonts w:ascii="Times New Roman" w:hAnsi="Times New Roman"/>
                <w:sz w:val="24"/>
                <w:szCs w:val="24"/>
              </w:rPr>
              <w:t xml:space="preserve">LED </w:t>
            </w:r>
            <w:r>
              <w:rPr>
                <w:rFonts w:ascii="Times New Roman" w:hAnsi="Times New Roman"/>
                <w:sz w:val="24"/>
                <w:szCs w:val="24"/>
                <w:lang w:val="en-US"/>
              </w:rPr>
              <w:t>45</w:t>
            </w:r>
            <w:r w:rsidRPr="00071933">
              <w:rPr>
                <w:rFonts w:ascii="Times New Roman" w:hAnsi="Times New Roman"/>
                <w:sz w:val="24"/>
                <w:szCs w:val="24"/>
              </w:rPr>
              <w:t xml:space="preserve">- </w:t>
            </w:r>
            <w:r>
              <w:rPr>
                <w:rFonts w:ascii="Times New Roman" w:hAnsi="Times New Roman"/>
                <w:sz w:val="24"/>
                <w:szCs w:val="24"/>
                <w:lang w:val="en-US"/>
              </w:rPr>
              <w:t>7</w:t>
            </w:r>
            <w:r w:rsidRPr="00071933">
              <w:rPr>
                <w:rFonts w:ascii="Times New Roman" w:hAnsi="Times New Roman"/>
                <w:sz w:val="24"/>
                <w:szCs w:val="24"/>
              </w:rPr>
              <w:t>0 W</w:t>
            </w:r>
          </w:p>
        </w:tc>
        <w:tc>
          <w:tcPr>
            <w:tcW w:w="2977" w:type="dxa"/>
            <w:tcBorders>
              <w:top w:val="single" w:sz="4" w:space="0" w:color="auto"/>
              <w:left w:val="single" w:sz="4" w:space="0" w:color="auto"/>
              <w:bottom w:val="single" w:sz="4" w:space="0" w:color="auto"/>
              <w:right w:val="single" w:sz="4" w:space="0" w:color="auto"/>
            </w:tcBorders>
            <w:vAlign w:val="bottom"/>
          </w:tcPr>
          <w:p w14:paraId="7A753B62"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E7425FE" w14:textId="77777777" w:rsidR="0064482F" w:rsidRPr="00071933" w:rsidRDefault="0064482F" w:rsidP="0064482F">
            <w:pPr>
              <w:rPr>
                <w:rFonts w:ascii="Times New Roman" w:hAnsi="Times New Roman"/>
                <w:b/>
                <w:sz w:val="24"/>
                <w:szCs w:val="24"/>
              </w:rPr>
            </w:pPr>
          </w:p>
        </w:tc>
      </w:tr>
      <w:tr w:rsidR="0064482F" w:rsidRPr="00071933" w14:paraId="7E069376" w14:textId="77777777" w:rsidTr="0064482F">
        <w:tc>
          <w:tcPr>
            <w:tcW w:w="596" w:type="dxa"/>
            <w:tcBorders>
              <w:top w:val="single" w:sz="4" w:space="0" w:color="auto"/>
              <w:left w:val="single" w:sz="4" w:space="0" w:color="auto"/>
              <w:bottom w:val="single" w:sz="4" w:space="0" w:color="auto"/>
              <w:right w:val="single" w:sz="4" w:space="0" w:color="auto"/>
            </w:tcBorders>
          </w:tcPr>
          <w:p w14:paraId="35DB6811" w14:textId="77777777" w:rsidR="0064482F" w:rsidRPr="00071933" w:rsidRDefault="0064482F" w:rsidP="0064482F">
            <w:pPr>
              <w:ind w:left="-108" w:right="-108"/>
              <w:jc w:val="center"/>
              <w:rPr>
                <w:rFonts w:ascii="Times New Roman" w:hAnsi="Times New Roman"/>
                <w:sz w:val="24"/>
                <w:szCs w:val="24"/>
              </w:rPr>
            </w:pPr>
            <w:r>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vAlign w:val="bottom"/>
          </w:tcPr>
          <w:p w14:paraId="3D3422DA" w14:textId="77777777" w:rsidR="0064482F" w:rsidRPr="00956DC8" w:rsidRDefault="0064482F" w:rsidP="0064482F">
            <w:pPr>
              <w:ind w:right="-108"/>
              <w:rPr>
                <w:rFonts w:ascii="Times New Roman" w:hAnsi="Times New Roman"/>
                <w:sz w:val="24"/>
                <w:szCs w:val="24"/>
              </w:rPr>
            </w:pPr>
            <w:r w:rsidRPr="00956DC8">
              <w:rPr>
                <w:rFonts w:ascii="Times New Roman" w:hAnsi="Times New Roman"/>
                <w:sz w:val="24"/>
                <w:szCs w:val="24"/>
              </w:rPr>
              <w:t>НЛВН 50W</w:t>
            </w:r>
          </w:p>
        </w:tc>
        <w:tc>
          <w:tcPr>
            <w:tcW w:w="2977" w:type="dxa"/>
            <w:tcBorders>
              <w:top w:val="single" w:sz="4" w:space="0" w:color="auto"/>
              <w:left w:val="single" w:sz="4" w:space="0" w:color="auto"/>
              <w:bottom w:val="single" w:sz="4" w:space="0" w:color="auto"/>
              <w:right w:val="single" w:sz="4" w:space="0" w:color="auto"/>
            </w:tcBorders>
            <w:vAlign w:val="bottom"/>
          </w:tcPr>
          <w:p w14:paraId="1429D466"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3C6004F" w14:textId="77777777" w:rsidR="0064482F" w:rsidRPr="00071933" w:rsidRDefault="0064482F" w:rsidP="0064482F">
            <w:pPr>
              <w:rPr>
                <w:rFonts w:ascii="Times New Roman" w:hAnsi="Times New Roman"/>
                <w:b/>
                <w:sz w:val="24"/>
                <w:szCs w:val="24"/>
              </w:rPr>
            </w:pPr>
          </w:p>
        </w:tc>
      </w:tr>
      <w:tr w:rsidR="0064482F" w:rsidRPr="00071933" w14:paraId="469FB536" w14:textId="77777777" w:rsidTr="0064482F">
        <w:tc>
          <w:tcPr>
            <w:tcW w:w="596" w:type="dxa"/>
            <w:tcBorders>
              <w:top w:val="single" w:sz="4" w:space="0" w:color="auto"/>
              <w:left w:val="single" w:sz="4" w:space="0" w:color="auto"/>
              <w:bottom w:val="single" w:sz="4" w:space="0" w:color="auto"/>
              <w:right w:val="single" w:sz="4" w:space="0" w:color="auto"/>
            </w:tcBorders>
          </w:tcPr>
          <w:p w14:paraId="5D5421FB" w14:textId="77777777" w:rsidR="0064482F" w:rsidRPr="00071933" w:rsidRDefault="0064482F" w:rsidP="0064482F">
            <w:pPr>
              <w:ind w:left="-108" w:right="-108"/>
              <w:jc w:val="center"/>
              <w:rPr>
                <w:rFonts w:ascii="Times New Roman" w:hAnsi="Times New Roman"/>
                <w:sz w:val="24"/>
                <w:szCs w:val="24"/>
              </w:rPr>
            </w:pPr>
            <w:r>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vAlign w:val="bottom"/>
          </w:tcPr>
          <w:p w14:paraId="7FA88DCB" w14:textId="77777777" w:rsidR="0064482F" w:rsidRPr="00956DC8" w:rsidRDefault="0064482F" w:rsidP="0064482F">
            <w:pPr>
              <w:ind w:right="-108"/>
              <w:rPr>
                <w:rFonts w:ascii="Times New Roman" w:hAnsi="Times New Roman"/>
                <w:sz w:val="24"/>
                <w:szCs w:val="24"/>
              </w:rPr>
            </w:pPr>
            <w:r w:rsidRPr="00956DC8">
              <w:rPr>
                <w:rFonts w:ascii="Times New Roman" w:hAnsi="Times New Roman"/>
                <w:sz w:val="24"/>
                <w:szCs w:val="24"/>
              </w:rPr>
              <w:t>НЛВН 70W</w:t>
            </w:r>
          </w:p>
        </w:tc>
        <w:tc>
          <w:tcPr>
            <w:tcW w:w="2977" w:type="dxa"/>
            <w:tcBorders>
              <w:top w:val="single" w:sz="4" w:space="0" w:color="auto"/>
              <w:left w:val="single" w:sz="4" w:space="0" w:color="auto"/>
              <w:bottom w:val="single" w:sz="4" w:space="0" w:color="auto"/>
              <w:right w:val="single" w:sz="4" w:space="0" w:color="auto"/>
            </w:tcBorders>
            <w:vAlign w:val="bottom"/>
          </w:tcPr>
          <w:p w14:paraId="0054AF5E"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BD85E1F" w14:textId="77777777" w:rsidR="0064482F" w:rsidRPr="00071933" w:rsidRDefault="0064482F" w:rsidP="0064482F">
            <w:pPr>
              <w:rPr>
                <w:rFonts w:ascii="Times New Roman" w:hAnsi="Times New Roman"/>
                <w:b/>
                <w:sz w:val="24"/>
                <w:szCs w:val="24"/>
              </w:rPr>
            </w:pPr>
          </w:p>
        </w:tc>
      </w:tr>
      <w:tr w:rsidR="0064482F" w:rsidRPr="00071933" w14:paraId="14997DAE" w14:textId="77777777" w:rsidTr="0064482F">
        <w:tc>
          <w:tcPr>
            <w:tcW w:w="596" w:type="dxa"/>
            <w:tcBorders>
              <w:top w:val="single" w:sz="4" w:space="0" w:color="auto"/>
              <w:left w:val="single" w:sz="4" w:space="0" w:color="auto"/>
              <w:bottom w:val="single" w:sz="4" w:space="0" w:color="auto"/>
              <w:right w:val="single" w:sz="4" w:space="0" w:color="auto"/>
            </w:tcBorders>
          </w:tcPr>
          <w:p w14:paraId="77F7BAB2" w14:textId="77777777" w:rsidR="0064482F" w:rsidRPr="00071933" w:rsidRDefault="0064482F" w:rsidP="0064482F">
            <w:pPr>
              <w:ind w:left="-108" w:right="-108"/>
              <w:jc w:val="center"/>
              <w:rPr>
                <w:rFonts w:ascii="Times New Roman" w:hAnsi="Times New Roman"/>
                <w:sz w:val="24"/>
                <w:szCs w:val="24"/>
              </w:rPr>
            </w:pPr>
            <w:r>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vAlign w:val="bottom"/>
          </w:tcPr>
          <w:p w14:paraId="75C235F2" w14:textId="77777777" w:rsidR="0064482F" w:rsidRPr="00956DC8" w:rsidRDefault="0064482F" w:rsidP="0064482F">
            <w:pPr>
              <w:ind w:right="-108"/>
              <w:rPr>
                <w:rFonts w:ascii="Times New Roman" w:hAnsi="Times New Roman"/>
                <w:sz w:val="24"/>
                <w:szCs w:val="24"/>
              </w:rPr>
            </w:pPr>
            <w:r w:rsidRPr="00956DC8">
              <w:rPr>
                <w:rFonts w:ascii="Times New Roman" w:hAnsi="Times New Roman"/>
                <w:sz w:val="24"/>
                <w:szCs w:val="24"/>
              </w:rPr>
              <w:t>НЛВН 100W</w:t>
            </w:r>
          </w:p>
        </w:tc>
        <w:tc>
          <w:tcPr>
            <w:tcW w:w="2977" w:type="dxa"/>
            <w:tcBorders>
              <w:top w:val="single" w:sz="4" w:space="0" w:color="auto"/>
              <w:left w:val="single" w:sz="4" w:space="0" w:color="auto"/>
              <w:bottom w:val="single" w:sz="4" w:space="0" w:color="auto"/>
              <w:right w:val="single" w:sz="4" w:space="0" w:color="auto"/>
            </w:tcBorders>
            <w:vAlign w:val="bottom"/>
          </w:tcPr>
          <w:p w14:paraId="369C8BB6"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EA89644" w14:textId="77777777" w:rsidR="0064482F" w:rsidRPr="00071933" w:rsidRDefault="0064482F" w:rsidP="0064482F">
            <w:pPr>
              <w:rPr>
                <w:rFonts w:ascii="Times New Roman" w:hAnsi="Times New Roman"/>
                <w:b/>
                <w:sz w:val="24"/>
                <w:szCs w:val="24"/>
              </w:rPr>
            </w:pPr>
          </w:p>
        </w:tc>
      </w:tr>
      <w:tr w:rsidR="0064482F" w:rsidRPr="00071933" w14:paraId="47566C20" w14:textId="77777777" w:rsidTr="0064482F">
        <w:tc>
          <w:tcPr>
            <w:tcW w:w="596" w:type="dxa"/>
            <w:tcBorders>
              <w:top w:val="single" w:sz="4" w:space="0" w:color="auto"/>
              <w:left w:val="single" w:sz="4" w:space="0" w:color="auto"/>
              <w:bottom w:val="single" w:sz="4" w:space="0" w:color="auto"/>
              <w:right w:val="single" w:sz="4" w:space="0" w:color="auto"/>
            </w:tcBorders>
          </w:tcPr>
          <w:p w14:paraId="5F7740EB" w14:textId="77777777" w:rsidR="0064482F" w:rsidRPr="00071933" w:rsidRDefault="0064482F" w:rsidP="0064482F">
            <w:pPr>
              <w:ind w:left="-108" w:right="-108"/>
              <w:jc w:val="center"/>
              <w:rPr>
                <w:rFonts w:ascii="Times New Roman" w:hAnsi="Times New Roman"/>
                <w:sz w:val="24"/>
                <w:szCs w:val="24"/>
              </w:rPr>
            </w:pPr>
            <w:r>
              <w:rPr>
                <w:rFonts w:ascii="Times New Roman" w:hAnsi="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vAlign w:val="bottom"/>
          </w:tcPr>
          <w:p w14:paraId="7D0266DC" w14:textId="77777777" w:rsidR="0064482F" w:rsidRPr="00956DC8" w:rsidRDefault="0064482F" w:rsidP="0064482F">
            <w:pPr>
              <w:ind w:right="-108"/>
              <w:rPr>
                <w:rFonts w:ascii="Times New Roman" w:hAnsi="Times New Roman"/>
                <w:sz w:val="24"/>
                <w:szCs w:val="24"/>
              </w:rPr>
            </w:pPr>
            <w:r w:rsidRPr="00956DC8">
              <w:rPr>
                <w:rFonts w:ascii="Times New Roman" w:hAnsi="Times New Roman"/>
                <w:sz w:val="24"/>
                <w:szCs w:val="24"/>
              </w:rPr>
              <w:t>НЛВН 150W</w:t>
            </w:r>
          </w:p>
        </w:tc>
        <w:tc>
          <w:tcPr>
            <w:tcW w:w="2977" w:type="dxa"/>
            <w:tcBorders>
              <w:top w:val="single" w:sz="4" w:space="0" w:color="auto"/>
              <w:left w:val="single" w:sz="4" w:space="0" w:color="auto"/>
              <w:bottom w:val="single" w:sz="4" w:space="0" w:color="auto"/>
              <w:right w:val="single" w:sz="4" w:space="0" w:color="auto"/>
            </w:tcBorders>
            <w:vAlign w:val="bottom"/>
          </w:tcPr>
          <w:p w14:paraId="603110EA"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562B8BF" w14:textId="77777777" w:rsidR="0064482F" w:rsidRPr="00071933" w:rsidRDefault="0064482F" w:rsidP="0064482F">
            <w:pPr>
              <w:rPr>
                <w:rFonts w:ascii="Times New Roman" w:hAnsi="Times New Roman"/>
                <w:b/>
                <w:sz w:val="24"/>
                <w:szCs w:val="24"/>
              </w:rPr>
            </w:pPr>
          </w:p>
        </w:tc>
      </w:tr>
      <w:tr w:rsidR="0064482F" w:rsidRPr="00071933" w14:paraId="42C2730F" w14:textId="77777777" w:rsidTr="0064482F">
        <w:tc>
          <w:tcPr>
            <w:tcW w:w="596" w:type="dxa"/>
            <w:tcBorders>
              <w:top w:val="single" w:sz="4" w:space="0" w:color="auto"/>
              <w:left w:val="single" w:sz="4" w:space="0" w:color="auto"/>
              <w:bottom w:val="single" w:sz="4" w:space="0" w:color="auto"/>
              <w:right w:val="single" w:sz="4" w:space="0" w:color="auto"/>
            </w:tcBorders>
          </w:tcPr>
          <w:p w14:paraId="597EE150" w14:textId="77777777" w:rsidR="0064482F" w:rsidRPr="00071933" w:rsidRDefault="0064482F" w:rsidP="0064482F">
            <w:pPr>
              <w:ind w:left="-108" w:right="-108"/>
              <w:jc w:val="center"/>
              <w:rPr>
                <w:rFonts w:ascii="Times New Roman" w:hAnsi="Times New Roman"/>
                <w:sz w:val="24"/>
                <w:szCs w:val="24"/>
              </w:rPr>
            </w:pPr>
            <w:r>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vAlign w:val="bottom"/>
          </w:tcPr>
          <w:p w14:paraId="7396A428" w14:textId="77777777" w:rsidR="0064482F" w:rsidRPr="00956DC8" w:rsidRDefault="0064482F" w:rsidP="0064482F">
            <w:pPr>
              <w:ind w:right="-108"/>
              <w:rPr>
                <w:rFonts w:ascii="Times New Roman" w:hAnsi="Times New Roman"/>
                <w:sz w:val="24"/>
                <w:szCs w:val="24"/>
              </w:rPr>
            </w:pPr>
            <w:r w:rsidRPr="00956DC8">
              <w:rPr>
                <w:rFonts w:ascii="Times New Roman" w:hAnsi="Times New Roman"/>
                <w:sz w:val="24"/>
                <w:szCs w:val="24"/>
              </w:rPr>
              <w:t>НЛВН 250W</w:t>
            </w:r>
          </w:p>
        </w:tc>
        <w:tc>
          <w:tcPr>
            <w:tcW w:w="2977" w:type="dxa"/>
            <w:tcBorders>
              <w:top w:val="single" w:sz="4" w:space="0" w:color="auto"/>
              <w:left w:val="single" w:sz="4" w:space="0" w:color="auto"/>
              <w:bottom w:val="single" w:sz="4" w:space="0" w:color="auto"/>
              <w:right w:val="single" w:sz="4" w:space="0" w:color="auto"/>
            </w:tcBorders>
            <w:vAlign w:val="bottom"/>
          </w:tcPr>
          <w:p w14:paraId="75249A86"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848FA99" w14:textId="77777777" w:rsidR="0064482F" w:rsidRPr="00071933" w:rsidRDefault="0064482F" w:rsidP="0064482F">
            <w:pPr>
              <w:rPr>
                <w:rFonts w:ascii="Times New Roman" w:hAnsi="Times New Roman"/>
                <w:b/>
                <w:sz w:val="24"/>
                <w:szCs w:val="24"/>
              </w:rPr>
            </w:pPr>
          </w:p>
        </w:tc>
      </w:tr>
      <w:tr w:rsidR="0064482F" w:rsidRPr="00071933" w14:paraId="7B117DE3" w14:textId="77777777" w:rsidTr="0064482F">
        <w:tc>
          <w:tcPr>
            <w:tcW w:w="596" w:type="dxa"/>
            <w:tcBorders>
              <w:top w:val="single" w:sz="4" w:space="0" w:color="auto"/>
              <w:left w:val="single" w:sz="4" w:space="0" w:color="auto"/>
              <w:bottom w:val="single" w:sz="4" w:space="0" w:color="auto"/>
              <w:right w:val="single" w:sz="4" w:space="0" w:color="auto"/>
            </w:tcBorders>
          </w:tcPr>
          <w:p w14:paraId="38C4D81F" w14:textId="77777777" w:rsidR="0064482F" w:rsidRPr="007563E3" w:rsidRDefault="0064482F" w:rsidP="0064482F">
            <w:pPr>
              <w:ind w:left="-108" w:right="-108"/>
              <w:jc w:val="center"/>
              <w:rPr>
                <w:rFonts w:ascii="Times New Roman" w:hAnsi="Times New Roman"/>
                <w:sz w:val="24"/>
                <w:szCs w:val="24"/>
                <w:lang w:val="en-US"/>
              </w:rPr>
            </w:pPr>
            <w:r>
              <w:rPr>
                <w:rFonts w:ascii="Times New Roman" w:hAnsi="Times New Roman"/>
                <w:sz w:val="24"/>
                <w:szCs w:val="24"/>
                <w:lang w:val="en-US"/>
              </w:rPr>
              <w:t>11.</w:t>
            </w:r>
          </w:p>
        </w:tc>
        <w:tc>
          <w:tcPr>
            <w:tcW w:w="2410" w:type="dxa"/>
            <w:tcBorders>
              <w:top w:val="single" w:sz="4" w:space="0" w:color="auto"/>
              <w:left w:val="single" w:sz="4" w:space="0" w:color="auto"/>
              <w:bottom w:val="single" w:sz="4" w:space="0" w:color="auto"/>
              <w:right w:val="single" w:sz="4" w:space="0" w:color="auto"/>
            </w:tcBorders>
            <w:vAlign w:val="bottom"/>
          </w:tcPr>
          <w:p w14:paraId="72A3F6A6" w14:textId="77777777" w:rsidR="0064482F" w:rsidRPr="00956DC8" w:rsidRDefault="0064482F" w:rsidP="0064482F">
            <w:pPr>
              <w:ind w:right="-108"/>
              <w:rPr>
                <w:rFonts w:ascii="Times New Roman" w:hAnsi="Times New Roman"/>
                <w:sz w:val="24"/>
                <w:szCs w:val="24"/>
              </w:rPr>
            </w:pPr>
            <w:r w:rsidRPr="00956DC8">
              <w:rPr>
                <w:rFonts w:ascii="Times New Roman" w:hAnsi="Times New Roman"/>
                <w:sz w:val="24"/>
                <w:szCs w:val="24"/>
              </w:rPr>
              <w:t>НЛВН 400W</w:t>
            </w:r>
          </w:p>
        </w:tc>
        <w:tc>
          <w:tcPr>
            <w:tcW w:w="2977" w:type="dxa"/>
            <w:tcBorders>
              <w:top w:val="single" w:sz="4" w:space="0" w:color="auto"/>
              <w:left w:val="single" w:sz="4" w:space="0" w:color="auto"/>
              <w:bottom w:val="single" w:sz="4" w:space="0" w:color="auto"/>
              <w:right w:val="single" w:sz="4" w:space="0" w:color="auto"/>
            </w:tcBorders>
            <w:vAlign w:val="bottom"/>
          </w:tcPr>
          <w:p w14:paraId="173A32E5" w14:textId="77777777" w:rsidR="0064482F" w:rsidRPr="00071933" w:rsidRDefault="0064482F" w:rsidP="0064482F">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EBF46F2" w14:textId="77777777" w:rsidR="0064482F" w:rsidRPr="00071933" w:rsidRDefault="0064482F" w:rsidP="0064482F">
            <w:pPr>
              <w:rPr>
                <w:rFonts w:ascii="Times New Roman" w:hAnsi="Times New Roman"/>
                <w:b/>
                <w:sz w:val="24"/>
                <w:szCs w:val="24"/>
              </w:rPr>
            </w:pPr>
          </w:p>
        </w:tc>
      </w:tr>
      <w:tr w:rsidR="0064482F" w:rsidRPr="00071933" w14:paraId="6DFD78E3" w14:textId="77777777" w:rsidTr="0064482F">
        <w:tc>
          <w:tcPr>
            <w:tcW w:w="596" w:type="dxa"/>
            <w:tcBorders>
              <w:top w:val="single" w:sz="4" w:space="0" w:color="auto"/>
              <w:left w:val="single" w:sz="4" w:space="0" w:color="auto"/>
              <w:bottom w:val="single" w:sz="4" w:space="0" w:color="auto"/>
              <w:right w:val="single" w:sz="4" w:space="0" w:color="auto"/>
            </w:tcBorders>
          </w:tcPr>
          <w:p w14:paraId="691774B5" w14:textId="77777777" w:rsidR="0064482F" w:rsidRDefault="0064482F" w:rsidP="0064482F">
            <w:pPr>
              <w:ind w:left="-108" w:right="-108"/>
              <w:jc w:val="center"/>
              <w:rPr>
                <w:rFonts w:ascii="Times New Roman" w:hAnsi="Times New Roman"/>
                <w:sz w:val="24"/>
                <w:szCs w:val="24"/>
                <w:lang w:val="en-US"/>
              </w:rPr>
            </w:pPr>
          </w:p>
        </w:tc>
        <w:tc>
          <w:tcPr>
            <w:tcW w:w="5387" w:type="dxa"/>
            <w:gridSpan w:val="2"/>
            <w:tcBorders>
              <w:top w:val="single" w:sz="4" w:space="0" w:color="auto"/>
              <w:left w:val="single" w:sz="4" w:space="0" w:color="auto"/>
              <w:bottom w:val="single" w:sz="4" w:space="0" w:color="auto"/>
              <w:right w:val="single" w:sz="4" w:space="0" w:color="auto"/>
            </w:tcBorders>
            <w:vAlign w:val="bottom"/>
          </w:tcPr>
          <w:p w14:paraId="43E53EB6" w14:textId="77777777" w:rsidR="0064482F" w:rsidRPr="008C7C06" w:rsidRDefault="0064482F" w:rsidP="0064482F">
            <w:pPr>
              <w:autoSpaceDE w:val="0"/>
              <w:autoSpaceDN w:val="0"/>
              <w:adjustRightInd w:val="0"/>
              <w:spacing w:after="0" w:line="240" w:lineRule="auto"/>
              <w:rPr>
                <w:rFonts w:ascii="Times New Roman" w:hAnsi="Times New Roman"/>
                <w:color w:val="000000"/>
                <w:sz w:val="23"/>
                <w:szCs w:val="23"/>
              </w:rPr>
            </w:pPr>
            <w:r w:rsidRPr="008C7C06">
              <w:rPr>
                <w:rFonts w:ascii="Times New Roman" w:hAnsi="Times New Roman"/>
                <w:b/>
                <w:bCs/>
                <w:color w:val="000000"/>
                <w:sz w:val="23"/>
                <w:szCs w:val="23"/>
              </w:rPr>
              <w:t xml:space="preserve">Гаранционен срок за осветително тяло </w:t>
            </w:r>
          </w:p>
          <w:p w14:paraId="4CA3A8BA" w14:textId="77777777" w:rsidR="0064482F" w:rsidRPr="008C7C06" w:rsidRDefault="0064482F" w:rsidP="0064482F">
            <w:pPr>
              <w:autoSpaceDE w:val="0"/>
              <w:autoSpaceDN w:val="0"/>
              <w:adjustRightInd w:val="0"/>
              <w:spacing w:after="0" w:line="240" w:lineRule="auto"/>
              <w:rPr>
                <w:rFonts w:ascii="Times New Roman" w:hAnsi="Times New Roman"/>
                <w:color w:val="000000"/>
                <w:sz w:val="23"/>
                <w:szCs w:val="23"/>
              </w:rPr>
            </w:pPr>
            <w:r w:rsidRPr="008C7C06">
              <w:rPr>
                <w:rFonts w:ascii="Times New Roman" w:hAnsi="Times New Roman"/>
                <w:color w:val="000000"/>
                <w:sz w:val="23"/>
                <w:szCs w:val="23"/>
              </w:rPr>
              <w:t xml:space="preserve">(средно аритметично от гаранциите на всички посочени </w:t>
            </w:r>
          </w:p>
          <w:p w14:paraId="3D8CD4E4" w14:textId="77777777" w:rsidR="0064482F" w:rsidRPr="00071933" w:rsidRDefault="0064482F" w:rsidP="0064482F">
            <w:pPr>
              <w:rPr>
                <w:rFonts w:ascii="Times New Roman" w:hAnsi="Times New Roman"/>
                <w:sz w:val="24"/>
                <w:szCs w:val="24"/>
              </w:rPr>
            </w:pPr>
            <w:r w:rsidRPr="008C7C06">
              <w:rPr>
                <w:rFonts w:ascii="Times New Roman" w:hAnsi="Times New Roman"/>
                <w:color w:val="000000"/>
                <w:sz w:val="23"/>
                <w:szCs w:val="23"/>
              </w:rPr>
              <w:t>осветителни тела)</w:t>
            </w:r>
          </w:p>
        </w:tc>
        <w:tc>
          <w:tcPr>
            <w:tcW w:w="3260" w:type="dxa"/>
            <w:tcBorders>
              <w:top w:val="single" w:sz="4" w:space="0" w:color="auto"/>
              <w:left w:val="single" w:sz="4" w:space="0" w:color="auto"/>
              <w:bottom w:val="single" w:sz="4" w:space="0" w:color="auto"/>
              <w:right w:val="single" w:sz="4" w:space="0" w:color="auto"/>
            </w:tcBorders>
          </w:tcPr>
          <w:p w14:paraId="5ED00931" w14:textId="77777777" w:rsidR="0064482F" w:rsidRPr="00071933" w:rsidRDefault="0064482F" w:rsidP="0064482F">
            <w:pPr>
              <w:rPr>
                <w:rFonts w:ascii="Times New Roman" w:hAnsi="Times New Roman"/>
                <w:b/>
                <w:sz w:val="24"/>
                <w:szCs w:val="24"/>
              </w:rPr>
            </w:pPr>
          </w:p>
        </w:tc>
      </w:tr>
    </w:tbl>
    <w:p w14:paraId="427DEFBA" w14:textId="77777777" w:rsidR="0064482F" w:rsidRDefault="0064482F" w:rsidP="0064482F">
      <w:pPr>
        <w:jc w:val="both"/>
        <w:rPr>
          <w:rFonts w:ascii="Times New Roman" w:hAnsi="Times New Roman"/>
          <w:b/>
          <w:sz w:val="24"/>
          <w:szCs w:val="24"/>
        </w:rPr>
      </w:pPr>
    </w:p>
    <w:p w14:paraId="1BCD5ABD" w14:textId="14AAD9B2" w:rsidR="0064482F" w:rsidRPr="000C316E" w:rsidRDefault="000C316E" w:rsidP="000C316E">
      <w:pPr>
        <w:pStyle w:val="ListParagraph"/>
        <w:numPr>
          <w:ilvl w:val="1"/>
          <w:numId w:val="35"/>
        </w:numPr>
        <w:jc w:val="both"/>
        <w:rPr>
          <w:rFonts w:ascii="Times New Roman" w:hAnsi="Times New Roman"/>
          <w:b/>
          <w:sz w:val="24"/>
          <w:szCs w:val="24"/>
        </w:rPr>
      </w:pPr>
      <w:r>
        <w:rPr>
          <w:rFonts w:ascii="Times New Roman" w:hAnsi="Times New Roman"/>
          <w:b/>
          <w:sz w:val="24"/>
          <w:szCs w:val="24"/>
        </w:rPr>
        <w:t>Гаранционен</w:t>
      </w:r>
      <w:r w:rsidR="0064482F">
        <w:rPr>
          <w:rFonts w:ascii="Times New Roman" w:hAnsi="Times New Roman"/>
          <w:b/>
          <w:sz w:val="24"/>
          <w:szCs w:val="24"/>
        </w:rPr>
        <w:t xml:space="preserve"> срок</w:t>
      </w:r>
      <w:r w:rsidR="0064482F" w:rsidRPr="000C316E">
        <w:rPr>
          <w:rFonts w:ascii="Times New Roman" w:hAnsi="Times New Roman"/>
          <w:b/>
          <w:sz w:val="24"/>
          <w:szCs w:val="24"/>
        </w:rPr>
        <w:t xml:space="preserve"> за устройства за управление и комуникация, предложени за разширение на системата за управление на уличното осветление: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355"/>
        <w:gridCol w:w="2409"/>
        <w:gridCol w:w="3544"/>
      </w:tblGrid>
      <w:tr w:rsidR="0064482F" w:rsidRPr="00071933" w14:paraId="764B36E4" w14:textId="77777777" w:rsidTr="0064482F">
        <w:tc>
          <w:tcPr>
            <w:tcW w:w="360" w:type="dxa"/>
            <w:tcBorders>
              <w:top w:val="single" w:sz="4" w:space="0" w:color="auto"/>
              <w:left w:val="single" w:sz="4" w:space="0" w:color="auto"/>
              <w:bottom w:val="single" w:sz="4" w:space="0" w:color="auto"/>
              <w:right w:val="single" w:sz="4" w:space="0" w:color="auto"/>
            </w:tcBorders>
            <w:vAlign w:val="center"/>
          </w:tcPr>
          <w:p w14:paraId="301EC4A6" w14:textId="77777777" w:rsidR="0064482F" w:rsidRPr="00071933" w:rsidRDefault="0064482F" w:rsidP="0064482F">
            <w:pPr>
              <w:ind w:left="-108" w:right="-108"/>
              <w:jc w:val="center"/>
              <w:rPr>
                <w:rFonts w:ascii="Times New Roman" w:hAnsi="Times New Roman"/>
                <w:b/>
                <w:sz w:val="24"/>
                <w:szCs w:val="24"/>
              </w:rPr>
            </w:pPr>
            <w:r w:rsidRPr="00071933">
              <w:rPr>
                <w:rFonts w:ascii="Times New Roman" w:hAnsi="Times New Roman"/>
                <w:b/>
                <w:sz w:val="24"/>
                <w:szCs w:val="24"/>
              </w:rPr>
              <w:lastRenderedPageBreak/>
              <w:t>№</w:t>
            </w:r>
          </w:p>
        </w:tc>
        <w:tc>
          <w:tcPr>
            <w:tcW w:w="3355" w:type="dxa"/>
            <w:tcBorders>
              <w:top w:val="single" w:sz="4" w:space="0" w:color="auto"/>
              <w:left w:val="single" w:sz="4" w:space="0" w:color="auto"/>
              <w:bottom w:val="single" w:sz="4" w:space="0" w:color="auto"/>
              <w:right w:val="single" w:sz="4" w:space="0" w:color="auto"/>
            </w:tcBorders>
            <w:vAlign w:val="center"/>
          </w:tcPr>
          <w:p w14:paraId="276AF2CB" w14:textId="77777777" w:rsidR="0064482F" w:rsidRPr="00071933" w:rsidRDefault="0064482F" w:rsidP="0064482F">
            <w:pPr>
              <w:jc w:val="center"/>
              <w:rPr>
                <w:rFonts w:ascii="Times New Roman" w:hAnsi="Times New Roman"/>
                <w:b/>
                <w:sz w:val="24"/>
                <w:szCs w:val="24"/>
              </w:rPr>
            </w:pPr>
            <w:r w:rsidRPr="00071933">
              <w:rPr>
                <w:rFonts w:ascii="Times New Roman" w:hAnsi="Times New Roman"/>
                <w:b/>
                <w:sz w:val="24"/>
                <w:szCs w:val="24"/>
              </w:rPr>
              <w:t xml:space="preserve">Вид </w:t>
            </w:r>
          </w:p>
        </w:tc>
        <w:tc>
          <w:tcPr>
            <w:tcW w:w="2409" w:type="dxa"/>
            <w:tcBorders>
              <w:top w:val="single" w:sz="4" w:space="0" w:color="auto"/>
              <w:left w:val="single" w:sz="4" w:space="0" w:color="auto"/>
              <w:bottom w:val="single" w:sz="4" w:space="0" w:color="auto"/>
              <w:right w:val="single" w:sz="4" w:space="0" w:color="auto"/>
            </w:tcBorders>
            <w:vAlign w:val="center"/>
          </w:tcPr>
          <w:p w14:paraId="4CF10B18" w14:textId="77777777" w:rsidR="0064482F" w:rsidRPr="00071933" w:rsidRDefault="0064482F" w:rsidP="0064482F">
            <w:pPr>
              <w:jc w:val="center"/>
              <w:rPr>
                <w:rFonts w:ascii="Times New Roman" w:hAnsi="Times New Roman"/>
                <w:b/>
                <w:sz w:val="24"/>
                <w:szCs w:val="24"/>
              </w:rPr>
            </w:pPr>
            <w:r w:rsidRPr="00071933">
              <w:rPr>
                <w:rFonts w:ascii="Times New Roman" w:hAnsi="Times New Roman"/>
                <w:b/>
                <w:sz w:val="24"/>
                <w:szCs w:val="24"/>
              </w:rPr>
              <w:t>Марка и модел</w:t>
            </w:r>
          </w:p>
        </w:tc>
        <w:tc>
          <w:tcPr>
            <w:tcW w:w="3544" w:type="dxa"/>
            <w:tcBorders>
              <w:top w:val="single" w:sz="4" w:space="0" w:color="auto"/>
              <w:left w:val="single" w:sz="4" w:space="0" w:color="auto"/>
              <w:bottom w:val="single" w:sz="4" w:space="0" w:color="auto"/>
              <w:right w:val="single" w:sz="4" w:space="0" w:color="auto"/>
            </w:tcBorders>
            <w:vAlign w:val="center"/>
          </w:tcPr>
          <w:p w14:paraId="56437E25" w14:textId="77777777" w:rsidR="0064482F" w:rsidRPr="00071933" w:rsidRDefault="0064482F" w:rsidP="0064482F">
            <w:pPr>
              <w:ind w:left="-108" w:right="-108"/>
              <w:jc w:val="center"/>
              <w:rPr>
                <w:rFonts w:ascii="Times New Roman" w:hAnsi="Times New Roman"/>
                <w:b/>
                <w:sz w:val="24"/>
                <w:szCs w:val="24"/>
              </w:rPr>
            </w:pPr>
            <w:r w:rsidRPr="00071933">
              <w:rPr>
                <w:rFonts w:ascii="Times New Roman" w:hAnsi="Times New Roman"/>
                <w:b/>
                <w:bCs/>
                <w:sz w:val="24"/>
                <w:szCs w:val="24"/>
              </w:rPr>
              <w:t xml:space="preserve">Гаранционен срок </w:t>
            </w:r>
            <w:r w:rsidRPr="00071933">
              <w:rPr>
                <w:rFonts w:ascii="Times New Roman" w:hAnsi="Times New Roman"/>
                <w:bCs/>
                <w:sz w:val="24"/>
                <w:szCs w:val="24"/>
              </w:rPr>
              <w:t>/</w:t>
            </w:r>
            <w:r w:rsidRPr="00071933">
              <w:rPr>
                <w:rFonts w:ascii="Times New Roman" w:hAnsi="Times New Roman"/>
                <w:b/>
                <w:bCs/>
                <w:sz w:val="24"/>
                <w:szCs w:val="24"/>
              </w:rPr>
              <w:t>месеци</w:t>
            </w:r>
            <w:r w:rsidRPr="00071933">
              <w:rPr>
                <w:rFonts w:ascii="Times New Roman" w:hAnsi="Times New Roman"/>
                <w:b/>
                <w:bCs/>
                <w:sz w:val="24"/>
                <w:szCs w:val="24"/>
              </w:rPr>
              <w:br/>
              <w:t xml:space="preserve">  </w:t>
            </w:r>
          </w:p>
        </w:tc>
      </w:tr>
      <w:tr w:rsidR="0064482F" w:rsidRPr="00071933" w14:paraId="20E2B970" w14:textId="77777777" w:rsidTr="0064482F">
        <w:tc>
          <w:tcPr>
            <w:tcW w:w="360" w:type="dxa"/>
            <w:tcBorders>
              <w:top w:val="single" w:sz="4" w:space="0" w:color="auto"/>
              <w:left w:val="single" w:sz="4" w:space="0" w:color="auto"/>
              <w:bottom w:val="single" w:sz="4" w:space="0" w:color="auto"/>
              <w:right w:val="single" w:sz="4" w:space="0" w:color="auto"/>
            </w:tcBorders>
          </w:tcPr>
          <w:p w14:paraId="3E85C6C8" w14:textId="77777777" w:rsidR="0064482F" w:rsidRPr="00071933" w:rsidRDefault="0064482F" w:rsidP="0064482F">
            <w:pPr>
              <w:ind w:left="-108" w:right="-108"/>
              <w:jc w:val="center"/>
              <w:rPr>
                <w:rFonts w:ascii="Times New Roman" w:hAnsi="Times New Roman"/>
                <w:sz w:val="24"/>
                <w:szCs w:val="24"/>
              </w:rPr>
            </w:pPr>
            <w:r w:rsidRPr="00071933">
              <w:rPr>
                <w:rFonts w:ascii="Times New Roman" w:hAnsi="Times New Roman"/>
                <w:sz w:val="24"/>
                <w:szCs w:val="24"/>
              </w:rPr>
              <w:t>1.</w:t>
            </w:r>
          </w:p>
        </w:tc>
        <w:tc>
          <w:tcPr>
            <w:tcW w:w="3355" w:type="dxa"/>
            <w:tcBorders>
              <w:top w:val="single" w:sz="4" w:space="0" w:color="auto"/>
              <w:left w:val="single" w:sz="4" w:space="0" w:color="auto"/>
              <w:bottom w:val="single" w:sz="4" w:space="0" w:color="auto"/>
              <w:right w:val="single" w:sz="4" w:space="0" w:color="auto"/>
            </w:tcBorders>
            <w:vAlign w:val="bottom"/>
          </w:tcPr>
          <w:p w14:paraId="2D27CD89" w14:textId="77777777" w:rsidR="0064482F" w:rsidRPr="00436F04" w:rsidRDefault="0064482F" w:rsidP="0064482F">
            <w:pPr>
              <w:jc w:val="both"/>
              <w:rPr>
                <w:rFonts w:ascii="Times New Roman" w:hAnsi="Times New Roman"/>
                <w:sz w:val="24"/>
                <w:szCs w:val="24"/>
              </w:rPr>
            </w:pPr>
            <w:r w:rsidRPr="00436F04">
              <w:rPr>
                <w:rFonts w:ascii="Times New Roman" w:hAnsi="Times New Roman"/>
                <w:sz w:val="24"/>
                <w:szCs w:val="24"/>
              </w:rPr>
              <w:t>Хардуерни  устройства  за управление,</w:t>
            </w:r>
            <w:r>
              <w:rPr>
                <w:rFonts w:ascii="Times New Roman" w:hAnsi="Times New Roman"/>
                <w:sz w:val="24"/>
                <w:szCs w:val="24"/>
              </w:rPr>
              <w:t xml:space="preserve"> измерване и комуникация за раз</w:t>
            </w:r>
            <w:r w:rsidRPr="00436F04">
              <w:rPr>
                <w:rFonts w:ascii="Times New Roman" w:hAnsi="Times New Roman"/>
                <w:sz w:val="24"/>
                <w:szCs w:val="24"/>
              </w:rPr>
              <w:t>ширение на изградената система за управление</w:t>
            </w:r>
          </w:p>
        </w:tc>
        <w:tc>
          <w:tcPr>
            <w:tcW w:w="2409" w:type="dxa"/>
            <w:tcBorders>
              <w:top w:val="single" w:sz="4" w:space="0" w:color="auto"/>
              <w:left w:val="single" w:sz="4" w:space="0" w:color="auto"/>
              <w:bottom w:val="single" w:sz="4" w:space="0" w:color="auto"/>
              <w:right w:val="single" w:sz="4" w:space="0" w:color="auto"/>
            </w:tcBorders>
            <w:vAlign w:val="bottom"/>
          </w:tcPr>
          <w:p w14:paraId="6B04C34E" w14:textId="77777777" w:rsidR="0064482F" w:rsidRPr="00071933" w:rsidRDefault="0064482F" w:rsidP="0064482F">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30C56C91" w14:textId="77777777" w:rsidR="0064482F" w:rsidRPr="00071933" w:rsidRDefault="0064482F" w:rsidP="0064482F">
            <w:pPr>
              <w:rPr>
                <w:rFonts w:ascii="Times New Roman" w:hAnsi="Times New Roman"/>
                <w:b/>
                <w:sz w:val="24"/>
                <w:szCs w:val="24"/>
              </w:rPr>
            </w:pPr>
          </w:p>
        </w:tc>
      </w:tr>
    </w:tbl>
    <w:p w14:paraId="34F0D175" w14:textId="77777777" w:rsidR="0064482F" w:rsidRDefault="0064482F" w:rsidP="0064482F">
      <w:pPr>
        <w:jc w:val="both"/>
        <w:rPr>
          <w:rFonts w:ascii="Times New Roman" w:hAnsi="Times New Roman"/>
          <w:sz w:val="24"/>
          <w:szCs w:val="24"/>
        </w:rPr>
      </w:pPr>
    </w:p>
    <w:p w14:paraId="15A05231" w14:textId="12BE87C3" w:rsidR="0064482F" w:rsidRPr="000C316E" w:rsidRDefault="0064482F" w:rsidP="0064482F">
      <w:pPr>
        <w:jc w:val="both"/>
        <w:rPr>
          <w:rFonts w:ascii="Times New Roman" w:hAnsi="Times New Roman"/>
          <w:b/>
          <w:sz w:val="24"/>
          <w:szCs w:val="24"/>
        </w:rPr>
      </w:pPr>
      <w:r>
        <w:rPr>
          <w:rFonts w:ascii="Times New Roman" w:hAnsi="Times New Roman"/>
          <w:sz w:val="24"/>
          <w:szCs w:val="24"/>
        </w:rPr>
        <w:t xml:space="preserve"> </w:t>
      </w:r>
      <w:r w:rsidRPr="000C316E">
        <w:rPr>
          <w:rFonts w:ascii="Times New Roman" w:hAnsi="Times New Roman"/>
          <w:b/>
          <w:sz w:val="24"/>
          <w:szCs w:val="24"/>
        </w:rPr>
        <w:t>1.</w:t>
      </w:r>
      <w:r w:rsidRPr="000C316E">
        <w:rPr>
          <w:rFonts w:ascii="Times New Roman" w:hAnsi="Times New Roman"/>
          <w:b/>
          <w:sz w:val="24"/>
          <w:szCs w:val="24"/>
          <w:lang w:val="en-US"/>
        </w:rPr>
        <w:t>3</w:t>
      </w:r>
      <w:r w:rsidRPr="000C316E">
        <w:rPr>
          <w:rFonts w:ascii="Times New Roman" w:hAnsi="Times New Roman"/>
          <w:b/>
          <w:sz w:val="24"/>
          <w:szCs w:val="24"/>
        </w:rPr>
        <w:t>. Гаранционен срок на изпълнените строителните и монтажни работи –  ................. месеца</w:t>
      </w:r>
    </w:p>
    <w:p w14:paraId="32BE56B8" w14:textId="77777777" w:rsidR="0064482F" w:rsidRPr="00C93C69" w:rsidRDefault="0064482F" w:rsidP="0064482F">
      <w:pPr>
        <w:ind w:right="7"/>
        <w:jc w:val="both"/>
        <w:rPr>
          <w:rFonts w:ascii="Times New Roman" w:hAnsi="Times New Roman"/>
          <w:sz w:val="24"/>
          <w:szCs w:val="24"/>
        </w:rPr>
      </w:pPr>
      <w:r w:rsidRPr="00C93C69">
        <w:rPr>
          <w:rFonts w:ascii="Times New Roman" w:hAnsi="Times New Roman"/>
          <w:b/>
          <w:sz w:val="24"/>
          <w:szCs w:val="24"/>
        </w:rPr>
        <w:t>Забележка:</w:t>
      </w:r>
      <w:r w:rsidRPr="00C93C69">
        <w:rPr>
          <w:rFonts w:ascii="Times New Roman" w:hAnsi="Times New Roman"/>
          <w:sz w:val="24"/>
          <w:szCs w:val="24"/>
        </w:rPr>
        <w:t xml:space="preserve"> За всички елементи  на публичното осветление  и системата за управление да се приложат гаранционни карти с пълните гаранционни условия. </w:t>
      </w:r>
    </w:p>
    <w:p w14:paraId="4B11B027" w14:textId="3ABD26BF" w:rsidR="0064482F" w:rsidRPr="00C93C69" w:rsidRDefault="0064482F" w:rsidP="0064482F">
      <w:pPr>
        <w:numPr>
          <w:ilvl w:val="0"/>
          <w:numId w:val="56"/>
        </w:numPr>
        <w:spacing w:after="0" w:line="240" w:lineRule="auto"/>
        <w:ind w:right="7"/>
        <w:jc w:val="both"/>
        <w:rPr>
          <w:rFonts w:ascii="Times New Roman" w:hAnsi="Times New Roman"/>
          <w:sz w:val="24"/>
          <w:szCs w:val="24"/>
        </w:rPr>
      </w:pPr>
      <w:r w:rsidRPr="00C93C69">
        <w:rPr>
          <w:rFonts w:ascii="Times New Roman" w:hAnsi="Times New Roman"/>
          <w:sz w:val="24"/>
          <w:szCs w:val="24"/>
        </w:rPr>
        <w:t xml:space="preserve">Гаранционният срок по т. 1.1 трябва да бъде не по-малко от 12 месеца </w:t>
      </w:r>
      <w:r>
        <w:rPr>
          <w:rFonts w:ascii="Times New Roman" w:hAnsi="Times New Roman"/>
          <w:sz w:val="24"/>
          <w:szCs w:val="24"/>
          <w:lang w:val="en-US"/>
        </w:rPr>
        <w:t xml:space="preserve"> </w:t>
      </w:r>
      <w:bookmarkStart w:id="83" w:name="_GoBack"/>
      <w:bookmarkEnd w:id="83"/>
      <w:r>
        <w:rPr>
          <w:rFonts w:ascii="Times New Roman" w:hAnsi="Times New Roman"/>
          <w:sz w:val="24"/>
          <w:szCs w:val="24"/>
        </w:rPr>
        <w:t>повече от 60 месеца</w:t>
      </w:r>
    </w:p>
    <w:p w14:paraId="7F650C19" w14:textId="77777777" w:rsidR="0064482F" w:rsidRPr="00C93C69" w:rsidRDefault="0064482F" w:rsidP="0064482F">
      <w:pPr>
        <w:numPr>
          <w:ilvl w:val="0"/>
          <w:numId w:val="56"/>
        </w:numPr>
        <w:spacing w:after="0" w:line="240" w:lineRule="auto"/>
        <w:ind w:right="7"/>
        <w:jc w:val="both"/>
        <w:rPr>
          <w:rFonts w:ascii="Times New Roman" w:hAnsi="Times New Roman"/>
          <w:sz w:val="24"/>
          <w:szCs w:val="24"/>
        </w:rPr>
      </w:pPr>
      <w:r w:rsidRPr="00C93C69">
        <w:rPr>
          <w:rFonts w:ascii="Times New Roman" w:hAnsi="Times New Roman"/>
          <w:sz w:val="24"/>
          <w:szCs w:val="24"/>
        </w:rPr>
        <w:t xml:space="preserve">Гаранционен срок по т. 1.2 трябва да бъде не по-малко от 12 месеца </w:t>
      </w:r>
      <w:r>
        <w:rPr>
          <w:rFonts w:ascii="Times New Roman" w:hAnsi="Times New Roman"/>
          <w:sz w:val="24"/>
          <w:szCs w:val="24"/>
          <w:lang w:val="en-US"/>
        </w:rPr>
        <w:t xml:space="preserve"> </w:t>
      </w:r>
      <w:r>
        <w:rPr>
          <w:rFonts w:ascii="Times New Roman" w:hAnsi="Times New Roman"/>
          <w:sz w:val="24"/>
          <w:szCs w:val="24"/>
        </w:rPr>
        <w:t>повече от 60 месеца</w:t>
      </w:r>
    </w:p>
    <w:p w14:paraId="6DDE27D2" w14:textId="3CB0E655" w:rsidR="0064482F" w:rsidRPr="004D4408" w:rsidRDefault="0064482F" w:rsidP="0064482F">
      <w:pPr>
        <w:numPr>
          <w:ilvl w:val="0"/>
          <w:numId w:val="56"/>
        </w:numPr>
        <w:spacing w:after="0" w:line="240" w:lineRule="auto"/>
        <w:ind w:right="7"/>
        <w:jc w:val="both"/>
        <w:rPr>
          <w:rFonts w:ascii="Times New Roman" w:hAnsi="Times New Roman"/>
          <w:sz w:val="24"/>
          <w:szCs w:val="24"/>
        </w:rPr>
      </w:pPr>
      <w:r w:rsidRPr="0064482F">
        <w:rPr>
          <w:rFonts w:ascii="Times New Roman" w:hAnsi="Times New Roman"/>
          <w:sz w:val="24"/>
          <w:szCs w:val="24"/>
        </w:rPr>
        <w:t>Гаранционен срок по т. 1.3 трябва да бъде в съответствие с Наредба №2 от 31.07.2003г. за въвеждане в експлоатация на строежите в Република България и минимални гаран</w:t>
      </w:r>
      <w:r w:rsidRPr="004D4408">
        <w:rPr>
          <w:rFonts w:ascii="Times New Roman" w:hAnsi="Times New Roman"/>
          <w:sz w:val="24"/>
          <w:szCs w:val="24"/>
        </w:rPr>
        <w:t>ционни срокове за изпълнени строителни и монтажни работи, съоръжения и строителни обекти</w:t>
      </w:r>
    </w:p>
    <w:p w14:paraId="3629D422" w14:textId="77777777" w:rsidR="007233D6" w:rsidRDefault="007233D6" w:rsidP="007233D6">
      <w:pPr>
        <w:spacing w:after="0" w:line="360" w:lineRule="auto"/>
        <w:jc w:val="both"/>
        <w:rPr>
          <w:rFonts w:ascii="Times New Roman" w:hAnsi="Times New Roman"/>
          <w:sz w:val="24"/>
          <w:szCs w:val="24"/>
        </w:rPr>
      </w:pPr>
    </w:p>
    <w:p w14:paraId="7DBBE9AD" w14:textId="77777777" w:rsidR="007233D6" w:rsidRDefault="007233D6" w:rsidP="007233D6">
      <w:pPr>
        <w:spacing w:after="0" w:line="360" w:lineRule="auto"/>
        <w:jc w:val="both"/>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 xml:space="preserve">Забележка: </w:t>
      </w:r>
    </w:p>
    <w:p w14:paraId="2D007D12" w14:textId="77777777" w:rsidR="007233D6" w:rsidRDefault="007233D6" w:rsidP="007233D6">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Всички доказателствени документи на чужд език трябва да са придружени с превод на български език;</w:t>
      </w:r>
    </w:p>
    <w:p w14:paraId="06CAF2AF" w14:textId="77777777" w:rsidR="007233D6" w:rsidRDefault="007233D6" w:rsidP="007233D6">
      <w:pPr>
        <w:spacing w:after="0" w:line="360" w:lineRule="auto"/>
        <w:ind w:firstLine="709"/>
        <w:jc w:val="both"/>
        <w:rPr>
          <w:rFonts w:ascii="Times New Roman" w:hAnsi="Times New Roman"/>
          <w:sz w:val="24"/>
          <w:szCs w:val="24"/>
        </w:rPr>
      </w:pPr>
      <w:r>
        <w:rPr>
          <w:rFonts w:ascii="Times New Roman" w:hAnsi="Times New Roman"/>
          <w:sz w:val="24"/>
          <w:szCs w:val="24"/>
        </w:rPr>
        <w:t>- Ако Участникът не представи някои от гореизброените документи и доказателства, удостоверяващи съответствието на предлаганото оборудване със задължителните технически изисквания, ще бъде отстранен от участие в процедурата.</w:t>
      </w:r>
    </w:p>
    <w:p w14:paraId="32CCE091" w14:textId="77777777" w:rsidR="007233D6" w:rsidRDefault="007233D6" w:rsidP="007233D6">
      <w:pPr>
        <w:autoSpaceDE w:val="0"/>
        <w:autoSpaceDN w:val="0"/>
        <w:adjustRightInd w:val="0"/>
        <w:spacing w:after="0" w:line="360" w:lineRule="auto"/>
        <w:jc w:val="both"/>
        <w:rPr>
          <w:rFonts w:ascii="Times New Roman" w:hAnsi="Times New Roman"/>
          <w:color w:val="000000"/>
          <w:sz w:val="24"/>
          <w:szCs w:val="24"/>
        </w:rPr>
      </w:pPr>
    </w:p>
    <w:p w14:paraId="78CFEEF8" w14:textId="77777777" w:rsidR="007233D6" w:rsidRDefault="007233D6" w:rsidP="007233D6">
      <w:pPr>
        <w:suppressAutoHyphens/>
        <w:spacing w:after="0" w:line="240" w:lineRule="auto"/>
        <w:rPr>
          <w:rFonts w:ascii="Times New Roman" w:eastAsia="Times New Roman" w:hAnsi="Times New Roman"/>
          <w:sz w:val="24"/>
          <w:szCs w:val="24"/>
          <w:lang w:eastAsia="zh-CN"/>
        </w:rPr>
      </w:pPr>
      <w:bookmarkStart w:id="84" w:name="_Toc469928188"/>
      <w:bookmarkStart w:id="85" w:name="_Toc473103541"/>
      <w:r>
        <w:rPr>
          <w:rFonts w:ascii="Times New Roman" w:eastAsia="Times New Roman" w:hAnsi="Times New Roman"/>
          <w:sz w:val="24"/>
          <w:szCs w:val="24"/>
          <w:lang w:eastAsia="zh-CN"/>
        </w:rPr>
        <w:t xml:space="preserve">Дата: ......................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ПОДПИС и ПЕЧАТ: ................................                </w:t>
      </w:r>
    </w:p>
    <w:p w14:paraId="5C0F8732" w14:textId="77777777" w:rsidR="007233D6" w:rsidRDefault="007233D6" w:rsidP="007233D6">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w:t>
      </w:r>
    </w:p>
    <w:p w14:paraId="5AC2609B" w14:textId="77777777" w:rsidR="007233D6" w:rsidRDefault="007233D6" w:rsidP="007233D6">
      <w:pPr>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  /име и фамилия/</w:t>
      </w:r>
    </w:p>
    <w:p w14:paraId="6E00F32C" w14:textId="77777777" w:rsidR="007233D6" w:rsidRDefault="007233D6" w:rsidP="007233D6">
      <w:pPr>
        <w:suppressAutoHyphens/>
        <w:spacing w:after="0" w:line="240" w:lineRule="auto"/>
        <w:ind w:firstLine="6120"/>
        <w:rPr>
          <w:rFonts w:ascii="Times New Roman" w:eastAsia="Times New Roman" w:hAnsi="Times New Roman"/>
          <w:sz w:val="24"/>
          <w:szCs w:val="24"/>
          <w:lang w:eastAsia="zh-CN"/>
        </w:rPr>
      </w:pPr>
    </w:p>
    <w:p w14:paraId="357DC929" w14:textId="77777777" w:rsidR="007233D6" w:rsidRDefault="007233D6" w:rsidP="007233D6">
      <w:pPr>
        <w:suppressAutoHyphens/>
        <w:spacing w:after="0" w:line="240" w:lineRule="auto"/>
        <w:ind w:left="1176" w:firstLine="3780"/>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359AEC35" w14:textId="77777777" w:rsidR="007233D6" w:rsidRDefault="007233D6" w:rsidP="007233D6">
      <w:pPr>
        <w:suppressAutoHyphens/>
        <w:spacing w:after="0" w:line="240" w:lineRule="auto"/>
        <w:ind w:left="7440" w:hanging="672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/длъжност на представляващия участника/</w:t>
      </w:r>
      <w:bookmarkEnd w:id="84"/>
      <w:bookmarkEnd w:id="85"/>
    </w:p>
    <w:p w14:paraId="0E86DE83" w14:textId="7DB35175" w:rsidR="007233D6" w:rsidRDefault="007233D6" w:rsidP="001A4015">
      <w:pPr>
        <w:spacing w:after="0" w:line="360" w:lineRule="auto"/>
        <w:jc w:val="both"/>
        <w:rPr>
          <w:rFonts w:ascii="Times New Roman" w:hAnsi="Times New Roman"/>
          <w:sz w:val="24"/>
          <w:szCs w:val="24"/>
        </w:rPr>
      </w:pPr>
    </w:p>
    <w:p w14:paraId="6348EA51" w14:textId="5E2051E3" w:rsidR="007233D6" w:rsidRDefault="007233D6" w:rsidP="001A4015">
      <w:pPr>
        <w:spacing w:after="0" w:line="360" w:lineRule="auto"/>
        <w:jc w:val="both"/>
        <w:rPr>
          <w:rFonts w:ascii="Times New Roman" w:hAnsi="Times New Roman"/>
          <w:sz w:val="24"/>
          <w:szCs w:val="24"/>
        </w:rPr>
      </w:pPr>
    </w:p>
    <w:p w14:paraId="18F25652" w14:textId="13636BF7" w:rsidR="007233D6" w:rsidRDefault="007233D6" w:rsidP="001A4015">
      <w:pPr>
        <w:spacing w:after="0" w:line="360" w:lineRule="auto"/>
        <w:jc w:val="both"/>
        <w:rPr>
          <w:rFonts w:ascii="Times New Roman" w:hAnsi="Times New Roman"/>
          <w:sz w:val="24"/>
          <w:szCs w:val="24"/>
        </w:rPr>
      </w:pPr>
    </w:p>
    <w:p w14:paraId="6831966E" w14:textId="3F045C46" w:rsidR="007233D6" w:rsidRDefault="007233D6" w:rsidP="001A4015">
      <w:pPr>
        <w:spacing w:after="0" w:line="360" w:lineRule="auto"/>
        <w:jc w:val="both"/>
        <w:rPr>
          <w:rFonts w:ascii="Times New Roman" w:hAnsi="Times New Roman"/>
          <w:sz w:val="24"/>
          <w:szCs w:val="24"/>
        </w:rPr>
      </w:pPr>
    </w:p>
    <w:p w14:paraId="4AB00F95" w14:textId="77777777" w:rsidR="002710E0" w:rsidRDefault="002710E0" w:rsidP="002710E0">
      <w:pPr>
        <w:spacing w:after="0" w:line="360" w:lineRule="auto"/>
        <w:jc w:val="right"/>
        <w:rPr>
          <w:rFonts w:ascii="Times New Roman" w:eastAsia="Batang" w:hAnsi="Times New Roman"/>
          <w:b/>
          <w:i/>
          <w:sz w:val="24"/>
          <w:szCs w:val="24"/>
          <w:lang w:eastAsia="zh-CN"/>
        </w:rPr>
      </w:pPr>
      <w:r>
        <w:rPr>
          <w:rFonts w:ascii="Times New Roman" w:eastAsia="Batang" w:hAnsi="Times New Roman"/>
          <w:b/>
          <w:i/>
          <w:sz w:val="24"/>
          <w:szCs w:val="24"/>
          <w:lang w:eastAsia="zh-CN"/>
        </w:rPr>
        <w:lastRenderedPageBreak/>
        <w:t xml:space="preserve">ОБРАЗЕЦ </w:t>
      </w:r>
    </w:p>
    <w:p w14:paraId="6153FFBA" w14:textId="77777777" w:rsidR="002710E0" w:rsidRDefault="002710E0" w:rsidP="002710E0">
      <w:pPr>
        <w:shd w:val="clear" w:color="auto" w:fill="FFFFFF"/>
        <w:spacing w:after="0"/>
        <w:rPr>
          <w:rFonts w:ascii="Times New Roman" w:hAnsi="Times New Roman"/>
          <w:sz w:val="24"/>
          <w:szCs w:val="24"/>
          <w:lang w:eastAsia="bg-BG"/>
        </w:rPr>
      </w:pPr>
      <w:r>
        <w:rPr>
          <w:rFonts w:ascii="Times New Roman" w:hAnsi="Times New Roman"/>
          <w:sz w:val="24"/>
          <w:szCs w:val="24"/>
          <w:lang w:eastAsia="bg-BG"/>
        </w:rPr>
        <w:t>...................................................................................................................................................</w:t>
      </w:r>
    </w:p>
    <w:p w14:paraId="6E865A9C" w14:textId="77777777" w:rsidR="002710E0" w:rsidRDefault="002710E0" w:rsidP="002710E0">
      <w:pPr>
        <w:shd w:val="clear" w:color="auto" w:fill="FFFFFF"/>
        <w:spacing w:before="43" w:after="0"/>
        <w:ind w:right="30"/>
        <w:jc w:val="center"/>
        <w:rPr>
          <w:rFonts w:ascii="Times New Roman" w:hAnsi="Times New Roman"/>
          <w:i/>
          <w:iCs/>
          <w:sz w:val="24"/>
          <w:szCs w:val="24"/>
          <w:lang w:eastAsia="bg-BG"/>
        </w:rPr>
      </w:pPr>
      <w:r>
        <w:rPr>
          <w:rFonts w:ascii="Times New Roman" w:hAnsi="Times New Roman"/>
          <w:i/>
          <w:iCs/>
          <w:sz w:val="24"/>
          <w:szCs w:val="24"/>
          <w:lang w:eastAsia="bg-BG"/>
        </w:rPr>
        <w:t>( наименование на участника )</w:t>
      </w:r>
    </w:p>
    <w:p w14:paraId="334EFCEC" w14:textId="77777777" w:rsidR="002710E0" w:rsidRDefault="002710E0" w:rsidP="002710E0">
      <w:pPr>
        <w:shd w:val="clear" w:color="auto" w:fill="FFFFFF"/>
        <w:spacing w:after="0"/>
        <w:jc w:val="center"/>
        <w:rPr>
          <w:rFonts w:ascii="Times New Roman" w:hAnsi="Times New Roman"/>
          <w:b/>
          <w:bCs/>
          <w:sz w:val="24"/>
          <w:szCs w:val="24"/>
          <w:lang w:eastAsia="bg-BG"/>
        </w:rPr>
      </w:pPr>
      <w:r>
        <w:rPr>
          <w:rFonts w:ascii="Times New Roman" w:hAnsi="Times New Roman"/>
          <w:b/>
          <w:bCs/>
          <w:sz w:val="24"/>
          <w:szCs w:val="24"/>
          <w:lang w:eastAsia="bg-BG"/>
        </w:rPr>
        <w:t>ЦЕНОВО ПРЕДЛОЖЕНИЕ</w:t>
      </w:r>
    </w:p>
    <w:p w14:paraId="7849B316" w14:textId="77777777" w:rsidR="002710E0" w:rsidRDefault="002710E0" w:rsidP="002710E0">
      <w:pPr>
        <w:shd w:val="clear" w:color="auto" w:fill="FFFFFF"/>
        <w:spacing w:after="0"/>
        <w:jc w:val="center"/>
        <w:rPr>
          <w:rFonts w:ascii="Times New Roman" w:hAnsi="Times New Roman"/>
          <w:b/>
          <w:bCs/>
          <w:sz w:val="24"/>
          <w:szCs w:val="24"/>
          <w:lang w:eastAsia="bg-BG"/>
        </w:rPr>
      </w:pPr>
      <w:r>
        <w:rPr>
          <w:rFonts w:ascii="Times New Roman" w:hAnsi="Times New Roman"/>
          <w:b/>
          <w:bCs/>
          <w:sz w:val="24"/>
          <w:szCs w:val="24"/>
          <w:lang w:eastAsia="bg-BG"/>
        </w:rPr>
        <w:t>за обществена поръчка с предмет:</w:t>
      </w:r>
    </w:p>
    <w:p w14:paraId="3EDF6E0D" w14:textId="7E9FB73D" w:rsidR="007233D6" w:rsidRDefault="007233D6" w:rsidP="001A4015">
      <w:pPr>
        <w:spacing w:after="0" w:line="360" w:lineRule="auto"/>
        <w:jc w:val="both"/>
        <w:rPr>
          <w:rFonts w:ascii="Times New Roman" w:hAnsi="Times New Roman"/>
          <w:sz w:val="24"/>
          <w:szCs w:val="24"/>
        </w:rPr>
      </w:pPr>
    </w:p>
    <w:p w14:paraId="55F1A66B" w14:textId="77777777" w:rsidR="002710E0" w:rsidRDefault="002710E0" w:rsidP="002710E0">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„Техническа поддръжка, ремонтно възстановителни дейности, основен ремонт и изграждане на публичното осветление на територията на Столична община” по обособени позиции:</w:t>
      </w:r>
    </w:p>
    <w:p w14:paraId="328A495D" w14:textId="77777777" w:rsidR="002710E0" w:rsidRDefault="002710E0" w:rsidP="002710E0">
      <w:pPr>
        <w:shd w:val="clear" w:color="auto" w:fill="FFFFFF"/>
        <w:spacing w:after="0"/>
        <w:ind w:right="-337"/>
        <w:jc w:val="both"/>
        <w:rPr>
          <w:rFonts w:ascii="Times New Roman" w:eastAsia="Times New Roman" w:hAnsi="Times New Roman"/>
          <w:sz w:val="24"/>
          <w:szCs w:val="24"/>
          <w:lang w:eastAsia="bg-BG"/>
        </w:rPr>
      </w:pPr>
    </w:p>
    <w:p w14:paraId="7E2D3D3D" w14:textId="77777777" w:rsidR="002710E0" w:rsidRDefault="002710E0" w:rsidP="002710E0">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„Техническа поддръжка, ремонтно възстановителни дейности, основен ремонт и изграждане на публичното осветление на територията на Столична община”- „Зона 1- Североизток“. </w:t>
      </w:r>
    </w:p>
    <w:p w14:paraId="28933FCD" w14:textId="77777777" w:rsidR="002710E0" w:rsidRDefault="002710E0" w:rsidP="002710E0">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„Техническа поддръжка, ремонтно възстановителни дейности, основен ремонт и изграждане на публичното осветление на територията на Столична община”- „Зона 2- Югоизток“. </w:t>
      </w:r>
    </w:p>
    <w:p w14:paraId="34037204" w14:textId="77777777" w:rsidR="002710E0" w:rsidRDefault="002710E0" w:rsidP="002710E0">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„Техническа поддръжка, ремонтно възстановителни дейности, основен ремонт и изграждане на публичното осветление на територията на Столична община”- „Зона 3 -Югозапад“. </w:t>
      </w:r>
    </w:p>
    <w:p w14:paraId="0339D56E" w14:textId="77777777" w:rsidR="002710E0" w:rsidRDefault="002710E0" w:rsidP="002710E0">
      <w:pPr>
        <w:shd w:val="clear" w:color="auto" w:fill="FFFFFF"/>
        <w:spacing w:after="0"/>
        <w:ind w:right="-33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„Техническа поддръжка, ремонтно възстановителни дейности, основен ремонт и изграждане на публичното осветление на територията на Столична община”- „Зона 4- Северозапад“. </w:t>
      </w:r>
    </w:p>
    <w:p w14:paraId="5CBD857F" w14:textId="77777777" w:rsidR="002710E0" w:rsidRDefault="002710E0" w:rsidP="002710E0">
      <w:pPr>
        <w:spacing w:after="0" w:line="360" w:lineRule="auto"/>
        <w:jc w:val="both"/>
        <w:rPr>
          <w:rFonts w:ascii="Times New Roman" w:hAnsi="Times New Roman"/>
          <w:sz w:val="24"/>
          <w:szCs w:val="24"/>
        </w:rPr>
      </w:pPr>
    </w:p>
    <w:p w14:paraId="6DB73D3E" w14:textId="77777777" w:rsidR="002710E0" w:rsidRDefault="002710E0" w:rsidP="002710E0">
      <w:pPr>
        <w:suppressAutoHyphens/>
        <w:spacing w:after="0" w:line="240" w:lineRule="auto"/>
        <w:contextualSpacing/>
        <w:jc w:val="both"/>
        <w:rPr>
          <w:rFonts w:ascii="Times New Roman" w:eastAsia="Times New Roman" w:hAnsi="Times New Roman"/>
          <w:color w:val="000000"/>
          <w:sz w:val="24"/>
          <w:szCs w:val="24"/>
          <w:lang w:val="en-US" w:eastAsia="bg-BG"/>
        </w:rPr>
      </w:pPr>
      <w:proofErr w:type="spellStart"/>
      <w:r>
        <w:rPr>
          <w:rFonts w:ascii="Times New Roman" w:eastAsia="Times New Roman" w:hAnsi="Times New Roman"/>
          <w:color w:val="000000"/>
          <w:sz w:val="24"/>
          <w:szCs w:val="24"/>
          <w:lang w:val="en-US" w:eastAsia="bg-BG"/>
        </w:rPr>
        <w:t>от</w:t>
      </w:r>
      <w:proofErr w:type="spellEnd"/>
      <w:r>
        <w:rPr>
          <w:rFonts w:ascii="Times New Roman" w:eastAsia="Times New Roman" w:hAnsi="Times New Roman"/>
          <w:color w:val="000000"/>
          <w:sz w:val="24"/>
          <w:szCs w:val="24"/>
          <w:lang w:val="en-US" w:eastAsia="bg-BG"/>
        </w:rPr>
        <w:t>………………………………………………………………………………………………</w:t>
      </w:r>
    </w:p>
    <w:p w14:paraId="29B557C7" w14:textId="77777777" w:rsidR="002710E0" w:rsidRDefault="002710E0" w:rsidP="002710E0">
      <w:pPr>
        <w:suppressAutoHyphens/>
        <w:spacing w:after="0" w:line="240" w:lineRule="atLeast"/>
        <w:contextualSpacing/>
        <w:jc w:val="center"/>
        <w:rPr>
          <w:rFonts w:ascii="Times New Roman" w:eastAsia="Times New Roman" w:hAnsi="Times New Roman"/>
          <w:i/>
          <w:color w:val="000000"/>
          <w:sz w:val="20"/>
          <w:szCs w:val="20"/>
          <w:lang w:eastAsia="zh-CN"/>
        </w:rPr>
      </w:pPr>
      <w:r>
        <w:rPr>
          <w:rFonts w:ascii="Times New Roman" w:eastAsia="Times New Roman" w:hAnsi="Times New Roman"/>
          <w:i/>
          <w:color w:val="000000"/>
          <w:sz w:val="20"/>
          <w:szCs w:val="20"/>
          <w:lang w:eastAsia="zh-CN"/>
        </w:rPr>
        <w:t>/изписва се името на участника/</w:t>
      </w:r>
    </w:p>
    <w:p w14:paraId="2CF548A2" w14:textId="77777777" w:rsidR="002710E0" w:rsidRDefault="002710E0" w:rsidP="002710E0">
      <w:pPr>
        <w:suppressAutoHyphens/>
        <w:spacing w:after="0" w:line="240" w:lineRule="atLeast"/>
        <w:contextualSpacing/>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zh-CN"/>
        </w:rPr>
        <w:t>ЕИК</w:t>
      </w:r>
      <w:r>
        <w:rPr>
          <w:rFonts w:ascii="Times New Roman" w:eastAsia="Times New Roman" w:hAnsi="Times New Roman"/>
          <w:color w:val="000000"/>
          <w:sz w:val="24"/>
          <w:szCs w:val="24"/>
          <w:lang w:val="en-US" w:eastAsia="bg-BG"/>
        </w:rPr>
        <w:t xml:space="preserve"> ………………………………….........................................................….................................</w:t>
      </w:r>
    </w:p>
    <w:p w14:paraId="58F03270" w14:textId="77777777" w:rsidR="002710E0" w:rsidRDefault="002710E0" w:rsidP="002710E0">
      <w:pPr>
        <w:suppressAutoHyphens/>
        <w:spacing w:after="0" w:line="240" w:lineRule="atLeast"/>
        <w:contextualSpacing/>
        <w:jc w:val="both"/>
        <w:rPr>
          <w:rFonts w:ascii="Times New Roman" w:eastAsia="Times New Roman" w:hAnsi="Times New Roman"/>
          <w:color w:val="000000"/>
          <w:sz w:val="24"/>
          <w:szCs w:val="24"/>
          <w:lang w:val="en-US" w:eastAsia="bg-BG"/>
        </w:rPr>
      </w:pPr>
      <w:proofErr w:type="spellStart"/>
      <w:r>
        <w:rPr>
          <w:rFonts w:ascii="Times New Roman" w:eastAsia="Times New Roman" w:hAnsi="Times New Roman"/>
          <w:color w:val="000000"/>
          <w:sz w:val="24"/>
          <w:szCs w:val="24"/>
          <w:lang w:val="en-US" w:eastAsia="zh-CN"/>
        </w:rPr>
        <w:t>адрес</w:t>
      </w:r>
      <w:proofErr w:type="spellEnd"/>
      <w:r>
        <w:rPr>
          <w:rFonts w:ascii="Times New Roman" w:eastAsia="Times New Roman" w:hAnsi="Times New Roman"/>
          <w:color w:val="000000"/>
          <w:sz w:val="24"/>
          <w:szCs w:val="24"/>
          <w:lang w:val="en-US" w:eastAsia="zh-CN"/>
        </w:rPr>
        <w:t xml:space="preserve"> </w:t>
      </w:r>
      <w:proofErr w:type="spellStart"/>
      <w:r>
        <w:rPr>
          <w:rFonts w:ascii="Times New Roman" w:eastAsia="Times New Roman" w:hAnsi="Times New Roman"/>
          <w:color w:val="000000"/>
          <w:sz w:val="24"/>
          <w:szCs w:val="24"/>
          <w:lang w:val="en-US" w:eastAsia="zh-CN"/>
        </w:rPr>
        <w:t>по</w:t>
      </w:r>
      <w:proofErr w:type="spellEnd"/>
      <w:r>
        <w:rPr>
          <w:rFonts w:ascii="Times New Roman" w:eastAsia="Times New Roman" w:hAnsi="Times New Roman"/>
          <w:color w:val="000000"/>
          <w:sz w:val="24"/>
          <w:szCs w:val="24"/>
          <w:lang w:val="en-US" w:eastAsia="zh-CN"/>
        </w:rPr>
        <w:t xml:space="preserve"> </w:t>
      </w:r>
      <w:proofErr w:type="spellStart"/>
      <w:r>
        <w:rPr>
          <w:rFonts w:ascii="Times New Roman" w:eastAsia="Times New Roman" w:hAnsi="Times New Roman"/>
          <w:color w:val="000000"/>
          <w:sz w:val="24"/>
          <w:szCs w:val="24"/>
          <w:lang w:val="en-US" w:eastAsia="zh-CN"/>
        </w:rPr>
        <w:t>регистрация</w:t>
      </w:r>
      <w:proofErr w:type="spellEnd"/>
      <w:r>
        <w:rPr>
          <w:rFonts w:ascii="Times New Roman" w:eastAsia="Times New Roman" w:hAnsi="Times New Roman"/>
          <w:color w:val="000000"/>
          <w:sz w:val="24"/>
          <w:szCs w:val="24"/>
          <w:lang w:val="en-US" w:eastAsia="bg-BG"/>
        </w:rPr>
        <w:t xml:space="preserve"> ………………………………………………………..………....................</w:t>
      </w:r>
    </w:p>
    <w:p w14:paraId="11CBC663" w14:textId="77777777" w:rsidR="002710E0" w:rsidRDefault="002710E0" w:rsidP="002710E0"/>
    <w:p w14:paraId="51867352" w14:textId="77777777" w:rsidR="002710E0" w:rsidRDefault="002710E0" w:rsidP="002710E0">
      <w:pPr>
        <w:rPr>
          <w:rFonts w:ascii="Times New Roman" w:hAnsi="Times New Roman"/>
          <w:b/>
          <w:sz w:val="24"/>
          <w:szCs w:val="24"/>
        </w:rPr>
      </w:pPr>
      <w:r>
        <w:rPr>
          <w:rFonts w:ascii="Times New Roman" w:hAnsi="Times New Roman"/>
          <w:b/>
          <w:sz w:val="24"/>
          <w:szCs w:val="24"/>
        </w:rPr>
        <w:t>ЗА ОБОСОБЕНА ПОЗИЦИЯ №_____________________________________________</w:t>
      </w:r>
    </w:p>
    <w:p w14:paraId="2E02E2D6" w14:textId="77777777" w:rsidR="002710E0" w:rsidRDefault="002710E0" w:rsidP="002710E0">
      <w:pPr>
        <w:jc w:val="center"/>
        <w:rPr>
          <w:rFonts w:ascii="Times New Roman" w:hAnsi="Times New Roman"/>
          <w:i/>
          <w:sz w:val="24"/>
          <w:szCs w:val="24"/>
        </w:rPr>
      </w:pPr>
      <w:r>
        <w:rPr>
          <w:rFonts w:ascii="Times New Roman" w:hAnsi="Times New Roman"/>
          <w:i/>
          <w:sz w:val="24"/>
          <w:szCs w:val="24"/>
        </w:rPr>
        <w:t>(посочва се номерът и наименованието на обособената позиция)</w:t>
      </w:r>
    </w:p>
    <w:p w14:paraId="091C4F7B" w14:textId="77777777" w:rsidR="002710E0" w:rsidRDefault="002710E0" w:rsidP="002710E0">
      <w:pPr>
        <w:shd w:val="clear" w:color="auto" w:fill="FFFFFF"/>
        <w:suppressAutoHyphens/>
        <w:spacing w:before="120" w:after="120" w:line="320" w:lineRule="exact"/>
        <w:ind w:firstLine="708"/>
        <w:jc w:val="both"/>
        <w:rPr>
          <w:rFonts w:ascii="Times New Roman" w:eastAsia="Times New Roman" w:hAnsi="Times New Roman"/>
          <w:b/>
          <w:sz w:val="24"/>
          <w:szCs w:val="24"/>
          <w:lang w:eastAsia="zh-CN"/>
        </w:rPr>
      </w:pPr>
    </w:p>
    <w:p w14:paraId="5AD96EC1" w14:textId="0AF8E2AA" w:rsidR="002710E0" w:rsidRDefault="002710E0" w:rsidP="002710E0">
      <w:pPr>
        <w:shd w:val="clear" w:color="auto" w:fill="FFFFFF"/>
        <w:suppressAutoHyphens/>
        <w:spacing w:before="120" w:after="120" w:line="320" w:lineRule="exact"/>
        <w:ind w:firstLine="708"/>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УВАЖАЕМИ ДАМИ И ГОСПОДА,</w:t>
      </w:r>
    </w:p>
    <w:p w14:paraId="627ACE3C" w14:textId="0E49289B" w:rsidR="002710E0" w:rsidRDefault="002710E0" w:rsidP="002710E0">
      <w:pPr>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След като проучихме документацията за обществена поръчка, на Вашето внимание предоставяме нашето ценово предложение за изпълнение.</w:t>
      </w:r>
    </w:p>
    <w:p w14:paraId="36F45602" w14:textId="0C5EE21E" w:rsidR="002710E0" w:rsidRDefault="002710E0" w:rsidP="002710E0">
      <w:pPr>
        <w:spacing w:after="0" w:line="360" w:lineRule="auto"/>
        <w:jc w:val="both"/>
        <w:rPr>
          <w:rFonts w:ascii="Times New Roman" w:hAnsi="Times New Roman"/>
          <w:sz w:val="24"/>
          <w:szCs w:val="24"/>
        </w:rPr>
      </w:pPr>
      <w:r>
        <w:rPr>
          <w:rFonts w:ascii="Times New Roman" w:hAnsi="Times New Roman"/>
          <w:b/>
          <w:sz w:val="24"/>
          <w:szCs w:val="24"/>
        </w:rPr>
        <w:t xml:space="preserve">1. </w:t>
      </w:r>
      <w:r w:rsidRPr="002F6472">
        <w:rPr>
          <w:rFonts w:ascii="Times New Roman" w:hAnsi="Times New Roman"/>
          <w:sz w:val="24"/>
          <w:szCs w:val="24"/>
        </w:rPr>
        <w:t>Единична цена за техническа поддръжка и експлоатация на 1 бр. о</w:t>
      </w:r>
      <w:r>
        <w:rPr>
          <w:rFonts w:ascii="Times New Roman" w:hAnsi="Times New Roman"/>
          <w:sz w:val="24"/>
          <w:szCs w:val="24"/>
        </w:rPr>
        <w:t>светително тяло за един месец :</w:t>
      </w:r>
    </w:p>
    <w:p w14:paraId="2F155D4F" w14:textId="4DDA6AE2" w:rsidR="002710E0" w:rsidRDefault="002710E0" w:rsidP="002710E0">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/словом/ лева без ДДС;</w:t>
      </w:r>
    </w:p>
    <w:p w14:paraId="24BA76CF" w14:textId="542953FF" w:rsidR="00352E0E" w:rsidRPr="002F6472" w:rsidRDefault="00352E0E" w:rsidP="00352E0E">
      <w:pPr>
        <w:spacing w:after="0"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/словом/ лева с ДДС;</w:t>
      </w:r>
    </w:p>
    <w:p w14:paraId="56944EE9" w14:textId="0C573B2B" w:rsidR="002710E0" w:rsidRDefault="00352E0E" w:rsidP="002710E0">
      <w:pPr>
        <w:spacing w:after="0" w:line="360" w:lineRule="auto"/>
        <w:jc w:val="both"/>
        <w:rPr>
          <w:rFonts w:ascii="Times New Roman" w:hAnsi="Times New Roman"/>
          <w:sz w:val="24"/>
          <w:szCs w:val="24"/>
        </w:rPr>
      </w:pPr>
      <w:r>
        <w:rPr>
          <w:rFonts w:ascii="Times New Roman" w:hAnsi="Times New Roman"/>
          <w:b/>
          <w:sz w:val="24"/>
          <w:szCs w:val="24"/>
        </w:rPr>
        <w:t xml:space="preserve">2. </w:t>
      </w:r>
      <w:r w:rsidR="002710E0" w:rsidRPr="002F6472">
        <w:rPr>
          <w:rFonts w:ascii="Times New Roman" w:hAnsi="Times New Roman"/>
          <w:sz w:val="24"/>
          <w:szCs w:val="24"/>
        </w:rPr>
        <w:t>Единична цена за техническа поддръжка и експлоатация на 1 бр. LED</w:t>
      </w:r>
      <w:r>
        <w:rPr>
          <w:rFonts w:ascii="Times New Roman" w:hAnsi="Times New Roman"/>
          <w:sz w:val="24"/>
          <w:szCs w:val="24"/>
        </w:rPr>
        <w:t xml:space="preserve"> осветително тяло за един месец:</w:t>
      </w:r>
    </w:p>
    <w:p w14:paraId="50890781" w14:textId="77777777" w:rsidR="00352E0E" w:rsidRDefault="00352E0E" w:rsidP="00352E0E">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/словом/ лева без ДДС;</w:t>
      </w:r>
    </w:p>
    <w:p w14:paraId="33F1CEFC" w14:textId="77777777" w:rsidR="00352E0E" w:rsidRPr="002F6472" w:rsidRDefault="00352E0E" w:rsidP="00352E0E">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/словом/ лева с ДДС;</w:t>
      </w:r>
    </w:p>
    <w:p w14:paraId="12A425BA" w14:textId="752621B6" w:rsidR="002710E0" w:rsidRDefault="00352E0E" w:rsidP="002710E0">
      <w:pPr>
        <w:spacing w:after="0" w:line="360" w:lineRule="auto"/>
        <w:jc w:val="both"/>
        <w:rPr>
          <w:rFonts w:ascii="Times New Roman" w:hAnsi="Times New Roman"/>
          <w:sz w:val="24"/>
          <w:szCs w:val="24"/>
        </w:rPr>
      </w:pPr>
      <w:r w:rsidRPr="00352E0E">
        <w:rPr>
          <w:rFonts w:ascii="Times New Roman" w:hAnsi="Times New Roman"/>
          <w:b/>
          <w:sz w:val="24"/>
          <w:szCs w:val="24"/>
        </w:rPr>
        <w:t>3.</w:t>
      </w:r>
      <w:r w:rsidR="002710E0" w:rsidRPr="002F6472">
        <w:rPr>
          <w:rFonts w:ascii="Times New Roman" w:hAnsi="Times New Roman"/>
          <w:b/>
          <w:sz w:val="24"/>
          <w:szCs w:val="24"/>
        </w:rPr>
        <w:t xml:space="preserve"> </w:t>
      </w:r>
      <w:r w:rsidR="002710E0" w:rsidRPr="002F6472">
        <w:rPr>
          <w:rFonts w:ascii="Times New Roman" w:hAnsi="Times New Roman"/>
          <w:sz w:val="24"/>
          <w:szCs w:val="24"/>
        </w:rPr>
        <w:t>Единична цена за възстановяване на 1 км. отпаднала въздушна</w:t>
      </w:r>
      <w:r>
        <w:rPr>
          <w:rFonts w:ascii="Times New Roman" w:hAnsi="Times New Roman"/>
          <w:sz w:val="24"/>
          <w:szCs w:val="24"/>
        </w:rPr>
        <w:t xml:space="preserve"> мрежа на съществуващи стълбове: </w:t>
      </w:r>
    </w:p>
    <w:p w14:paraId="441E9BF5" w14:textId="77777777" w:rsidR="00352E0E" w:rsidRDefault="00352E0E" w:rsidP="00352E0E">
      <w:pPr>
        <w:spacing w:after="0" w:line="360" w:lineRule="auto"/>
        <w:ind w:left="708" w:firstLine="708"/>
        <w:jc w:val="both"/>
        <w:rPr>
          <w:rFonts w:ascii="Times New Roman" w:hAnsi="Times New Roman"/>
          <w:sz w:val="24"/>
          <w:szCs w:val="24"/>
        </w:rPr>
      </w:pPr>
      <w:r>
        <w:rPr>
          <w:rFonts w:ascii="Times New Roman" w:hAnsi="Times New Roman"/>
          <w:sz w:val="24"/>
          <w:szCs w:val="24"/>
        </w:rPr>
        <w:t>…………………………. /словом/ лева без ДДС;</w:t>
      </w:r>
    </w:p>
    <w:p w14:paraId="6551EFBA" w14:textId="77777777" w:rsidR="00352E0E" w:rsidRPr="002F6472" w:rsidRDefault="00352E0E" w:rsidP="00352E0E">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/словом/ лева с ДДС;</w:t>
      </w:r>
    </w:p>
    <w:p w14:paraId="3E480552" w14:textId="5A5D1AA1" w:rsidR="002710E0" w:rsidRDefault="00352E0E" w:rsidP="002710E0">
      <w:pPr>
        <w:spacing w:after="0" w:line="360" w:lineRule="auto"/>
        <w:jc w:val="both"/>
        <w:rPr>
          <w:rFonts w:ascii="Times New Roman" w:hAnsi="Times New Roman"/>
          <w:b/>
          <w:sz w:val="24"/>
          <w:szCs w:val="24"/>
        </w:rPr>
      </w:pPr>
      <w:r w:rsidRPr="00352E0E">
        <w:rPr>
          <w:rFonts w:ascii="Times New Roman" w:hAnsi="Times New Roman"/>
          <w:b/>
          <w:sz w:val="24"/>
          <w:szCs w:val="24"/>
        </w:rPr>
        <w:t>4.</w:t>
      </w:r>
      <w:r>
        <w:rPr>
          <w:rFonts w:ascii="Times New Roman" w:hAnsi="Times New Roman"/>
          <w:b/>
          <w:sz w:val="24"/>
          <w:szCs w:val="24"/>
        </w:rPr>
        <w:t xml:space="preserve"> </w:t>
      </w:r>
      <w:r w:rsidR="002710E0" w:rsidRPr="002F6472">
        <w:rPr>
          <w:rFonts w:ascii="Times New Roman" w:hAnsi="Times New Roman"/>
          <w:sz w:val="24"/>
          <w:szCs w:val="24"/>
        </w:rPr>
        <w:t>Средна цена на посочените от Възложителя СМР</w:t>
      </w:r>
      <w:r>
        <w:rPr>
          <w:rFonts w:ascii="Times New Roman" w:hAnsi="Times New Roman"/>
          <w:sz w:val="24"/>
          <w:szCs w:val="24"/>
        </w:rPr>
        <w:t xml:space="preserve"> </w:t>
      </w:r>
      <w:r w:rsidRPr="00352E0E">
        <w:rPr>
          <w:rFonts w:ascii="Times New Roman" w:hAnsi="Times New Roman"/>
          <w:i/>
          <w:sz w:val="24"/>
          <w:szCs w:val="24"/>
        </w:rPr>
        <w:t xml:space="preserve">(за целите на методиката се </w:t>
      </w:r>
      <w:r>
        <w:rPr>
          <w:rFonts w:ascii="Times New Roman" w:hAnsi="Times New Roman"/>
          <w:i/>
          <w:sz w:val="24"/>
          <w:szCs w:val="24"/>
        </w:rPr>
        <w:t xml:space="preserve">посочва обща цена от </w:t>
      </w:r>
      <w:r w:rsidRPr="00352E0E">
        <w:rPr>
          <w:rFonts w:ascii="Times New Roman" w:hAnsi="Times New Roman"/>
          <w:i/>
          <w:sz w:val="24"/>
          <w:szCs w:val="24"/>
        </w:rPr>
        <w:t>приложение 2А)</w:t>
      </w:r>
      <w:r>
        <w:rPr>
          <w:rFonts w:ascii="Times New Roman" w:hAnsi="Times New Roman"/>
          <w:b/>
          <w:sz w:val="24"/>
          <w:szCs w:val="24"/>
        </w:rPr>
        <w:t xml:space="preserve">: </w:t>
      </w:r>
    </w:p>
    <w:p w14:paraId="340CCB46" w14:textId="77777777" w:rsidR="00352E0E" w:rsidRDefault="00352E0E" w:rsidP="00352E0E">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/словом/ лева без ДДС;</w:t>
      </w:r>
    </w:p>
    <w:p w14:paraId="69DEFF57" w14:textId="77777777" w:rsidR="00352E0E" w:rsidRPr="002F6472" w:rsidRDefault="00352E0E" w:rsidP="00352E0E">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/словом/ лева с ДДС;</w:t>
      </w:r>
    </w:p>
    <w:p w14:paraId="6C00EFD5" w14:textId="2E358BC3" w:rsidR="002710E0" w:rsidRDefault="00352E0E" w:rsidP="002710E0">
      <w:pPr>
        <w:spacing w:after="0" w:line="360" w:lineRule="auto"/>
        <w:jc w:val="both"/>
        <w:rPr>
          <w:rFonts w:ascii="Times New Roman" w:hAnsi="Times New Roman"/>
          <w:i/>
          <w:sz w:val="24"/>
          <w:szCs w:val="24"/>
        </w:rPr>
      </w:pPr>
      <w:r w:rsidRPr="00352E0E">
        <w:rPr>
          <w:rFonts w:ascii="Times New Roman" w:hAnsi="Times New Roman"/>
          <w:b/>
          <w:sz w:val="24"/>
          <w:szCs w:val="24"/>
        </w:rPr>
        <w:t>5.</w:t>
      </w:r>
      <w:r w:rsidR="002710E0" w:rsidRPr="002F6472">
        <w:rPr>
          <w:rFonts w:ascii="Times New Roman" w:hAnsi="Times New Roman"/>
          <w:b/>
          <w:sz w:val="24"/>
          <w:szCs w:val="24"/>
        </w:rPr>
        <w:t xml:space="preserve"> </w:t>
      </w:r>
      <w:r w:rsidR="002710E0" w:rsidRPr="002F6472">
        <w:rPr>
          <w:rFonts w:ascii="Times New Roman" w:hAnsi="Times New Roman"/>
          <w:sz w:val="24"/>
          <w:szCs w:val="24"/>
        </w:rPr>
        <w:t>Средна цена от видовете проекти</w:t>
      </w:r>
      <w:r>
        <w:rPr>
          <w:rFonts w:ascii="Times New Roman" w:hAnsi="Times New Roman"/>
          <w:sz w:val="24"/>
          <w:szCs w:val="24"/>
        </w:rPr>
        <w:t xml:space="preserve">ране </w:t>
      </w:r>
      <w:r w:rsidRPr="00352E0E">
        <w:rPr>
          <w:rFonts w:ascii="Times New Roman" w:hAnsi="Times New Roman"/>
          <w:i/>
          <w:sz w:val="24"/>
          <w:szCs w:val="24"/>
        </w:rPr>
        <w:t>(за целите на методиката се посочва обща цена, съгласно Приложение 2Б):</w:t>
      </w:r>
    </w:p>
    <w:p w14:paraId="53293990" w14:textId="77777777" w:rsidR="00352E0E" w:rsidRDefault="00352E0E" w:rsidP="00352E0E">
      <w:pPr>
        <w:spacing w:after="0" w:line="360" w:lineRule="auto"/>
        <w:ind w:left="708" w:firstLine="708"/>
        <w:jc w:val="both"/>
        <w:rPr>
          <w:rFonts w:ascii="Times New Roman" w:hAnsi="Times New Roman"/>
          <w:sz w:val="24"/>
          <w:szCs w:val="24"/>
        </w:rPr>
      </w:pPr>
      <w:r>
        <w:rPr>
          <w:rFonts w:ascii="Times New Roman" w:hAnsi="Times New Roman"/>
          <w:sz w:val="24"/>
          <w:szCs w:val="24"/>
        </w:rPr>
        <w:t>…………………………. /словом/ лева без ДДС;</w:t>
      </w:r>
    </w:p>
    <w:p w14:paraId="6F922552" w14:textId="77777777" w:rsidR="00352E0E" w:rsidRPr="002F6472" w:rsidRDefault="00352E0E" w:rsidP="00352E0E">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/словом/ лева с ДДС;</w:t>
      </w:r>
    </w:p>
    <w:p w14:paraId="743CE28C" w14:textId="4C730466" w:rsidR="004D4408" w:rsidRPr="004D4408" w:rsidRDefault="004D4408" w:rsidP="004D4408">
      <w:pPr>
        <w:spacing w:after="0" w:line="360" w:lineRule="auto"/>
        <w:jc w:val="both"/>
        <w:rPr>
          <w:rFonts w:ascii="Times New Roman" w:hAnsi="Times New Roman"/>
          <w:b/>
          <w:sz w:val="24"/>
          <w:szCs w:val="24"/>
        </w:rPr>
      </w:pPr>
      <w:r>
        <w:rPr>
          <w:rFonts w:ascii="Times New Roman" w:hAnsi="Times New Roman"/>
          <w:b/>
          <w:sz w:val="24"/>
          <w:szCs w:val="24"/>
        </w:rPr>
        <w:t>6.</w:t>
      </w:r>
      <w:r w:rsidRPr="004D4408">
        <w:t xml:space="preserve"> </w:t>
      </w:r>
      <w:r w:rsidRPr="004D4408">
        <w:rPr>
          <w:rFonts w:ascii="Times New Roman" w:hAnsi="Times New Roman"/>
          <w:b/>
          <w:sz w:val="24"/>
          <w:szCs w:val="24"/>
        </w:rPr>
        <w:t>Елементи на ценообразуване:</w:t>
      </w:r>
    </w:p>
    <w:p w14:paraId="5ECBF7C3" w14:textId="737C9A6A" w:rsidR="004D4408" w:rsidRPr="004D4408" w:rsidRDefault="004D4408" w:rsidP="004D4408">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4D4408">
        <w:rPr>
          <w:rFonts w:ascii="Times New Roman" w:hAnsi="Times New Roman"/>
          <w:b/>
          <w:sz w:val="24"/>
          <w:szCs w:val="24"/>
        </w:rPr>
        <w:t>- часова ставка</w:t>
      </w:r>
      <w:r w:rsidRPr="004D4408">
        <w:rPr>
          <w:rFonts w:ascii="Times New Roman" w:hAnsi="Times New Roman"/>
          <w:b/>
          <w:sz w:val="24"/>
          <w:szCs w:val="24"/>
        </w:rPr>
        <w:tab/>
      </w:r>
      <w:r w:rsidRPr="004D4408">
        <w:rPr>
          <w:rFonts w:ascii="Times New Roman" w:hAnsi="Times New Roman"/>
          <w:b/>
          <w:sz w:val="24"/>
          <w:szCs w:val="24"/>
        </w:rPr>
        <w:tab/>
      </w:r>
      <w:r w:rsidRPr="004D4408">
        <w:rPr>
          <w:rFonts w:ascii="Times New Roman" w:hAnsi="Times New Roman"/>
          <w:b/>
          <w:sz w:val="24"/>
          <w:szCs w:val="24"/>
        </w:rPr>
        <w:tab/>
      </w:r>
      <w:r w:rsidRPr="004D4408">
        <w:rPr>
          <w:rFonts w:ascii="Times New Roman" w:hAnsi="Times New Roman"/>
          <w:b/>
          <w:sz w:val="24"/>
          <w:szCs w:val="24"/>
        </w:rPr>
        <w:tab/>
      </w:r>
      <w:r w:rsidRPr="004D4408">
        <w:rPr>
          <w:rFonts w:ascii="Times New Roman" w:hAnsi="Times New Roman"/>
          <w:b/>
          <w:sz w:val="24"/>
          <w:szCs w:val="24"/>
        </w:rPr>
        <w:tab/>
      </w:r>
      <w:r w:rsidRPr="004D4408">
        <w:rPr>
          <w:rFonts w:ascii="Times New Roman" w:hAnsi="Times New Roman"/>
          <w:b/>
          <w:sz w:val="24"/>
          <w:szCs w:val="24"/>
        </w:rPr>
        <w:tab/>
        <w:t>…........ лв./час</w:t>
      </w:r>
    </w:p>
    <w:p w14:paraId="51ECEB0D" w14:textId="0E3CBACA" w:rsidR="004D4408" w:rsidRPr="004D4408" w:rsidRDefault="004D4408" w:rsidP="004D4408">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4D4408">
        <w:rPr>
          <w:rFonts w:ascii="Times New Roman" w:hAnsi="Times New Roman"/>
          <w:b/>
          <w:sz w:val="24"/>
          <w:szCs w:val="24"/>
        </w:rPr>
        <w:t>- допълнителни разходи върху труда</w:t>
      </w:r>
      <w:r w:rsidRPr="004D4408">
        <w:rPr>
          <w:rFonts w:ascii="Times New Roman" w:hAnsi="Times New Roman"/>
          <w:b/>
          <w:sz w:val="24"/>
          <w:szCs w:val="24"/>
        </w:rPr>
        <w:tab/>
      </w:r>
      <w:r w:rsidRPr="004D4408">
        <w:rPr>
          <w:rFonts w:ascii="Times New Roman" w:hAnsi="Times New Roman"/>
          <w:b/>
          <w:sz w:val="24"/>
          <w:szCs w:val="24"/>
        </w:rPr>
        <w:tab/>
      </w:r>
      <w:r w:rsidRPr="004D4408">
        <w:rPr>
          <w:rFonts w:ascii="Times New Roman" w:hAnsi="Times New Roman"/>
          <w:b/>
          <w:sz w:val="24"/>
          <w:szCs w:val="24"/>
        </w:rPr>
        <w:tab/>
        <w:t>.................... %</w:t>
      </w:r>
    </w:p>
    <w:p w14:paraId="09022B31" w14:textId="2E00F363" w:rsidR="004D4408" w:rsidRPr="004D4408" w:rsidRDefault="004D4408" w:rsidP="004D4408">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4D4408">
        <w:rPr>
          <w:rFonts w:ascii="Times New Roman" w:hAnsi="Times New Roman"/>
          <w:b/>
          <w:sz w:val="24"/>
          <w:szCs w:val="24"/>
        </w:rPr>
        <w:t>- допълнител</w:t>
      </w:r>
      <w:r>
        <w:rPr>
          <w:rFonts w:ascii="Times New Roman" w:hAnsi="Times New Roman"/>
          <w:b/>
          <w:sz w:val="24"/>
          <w:szCs w:val="24"/>
        </w:rPr>
        <w:t>ни разходи върху механизацията</w:t>
      </w:r>
      <w:r>
        <w:rPr>
          <w:rFonts w:ascii="Times New Roman" w:hAnsi="Times New Roman"/>
          <w:b/>
          <w:sz w:val="24"/>
          <w:szCs w:val="24"/>
        </w:rPr>
        <w:tab/>
      </w:r>
      <w:r w:rsidRPr="004D4408">
        <w:rPr>
          <w:rFonts w:ascii="Times New Roman" w:hAnsi="Times New Roman"/>
          <w:b/>
          <w:sz w:val="24"/>
          <w:szCs w:val="24"/>
        </w:rPr>
        <w:t>.................... %</w:t>
      </w:r>
    </w:p>
    <w:p w14:paraId="333FA5A2" w14:textId="493C6BD0" w:rsidR="004D4408" w:rsidRPr="004D4408" w:rsidRDefault="004D4408" w:rsidP="000C316E">
      <w:pPr>
        <w:spacing w:after="0" w:line="360" w:lineRule="auto"/>
        <w:ind w:firstLine="708"/>
        <w:jc w:val="both"/>
        <w:rPr>
          <w:rFonts w:ascii="Times New Roman" w:hAnsi="Times New Roman"/>
          <w:b/>
          <w:sz w:val="24"/>
          <w:szCs w:val="24"/>
        </w:rPr>
      </w:pPr>
      <w:r>
        <w:rPr>
          <w:rFonts w:ascii="Times New Roman" w:hAnsi="Times New Roman"/>
          <w:b/>
          <w:sz w:val="24"/>
          <w:szCs w:val="24"/>
        </w:rPr>
        <w:t xml:space="preserve">    </w:t>
      </w:r>
      <w:r w:rsidRPr="004D4408">
        <w:rPr>
          <w:rFonts w:ascii="Times New Roman" w:hAnsi="Times New Roman"/>
          <w:b/>
          <w:sz w:val="24"/>
          <w:szCs w:val="24"/>
        </w:rPr>
        <w:t xml:space="preserve">- </w:t>
      </w:r>
      <w:proofErr w:type="spellStart"/>
      <w:r w:rsidRPr="004D4408">
        <w:rPr>
          <w:rFonts w:ascii="Times New Roman" w:hAnsi="Times New Roman"/>
          <w:b/>
          <w:sz w:val="24"/>
          <w:szCs w:val="24"/>
        </w:rPr>
        <w:t>доставно</w:t>
      </w:r>
      <w:proofErr w:type="spellEnd"/>
      <w:r w:rsidRPr="004D4408">
        <w:rPr>
          <w:rFonts w:ascii="Times New Roman" w:hAnsi="Times New Roman"/>
          <w:b/>
          <w:sz w:val="24"/>
          <w:szCs w:val="24"/>
        </w:rPr>
        <w:t xml:space="preserve">-складови разходи </w:t>
      </w:r>
      <w:r w:rsidRPr="004D4408">
        <w:rPr>
          <w:rFonts w:ascii="Times New Roman" w:hAnsi="Times New Roman"/>
          <w:b/>
          <w:sz w:val="24"/>
          <w:szCs w:val="24"/>
        </w:rPr>
        <w:tab/>
      </w:r>
      <w:r w:rsidRPr="004D4408">
        <w:rPr>
          <w:rFonts w:ascii="Times New Roman" w:hAnsi="Times New Roman"/>
          <w:b/>
          <w:sz w:val="24"/>
          <w:szCs w:val="24"/>
        </w:rPr>
        <w:tab/>
      </w:r>
      <w:r w:rsidRPr="004D4408">
        <w:rPr>
          <w:rFonts w:ascii="Times New Roman" w:hAnsi="Times New Roman"/>
          <w:b/>
          <w:sz w:val="24"/>
          <w:szCs w:val="24"/>
        </w:rPr>
        <w:tab/>
      </w:r>
      <w:r w:rsidRPr="004D4408">
        <w:rPr>
          <w:rFonts w:ascii="Times New Roman" w:hAnsi="Times New Roman"/>
          <w:b/>
          <w:sz w:val="24"/>
          <w:szCs w:val="24"/>
        </w:rPr>
        <w:tab/>
        <w:t>.................... %</w:t>
      </w:r>
    </w:p>
    <w:p w14:paraId="79B8D031" w14:textId="7585FB39" w:rsidR="00352E0E" w:rsidRPr="002F6472" w:rsidRDefault="004D4408" w:rsidP="004D4408">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4D4408">
        <w:rPr>
          <w:rFonts w:ascii="Times New Roman" w:hAnsi="Times New Roman"/>
          <w:b/>
          <w:sz w:val="24"/>
          <w:szCs w:val="24"/>
        </w:rPr>
        <w:t>- печалба</w:t>
      </w:r>
      <w:r w:rsidRPr="004D4408">
        <w:rPr>
          <w:rFonts w:ascii="Times New Roman" w:hAnsi="Times New Roman"/>
          <w:b/>
          <w:sz w:val="24"/>
          <w:szCs w:val="24"/>
        </w:rPr>
        <w:tab/>
      </w:r>
      <w:r w:rsidRPr="004D4408">
        <w:rPr>
          <w:rFonts w:ascii="Times New Roman" w:hAnsi="Times New Roman"/>
          <w:b/>
          <w:sz w:val="24"/>
          <w:szCs w:val="24"/>
        </w:rPr>
        <w:tab/>
        <w:t xml:space="preserve">                                                           .................... %</w:t>
      </w:r>
    </w:p>
    <w:p w14:paraId="3DCD66B0" w14:textId="0AC0A6B4" w:rsidR="007233D6" w:rsidRDefault="00E51569" w:rsidP="00E51569">
      <w:pPr>
        <w:spacing w:after="0"/>
        <w:jc w:val="both"/>
        <w:rPr>
          <w:rFonts w:ascii="Times New Roman" w:hAnsi="Times New Roman"/>
          <w:sz w:val="24"/>
          <w:szCs w:val="24"/>
        </w:rPr>
      </w:pPr>
      <w:r w:rsidRPr="00E51569">
        <w:rPr>
          <w:rFonts w:ascii="Times New Roman" w:hAnsi="Times New Roman"/>
          <w:b/>
          <w:sz w:val="24"/>
          <w:szCs w:val="24"/>
        </w:rPr>
        <w:t>Забележка</w:t>
      </w:r>
      <w:r>
        <w:rPr>
          <w:rFonts w:ascii="Times New Roman" w:hAnsi="Times New Roman"/>
          <w:sz w:val="24"/>
          <w:szCs w:val="24"/>
        </w:rPr>
        <w:t xml:space="preserve">: </w:t>
      </w:r>
    </w:p>
    <w:p w14:paraId="1BC80D00" w14:textId="4535EDF9" w:rsidR="00E51569" w:rsidRPr="00E51569" w:rsidRDefault="00E51569" w:rsidP="00E51569">
      <w:pPr>
        <w:spacing w:after="0"/>
        <w:jc w:val="both"/>
        <w:rPr>
          <w:rFonts w:ascii="Times New Roman" w:hAnsi="Times New Roman"/>
          <w:i/>
          <w:sz w:val="24"/>
          <w:szCs w:val="24"/>
        </w:rPr>
      </w:pPr>
      <w:r w:rsidRPr="00E51569">
        <w:rPr>
          <w:rFonts w:ascii="Times New Roman" w:hAnsi="Times New Roman"/>
          <w:i/>
          <w:sz w:val="24"/>
          <w:szCs w:val="24"/>
        </w:rPr>
        <w:t>1. В единичната цена са включени разходи за труд и материали;</w:t>
      </w:r>
    </w:p>
    <w:p w14:paraId="1D2ED44F" w14:textId="69C4C98D" w:rsidR="00E51569" w:rsidRPr="00E51569" w:rsidRDefault="00E51569" w:rsidP="00E51569">
      <w:pPr>
        <w:spacing w:after="0"/>
        <w:jc w:val="both"/>
        <w:rPr>
          <w:rFonts w:ascii="Times New Roman" w:hAnsi="Times New Roman"/>
          <w:i/>
          <w:sz w:val="24"/>
          <w:szCs w:val="24"/>
        </w:rPr>
      </w:pPr>
      <w:r>
        <w:rPr>
          <w:rFonts w:ascii="Times New Roman" w:hAnsi="Times New Roman"/>
          <w:i/>
          <w:sz w:val="24"/>
          <w:szCs w:val="24"/>
        </w:rPr>
        <w:t xml:space="preserve">2. </w:t>
      </w:r>
      <w:r w:rsidRPr="00E51569">
        <w:rPr>
          <w:rFonts w:ascii="Times New Roman" w:hAnsi="Times New Roman"/>
          <w:i/>
          <w:sz w:val="24"/>
          <w:szCs w:val="24"/>
        </w:rPr>
        <w:t>В единичната цена са включени всички разходи за труд и материали за възстановяване на 1 км отпаднала въздушна мрежа ниско напрежение (усукан кабел, арматура, осветителни тела и др.).В единичната цена не се включват разходите за стълб за публично осветление.</w:t>
      </w:r>
    </w:p>
    <w:p w14:paraId="7887B57C" w14:textId="77777777" w:rsidR="00E51569" w:rsidRDefault="00E51569" w:rsidP="001A4015">
      <w:pPr>
        <w:spacing w:after="0" w:line="360" w:lineRule="auto"/>
        <w:jc w:val="both"/>
        <w:rPr>
          <w:rFonts w:ascii="Times New Roman" w:hAnsi="Times New Roman"/>
          <w:sz w:val="24"/>
          <w:szCs w:val="24"/>
        </w:rPr>
      </w:pPr>
    </w:p>
    <w:p w14:paraId="3B50E4DB" w14:textId="4A6B7A95" w:rsidR="007233D6" w:rsidRDefault="00E51569" w:rsidP="001A4015">
      <w:pPr>
        <w:spacing w:after="0" w:line="360" w:lineRule="auto"/>
        <w:jc w:val="both"/>
        <w:rPr>
          <w:rFonts w:ascii="Times New Roman" w:hAnsi="Times New Roman"/>
          <w:sz w:val="24"/>
          <w:szCs w:val="24"/>
        </w:rPr>
      </w:pPr>
      <w:r>
        <w:rPr>
          <w:rFonts w:ascii="Times New Roman" w:hAnsi="Times New Roman"/>
          <w:sz w:val="24"/>
          <w:szCs w:val="24"/>
        </w:rPr>
        <w:t>Приложения:</w:t>
      </w:r>
    </w:p>
    <w:p w14:paraId="184A95A0" w14:textId="798ED291" w:rsidR="00E51569" w:rsidRDefault="00E51569" w:rsidP="00D826AB">
      <w:pPr>
        <w:pStyle w:val="ListParagraph"/>
        <w:numPr>
          <w:ilvl w:val="1"/>
          <w:numId w:val="27"/>
        </w:numPr>
        <w:spacing w:after="0" w:line="360" w:lineRule="auto"/>
        <w:jc w:val="both"/>
        <w:rPr>
          <w:rFonts w:ascii="Times New Roman" w:hAnsi="Times New Roman"/>
          <w:sz w:val="24"/>
          <w:szCs w:val="24"/>
        </w:rPr>
      </w:pPr>
      <w:r>
        <w:rPr>
          <w:rFonts w:ascii="Times New Roman" w:hAnsi="Times New Roman"/>
          <w:sz w:val="24"/>
          <w:szCs w:val="24"/>
        </w:rPr>
        <w:t>Приложение 2А;</w:t>
      </w:r>
    </w:p>
    <w:p w14:paraId="7730F1EB" w14:textId="3CD693A1" w:rsidR="00E51569" w:rsidRPr="00E51569" w:rsidRDefault="00E51569" w:rsidP="00D826AB">
      <w:pPr>
        <w:pStyle w:val="ListParagraph"/>
        <w:numPr>
          <w:ilvl w:val="1"/>
          <w:numId w:val="27"/>
        </w:numPr>
        <w:spacing w:after="0" w:line="360" w:lineRule="auto"/>
        <w:jc w:val="both"/>
        <w:rPr>
          <w:rFonts w:ascii="Times New Roman" w:hAnsi="Times New Roman"/>
          <w:sz w:val="24"/>
          <w:szCs w:val="24"/>
        </w:rPr>
      </w:pPr>
      <w:r>
        <w:rPr>
          <w:rFonts w:ascii="Times New Roman" w:hAnsi="Times New Roman"/>
          <w:sz w:val="24"/>
          <w:szCs w:val="24"/>
        </w:rPr>
        <w:t>Приложение 2Б.</w:t>
      </w:r>
    </w:p>
    <w:p w14:paraId="74A04675" w14:textId="47C64FEA" w:rsidR="007233D6" w:rsidRDefault="007233D6" w:rsidP="001A4015">
      <w:pPr>
        <w:spacing w:after="0" w:line="360" w:lineRule="auto"/>
        <w:jc w:val="both"/>
        <w:rPr>
          <w:rFonts w:ascii="Times New Roman" w:hAnsi="Times New Roman"/>
          <w:sz w:val="24"/>
          <w:szCs w:val="24"/>
        </w:rPr>
      </w:pPr>
    </w:p>
    <w:p w14:paraId="1DF498C1" w14:textId="0899C6AD" w:rsidR="007233D6" w:rsidRDefault="007233D6" w:rsidP="001A4015">
      <w:pPr>
        <w:spacing w:after="0" w:line="360" w:lineRule="auto"/>
        <w:jc w:val="both"/>
        <w:rPr>
          <w:rFonts w:ascii="Times New Roman" w:hAnsi="Times New Roman"/>
          <w:sz w:val="24"/>
          <w:szCs w:val="24"/>
        </w:rPr>
      </w:pPr>
    </w:p>
    <w:p w14:paraId="452008AC" w14:textId="2D4ACC97" w:rsidR="007233D6" w:rsidRDefault="007233D6" w:rsidP="001A4015">
      <w:pPr>
        <w:spacing w:after="0" w:line="360" w:lineRule="auto"/>
        <w:jc w:val="both"/>
        <w:rPr>
          <w:rFonts w:ascii="Times New Roman" w:hAnsi="Times New Roman"/>
          <w:sz w:val="24"/>
          <w:szCs w:val="24"/>
        </w:rPr>
      </w:pPr>
    </w:p>
    <w:p w14:paraId="1D05FE73" w14:textId="77777777" w:rsidR="00352E0E" w:rsidRDefault="00352E0E" w:rsidP="00352E0E">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Дата: ......................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ПОДПИС и ПЕЧАТ: ................................                </w:t>
      </w:r>
    </w:p>
    <w:p w14:paraId="09FF327C" w14:textId="77777777" w:rsidR="00352E0E" w:rsidRDefault="00352E0E" w:rsidP="00352E0E">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w:t>
      </w:r>
    </w:p>
    <w:p w14:paraId="1E407513" w14:textId="77777777" w:rsidR="00352E0E" w:rsidRDefault="00352E0E" w:rsidP="00352E0E">
      <w:pPr>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  /име и фамилия/</w:t>
      </w:r>
    </w:p>
    <w:p w14:paraId="29D80BF5" w14:textId="77777777" w:rsidR="00352E0E" w:rsidRDefault="00352E0E" w:rsidP="00352E0E">
      <w:pPr>
        <w:suppressAutoHyphens/>
        <w:spacing w:after="0" w:line="240" w:lineRule="auto"/>
        <w:ind w:firstLine="6120"/>
        <w:rPr>
          <w:rFonts w:ascii="Times New Roman" w:eastAsia="Times New Roman" w:hAnsi="Times New Roman"/>
          <w:sz w:val="24"/>
          <w:szCs w:val="24"/>
          <w:lang w:eastAsia="zh-CN"/>
        </w:rPr>
      </w:pPr>
    </w:p>
    <w:p w14:paraId="604F765E" w14:textId="77777777" w:rsidR="00352E0E" w:rsidRDefault="00352E0E" w:rsidP="00352E0E">
      <w:pPr>
        <w:suppressAutoHyphens/>
        <w:spacing w:after="0" w:line="240" w:lineRule="auto"/>
        <w:ind w:left="1176" w:firstLine="3780"/>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79BD54AC" w14:textId="722B9845" w:rsidR="007233D6" w:rsidRDefault="00352E0E" w:rsidP="00352E0E">
      <w:pPr>
        <w:suppressAutoHyphens/>
        <w:spacing w:after="0" w:line="240" w:lineRule="auto"/>
        <w:ind w:left="7440" w:hanging="672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/длъжност на представляващия участника/</w:t>
      </w:r>
    </w:p>
    <w:p w14:paraId="0E41C858"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6BD1CFC"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67264D18"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0A5FB83C"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78A208A8"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09252B80"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6D7CDD42"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24C4C2EC"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225A13AD"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3582938E"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086DE2AC"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4B1A278D"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23C203F"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7F82DB75"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108980C9"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0B9A17BB"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7E5BF970"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6E8C8EE9"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0F06AB74"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2A24FB6A"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66AA422"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7D9CDE4A"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9D3E5DC"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9A05507"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1C7BB975"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645ED1BC"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1CD9FC34"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83398B4"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493DA34F"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2526AAD9"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72B02AD"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2A3BC060"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49B9415F"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71C417CC"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7922F76B"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0C9CC8AE"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67AF0D6F"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3C32D39D"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BD375AF"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049BAE19"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35878193"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15355134"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439A8019" w14:textId="77777777" w:rsidR="003042DB" w:rsidRDefault="003042DB" w:rsidP="00D724C0">
      <w:pPr>
        <w:tabs>
          <w:tab w:val="left" w:pos="3690"/>
          <w:tab w:val="center" w:pos="4860"/>
        </w:tabs>
        <w:spacing w:after="0" w:line="240" w:lineRule="auto"/>
        <w:jc w:val="both"/>
        <w:rPr>
          <w:rFonts w:ascii="Times New Roman" w:eastAsia="Times New Roman" w:hAnsi="Times New Roman"/>
          <w:b/>
          <w:caps/>
          <w:sz w:val="24"/>
          <w:szCs w:val="24"/>
        </w:rPr>
      </w:pPr>
    </w:p>
    <w:p w14:paraId="57016366" w14:textId="3FB95263" w:rsidR="00D724C0" w:rsidRPr="002F6472" w:rsidRDefault="00D724C0" w:rsidP="00D724C0">
      <w:pPr>
        <w:tabs>
          <w:tab w:val="left" w:pos="3690"/>
          <w:tab w:val="center" w:pos="4860"/>
        </w:tabs>
        <w:spacing w:after="0" w:line="240" w:lineRule="auto"/>
        <w:jc w:val="both"/>
        <w:rPr>
          <w:rFonts w:ascii="Times New Roman" w:eastAsia="Times New Roman" w:hAnsi="Times New Roman"/>
          <w:b/>
          <w:caps/>
          <w:sz w:val="24"/>
          <w:szCs w:val="24"/>
        </w:rPr>
      </w:pPr>
      <w:r w:rsidRPr="002F6472">
        <w:rPr>
          <w:rFonts w:ascii="Times New Roman" w:eastAsia="Times New Roman" w:hAnsi="Times New Roman"/>
          <w:b/>
          <w:caps/>
          <w:sz w:val="24"/>
          <w:szCs w:val="24"/>
        </w:rPr>
        <w:lastRenderedPageBreak/>
        <w:t xml:space="preserve">  Приложение № 1</w:t>
      </w:r>
    </w:p>
    <w:p w14:paraId="6B4F2668" w14:textId="77777777" w:rsidR="00D724C0" w:rsidRPr="002F6472" w:rsidRDefault="00D724C0" w:rsidP="00D724C0">
      <w:pPr>
        <w:tabs>
          <w:tab w:val="left" w:pos="3690"/>
          <w:tab w:val="center" w:pos="4860"/>
        </w:tabs>
        <w:spacing w:after="0" w:line="240" w:lineRule="auto"/>
        <w:ind w:right="23"/>
        <w:rPr>
          <w:rFonts w:ascii="Times New Roman" w:eastAsia="Times New Roman" w:hAnsi="Times New Roman"/>
          <w:sz w:val="24"/>
          <w:szCs w:val="24"/>
        </w:rPr>
      </w:pPr>
    </w:p>
    <w:p w14:paraId="56814244" w14:textId="77777777" w:rsidR="00D724C0" w:rsidRPr="002F6472" w:rsidRDefault="00D724C0" w:rsidP="00D724C0">
      <w:pPr>
        <w:tabs>
          <w:tab w:val="left" w:pos="3690"/>
          <w:tab w:val="center" w:pos="4860"/>
        </w:tabs>
        <w:spacing w:after="0" w:line="240" w:lineRule="auto"/>
        <w:rPr>
          <w:rFonts w:ascii="Times New Roman" w:eastAsia="Times New Roman" w:hAnsi="Times New Roman"/>
          <w:sz w:val="24"/>
          <w:szCs w:val="24"/>
        </w:rPr>
      </w:pPr>
      <w:r w:rsidRPr="002F6472">
        <w:rPr>
          <w:rFonts w:ascii="Times New Roman" w:eastAsia="Times New Roman" w:hAnsi="Times New Roman"/>
          <w:sz w:val="24"/>
          <w:szCs w:val="24"/>
        </w:rPr>
        <w:tab/>
      </w:r>
    </w:p>
    <w:p w14:paraId="37D8067E" w14:textId="77777777" w:rsidR="00D724C0" w:rsidRPr="002F6472" w:rsidRDefault="00D724C0" w:rsidP="00D724C0">
      <w:pPr>
        <w:tabs>
          <w:tab w:val="left" w:pos="3690"/>
          <w:tab w:val="center" w:pos="4860"/>
        </w:tabs>
        <w:spacing w:after="0" w:line="240" w:lineRule="auto"/>
        <w:rPr>
          <w:rFonts w:ascii="Times New Roman" w:eastAsia="Times New Roman" w:hAnsi="Times New Roman"/>
          <w:b/>
          <w:sz w:val="24"/>
          <w:szCs w:val="24"/>
        </w:rPr>
      </w:pPr>
      <w:r w:rsidRPr="002F6472">
        <w:rPr>
          <w:rFonts w:ascii="Times New Roman" w:eastAsia="Times New Roman" w:hAnsi="Times New Roman"/>
          <w:b/>
          <w:sz w:val="24"/>
          <w:szCs w:val="24"/>
        </w:rPr>
        <w:tab/>
        <w:t>СПИСЪК</w:t>
      </w:r>
    </w:p>
    <w:p w14:paraId="757DD6CD" w14:textId="77777777" w:rsidR="00D724C0" w:rsidRPr="002F6472" w:rsidRDefault="00D724C0" w:rsidP="00D724C0">
      <w:pPr>
        <w:spacing w:after="0" w:line="240" w:lineRule="auto"/>
        <w:jc w:val="center"/>
        <w:rPr>
          <w:rFonts w:ascii="Times New Roman" w:eastAsia="Times New Roman" w:hAnsi="Times New Roman"/>
          <w:sz w:val="24"/>
          <w:szCs w:val="24"/>
        </w:rPr>
      </w:pPr>
    </w:p>
    <w:p w14:paraId="77A67E2A" w14:textId="77777777" w:rsidR="00D724C0" w:rsidRPr="002F6472" w:rsidRDefault="00D724C0" w:rsidP="00D724C0">
      <w:pPr>
        <w:spacing w:after="0" w:line="240" w:lineRule="auto"/>
        <w:jc w:val="center"/>
        <w:rPr>
          <w:rFonts w:ascii="Times New Roman" w:eastAsia="Times New Roman" w:hAnsi="Times New Roman"/>
          <w:sz w:val="24"/>
          <w:szCs w:val="24"/>
        </w:rPr>
      </w:pPr>
    </w:p>
    <w:p w14:paraId="49430FA9" w14:textId="77777777" w:rsidR="00D724C0" w:rsidRPr="002F6472" w:rsidRDefault="00D724C0" w:rsidP="00D724C0">
      <w:pPr>
        <w:spacing w:after="0" w:line="240" w:lineRule="auto"/>
        <w:jc w:val="center"/>
        <w:rPr>
          <w:rFonts w:ascii="Times New Roman" w:eastAsia="Times New Roman" w:hAnsi="Times New Roman"/>
          <w:b/>
          <w:bCs/>
          <w:sz w:val="24"/>
          <w:szCs w:val="24"/>
        </w:rPr>
      </w:pPr>
      <w:r w:rsidRPr="002F6472">
        <w:rPr>
          <w:rFonts w:ascii="Times New Roman" w:eastAsia="Times New Roman" w:hAnsi="Times New Roman"/>
          <w:sz w:val="24"/>
          <w:szCs w:val="24"/>
        </w:rPr>
        <w:t xml:space="preserve">На елементите от системата за публично осветление обект на поръчката с предмет </w:t>
      </w:r>
      <w:r w:rsidRPr="002F6472">
        <w:rPr>
          <w:rFonts w:ascii="Times New Roman" w:eastAsia="Times New Roman" w:hAnsi="Times New Roman"/>
          <w:b/>
          <w:sz w:val="24"/>
          <w:szCs w:val="24"/>
        </w:rPr>
        <w:t xml:space="preserve">„Техническа поддръжка, ремонтно </w:t>
      </w:r>
      <w:r w:rsidRPr="002F6472">
        <w:rPr>
          <w:rFonts w:ascii="Times New Roman" w:eastAsia="Times New Roman" w:hAnsi="Times New Roman"/>
          <w:b/>
          <w:sz w:val="24"/>
          <w:szCs w:val="24"/>
        </w:rPr>
        <w:softHyphen/>
        <w:t>възстановителни дейности, основен ремонт и изграждане на публично осветление на територията на Столична община”</w:t>
      </w:r>
      <w:r w:rsidRPr="002F6472">
        <w:rPr>
          <w:rFonts w:ascii="Times New Roman" w:eastAsia="Times New Roman" w:hAnsi="Times New Roman"/>
          <w:b/>
          <w:bCs/>
          <w:sz w:val="24"/>
          <w:szCs w:val="24"/>
        </w:rPr>
        <w:t xml:space="preserve"> по обособени позиции</w:t>
      </w:r>
    </w:p>
    <w:p w14:paraId="2CBCB0B8" w14:textId="77777777" w:rsidR="00D724C0" w:rsidRPr="002F6472" w:rsidRDefault="00D724C0" w:rsidP="00D724C0">
      <w:pPr>
        <w:spacing w:after="0" w:line="240" w:lineRule="auto"/>
        <w:jc w:val="center"/>
        <w:rPr>
          <w:rFonts w:ascii="Times New Roman" w:eastAsia="Times New Roman" w:hAnsi="Times New Roman"/>
          <w:sz w:val="24"/>
          <w:szCs w:val="24"/>
        </w:rPr>
      </w:pPr>
    </w:p>
    <w:tbl>
      <w:tblPr>
        <w:tblpPr w:leftFromText="141" w:rightFromText="141" w:bottomFromText="160" w:vertAnchor="text" w:horzAnchor="margin" w:tblpXSpec="center" w:tblpY="108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1842"/>
        <w:gridCol w:w="2121"/>
        <w:gridCol w:w="2121"/>
        <w:gridCol w:w="1574"/>
      </w:tblGrid>
      <w:tr w:rsidR="00D724C0" w:rsidRPr="002F6472" w14:paraId="0044E727" w14:textId="77777777" w:rsidTr="00D724C0">
        <w:trPr>
          <w:trHeight w:val="405"/>
        </w:trPr>
        <w:tc>
          <w:tcPr>
            <w:tcW w:w="1413" w:type="dxa"/>
            <w:tcBorders>
              <w:top w:val="single" w:sz="4" w:space="0" w:color="auto"/>
              <w:left w:val="single" w:sz="4" w:space="0" w:color="auto"/>
              <w:bottom w:val="single" w:sz="4" w:space="0" w:color="auto"/>
              <w:right w:val="single" w:sz="4" w:space="0" w:color="auto"/>
            </w:tcBorders>
            <w:hideMark/>
          </w:tcPr>
          <w:p w14:paraId="5DD45304" w14:textId="77777777" w:rsidR="00D724C0" w:rsidRPr="002F6472" w:rsidRDefault="00D724C0" w:rsidP="00D724C0">
            <w:pPr>
              <w:spacing w:after="0" w:line="256" w:lineRule="auto"/>
              <w:ind w:right="-108"/>
              <w:jc w:val="center"/>
              <w:rPr>
                <w:rFonts w:ascii="Times New Roman" w:eastAsia="Times New Roman" w:hAnsi="Times New Roman"/>
                <w:b/>
                <w:sz w:val="24"/>
                <w:szCs w:val="24"/>
              </w:rPr>
            </w:pPr>
            <w:r w:rsidRPr="002F6472">
              <w:rPr>
                <w:rFonts w:ascii="Times New Roman" w:eastAsia="Times New Roman" w:hAnsi="Times New Roman"/>
                <w:b/>
                <w:sz w:val="24"/>
                <w:szCs w:val="24"/>
              </w:rPr>
              <w:t>№ на Зоната</w:t>
            </w:r>
          </w:p>
        </w:tc>
        <w:tc>
          <w:tcPr>
            <w:tcW w:w="1843" w:type="dxa"/>
            <w:tcBorders>
              <w:top w:val="single" w:sz="4" w:space="0" w:color="auto"/>
              <w:left w:val="single" w:sz="4" w:space="0" w:color="auto"/>
              <w:bottom w:val="single" w:sz="4" w:space="0" w:color="auto"/>
              <w:right w:val="single" w:sz="4" w:space="0" w:color="auto"/>
            </w:tcBorders>
            <w:hideMark/>
          </w:tcPr>
          <w:p w14:paraId="3581A7EE" w14:textId="77777777" w:rsidR="00D724C0" w:rsidRPr="002F6472" w:rsidRDefault="00D724C0" w:rsidP="00D724C0">
            <w:pPr>
              <w:spacing w:after="0" w:line="256" w:lineRule="auto"/>
              <w:ind w:right="-108"/>
              <w:jc w:val="center"/>
              <w:rPr>
                <w:rFonts w:ascii="Times New Roman" w:eastAsia="Times New Roman" w:hAnsi="Times New Roman"/>
                <w:b/>
                <w:sz w:val="24"/>
                <w:szCs w:val="24"/>
              </w:rPr>
            </w:pPr>
            <w:r w:rsidRPr="002F6472">
              <w:rPr>
                <w:rFonts w:ascii="Times New Roman" w:eastAsia="Times New Roman" w:hAnsi="Times New Roman"/>
                <w:b/>
                <w:sz w:val="24"/>
                <w:szCs w:val="24"/>
              </w:rPr>
              <w:t xml:space="preserve">Осветителни </w:t>
            </w:r>
            <w:r w:rsidRPr="002F6472">
              <w:rPr>
                <w:rFonts w:ascii="Times New Roman" w:eastAsia="Times New Roman" w:hAnsi="Times New Roman"/>
                <w:b/>
                <w:sz w:val="24"/>
                <w:szCs w:val="24"/>
              </w:rPr>
              <w:br/>
              <w:t xml:space="preserve"> тела  /бр./</w:t>
            </w:r>
          </w:p>
        </w:tc>
        <w:tc>
          <w:tcPr>
            <w:tcW w:w="1842" w:type="dxa"/>
            <w:tcBorders>
              <w:top w:val="single" w:sz="4" w:space="0" w:color="auto"/>
              <w:left w:val="single" w:sz="4" w:space="0" w:color="auto"/>
              <w:bottom w:val="single" w:sz="4" w:space="0" w:color="auto"/>
              <w:right w:val="single" w:sz="4" w:space="0" w:color="auto"/>
            </w:tcBorders>
            <w:hideMark/>
          </w:tcPr>
          <w:p w14:paraId="4A142961" w14:textId="77777777" w:rsidR="00D724C0" w:rsidRPr="002F6472" w:rsidRDefault="00D724C0" w:rsidP="00D724C0">
            <w:pPr>
              <w:spacing w:after="0" w:line="256" w:lineRule="auto"/>
              <w:ind w:right="-108"/>
              <w:jc w:val="center"/>
              <w:rPr>
                <w:rFonts w:ascii="Times New Roman" w:eastAsia="Times New Roman" w:hAnsi="Times New Roman"/>
                <w:b/>
                <w:sz w:val="24"/>
                <w:szCs w:val="24"/>
              </w:rPr>
            </w:pPr>
            <w:r w:rsidRPr="002F6472">
              <w:rPr>
                <w:rFonts w:ascii="Times New Roman" w:eastAsia="Times New Roman" w:hAnsi="Times New Roman"/>
                <w:b/>
                <w:sz w:val="24"/>
                <w:szCs w:val="24"/>
              </w:rPr>
              <w:t xml:space="preserve">LED </w:t>
            </w:r>
            <w:proofErr w:type="spellStart"/>
            <w:r w:rsidRPr="002F6472">
              <w:rPr>
                <w:rFonts w:ascii="Times New Roman" w:eastAsia="Times New Roman" w:hAnsi="Times New Roman"/>
                <w:b/>
                <w:sz w:val="24"/>
                <w:szCs w:val="24"/>
              </w:rPr>
              <w:t>oсветителни</w:t>
            </w:r>
            <w:proofErr w:type="spellEnd"/>
            <w:r w:rsidRPr="002F6472">
              <w:rPr>
                <w:rFonts w:ascii="Times New Roman" w:eastAsia="Times New Roman" w:hAnsi="Times New Roman"/>
                <w:b/>
                <w:sz w:val="24"/>
                <w:szCs w:val="24"/>
              </w:rPr>
              <w:t xml:space="preserve"> </w:t>
            </w:r>
            <w:r w:rsidRPr="002F6472">
              <w:rPr>
                <w:rFonts w:ascii="Times New Roman" w:eastAsia="Times New Roman" w:hAnsi="Times New Roman"/>
                <w:b/>
                <w:sz w:val="24"/>
                <w:szCs w:val="24"/>
              </w:rPr>
              <w:br/>
              <w:t xml:space="preserve"> тела  /бр./</w:t>
            </w:r>
          </w:p>
        </w:tc>
        <w:tc>
          <w:tcPr>
            <w:tcW w:w="2121" w:type="dxa"/>
            <w:tcBorders>
              <w:top w:val="single" w:sz="4" w:space="0" w:color="auto"/>
              <w:left w:val="single" w:sz="4" w:space="0" w:color="auto"/>
              <w:bottom w:val="single" w:sz="4" w:space="0" w:color="auto"/>
              <w:right w:val="single" w:sz="4" w:space="0" w:color="auto"/>
            </w:tcBorders>
            <w:hideMark/>
          </w:tcPr>
          <w:p w14:paraId="028458DE"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Общ брой осветителни тела</w:t>
            </w:r>
          </w:p>
          <w:p w14:paraId="2A51DBF8"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(1+2)</w:t>
            </w:r>
          </w:p>
        </w:tc>
        <w:tc>
          <w:tcPr>
            <w:tcW w:w="2121" w:type="dxa"/>
            <w:tcBorders>
              <w:top w:val="single" w:sz="4" w:space="0" w:color="auto"/>
              <w:left w:val="single" w:sz="4" w:space="0" w:color="auto"/>
              <w:bottom w:val="single" w:sz="4" w:space="0" w:color="auto"/>
              <w:right w:val="single" w:sz="4" w:space="0" w:color="auto"/>
            </w:tcBorders>
            <w:hideMark/>
          </w:tcPr>
          <w:p w14:paraId="21709017"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От тях  (3) Осветителни тела в парк</w:t>
            </w:r>
          </w:p>
        </w:tc>
        <w:tc>
          <w:tcPr>
            <w:tcW w:w="1574" w:type="dxa"/>
            <w:tcBorders>
              <w:top w:val="single" w:sz="4" w:space="0" w:color="auto"/>
              <w:left w:val="single" w:sz="4" w:space="0" w:color="auto"/>
              <w:bottom w:val="single" w:sz="4" w:space="0" w:color="auto"/>
              <w:right w:val="single" w:sz="4" w:space="0" w:color="auto"/>
            </w:tcBorders>
            <w:hideMark/>
          </w:tcPr>
          <w:p w14:paraId="76548869"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Табла</w:t>
            </w:r>
          </w:p>
          <w:p w14:paraId="24021DFB" w14:textId="77777777" w:rsidR="00D724C0" w:rsidRPr="002F6472" w:rsidRDefault="00D724C0" w:rsidP="00D724C0">
            <w:pPr>
              <w:spacing w:after="0" w:line="256" w:lineRule="auto"/>
              <w:ind w:right="-108"/>
              <w:jc w:val="center"/>
              <w:rPr>
                <w:rFonts w:ascii="Times New Roman" w:eastAsia="Times New Roman" w:hAnsi="Times New Roman"/>
                <w:b/>
                <w:sz w:val="24"/>
                <w:szCs w:val="24"/>
              </w:rPr>
            </w:pPr>
            <w:r w:rsidRPr="002F6472">
              <w:rPr>
                <w:rFonts w:ascii="Times New Roman" w:eastAsia="Times New Roman" w:hAnsi="Times New Roman"/>
                <w:b/>
                <w:sz w:val="24"/>
                <w:szCs w:val="24"/>
              </w:rPr>
              <w:t>/бр./</w:t>
            </w:r>
          </w:p>
        </w:tc>
      </w:tr>
      <w:tr w:rsidR="00D724C0" w:rsidRPr="002F6472" w14:paraId="4A8923A5" w14:textId="77777777" w:rsidTr="00D724C0">
        <w:trPr>
          <w:trHeight w:val="303"/>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462C9" w14:textId="77777777" w:rsidR="00D724C0" w:rsidRPr="002F6472" w:rsidRDefault="00D724C0" w:rsidP="00D724C0">
            <w:pPr>
              <w:spacing w:after="0" w:line="256" w:lineRule="auto"/>
              <w:ind w:right="-108"/>
              <w:jc w:val="center"/>
              <w:rPr>
                <w:rFonts w:ascii="Times New Roman" w:eastAsia="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EABE3" w14:textId="77777777" w:rsidR="00D724C0" w:rsidRPr="002F6472" w:rsidRDefault="00D724C0" w:rsidP="00D724C0">
            <w:pPr>
              <w:spacing w:after="0" w:line="256" w:lineRule="auto"/>
              <w:ind w:right="-108"/>
              <w:jc w:val="center"/>
              <w:rPr>
                <w:rFonts w:ascii="Times New Roman" w:eastAsia="Times New Roman" w:hAnsi="Times New Roman"/>
                <w:b/>
                <w:sz w:val="24"/>
                <w:szCs w:val="24"/>
              </w:rPr>
            </w:pPr>
            <w:r w:rsidRPr="002F6472">
              <w:rPr>
                <w:rFonts w:ascii="Times New Roman" w:eastAsia="Times New Roman" w:hAnsi="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4F6DC" w14:textId="77777777" w:rsidR="00D724C0" w:rsidRPr="002F6472" w:rsidRDefault="00D724C0" w:rsidP="00D724C0">
            <w:pPr>
              <w:spacing w:after="0" w:line="256" w:lineRule="auto"/>
              <w:ind w:right="-108"/>
              <w:jc w:val="center"/>
              <w:rPr>
                <w:rFonts w:ascii="Times New Roman" w:eastAsia="Times New Roman" w:hAnsi="Times New Roman"/>
                <w:b/>
                <w:sz w:val="24"/>
                <w:szCs w:val="24"/>
              </w:rPr>
            </w:pPr>
            <w:r w:rsidRPr="002F6472">
              <w:rPr>
                <w:rFonts w:ascii="Times New Roman" w:eastAsia="Times New Roman" w:hAnsi="Times New Roman"/>
                <w:b/>
                <w:sz w:val="24"/>
                <w:szCs w:val="24"/>
              </w:rPr>
              <w:t>2</w:t>
            </w: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F3622"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3</w:t>
            </w: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C7286"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4</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22CAF"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5</w:t>
            </w:r>
          </w:p>
        </w:tc>
      </w:tr>
      <w:tr w:rsidR="00D724C0" w:rsidRPr="002F6472" w14:paraId="09200297" w14:textId="77777777" w:rsidTr="00D724C0">
        <w:trPr>
          <w:trHeight w:val="405"/>
        </w:trPr>
        <w:tc>
          <w:tcPr>
            <w:tcW w:w="1413" w:type="dxa"/>
            <w:tcBorders>
              <w:top w:val="single" w:sz="4" w:space="0" w:color="auto"/>
              <w:left w:val="single" w:sz="4" w:space="0" w:color="auto"/>
              <w:bottom w:val="single" w:sz="4" w:space="0" w:color="auto"/>
              <w:right w:val="single" w:sz="4" w:space="0" w:color="auto"/>
            </w:tcBorders>
            <w:vAlign w:val="center"/>
            <w:hideMark/>
          </w:tcPr>
          <w:p w14:paraId="0A294457"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2F7773"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22 944 бр.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06594E"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1 317 бр.</w:t>
            </w:r>
          </w:p>
        </w:tc>
        <w:tc>
          <w:tcPr>
            <w:tcW w:w="2121" w:type="dxa"/>
            <w:tcBorders>
              <w:top w:val="single" w:sz="4" w:space="0" w:color="auto"/>
              <w:left w:val="single" w:sz="4" w:space="0" w:color="auto"/>
              <w:bottom w:val="single" w:sz="4" w:space="0" w:color="auto"/>
              <w:right w:val="single" w:sz="4" w:space="0" w:color="auto"/>
            </w:tcBorders>
            <w:hideMark/>
          </w:tcPr>
          <w:p w14:paraId="329D0025" w14:textId="77777777" w:rsidR="00D724C0" w:rsidRPr="002F6472" w:rsidRDefault="00D724C0" w:rsidP="00D724C0">
            <w:pPr>
              <w:spacing w:after="0" w:line="256" w:lineRule="auto"/>
              <w:jc w:val="center"/>
              <w:rPr>
                <w:rFonts w:ascii="Times New Roman" w:eastAsia="Times New Roman" w:hAnsi="Times New Roman"/>
                <w:sz w:val="24"/>
                <w:szCs w:val="24"/>
                <w:shd w:val="clear" w:color="auto" w:fill="FFFF00"/>
              </w:rPr>
            </w:pPr>
            <w:r w:rsidRPr="002F6472">
              <w:rPr>
                <w:rFonts w:ascii="Times New Roman" w:eastAsia="Times New Roman" w:hAnsi="Times New Roman"/>
                <w:sz w:val="24"/>
                <w:szCs w:val="24"/>
              </w:rPr>
              <w:t>24 261 бр.</w:t>
            </w:r>
          </w:p>
        </w:tc>
        <w:tc>
          <w:tcPr>
            <w:tcW w:w="2121" w:type="dxa"/>
            <w:tcBorders>
              <w:top w:val="single" w:sz="4" w:space="0" w:color="auto"/>
              <w:left w:val="single" w:sz="4" w:space="0" w:color="auto"/>
              <w:bottom w:val="single" w:sz="4" w:space="0" w:color="auto"/>
              <w:right w:val="single" w:sz="4" w:space="0" w:color="auto"/>
            </w:tcBorders>
            <w:hideMark/>
          </w:tcPr>
          <w:p w14:paraId="4C1B5A31" w14:textId="77777777" w:rsidR="00D724C0" w:rsidRPr="002F6472" w:rsidRDefault="00D724C0" w:rsidP="00D724C0">
            <w:pPr>
              <w:spacing w:after="0" w:line="256" w:lineRule="auto"/>
              <w:jc w:val="center"/>
              <w:rPr>
                <w:rFonts w:ascii="Times New Roman" w:eastAsia="Times New Roman" w:hAnsi="Times New Roman"/>
                <w:sz w:val="24"/>
                <w:szCs w:val="24"/>
                <w:shd w:val="clear" w:color="auto" w:fill="FFFF00"/>
              </w:rPr>
            </w:pPr>
            <w:r w:rsidRPr="002F6472">
              <w:rPr>
                <w:rFonts w:ascii="Times New Roman" w:eastAsia="Times New Roman" w:hAnsi="Times New Roman"/>
                <w:sz w:val="24"/>
                <w:szCs w:val="24"/>
              </w:rPr>
              <w:t>708 бр.</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05FDFF8"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341 бр.</w:t>
            </w:r>
          </w:p>
        </w:tc>
      </w:tr>
      <w:tr w:rsidR="00D724C0" w:rsidRPr="002F6472" w14:paraId="57DFD0B9" w14:textId="77777777" w:rsidTr="00D724C0">
        <w:trPr>
          <w:trHeight w:val="405"/>
        </w:trPr>
        <w:tc>
          <w:tcPr>
            <w:tcW w:w="1413" w:type="dxa"/>
            <w:tcBorders>
              <w:top w:val="single" w:sz="4" w:space="0" w:color="auto"/>
              <w:left w:val="single" w:sz="4" w:space="0" w:color="auto"/>
              <w:bottom w:val="single" w:sz="4" w:space="0" w:color="auto"/>
              <w:right w:val="single" w:sz="4" w:space="0" w:color="auto"/>
            </w:tcBorders>
            <w:vAlign w:val="center"/>
            <w:hideMark/>
          </w:tcPr>
          <w:p w14:paraId="2C101800"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7573DF"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 xml:space="preserve">23 052 бр.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EAEA82"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 xml:space="preserve">1 433бр. </w:t>
            </w:r>
          </w:p>
        </w:tc>
        <w:tc>
          <w:tcPr>
            <w:tcW w:w="2121" w:type="dxa"/>
            <w:tcBorders>
              <w:top w:val="single" w:sz="4" w:space="0" w:color="auto"/>
              <w:left w:val="single" w:sz="4" w:space="0" w:color="auto"/>
              <w:bottom w:val="single" w:sz="4" w:space="0" w:color="auto"/>
              <w:right w:val="single" w:sz="4" w:space="0" w:color="auto"/>
            </w:tcBorders>
            <w:hideMark/>
          </w:tcPr>
          <w:p w14:paraId="3333556B"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 xml:space="preserve">24 485 бр. </w:t>
            </w:r>
          </w:p>
        </w:tc>
        <w:tc>
          <w:tcPr>
            <w:tcW w:w="2121" w:type="dxa"/>
            <w:tcBorders>
              <w:top w:val="single" w:sz="4" w:space="0" w:color="auto"/>
              <w:left w:val="single" w:sz="4" w:space="0" w:color="auto"/>
              <w:bottom w:val="single" w:sz="4" w:space="0" w:color="auto"/>
              <w:right w:val="single" w:sz="4" w:space="0" w:color="auto"/>
            </w:tcBorders>
            <w:hideMark/>
          </w:tcPr>
          <w:p w14:paraId="5360C732"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 xml:space="preserve">480 бр. </w:t>
            </w:r>
          </w:p>
        </w:tc>
        <w:tc>
          <w:tcPr>
            <w:tcW w:w="1574" w:type="dxa"/>
            <w:tcBorders>
              <w:top w:val="single" w:sz="4" w:space="0" w:color="auto"/>
              <w:left w:val="single" w:sz="4" w:space="0" w:color="auto"/>
              <w:bottom w:val="single" w:sz="4" w:space="0" w:color="auto"/>
              <w:right w:val="single" w:sz="4" w:space="0" w:color="auto"/>
            </w:tcBorders>
            <w:vAlign w:val="center"/>
            <w:hideMark/>
          </w:tcPr>
          <w:p w14:paraId="42C698C7"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167 бр.</w:t>
            </w:r>
          </w:p>
        </w:tc>
      </w:tr>
      <w:tr w:rsidR="00D724C0" w:rsidRPr="002F6472" w14:paraId="3C24BF51" w14:textId="77777777" w:rsidTr="00D724C0">
        <w:trPr>
          <w:trHeight w:val="405"/>
        </w:trPr>
        <w:tc>
          <w:tcPr>
            <w:tcW w:w="1413" w:type="dxa"/>
            <w:tcBorders>
              <w:top w:val="single" w:sz="4" w:space="0" w:color="auto"/>
              <w:left w:val="single" w:sz="4" w:space="0" w:color="auto"/>
              <w:bottom w:val="single" w:sz="4" w:space="0" w:color="auto"/>
              <w:right w:val="single" w:sz="4" w:space="0" w:color="auto"/>
            </w:tcBorders>
            <w:vAlign w:val="center"/>
            <w:hideMark/>
          </w:tcPr>
          <w:p w14:paraId="40573F85"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2CA3E3"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22 146 бр.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981BBF"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3 303 бр.</w:t>
            </w:r>
          </w:p>
        </w:tc>
        <w:tc>
          <w:tcPr>
            <w:tcW w:w="2121" w:type="dxa"/>
            <w:tcBorders>
              <w:top w:val="single" w:sz="4" w:space="0" w:color="auto"/>
              <w:left w:val="single" w:sz="4" w:space="0" w:color="auto"/>
              <w:bottom w:val="single" w:sz="4" w:space="0" w:color="auto"/>
              <w:right w:val="single" w:sz="4" w:space="0" w:color="auto"/>
            </w:tcBorders>
            <w:hideMark/>
          </w:tcPr>
          <w:p w14:paraId="036D57F7"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 xml:space="preserve">25 449 бр. </w:t>
            </w:r>
          </w:p>
        </w:tc>
        <w:tc>
          <w:tcPr>
            <w:tcW w:w="2121" w:type="dxa"/>
            <w:tcBorders>
              <w:top w:val="single" w:sz="4" w:space="0" w:color="auto"/>
              <w:left w:val="single" w:sz="4" w:space="0" w:color="auto"/>
              <w:bottom w:val="single" w:sz="4" w:space="0" w:color="auto"/>
              <w:right w:val="single" w:sz="4" w:space="0" w:color="auto"/>
            </w:tcBorders>
            <w:hideMark/>
          </w:tcPr>
          <w:p w14:paraId="14D44F96"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2 176 бр.</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FFDF174"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 xml:space="preserve">183 бр. </w:t>
            </w:r>
          </w:p>
        </w:tc>
      </w:tr>
      <w:tr w:rsidR="00D724C0" w:rsidRPr="002F6472" w14:paraId="05981856" w14:textId="77777777" w:rsidTr="00D724C0">
        <w:trPr>
          <w:trHeight w:val="405"/>
        </w:trPr>
        <w:tc>
          <w:tcPr>
            <w:tcW w:w="1413" w:type="dxa"/>
            <w:tcBorders>
              <w:top w:val="single" w:sz="4" w:space="0" w:color="auto"/>
              <w:left w:val="single" w:sz="4" w:space="0" w:color="auto"/>
              <w:bottom w:val="single" w:sz="4" w:space="0" w:color="auto"/>
              <w:right w:val="single" w:sz="4" w:space="0" w:color="auto"/>
            </w:tcBorders>
            <w:vAlign w:val="center"/>
            <w:hideMark/>
          </w:tcPr>
          <w:p w14:paraId="68CC4789"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E14D0D"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 xml:space="preserve">24 553 бр.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155D65A" w14:textId="77777777" w:rsidR="00D724C0" w:rsidRPr="002F6472" w:rsidRDefault="00D724C0" w:rsidP="00D724C0">
            <w:pPr>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 xml:space="preserve">       1 893 бр.</w:t>
            </w:r>
          </w:p>
        </w:tc>
        <w:tc>
          <w:tcPr>
            <w:tcW w:w="2121" w:type="dxa"/>
            <w:tcBorders>
              <w:top w:val="single" w:sz="4" w:space="0" w:color="auto"/>
              <w:left w:val="single" w:sz="4" w:space="0" w:color="auto"/>
              <w:bottom w:val="single" w:sz="4" w:space="0" w:color="auto"/>
              <w:right w:val="single" w:sz="4" w:space="0" w:color="auto"/>
            </w:tcBorders>
            <w:hideMark/>
          </w:tcPr>
          <w:p w14:paraId="550CDA17"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 xml:space="preserve">26 446 бр. </w:t>
            </w:r>
          </w:p>
        </w:tc>
        <w:tc>
          <w:tcPr>
            <w:tcW w:w="2121" w:type="dxa"/>
            <w:tcBorders>
              <w:top w:val="single" w:sz="4" w:space="0" w:color="auto"/>
              <w:left w:val="single" w:sz="4" w:space="0" w:color="auto"/>
              <w:bottom w:val="single" w:sz="4" w:space="0" w:color="auto"/>
              <w:right w:val="single" w:sz="4" w:space="0" w:color="auto"/>
            </w:tcBorders>
            <w:hideMark/>
          </w:tcPr>
          <w:p w14:paraId="69178251"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303 бр.</w:t>
            </w:r>
          </w:p>
        </w:tc>
        <w:tc>
          <w:tcPr>
            <w:tcW w:w="1574" w:type="dxa"/>
            <w:tcBorders>
              <w:top w:val="single" w:sz="4" w:space="0" w:color="auto"/>
              <w:left w:val="single" w:sz="4" w:space="0" w:color="auto"/>
              <w:bottom w:val="single" w:sz="4" w:space="0" w:color="auto"/>
              <w:right w:val="single" w:sz="4" w:space="0" w:color="auto"/>
            </w:tcBorders>
            <w:vAlign w:val="center"/>
            <w:hideMark/>
          </w:tcPr>
          <w:p w14:paraId="45EF3A30" w14:textId="77777777" w:rsidR="00D724C0" w:rsidRPr="002F6472" w:rsidRDefault="00D724C0" w:rsidP="00D724C0">
            <w:pPr>
              <w:spacing w:after="0" w:line="256" w:lineRule="auto"/>
              <w:jc w:val="center"/>
              <w:rPr>
                <w:rFonts w:ascii="Times New Roman" w:eastAsia="Times New Roman" w:hAnsi="Times New Roman"/>
                <w:sz w:val="24"/>
                <w:szCs w:val="24"/>
              </w:rPr>
            </w:pPr>
            <w:r w:rsidRPr="002F6472">
              <w:rPr>
                <w:rFonts w:ascii="Times New Roman" w:eastAsia="Times New Roman" w:hAnsi="Times New Roman"/>
                <w:sz w:val="24"/>
                <w:szCs w:val="24"/>
              </w:rPr>
              <w:t>405 бр.</w:t>
            </w:r>
          </w:p>
        </w:tc>
      </w:tr>
      <w:tr w:rsidR="00D724C0" w:rsidRPr="002F6472" w14:paraId="68E8E84E" w14:textId="77777777" w:rsidTr="00D724C0">
        <w:trPr>
          <w:trHeight w:val="405"/>
        </w:trPr>
        <w:tc>
          <w:tcPr>
            <w:tcW w:w="1413" w:type="dxa"/>
            <w:tcBorders>
              <w:top w:val="single" w:sz="4" w:space="0" w:color="auto"/>
              <w:left w:val="single" w:sz="4" w:space="0" w:color="auto"/>
              <w:bottom w:val="single" w:sz="4" w:space="0" w:color="auto"/>
              <w:right w:val="single" w:sz="4" w:space="0" w:color="auto"/>
            </w:tcBorders>
            <w:vAlign w:val="center"/>
            <w:hideMark/>
          </w:tcPr>
          <w:p w14:paraId="36EA4700" w14:textId="77777777" w:rsidR="00D724C0" w:rsidRPr="002F6472" w:rsidRDefault="00D724C0" w:rsidP="00D724C0">
            <w:pPr>
              <w:spacing w:after="0" w:line="256" w:lineRule="auto"/>
              <w:jc w:val="right"/>
              <w:rPr>
                <w:rFonts w:ascii="Times New Roman" w:eastAsia="Times New Roman" w:hAnsi="Times New Roman"/>
                <w:b/>
                <w:sz w:val="24"/>
                <w:szCs w:val="24"/>
              </w:rPr>
            </w:pPr>
            <w:r w:rsidRPr="002F6472">
              <w:rPr>
                <w:rFonts w:ascii="Times New Roman" w:eastAsia="Times New Roman" w:hAnsi="Times New Roman"/>
                <w:b/>
                <w:sz w:val="24"/>
                <w:szCs w:val="24"/>
              </w:rPr>
              <w:t>Общо: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B2A7D6"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92 695 бр.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DD989A"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7 946 бр.</w:t>
            </w:r>
          </w:p>
        </w:tc>
        <w:tc>
          <w:tcPr>
            <w:tcW w:w="2121" w:type="dxa"/>
            <w:tcBorders>
              <w:top w:val="single" w:sz="4" w:space="0" w:color="auto"/>
              <w:left w:val="single" w:sz="4" w:space="0" w:color="auto"/>
              <w:bottom w:val="single" w:sz="4" w:space="0" w:color="auto"/>
              <w:right w:val="single" w:sz="4" w:space="0" w:color="auto"/>
            </w:tcBorders>
            <w:hideMark/>
          </w:tcPr>
          <w:p w14:paraId="24344050"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100 641 бр.</w:t>
            </w:r>
          </w:p>
        </w:tc>
        <w:tc>
          <w:tcPr>
            <w:tcW w:w="2121" w:type="dxa"/>
            <w:tcBorders>
              <w:top w:val="single" w:sz="4" w:space="0" w:color="auto"/>
              <w:left w:val="single" w:sz="4" w:space="0" w:color="auto"/>
              <w:bottom w:val="single" w:sz="4" w:space="0" w:color="auto"/>
              <w:right w:val="single" w:sz="4" w:space="0" w:color="auto"/>
            </w:tcBorders>
            <w:hideMark/>
          </w:tcPr>
          <w:p w14:paraId="0393F3EA"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3 667 бр.</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E0109FC" w14:textId="77777777" w:rsidR="00D724C0" w:rsidRPr="002F6472" w:rsidRDefault="00D724C0" w:rsidP="00D724C0">
            <w:pPr>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1096 бр.</w:t>
            </w:r>
          </w:p>
        </w:tc>
      </w:tr>
    </w:tbl>
    <w:p w14:paraId="4A24D76B" w14:textId="77777777" w:rsidR="00D724C0" w:rsidRPr="002F6472" w:rsidRDefault="00D724C0" w:rsidP="00D826AB">
      <w:pPr>
        <w:numPr>
          <w:ilvl w:val="0"/>
          <w:numId w:val="32"/>
        </w:num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 xml:space="preserve">Списък с количествата и типове осветители и табла за улично осветление към 31.12.2018 г. </w:t>
      </w:r>
    </w:p>
    <w:p w14:paraId="026910F9"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r w:rsidRPr="002F6472">
        <w:rPr>
          <w:rFonts w:ascii="Times New Roman" w:eastAsia="Times New Roman" w:hAnsi="Times New Roman"/>
          <w:b/>
          <w:sz w:val="24"/>
          <w:szCs w:val="24"/>
        </w:rPr>
        <w:tab/>
      </w:r>
    </w:p>
    <w:p w14:paraId="13BCBF8E" w14:textId="77777777" w:rsidR="00D724C0" w:rsidRPr="002F6472" w:rsidRDefault="00D724C0" w:rsidP="00D724C0">
      <w:pPr>
        <w:spacing w:after="0" w:line="240" w:lineRule="auto"/>
        <w:rPr>
          <w:rFonts w:ascii="Times New Roman" w:eastAsia="Times New Roman" w:hAnsi="Times New Roman"/>
          <w:b/>
          <w:sz w:val="24"/>
          <w:szCs w:val="24"/>
        </w:rPr>
      </w:pPr>
    </w:p>
    <w:p w14:paraId="4B0D6CAD" w14:textId="77777777" w:rsidR="00D724C0" w:rsidRPr="002F6472" w:rsidRDefault="00D724C0" w:rsidP="00D826AB">
      <w:pPr>
        <w:numPr>
          <w:ilvl w:val="0"/>
          <w:numId w:val="32"/>
        </w:num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Списък на обектите с архитектурно осветление към 31.12.2018 г.</w:t>
      </w:r>
    </w:p>
    <w:p w14:paraId="5D0EFB44" w14:textId="77777777" w:rsidR="00D724C0" w:rsidRPr="002F6472" w:rsidRDefault="00D724C0" w:rsidP="00D724C0">
      <w:pPr>
        <w:spacing w:after="0" w:line="240" w:lineRule="auto"/>
        <w:contextualSpacing/>
        <w:rPr>
          <w:rFonts w:ascii="Times New Roman" w:eastAsia="Times New Roman" w:hAnsi="Times New Roman"/>
          <w:b/>
          <w:sz w:val="24"/>
          <w:szCs w:val="24"/>
        </w:rPr>
      </w:pPr>
    </w:p>
    <w:tbl>
      <w:tblPr>
        <w:tblStyle w:val="TableGrid1"/>
        <w:tblW w:w="0" w:type="auto"/>
        <w:tblInd w:w="-5" w:type="dxa"/>
        <w:tblLook w:val="04A0" w:firstRow="1" w:lastRow="0" w:firstColumn="1" w:lastColumn="0" w:noHBand="0" w:noVBand="1"/>
      </w:tblPr>
      <w:tblGrid>
        <w:gridCol w:w="851"/>
        <w:gridCol w:w="1984"/>
        <w:gridCol w:w="6232"/>
      </w:tblGrid>
      <w:tr w:rsidR="00D724C0" w:rsidRPr="002F6472" w14:paraId="417706DB"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22CA586A"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47AEA5E3"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 на Зоната</w:t>
            </w:r>
          </w:p>
        </w:tc>
        <w:tc>
          <w:tcPr>
            <w:tcW w:w="6232" w:type="dxa"/>
            <w:tcBorders>
              <w:top w:val="single" w:sz="4" w:space="0" w:color="auto"/>
              <w:left w:val="single" w:sz="4" w:space="0" w:color="auto"/>
              <w:bottom w:val="single" w:sz="4" w:space="0" w:color="auto"/>
              <w:right w:val="single" w:sz="4" w:space="0" w:color="auto"/>
            </w:tcBorders>
            <w:hideMark/>
          </w:tcPr>
          <w:p w14:paraId="121EC4F8"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Обект</w:t>
            </w:r>
          </w:p>
        </w:tc>
      </w:tr>
      <w:tr w:rsidR="00D724C0" w:rsidRPr="002F6472" w14:paraId="72031720"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0E4ED235"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00E2FC25"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1 Изток</w:t>
            </w:r>
          </w:p>
        </w:tc>
        <w:tc>
          <w:tcPr>
            <w:tcW w:w="6232" w:type="dxa"/>
            <w:tcBorders>
              <w:top w:val="single" w:sz="4" w:space="0" w:color="auto"/>
              <w:left w:val="single" w:sz="4" w:space="0" w:color="auto"/>
              <w:bottom w:val="single" w:sz="4" w:space="0" w:color="auto"/>
              <w:right w:val="single" w:sz="4" w:space="0" w:color="auto"/>
            </w:tcBorders>
            <w:hideMark/>
          </w:tcPr>
          <w:p w14:paraId="1EEFD675"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sz w:val="24"/>
                <w:szCs w:val="24"/>
              </w:rPr>
              <w:t>Храм паметник „Св. Александър Невски“</w:t>
            </w:r>
          </w:p>
        </w:tc>
      </w:tr>
      <w:tr w:rsidR="00D724C0" w:rsidRPr="002F6472" w14:paraId="1E4C39FD"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7B9B1D0C"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08B645AE"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1 Изток</w:t>
            </w:r>
          </w:p>
        </w:tc>
        <w:tc>
          <w:tcPr>
            <w:tcW w:w="6232" w:type="dxa"/>
            <w:tcBorders>
              <w:top w:val="single" w:sz="4" w:space="0" w:color="auto"/>
              <w:left w:val="single" w:sz="4" w:space="0" w:color="auto"/>
              <w:bottom w:val="single" w:sz="4" w:space="0" w:color="auto"/>
              <w:right w:val="single" w:sz="4" w:space="0" w:color="auto"/>
            </w:tcBorders>
            <w:hideMark/>
          </w:tcPr>
          <w:p w14:paraId="539BE27A"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sz w:val="24"/>
                <w:szCs w:val="24"/>
              </w:rPr>
              <w:t>Паметник на Васил Левски</w:t>
            </w:r>
          </w:p>
        </w:tc>
      </w:tr>
      <w:tr w:rsidR="00D724C0" w:rsidRPr="002F6472" w14:paraId="3A2D8578"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6D596650"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19B70F3D"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1 Изток</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05A86"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sz w:val="24"/>
                <w:szCs w:val="24"/>
              </w:rPr>
              <w:t>Паметник на незнайния воин</w:t>
            </w:r>
          </w:p>
        </w:tc>
      </w:tr>
      <w:tr w:rsidR="00D724C0" w:rsidRPr="002F6472" w14:paraId="6D7A2A12"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7F662EAC"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0E1973C6"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1 Изток</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B2D01"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sz w:val="24"/>
                <w:szCs w:val="24"/>
              </w:rPr>
              <w:t>Кръста</w:t>
            </w:r>
          </w:p>
        </w:tc>
      </w:tr>
      <w:tr w:rsidR="00D724C0" w:rsidRPr="002F6472" w14:paraId="570C171B"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02ACE2EA"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3D89D917"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A1608"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„Св. Преподобни Наум Охридски“</w:t>
            </w:r>
          </w:p>
        </w:tc>
      </w:tr>
      <w:tr w:rsidR="00D724C0" w:rsidRPr="002F6472" w14:paraId="6E86BD83"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05DF5DB9"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14:paraId="651B3FCC"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B5AC9"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„Св. Въведение Богородично“</w:t>
            </w:r>
          </w:p>
        </w:tc>
      </w:tr>
      <w:tr w:rsidR="00D724C0" w:rsidRPr="002F6472" w14:paraId="553C3514"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42214B64"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14:paraId="12561E76"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B5443"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„Св. Пророк Илия“ </w:t>
            </w:r>
          </w:p>
        </w:tc>
      </w:tr>
      <w:tr w:rsidR="00D724C0" w:rsidRPr="002F6472" w14:paraId="48D2339A"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01CD1696"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14:paraId="33E8358F"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B8A36"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„Рождество Христово“</w:t>
            </w:r>
          </w:p>
        </w:tc>
      </w:tr>
      <w:tr w:rsidR="00D724C0" w:rsidRPr="002F6472" w14:paraId="56532D84"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431269B2"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14:paraId="346DA7D5"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C6BDF"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Паметник на Цар освободител</w:t>
            </w:r>
          </w:p>
        </w:tc>
      </w:tr>
      <w:tr w:rsidR="00D724C0" w:rsidRPr="002F6472" w14:paraId="3CEDD046"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5006032F"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14:paraId="11B500F0"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1A903"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Софийски университет „Св. Св. Климент Охридски“</w:t>
            </w:r>
          </w:p>
        </w:tc>
      </w:tr>
      <w:tr w:rsidR="00D724C0" w:rsidRPr="002F6472" w14:paraId="022E0C73"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0A5BF4C2"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14:paraId="04C97C77"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8875F"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Национална художествена галерия</w:t>
            </w:r>
          </w:p>
        </w:tc>
      </w:tr>
      <w:tr w:rsidR="00D724C0" w:rsidRPr="002F6472" w14:paraId="09D07F86"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3BA04F73"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14:paraId="1014C70C"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4E0C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Руска църква</w:t>
            </w:r>
          </w:p>
        </w:tc>
      </w:tr>
      <w:tr w:rsidR="00D724C0" w:rsidRPr="002F6472" w14:paraId="7CDF78B5"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1EB8FEDD"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14:paraId="3A162D31"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08085"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„Възвишение на Св. Кръст Господен“</w:t>
            </w:r>
          </w:p>
        </w:tc>
      </w:tr>
      <w:tr w:rsidR="00D724C0" w:rsidRPr="002F6472" w14:paraId="7A5A30B4"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2426A47A"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14:paraId="7980A55F"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53189"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„Св. Преображение </w:t>
            </w:r>
            <w:proofErr w:type="spellStart"/>
            <w:r w:rsidRPr="002F6472">
              <w:rPr>
                <w:rFonts w:ascii="Times New Roman" w:eastAsia="Times New Roman" w:hAnsi="Times New Roman"/>
                <w:sz w:val="24"/>
                <w:szCs w:val="24"/>
              </w:rPr>
              <w:t>Господне</w:t>
            </w:r>
            <w:proofErr w:type="spellEnd"/>
            <w:r w:rsidRPr="002F6472">
              <w:rPr>
                <w:rFonts w:ascii="Times New Roman" w:eastAsia="Times New Roman" w:hAnsi="Times New Roman"/>
                <w:sz w:val="24"/>
                <w:szCs w:val="24"/>
              </w:rPr>
              <w:t>“</w:t>
            </w:r>
          </w:p>
        </w:tc>
      </w:tr>
      <w:tr w:rsidR="00D724C0" w:rsidRPr="002F6472" w14:paraId="245C620B"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710B64B8"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14:paraId="5D23E672"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C8A24"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„Св. Пророк Илия“</w:t>
            </w:r>
          </w:p>
        </w:tc>
      </w:tr>
      <w:tr w:rsidR="00D724C0" w:rsidRPr="002F6472" w14:paraId="790A9A29"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072A071B"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14:paraId="725F58BE"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C6B3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„Св. Цар Борис I Покръстител“</w:t>
            </w:r>
          </w:p>
        </w:tc>
      </w:tr>
      <w:tr w:rsidR="00D724C0" w:rsidRPr="002F6472" w14:paraId="353C2256"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26C90E08"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14:paraId="0A2C1B8E"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9D779"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„Св. Николай“</w:t>
            </w:r>
          </w:p>
        </w:tc>
      </w:tr>
      <w:tr w:rsidR="00D724C0" w:rsidRPr="002F6472" w14:paraId="1FD08E13"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5EFE0DDD"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14:paraId="5366C235"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54CD0"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„Първа Евангелска църква“</w:t>
            </w:r>
          </w:p>
        </w:tc>
      </w:tr>
      <w:tr w:rsidR="00D724C0" w:rsidRPr="002F6472" w14:paraId="64DF7796"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1EE71F75"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lastRenderedPageBreak/>
              <w:t>19</w:t>
            </w:r>
          </w:p>
        </w:tc>
        <w:tc>
          <w:tcPr>
            <w:tcW w:w="1984" w:type="dxa"/>
            <w:tcBorders>
              <w:top w:val="single" w:sz="4" w:space="0" w:color="auto"/>
              <w:left w:val="single" w:sz="4" w:space="0" w:color="auto"/>
              <w:bottom w:val="single" w:sz="4" w:space="0" w:color="auto"/>
              <w:right w:val="single" w:sz="4" w:space="0" w:color="auto"/>
            </w:tcBorders>
            <w:hideMark/>
          </w:tcPr>
          <w:p w14:paraId="23AE99F5"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5064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„Св. Георги Победоносец“</w:t>
            </w:r>
          </w:p>
        </w:tc>
      </w:tr>
      <w:tr w:rsidR="00D724C0" w:rsidRPr="002F6472" w14:paraId="03EAE692" w14:textId="77777777" w:rsidTr="00D724C0">
        <w:tc>
          <w:tcPr>
            <w:tcW w:w="851" w:type="dxa"/>
            <w:tcBorders>
              <w:top w:val="single" w:sz="4" w:space="0" w:color="auto"/>
              <w:left w:val="single" w:sz="4" w:space="0" w:color="auto"/>
              <w:bottom w:val="single" w:sz="4" w:space="0" w:color="auto"/>
              <w:right w:val="single" w:sz="4" w:space="0" w:color="auto"/>
            </w:tcBorders>
            <w:hideMark/>
          </w:tcPr>
          <w:p w14:paraId="6BFB9792"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14:paraId="2DF2B354"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65796"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„Успение Богородично“</w:t>
            </w:r>
          </w:p>
        </w:tc>
      </w:tr>
      <w:tr w:rsidR="00D724C0" w:rsidRPr="002F6472" w14:paraId="5F0A77EB"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C10AE" w14:textId="77777777" w:rsidR="00D724C0" w:rsidRPr="002F6472" w:rsidRDefault="00D724C0" w:rsidP="00D724C0">
            <w:pPr>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8D268"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CA88A"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Католическа църква „Успение Богородично“</w:t>
            </w:r>
          </w:p>
        </w:tc>
      </w:tr>
      <w:tr w:rsidR="00D724C0" w:rsidRPr="002F6472" w14:paraId="7BD2FA88"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75EA5"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6A57A"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70261"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Статуя „Света София“ </w:t>
            </w:r>
          </w:p>
        </w:tc>
      </w:tr>
      <w:tr w:rsidR="00D724C0" w:rsidRPr="002F6472" w14:paraId="3384ACD0"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2358E"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D760E"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6DF63"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Църква „Св. Св. Кирил и Методий“</w:t>
            </w:r>
          </w:p>
        </w:tc>
      </w:tr>
      <w:tr w:rsidR="00D724C0" w:rsidRPr="002F6472" w14:paraId="1217DD5C"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664DC"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7EF5D"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69968"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Църква „Св. Николай Софийски“</w:t>
            </w:r>
          </w:p>
        </w:tc>
      </w:tr>
      <w:tr w:rsidR="00D724C0" w:rsidRPr="002F6472" w14:paraId="49F33827"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3DD33"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9D202"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A6074"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Бюст паметник „Христо Ботев“</w:t>
            </w:r>
          </w:p>
        </w:tc>
      </w:tr>
      <w:tr w:rsidR="00D724C0" w:rsidRPr="002F6472" w14:paraId="1478C690"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E0D4F"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13AB6"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615A2"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„Св. Св. Кирик и </w:t>
            </w:r>
            <w:proofErr w:type="spellStart"/>
            <w:r w:rsidRPr="002F6472">
              <w:rPr>
                <w:rFonts w:ascii="Times New Roman" w:eastAsia="Times New Roman" w:hAnsi="Times New Roman"/>
                <w:sz w:val="24"/>
                <w:szCs w:val="24"/>
              </w:rPr>
              <w:t>Юлита</w:t>
            </w:r>
            <w:proofErr w:type="spellEnd"/>
            <w:r w:rsidRPr="002F6472">
              <w:rPr>
                <w:rFonts w:ascii="Times New Roman" w:eastAsia="Times New Roman" w:hAnsi="Times New Roman"/>
                <w:sz w:val="24"/>
                <w:szCs w:val="24"/>
              </w:rPr>
              <w:t xml:space="preserve">“ </w:t>
            </w:r>
          </w:p>
        </w:tc>
      </w:tr>
      <w:tr w:rsidR="00D724C0" w:rsidRPr="002F6472" w14:paraId="425515EE"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64C90"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27</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430BE"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EA963"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„Руски паметник“</w:t>
            </w:r>
          </w:p>
        </w:tc>
      </w:tr>
      <w:tr w:rsidR="00D724C0" w:rsidRPr="002F6472" w14:paraId="3755CB6A"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71291"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02CFA"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A46AB"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„Св. Покров Богородичен“</w:t>
            </w:r>
          </w:p>
        </w:tc>
      </w:tr>
      <w:tr w:rsidR="00D724C0" w:rsidRPr="002F6472" w14:paraId="0A2A2106"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96B4F"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29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6B2AD"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19626"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„Св. Св. Кирил и Методий“</w:t>
            </w:r>
          </w:p>
        </w:tc>
      </w:tr>
      <w:tr w:rsidR="00D724C0" w:rsidRPr="002F6472" w14:paraId="69AE0C87"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1A844"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0FE50"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91317"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„Рождество Богородично“</w:t>
            </w:r>
          </w:p>
        </w:tc>
      </w:tr>
      <w:tr w:rsidR="00D724C0" w:rsidRPr="002F6472" w14:paraId="51331E1E"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39991"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31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7398C"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7A2F3"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Паметник на загиналите за освобождението на Одринска Тракия и  Варварска Македония</w:t>
            </w:r>
          </w:p>
        </w:tc>
      </w:tr>
      <w:tr w:rsidR="00D724C0" w:rsidRPr="002F6472" w14:paraId="1EEDF731"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73692"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32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5586D"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E4230"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Паметник на Одринската епопея</w:t>
            </w:r>
          </w:p>
        </w:tc>
      </w:tr>
      <w:tr w:rsidR="00D724C0" w:rsidRPr="002F6472" w14:paraId="3B08054B"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0DEC8"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33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F592D"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CE7DE"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Църква „Св. св. Петър и Павел“ </w:t>
            </w:r>
          </w:p>
        </w:tc>
      </w:tr>
      <w:tr w:rsidR="00D724C0" w:rsidRPr="002F6472" w14:paraId="40A63C16"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FD953"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34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011F25"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487B0"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Църква „Св. Възкресение“</w:t>
            </w:r>
          </w:p>
        </w:tc>
      </w:tr>
      <w:tr w:rsidR="00D724C0" w:rsidRPr="002F6472" w14:paraId="713CEF5B"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BE6F7"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35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87CCE"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8B3F8"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Църква „Св. Троица“</w:t>
            </w:r>
          </w:p>
        </w:tc>
      </w:tr>
      <w:tr w:rsidR="00D724C0" w:rsidRPr="002F6472" w14:paraId="3547A0D0" w14:textId="77777777" w:rsidTr="00D724C0">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77416"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b/>
                <w:sz w:val="24"/>
                <w:szCs w:val="24"/>
              </w:rPr>
            </w:pPr>
            <w:r w:rsidRPr="002F6472">
              <w:rPr>
                <w:rFonts w:ascii="Times New Roman" w:eastAsia="Times New Roman" w:hAnsi="Times New Roman"/>
                <w:b/>
                <w:sz w:val="24"/>
                <w:szCs w:val="24"/>
              </w:rPr>
              <w:t>36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D5DEA" w14:textId="77777777" w:rsidR="00D724C0" w:rsidRPr="002F6472" w:rsidRDefault="00D724C0" w:rsidP="00D724C0">
            <w:pPr>
              <w:shd w:val="clear" w:color="auto" w:fill="FFFFFF" w:themeFill="background1"/>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89F64" w14:textId="77777777" w:rsidR="00D724C0" w:rsidRPr="002F6472" w:rsidRDefault="00D724C0" w:rsidP="00D724C0">
            <w:pPr>
              <w:shd w:val="clear" w:color="auto" w:fill="FFFFFF" w:themeFill="background1"/>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Църква „ Св. Климент Охридски“</w:t>
            </w:r>
          </w:p>
        </w:tc>
      </w:tr>
    </w:tbl>
    <w:p w14:paraId="17F10B1B" w14:textId="77777777" w:rsidR="00D724C0" w:rsidRPr="002F6472" w:rsidRDefault="00D724C0" w:rsidP="00D724C0">
      <w:pPr>
        <w:contextualSpacing/>
        <w:rPr>
          <w:rFonts w:ascii="Times New Roman" w:eastAsia="Times New Roman" w:hAnsi="Times New Roman"/>
          <w:sz w:val="24"/>
          <w:szCs w:val="24"/>
        </w:rPr>
      </w:pPr>
    </w:p>
    <w:p w14:paraId="1543BF7C" w14:textId="77777777" w:rsidR="00D724C0" w:rsidRPr="002F6472" w:rsidRDefault="00D724C0" w:rsidP="00D826AB">
      <w:pPr>
        <w:numPr>
          <w:ilvl w:val="0"/>
          <w:numId w:val="32"/>
        </w:numPr>
        <w:shd w:val="clear" w:color="auto" w:fill="FFFFFF"/>
        <w:spacing w:after="0" w:line="240" w:lineRule="auto"/>
        <w:ind w:right="77"/>
        <w:contextualSpacing/>
        <w:rPr>
          <w:rFonts w:ascii="Times New Roman" w:eastAsia="Times New Roman" w:hAnsi="Times New Roman"/>
          <w:b/>
          <w:bCs/>
          <w:spacing w:val="1"/>
          <w:sz w:val="24"/>
          <w:szCs w:val="24"/>
        </w:rPr>
      </w:pPr>
      <w:r w:rsidRPr="002F6472">
        <w:rPr>
          <w:rFonts w:ascii="Times New Roman" w:eastAsia="Times New Roman" w:hAnsi="Times New Roman"/>
          <w:b/>
          <w:bCs/>
          <w:spacing w:val="1"/>
          <w:sz w:val="24"/>
          <w:szCs w:val="24"/>
        </w:rPr>
        <w:t xml:space="preserve">Списък на обектите с празнично осветление </w:t>
      </w:r>
      <w:r w:rsidRPr="002F6472">
        <w:rPr>
          <w:rFonts w:ascii="Times New Roman" w:eastAsia="Times New Roman" w:hAnsi="Times New Roman"/>
          <w:b/>
          <w:sz w:val="24"/>
          <w:szCs w:val="24"/>
        </w:rPr>
        <w:t>към 31.12.2018 г</w:t>
      </w:r>
      <w:r w:rsidRPr="002F6472">
        <w:rPr>
          <w:rFonts w:ascii="Times New Roman" w:eastAsia="Times New Roman" w:hAnsi="Times New Roman"/>
          <w:b/>
          <w:bCs/>
          <w:spacing w:val="1"/>
          <w:sz w:val="24"/>
          <w:szCs w:val="24"/>
        </w:rPr>
        <w:t>.</w:t>
      </w:r>
    </w:p>
    <w:p w14:paraId="6315C61F" w14:textId="77777777" w:rsidR="00D724C0" w:rsidRPr="002F6472" w:rsidRDefault="00D724C0" w:rsidP="00D724C0">
      <w:pPr>
        <w:shd w:val="clear" w:color="auto" w:fill="FFFFFF"/>
        <w:spacing w:after="0" w:line="240" w:lineRule="auto"/>
        <w:ind w:right="77"/>
        <w:rPr>
          <w:rFonts w:ascii="Times New Roman" w:eastAsia="Times New Roman" w:hAnsi="Times New Roman"/>
          <w:b/>
          <w:bCs/>
          <w:spacing w:val="1"/>
          <w:sz w:val="24"/>
          <w:szCs w:val="24"/>
        </w:rPr>
      </w:pPr>
    </w:p>
    <w:p w14:paraId="555E7771" w14:textId="77777777" w:rsidR="00D724C0" w:rsidRPr="002F6472" w:rsidRDefault="00D724C0" w:rsidP="00D724C0">
      <w:pPr>
        <w:shd w:val="clear" w:color="auto" w:fill="FFFFFF"/>
        <w:spacing w:after="0" w:line="240" w:lineRule="auto"/>
        <w:ind w:right="77"/>
        <w:rPr>
          <w:rFonts w:ascii="Times New Roman" w:eastAsia="Times New Roman" w:hAnsi="Times New Roman"/>
          <w:b/>
          <w:bCs/>
          <w:spacing w:val="1"/>
          <w:sz w:val="24"/>
          <w:szCs w:val="24"/>
        </w:rPr>
      </w:pPr>
    </w:p>
    <w:tbl>
      <w:tblPr>
        <w:tblStyle w:val="TableGrid1"/>
        <w:tblW w:w="9072" w:type="dxa"/>
        <w:tblInd w:w="-5" w:type="dxa"/>
        <w:tblLook w:val="04A0" w:firstRow="1" w:lastRow="0" w:firstColumn="1" w:lastColumn="0" w:noHBand="0" w:noVBand="1"/>
      </w:tblPr>
      <w:tblGrid>
        <w:gridCol w:w="993"/>
        <w:gridCol w:w="1701"/>
        <w:gridCol w:w="6378"/>
      </w:tblGrid>
      <w:tr w:rsidR="00D724C0" w:rsidRPr="002F6472" w14:paraId="0344F000"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2418FE46"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DDF7D32"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 на Зоната</w:t>
            </w:r>
          </w:p>
        </w:tc>
        <w:tc>
          <w:tcPr>
            <w:tcW w:w="6378" w:type="dxa"/>
            <w:tcBorders>
              <w:top w:val="single" w:sz="4" w:space="0" w:color="auto"/>
              <w:left w:val="single" w:sz="4" w:space="0" w:color="auto"/>
              <w:bottom w:val="single" w:sz="4" w:space="0" w:color="auto"/>
              <w:right w:val="single" w:sz="4" w:space="0" w:color="auto"/>
            </w:tcBorders>
            <w:hideMark/>
          </w:tcPr>
          <w:p w14:paraId="31D2E917" w14:textId="77777777" w:rsidR="00D724C0" w:rsidRPr="002F6472" w:rsidRDefault="00D724C0" w:rsidP="00D724C0">
            <w:pPr>
              <w:spacing w:after="0" w:line="240" w:lineRule="auto"/>
              <w:ind w:right="175"/>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 xml:space="preserve">   Обект</w:t>
            </w:r>
          </w:p>
        </w:tc>
      </w:tr>
      <w:tr w:rsidR="00D724C0" w:rsidRPr="002F6472" w14:paraId="114CFCE7"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06B7DEE9"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56EF38E2"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378" w:type="dxa"/>
            <w:tcBorders>
              <w:top w:val="single" w:sz="4" w:space="0" w:color="auto"/>
              <w:left w:val="single" w:sz="4" w:space="0" w:color="auto"/>
              <w:bottom w:val="single" w:sz="4" w:space="0" w:color="auto"/>
              <w:right w:val="single" w:sz="4" w:space="0" w:color="auto"/>
            </w:tcBorders>
            <w:hideMark/>
          </w:tcPr>
          <w:p w14:paraId="32661554"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ул. „Московска“ от ул. „Г. С. Раковски“ до ул. „11-ти август“</w:t>
            </w:r>
          </w:p>
        </w:tc>
      </w:tr>
      <w:tr w:rsidR="00D724C0" w:rsidRPr="002F6472" w14:paraId="11956B55"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518EE509"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71F5702B"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378" w:type="dxa"/>
            <w:tcBorders>
              <w:top w:val="single" w:sz="4" w:space="0" w:color="auto"/>
              <w:left w:val="single" w:sz="4" w:space="0" w:color="auto"/>
              <w:bottom w:val="single" w:sz="4" w:space="0" w:color="auto"/>
              <w:right w:val="single" w:sz="4" w:space="0" w:color="auto"/>
            </w:tcBorders>
            <w:hideMark/>
          </w:tcPr>
          <w:p w14:paraId="6FDD2305"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Ул. „Оборище“ от бул. „Васил Левски“ до храм „Александър Невски“</w:t>
            </w:r>
          </w:p>
        </w:tc>
      </w:tr>
      <w:tr w:rsidR="00D724C0" w:rsidRPr="002F6472" w14:paraId="72A68F6B"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2C4360BD"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FE309BA"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378" w:type="dxa"/>
            <w:tcBorders>
              <w:top w:val="single" w:sz="4" w:space="0" w:color="auto"/>
              <w:left w:val="single" w:sz="4" w:space="0" w:color="auto"/>
              <w:bottom w:val="single" w:sz="4" w:space="0" w:color="auto"/>
              <w:right w:val="single" w:sz="4" w:space="0" w:color="auto"/>
            </w:tcBorders>
            <w:hideMark/>
          </w:tcPr>
          <w:p w14:paraId="33F900F5"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Бул. „Мария Луиза“ от бул. “Ал. Стамболийски“ до ул. „Екзарх Йосиф“</w:t>
            </w:r>
          </w:p>
        </w:tc>
      </w:tr>
      <w:tr w:rsidR="00D724C0" w:rsidRPr="002F6472" w14:paraId="75F0C4DD"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7AD8E298"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6D79E29E"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378" w:type="dxa"/>
            <w:tcBorders>
              <w:top w:val="single" w:sz="4" w:space="0" w:color="auto"/>
              <w:left w:val="single" w:sz="4" w:space="0" w:color="auto"/>
              <w:bottom w:val="single" w:sz="4" w:space="0" w:color="auto"/>
              <w:right w:val="single" w:sz="4" w:space="0" w:color="auto"/>
            </w:tcBorders>
            <w:hideMark/>
          </w:tcPr>
          <w:p w14:paraId="77F7BBE9"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Бул. „Цар Освободител“ от Орлов мост до  СУ „Св. Св. Климент Охридски“</w:t>
            </w:r>
          </w:p>
        </w:tc>
      </w:tr>
      <w:tr w:rsidR="00D724C0" w:rsidRPr="002F6472" w14:paraId="02E3A2A3"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30BD4FCB"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69AADBCF"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378" w:type="dxa"/>
            <w:tcBorders>
              <w:top w:val="single" w:sz="4" w:space="0" w:color="auto"/>
              <w:left w:val="single" w:sz="4" w:space="0" w:color="auto"/>
              <w:bottom w:val="single" w:sz="4" w:space="0" w:color="auto"/>
              <w:right w:val="single" w:sz="4" w:space="0" w:color="auto"/>
            </w:tcBorders>
            <w:hideMark/>
          </w:tcPr>
          <w:p w14:paraId="5ABF95D3"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Бул. „Княз Александър Дондуков“ от бул. „Цар Освободител“ до бул. „Васил Левски“</w:t>
            </w:r>
          </w:p>
        </w:tc>
      </w:tr>
      <w:tr w:rsidR="00D724C0" w:rsidRPr="002F6472" w14:paraId="79BF6BE0"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71E2F8AA"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2B6A8D78"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378" w:type="dxa"/>
            <w:tcBorders>
              <w:top w:val="single" w:sz="4" w:space="0" w:color="auto"/>
              <w:left w:val="single" w:sz="4" w:space="0" w:color="auto"/>
              <w:bottom w:val="single" w:sz="4" w:space="0" w:color="auto"/>
              <w:right w:val="single" w:sz="4" w:space="0" w:color="auto"/>
            </w:tcBorders>
            <w:hideMark/>
          </w:tcPr>
          <w:p w14:paraId="31C1FACE"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Ул. „Оборище“ от ул. „Г.С Раковски“ до храм „Александър Невски“</w:t>
            </w:r>
          </w:p>
        </w:tc>
      </w:tr>
      <w:tr w:rsidR="00D724C0" w:rsidRPr="002F6472" w14:paraId="44ACC62B"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3F9A75AC"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23A126B8"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378" w:type="dxa"/>
            <w:tcBorders>
              <w:top w:val="single" w:sz="4" w:space="0" w:color="auto"/>
              <w:left w:val="single" w:sz="4" w:space="0" w:color="auto"/>
              <w:bottom w:val="single" w:sz="4" w:space="0" w:color="auto"/>
              <w:right w:val="single" w:sz="4" w:space="0" w:color="auto"/>
            </w:tcBorders>
            <w:hideMark/>
          </w:tcPr>
          <w:p w14:paraId="78573582"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Около храм-паметник „Александър Невски“</w:t>
            </w:r>
          </w:p>
        </w:tc>
      </w:tr>
      <w:tr w:rsidR="00D724C0" w:rsidRPr="002F6472" w14:paraId="26E414AD"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333B48E5"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14:paraId="04685AE7"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378" w:type="dxa"/>
            <w:tcBorders>
              <w:top w:val="single" w:sz="4" w:space="0" w:color="auto"/>
              <w:left w:val="single" w:sz="4" w:space="0" w:color="auto"/>
              <w:bottom w:val="single" w:sz="4" w:space="0" w:color="auto"/>
              <w:right w:val="single" w:sz="4" w:space="0" w:color="auto"/>
            </w:tcBorders>
            <w:hideMark/>
          </w:tcPr>
          <w:p w14:paraId="3273FE00"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Бул. „Васил Левски“ от СУ до бул. „Княз Александър Дондуков“ </w:t>
            </w:r>
          </w:p>
        </w:tc>
      </w:tr>
      <w:tr w:rsidR="00D724C0" w:rsidRPr="002F6472" w14:paraId="5C24743E"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16FA000D"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0FE0A5FA"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3 Запад</w:t>
            </w:r>
          </w:p>
        </w:tc>
        <w:tc>
          <w:tcPr>
            <w:tcW w:w="6378" w:type="dxa"/>
            <w:tcBorders>
              <w:top w:val="single" w:sz="4" w:space="0" w:color="auto"/>
              <w:left w:val="single" w:sz="4" w:space="0" w:color="auto"/>
              <w:bottom w:val="single" w:sz="4" w:space="0" w:color="auto"/>
              <w:right w:val="single" w:sz="4" w:space="0" w:color="auto"/>
            </w:tcBorders>
            <w:hideMark/>
          </w:tcPr>
          <w:p w14:paraId="384C2497"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Ул. „Георги С. Раковски“ от бул. „Княз Александър Дондуков“ до ул. „Граф Игнатиев“</w:t>
            </w:r>
          </w:p>
        </w:tc>
      </w:tr>
      <w:tr w:rsidR="00D724C0" w:rsidRPr="002F6472" w14:paraId="4B0D72C3"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7D8C61FC"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0D97FD3B"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3 Запад</w:t>
            </w:r>
          </w:p>
        </w:tc>
        <w:tc>
          <w:tcPr>
            <w:tcW w:w="6378" w:type="dxa"/>
            <w:tcBorders>
              <w:top w:val="single" w:sz="4" w:space="0" w:color="auto"/>
              <w:left w:val="single" w:sz="4" w:space="0" w:color="auto"/>
              <w:bottom w:val="single" w:sz="4" w:space="0" w:color="auto"/>
              <w:right w:val="single" w:sz="4" w:space="0" w:color="auto"/>
            </w:tcBorders>
            <w:hideMark/>
          </w:tcPr>
          <w:p w14:paraId="1ADA7D81"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Бул. . „Цар Освободител“ до СУ „Св. Св. Климент Охридски“ до </w:t>
            </w:r>
            <w:proofErr w:type="spellStart"/>
            <w:r w:rsidRPr="002F6472">
              <w:rPr>
                <w:rFonts w:ascii="Times New Roman" w:eastAsia="Times New Roman" w:hAnsi="Times New Roman"/>
                <w:sz w:val="24"/>
                <w:szCs w:val="24"/>
              </w:rPr>
              <w:t>Ларгото</w:t>
            </w:r>
            <w:proofErr w:type="spellEnd"/>
            <w:r w:rsidRPr="002F6472">
              <w:rPr>
                <w:rFonts w:ascii="Times New Roman" w:eastAsia="Times New Roman" w:hAnsi="Times New Roman"/>
                <w:sz w:val="24"/>
                <w:szCs w:val="24"/>
              </w:rPr>
              <w:t xml:space="preserve"> (без участъка пред хотел „</w:t>
            </w:r>
            <w:proofErr w:type="spellStart"/>
            <w:r w:rsidRPr="002F6472">
              <w:rPr>
                <w:rFonts w:ascii="Times New Roman" w:eastAsia="Times New Roman" w:hAnsi="Times New Roman"/>
                <w:sz w:val="24"/>
                <w:szCs w:val="24"/>
              </w:rPr>
              <w:t>Радисън</w:t>
            </w:r>
            <w:proofErr w:type="spellEnd"/>
            <w:r w:rsidRPr="002F6472">
              <w:rPr>
                <w:rFonts w:ascii="Times New Roman" w:eastAsia="Times New Roman" w:hAnsi="Times New Roman"/>
                <w:sz w:val="24"/>
                <w:szCs w:val="24"/>
              </w:rPr>
              <w:t>“</w:t>
            </w:r>
          </w:p>
        </w:tc>
      </w:tr>
      <w:tr w:rsidR="00D724C0" w:rsidRPr="002F6472" w14:paraId="4B37D3BC"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5DF885D2"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2232A11B"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3 Запад</w:t>
            </w:r>
          </w:p>
        </w:tc>
        <w:tc>
          <w:tcPr>
            <w:tcW w:w="6378" w:type="dxa"/>
            <w:tcBorders>
              <w:top w:val="single" w:sz="4" w:space="0" w:color="auto"/>
              <w:left w:val="single" w:sz="4" w:space="0" w:color="auto"/>
              <w:bottom w:val="single" w:sz="4" w:space="0" w:color="auto"/>
              <w:right w:val="single" w:sz="4" w:space="0" w:color="auto"/>
            </w:tcBorders>
            <w:hideMark/>
          </w:tcPr>
          <w:p w14:paraId="0B5B5E28"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Бул. „Витоша“ от ул. „Алабин“ до бул. „Александър Стамболийски“</w:t>
            </w:r>
          </w:p>
        </w:tc>
      </w:tr>
      <w:tr w:rsidR="00D724C0" w:rsidRPr="002F6472" w14:paraId="3844824C"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37C2BDC5"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44F70CAD"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3 Запад</w:t>
            </w:r>
          </w:p>
        </w:tc>
        <w:tc>
          <w:tcPr>
            <w:tcW w:w="6378" w:type="dxa"/>
            <w:tcBorders>
              <w:top w:val="single" w:sz="4" w:space="0" w:color="auto"/>
              <w:left w:val="single" w:sz="4" w:space="0" w:color="auto"/>
              <w:bottom w:val="single" w:sz="4" w:space="0" w:color="auto"/>
              <w:right w:val="single" w:sz="4" w:space="0" w:color="auto"/>
            </w:tcBorders>
            <w:hideMark/>
          </w:tcPr>
          <w:p w14:paraId="54AE2815"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Бул.  „Цариградско шосе“  от Орлов мост до хотел Плиска</w:t>
            </w:r>
          </w:p>
        </w:tc>
      </w:tr>
      <w:tr w:rsidR="00D724C0" w:rsidRPr="002F6472" w14:paraId="5049768E"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37478131"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14:paraId="4D33F7A3"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p w14:paraId="5DB002F4"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446E2335"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ул. „Алабин“ от бул. „Витоша“ до площад „Македония“</w:t>
            </w:r>
          </w:p>
        </w:tc>
      </w:tr>
      <w:tr w:rsidR="00D724C0" w:rsidRPr="002F6472" w14:paraId="51ED9D77"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2D55F84F"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lastRenderedPageBreak/>
              <w:t>14</w:t>
            </w:r>
          </w:p>
        </w:tc>
        <w:tc>
          <w:tcPr>
            <w:tcW w:w="1701" w:type="dxa"/>
            <w:tcBorders>
              <w:top w:val="single" w:sz="4" w:space="0" w:color="auto"/>
              <w:left w:val="single" w:sz="4" w:space="0" w:color="auto"/>
              <w:bottom w:val="single" w:sz="4" w:space="0" w:color="auto"/>
              <w:right w:val="single" w:sz="4" w:space="0" w:color="auto"/>
            </w:tcBorders>
            <w:hideMark/>
          </w:tcPr>
          <w:p w14:paraId="5623B68E"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4 Север</w:t>
            </w:r>
          </w:p>
        </w:tc>
        <w:tc>
          <w:tcPr>
            <w:tcW w:w="6378" w:type="dxa"/>
            <w:tcBorders>
              <w:top w:val="single" w:sz="4" w:space="0" w:color="auto"/>
              <w:left w:val="single" w:sz="4" w:space="0" w:color="auto"/>
              <w:bottom w:val="single" w:sz="4" w:space="0" w:color="auto"/>
              <w:right w:val="single" w:sz="4" w:space="0" w:color="auto"/>
            </w:tcBorders>
            <w:hideMark/>
          </w:tcPr>
          <w:p w14:paraId="331F46D8"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Бул. „Александър Стамболийски“ от пл. „Света Неделя“ до бул. „Христо Ботев“</w:t>
            </w:r>
          </w:p>
        </w:tc>
      </w:tr>
      <w:tr w:rsidR="00D724C0" w:rsidRPr="002F6472" w14:paraId="6C7F98A6"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23BEC5A2"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14:paraId="68B0A4CD"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4 Север</w:t>
            </w:r>
          </w:p>
        </w:tc>
        <w:tc>
          <w:tcPr>
            <w:tcW w:w="6378" w:type="dxa"/>
            <w:tcBorders>
              <w:top w:val="single" w:sz="4" w:space="0" w:color="auto"/>
              <w:left w:val="single" w:sz="4" w:space="0" w:color="auto"/>
              <w:bottom w:val="single" w:sz="4" w:space="0" w:color="auto"/>
              <w:right w:val="single" w:sz="4" w:space="0" w:color="auto"/>
            </w:tcBorders>
            <w:hideMark/>
          </w:tcPr>
          <w:p w14:paraId="5BAF3B37"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Бул. „Тодор Александров“ от бул.  „Княгиня Мария Луиза“ до бул. „Христо Ботев“</w:t>
            </w:r>
          </w:p>
        </w:tc>
      </w:tr>
    </w:tbl>
    <w:p w14:paraId="7610192E" w14:textId="77777777" w:rsidR="00D724C0" w:rsidRPr="002F6472" w:rsidRDefault="00D724C0" w:rsidP="00D724C0">
      <w:pPr>
        <w:shd w:val="clear" w:color="auto" w:fill="FFFFFF"/>
        <w:spacing w:after="0" w:line="240" w:lineRule="auto"/>
        <w:ind w:right="77"/>
        <w:rPr>
          <w:rFonts w:ascii="Times New Roman" w:eastAsia="Times New Roman" w:hAnsi="Times New Roman"/>
          <w:b/>
          <w:bCs/>
          <w:spacing w:val="1"/>
          <w:sz w:val="24"/>
          <w:szCs w:val="24"/>
        </w:rPr>
      </w:pPr>
    </w:p>
    <w:p w14:paraId="62A2E3BC" w14:textId="77777777" w:rsidR="00D724C0" w:rsidRPr="002F6472" w:rsidRDefault="00D724C0" w:rsidP="00D724C0">
      <w:pPr>
        <w:shd w:val="clear" w:color="auto" w:fill="FFFFFF"/>
        <w:spacing w:after="0" w:line="240" w:lineRule="auto"/>
        <w:ind w:right="77"/>
        <w:rPr>
          <w:rFonts w:ascii="Times New Roman" w:eastAsia="Times New Roman" w:hAnsi="Times New Roman"/>
          <w:b/>
          <w:bCs/>
          <w:spacing w:val="1"/>
          <w:sz w:val="24"/>
          <w:szCs w:val="24"/>
        </w:rPr>
      </w:pPr>
    </w:p>
    <w:p w14:paraId="1E077E0A" w14:textId="77777777" w:rsidR="00D724C0" w:rsidRPr="002F6472" w:rsidRDefault="00D724C0" w:rsidP="00D826AB">
      <w:pPr>
        <w:numPr>
          <w:ilvl w:val="0"/>
          <w:numId w:val="32"/>
        </w:numPr>
        <w:shd w:val="clear" w:color="auto" w:fill="FFFFFF"/>
        <w:spacing w:after="0" w:line="240" w:lineRule="auto"/>
        <w:ind w:right="77"/>
        <w:contextualSpacing/>
        <w:rPr>
          <w:rFonts w:ascii="Times New Roman" w:eastAsia="Times New Roman" w:hAnsi="Times New Roman"/>
          <w:b/>
          <w:bCs/>
          <w:spacing w:val="1"/>
          <w:sz w:val="24"/>
          <w:szCs w:val="24"/>
        </w:rPr>
      </w:pPr>
      <w:r w:rsidRPr="002F6472">
        <w:rPr>
          <w:rFonts w:ascii="Times New Roman" w:eastAsia="Times New Roman" w:hAnsi="Times New Roman"/>
          <w:b/>
          <w:bCs/>
          <w:spacing w:val="1"/>
          <w:sz w:val="24"/>
          <w:szCs w:val="24"/>
        </w:rPr>
        <w:t xml:space="preserve">Списък на транспортните подлези и тунели </w:t>
      </w:r>
      <w:r w:rsidRPr="002F6472">
        <w:rPr>
          <w:rFonts w:ascii="Times New Roman" w:eastAsia="Times New Roman" w:hAnsi="Times New Roman"/>
          <w:b/>
          <w:sz w:val="24"/>
          <w:szCs w:val="24"/>
        </w:rPr>
        <w:t>към 31.12.2018 г</w:t>
      </w:r>
      <w:r w:rsidRPr="002F6472">
        <w:rPr>
          <w:rFonts w:ascii="Times New Roman" w:eastAsia="Times New Roman" w:hAnsi="Times New Roman"/>
          <w:b/>
          <w:bCs/>
          <w:spacing w:val="1"/>
          <w:sz w:val="24"/>
          <w:szCs w:val="24"/>
        </w:rPr>
        <w:t>.</w:t>
      </w:r>
    </w:p>
    <w:p w14:paraId="207AF7D6" w14:textId="77777777" w:rsidR="00D724C0" w:rsidRPr="002F6472" w:rsidRDefault="00D724C0" w:rsidP="00D724C0">
      <w:pPr>
        <w:shd w:val="clear" w:color="auto" w:fill="FFFFFF"/>
        <w:spacing w:after="0" w:line="240" w:lineRule="auto"/>
        <w:ind w:right="77"/>
        <w:contextualSpacing/>
        <w:rPr>
          <w:rFonts w:ascii="Times New Roman" w:eastAsia="Times New Roman" w:hAnsi="Times New Roman"/>
          <w:b/>
          <w:bCs/>
          <w:spacing w:val="1"/>
          <w:sz w:val="24"/>
          <w:szCs w:val="24"/>
        </w:rPr>
      </w:pPr>
    </w:p>
    <w:tbl>
      <w:tblPr>
        <w:tblStyle w:val="TableGrid1"/>
        <w:tblW w:w="0" w:type="auto"/>
        <w:tblInd w:w="-5" w:type="dxa"/>
        <w:tblLook w:val="04A0" w:firstRow="1" w:lastRow="0" w:firstColumn="1" w:lastColumn="0" w:noHBand="0" w:noVBand="1"/>
      </w:tblPr>
      <w:tblGrid>
        <w:gridCol w:w="697"/>
        <w:gridCol w:w="2243"/>
        <w:gridCol w:w="6127"/>
      </w:tblGrid>
      <w:tr w:rsidR="00D724C0" w:rsidRPr="002F6472" w14:paraId="7FC5A548"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28829B0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b/>
                <w:sz w:val="24"/>
                <w:szCs w:val="24"/>
              </w:rPr>
              <w:t>№</w:t>
            </w:r>
          </w:p>
        </w:tc>
        <w:tc>
          <w:tcPr>
            <w:tcW w:w="2274" w:type="dxa"/>
            <w:tcBorders>
              <w:top w:val="single" w:sz="4" w:space="0" w:color="auto"/>
              <w:left w:val="single" w:sz="4" w:space="0" w:color="auto"/>
              <w:bottom w:val="single" w:sz="4" w:space="0" w:color="auto"/>
              <w:right w:val="single" w:sz="4" w:space="0" w:color="auto"/>
            </w:tcBorders>
            <w:hideMark/>
          </w:tcPr>
          <w:p w14:paraId="3582C7B8"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 на Зоната</w:t>
            </w:r>
          </w:p>
        </w:tc>
        <w:tc>
          <w:tcPr>
            <w:tcW w:w="6233" w:type="dxa"/>
            <w:tcBorders>
              <w:top w:val="single" w:sz="4" w:space="0" w:color="auto"/>
              <w:left w:val="single" w:sz="4" w:space="0" w:color="auto"/>
              <w:bottom w:val="single" w:sz="4" w:space="0" w:color="auto"/>
              <w:right w:val="single" w:sz="4" w:space="0" w:color="auto"/>
            </w:tcBorders>
            <w:hideMark/>
          </w:tcPr>
          <w:p w14:paraId="7534A5B2"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Обект</w:t>
            </w:r>
          </w:p>
        </w:tc>
      </w:tr>
      <w:tr w:rsidR="00D724C0" w:rsidRPr="002F6472" w14:paraId="7300D6C4"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5C62B2AA"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14:paraId="516D192B"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233" w:type="dxa"/>
            <w:tcBorders>
              <w:top w:val="single" w:sz="4" w:space="0" w:color="auto"/>
              <w:left w:val="single" w:sz="4" w:space="0" w:color="auto"/>
              <w:bottom w:val="single" w:sz="4" w:space="0" w:color="auto"/>
              <w:right w:val="single" w:sz="4" w:space="0" w:color="auto"/>
            </w:tcBorders>
            <w:hideMark/>
          </w:tcPr>
          <w:p w14:paraId="616B78A9"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на бул. „Ботевградско шосе“ под Ж.П. линии</w:t>
            </w:r>
          </w:p>
        </w:tc>
      </w:tr>
      <w:tr w:rsidR="00D724C0" w:rsidRPr="002F6472" w14:paraId="47D56C08"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023C0236"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2</w:t>
            </w:r>
          </w:p>
        </w:tc>
        <w:tc>
          <w:tcPr>
            <w:tcW w:w="2274" w:type="dxa"/>
            <w:tcBorders>
              <w:top w:val="single" w:sz="4" w:space="0" w:color="auto"/>
              <w:left w:val="single" w:sz="4" w:space="0" w:color="auto"/>
              <w:bottom w:val="single" w:sz="4" w:space="0" w:color="auto"/>
              <w:right w:val="single" w:sz="4" w:space="0" w:color="auto"/>
            </w:tcBorders>
            <w:hideMark/>
          </w:tcPr>
          <w:p w14:paraId="532D7F66"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233" w:type="dxa"/>
            <w:tcBorders>
              <w:top w:val="single" w:sz="4" w:space="0" w:color="auto"/>
              <w:left w:val="single" w:sz="4" w:space="0" w:color="auto"/>
              <w:bottom w:val="single" w:sz="4" w:space="0" w:color="auto"/>
              <w:right w:val="single" w:sz="4" w:space="0" w:color="auto"/>
            </w:tcBorders>
            <w:hideMark/>
          </w:tcPr>
          <w:p w14:paraId="137D453A"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на бул. „</w:t>
            </w:r>
            <w:proofErr w:type="spellStart"/>
            <w:r w:rsidRPr="002F6472">
              <w:rPr>
                <w:rFonts w:ascii="Times New Roman" w:eastAsia="Times New Roman" w:hAnsi="Times New Roman"/>
                <w:sz w:val="24"/>
                <w:szCs w:val="24"/>
              </w:rPr>
              <w:t>Ситняково</w:t>
            </w:r>
            <w:proofErr w:type="spellEnd"/>
            <w:r w:rsidRPr="002F6472">
              <w:rPr>
                <w:rFonts w:ascii="Times New Roman" w:eastAsia="Times New Roman" w:hAnsi="Times New Roman"/>
                <w:sz w:val="24"/>
                <w:szCs w:val="24"/>
              </w:rPr>
              <w:t>“</w:t>
            </w:r>
          </w:p>
        </w:tc>
      </w:tr>
      <w:tr w:rsidR="00D724C0" w:rsidRPr="002F6472" w14:paraId="7599C221"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619E3DF4"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14:paraId="0EBBABAF"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233" w:type="dxa"/>
            <w:tcBorders>
              <w:top w:val="single" w:sz="4" w:space="0" w:color="auto"/>
              <w:left w:val="single" w:sz="4" w:space="0" w:color="auto"/>
              <w:bottom w:val="single" w:sz="4" w:space="0" w:color="auto"/>
              <w:right w:val="single" w:sz="4" w:space="0" w:color="auto"/>
            </w:tcBorders>
            <w:hideMark/>
          </w:tcPr>
          <w:p w14:paraId="50B61D95"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на бул. „Мадрид“</w:t>
            </w:r>
          </w:p>
        </w:tc>
      </w:tr>
      <w:tr w:rsidR="00D724C0" w:rsidRPr="002F6472" w14:paraId="60543B09"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26B9667F"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14:paraId="319DEF61"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1 Изток</w:t>
            </w:r>
          </w:p>
        </w:tc>
        <w:tc>
          <w:tcPr>
            <w:tcW w:w="6233" w:type="dxa"/>
            <w:tcBorders>
              <w:top w:val="single" w:sz="4" w:space="0" w:color="auto"/>
              <w:left w:val="single" w:sz="4" w:space="0" w:color="auto"/>
              <w:bottom w:val="single" w:sz="4" w:space="0" w:color="auto"/>
              <w:right w:val="single" w:sz="4" w:space="0" w:color="auto"/>
            </w:tcBorders>
            <w:hideMark/>
          </w:tcPr>
          <w:p w14:paraId="12F51C88"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Транспортен подлез на бул. „Владимир Вазов“, свързващ ж.к. „Левски –Г“ </w:t>
            </w:r>
          </w:p>
        </w:tc>
      </w:tr>
      <w:tr w:rsidR="00D724C0" w:rsidRPr="002F6472" w14:paraId="57759B87" w14:textId="77777777" w:rsidTr="00D724C0">
        <w:tc>
          <w:tcPr>
            <w:tcW w:w="703" w:type="dxa"/>
            <w:tcBorders>
              <w:top w:val="single" w:sz="4" w:space="0" w:color="auto"/>
              <w:left w:val="single" w:sz="4" w:space="0" w:color="auto"/>
              <w:bottom w:val="single" w:sz="4" w:space="0" w:color="auto"/>
              <w:right w:val="single" w:sz="4" w:space="0" w:color="auto"/>
            </w:tcBorders>
          </w:tcPr>
          <w:p w14:paraId="1A69B9DD" w14:textId="77777777" w:rsidR="00D724C0" w:rsidRPr="002F6472" w:rsidRDefault="00D724C0" w:rsidP="00D724C0">
            <w:pPr>
              <w:spacing w:after="0" w:line="240" w:lineRule="auto"/>
              <w:contextualSpacing/>
              <w:rPr>
                <w:rFonts w:ascii="Times New Roman" w:eastAsia="Times New Roman" w:hAnsi="Times New Roman"/>
                <w:sz w:val="24"/>
                <w:szCs w:val="24"/>
              </w:rPr>
            </w:pPr>
          </w:p>
          <w:p w14:paraId="650C14D8"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14:paraId="1B88A033"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2 Юг</w:t>
            </w:r>
          </w:p>
        </w:tc>
        <w:tc>
          <w:tcPr>
            <w:tcW w:w="6233" w:type="dxa"/>
            <w:tcBorders>
              <w:top w:val="single" w:sz="4" w:space="0" w:color="auto"/>
              <w:left w:val="single" w:sz="4" w:space="0" w:color="auto"/>
              <w:bottom w:val="single" w:sz="4" w:space="0" w:color="auto"/>
              <w:right w:val="single" w:sz="4" w:space="0" w:color="auto"/>
            </w:tcBorders>
            <w:hideMark/>
          </w:tcPr>
          <w:p w14:paraId="6376966C"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под бул. „Цариградско шосе“, посока бул. „Пейо К. Яворов“</w:t>
            </w:r>
          </w:p>
        </w:tc>
      </w:tr>
      <w:tr w:rsidR="00D724C0" w:rsidRPr="002F6472" w14:paraId="1605E5F3"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55DC7244"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6</w:t>
            </w:r>
          </w:p>
        </w:tc>
        <w:tc>
          <w:tcPr>
            <w:tcW w:w="2274" w:type="dxa"/>
            <w:tcBorders>
              <w:top w:val="single" w:sz="4" w:space="0" w:color="auto"/>
              <w:left w:val="single" w:sz="4" w:space="0" w:color="auto"/>
              <w:bottom w:val="single" w:sz="4" w:space="0" w:color="auto"/>
              <w:right w:val="single" w:sz="4" w:space="0" w:color="auto"/>
            </w:tcBorders>
            <w:hideMark/>
          </w:tcPr>
          <w:p w14:paraId="05188DF2"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3" w:type="dxa"/>
            <w:tcBorders>
              <w:top w:val="single" w:sz="4" w:space="0" w:color="auto"/>
              <w:left w:val="single" w:sz="4" w:space="0" w:color="auto"/>
              <w:bottom w:val="single" w:sz="4" w:space="0" w:color="auto"/>
              <w:right w:val="single" w:sz="4" w:space="0" w:color="auto"/>
            </w:tcBorders>
            <w:hideMark/>
          </w:tcPr>
          <w:p w14:paraId="1A0A3E54"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Транспортен подлез бул. „Цариградско шосе“, посока ул. „Петър Мутафчиев“ </w:t>
            </w:r>
          </w:p>
        </w:tc>
      </w:tr>
      <w:tr w:rsidR="00D724C0" w:rsidRPr="002F6472" w14:paraId="569E8DEC"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7B534F0D"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7</w:t>
            </w:r>
          </w:p>
        </w:tc>
        <w:tc>
          <w:tcPr>
            <w:tcW w:w="2274" w:type="dxa"/>
            <w:tcBorders>
              <w:top w:val="single" w:sz="4" w:space="0" w:color="auto"/>
              <w:left w:val="single" w:sz="4" w:space="0" w:color="auto"/>
              <w:bottom w:val="single" w:sz="4" w:space="0" w:color="auto"/>
              <w:right w:val="single" w:sz="4" w:space="0" w:color="auto"/>
            </w:tcBorders>
            <w:hideMark/>
          </w:tcPr>
          <w:p w14:paraId="460C9345"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3" w:type="dxa"/>
            <w:tcBorders>
              <w:top w:val="single" w:sz="4" w:space="0" w:color="auto"/>
              <w:left w:val="single" w:sz="4" w:space="0" w:color="auto"/>
              <w:bottom w:val="single" w:sz="4" w:space="0" w:color="auto"/>
              <w:right w:val="single" w:sz="4" w:space="0" w:color="auto"/>
            </w:tcBorders>
            <w:hideMark/>
          </w:tcPr>
          <w:p w14:paraId="6B7A871F"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бул. „Цариградско шосе“ и бул. „Копенхаген“</w:t>
            </w:r>
          </w:p>
        </w:tc>
      </w:tr>
      <w:tr w:rsidR="00D724C0" w:rsidRPr="002F6472" w14:paraId="3A370C26"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1BB772AD"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8</w:t>
            </w:r>
          </w:p>
        </w:tc>
        <w:tc>
          <w:tcPr>
            <w:tcW w:w="2274" w:type="dxa"/>
            <w:tcBorders>
              <w:top w:val="single" w:sz="4" w:space="0" w:color="auto"/>
              <w:left w:val="single" w:sz="4" w:space="0" w:color="auto"/>
              <w:bottom w:val="single" w:sz="4" w:space="0" w:color="auto"/>
              <w:right w:val="single" w:sz="4" w:space="0" w:color="auto"/>
            </w:tcBorders>
            <w:hideMark/>
          </w:tcPr>
          <w:p w14:paraId="67B70573"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3" w:type="dxa"/>
            <w:tcBorders>
              <w:top w:val="single" w:sz="4" w:space="0" w:color="auto"/>
              <w:left w:val="single" w:sz="4" w:space="0" w:color="auto"/>
              <w:bottom w:val="single" w:sz="4" w:space="0" w:color="auto"/>
              <w:right w:val="single" w:sz="4" w:space="0" w:color="auto"/>
            </w:tcBorders>
            <w:hideMark/>
          </w:tcPr>
          <w:p w14:paraId="73590C3A"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Транспортен подлез ж.к. „Младост 4“ посока „Околовръстен път“ </w:t>
            </w:r>
          </w:p>
        </w:tc>
      </w:tr>
      <w:tr w:rsidR="00D724C0" w:rsidRPr="002F6472" w14:paraId="45F67021"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6CD9EA0A"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9</w:t>
            </w:r>
          </w:p>
        </w:tc>
        <w:tc>
          <w:tcPr>
            <w:tcW w:w="2274" w:type="dxa"/>
            <w:tcBorders>
              <w:top w:val="single" w:sz="4" w:space="0" w:color="auto"/>
              <w:left w:val="single" w:sz="4" w:space="0" w:color="auto"/>
              <w:bottom w:val="single" w:sz="4" w:space="0" w:color="auto"/>
              <w:right w:val="single" w:sz="4" w:space="0" w:color="auto"/>
            </w:tcBorders>
            <w:hideMark/>
          </w:tcPr>
          <w:p w14:paraId="7EF47279"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3" w:type="dxa"/>
            <w:tcBorders>
              <w:top w:val="single" w:sz="4" w:space="0" w:color="auto"/>
              <w:left w:val="single" w:sz="4" w:space="0" w:color="auto"/>
              <w:bottom w:val="single" w:sz="4" w:space="0" w:color="auto"/>
              <w:right w:val="single" w:sz="4" w:space="0" w:color="auto"/>
            </w:tcBorders>
            <w:hideMark/>
          </w:tcPr>
          <w:p w14:paraId="02D87B14"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бул. „Александър Малинов“, при бул. „Цариградско шосе“</w:t>
            </w:r>
          </w:p>
        </w:tc>
      </w:tr>
      <w:tr w:rsidR="00D724C0" w:rsidRPr="002F6472" w14:paraId="7DA01018"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1A386EDF"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10</w:t>
            </w:r>
          </w:p>
        </w:tc>
        <w:tc>
          <w:tcPr>
            <w:tcW w:w="2274" w:type="dxa"/>
            <w:tcBorders>
              <w:top w:val="single" w:sz="4" w:space="0" w:color="auto"/>
              <w:left w:val="single" w:sz="4" w:space="0" w:color="auto"/>
              <w:bottom w:val="single" w:sz="4" w:space="0" w:color="auto"/>
              <w:right w:val="single" w:sz="4" w:space="0" w:color="auto"/>
            </w:tcBorders>
            <w:hideMark/>
          </w:tcPr>
          <w:p w14:paraId="02021311"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3" w:type="dxa"/>
            <w:tcBorders>
              <w:top w:val="single" w:sz="4" w:space="0" w:color="auto"/>
              <w:left w:val="single" w:sz="4" w:space="0" w:color="auto"/>
              <w:bottom w:val="single" w:sz="4" w:space="0" w:color="auto"/>
              <w:right w:val="single" w:sz="4" w:space="0" w:color="auto"/>
            </w:tcBorders>
            <w:hideMark/>
          </w:tcPr>
          <w:p w14:paraId="24A2338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бул. „Драган Цанков“ и ул. „Тинтява“</w:t>
            </w:r>
          </w:p>
        </w:tc>
      </w:tr>
      <w:tr w:rsidR="00D724C0" w:rsidRPr="002F6472" w14:paraId="21978F45"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00966D32"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11</w:t>
            </w:r>
          </w:p>
        </w:tc>
        <w:tc>
          <w:tcPr>
            <w:tcW w:w="2274" w:type="dxa"/>
            <w:tcBorders>
              <w:top w:val="single" w:sz="4" w:space="0" w:color="auto"/>
              <w:left w:val="single" w:sz="4" w:space="0" w:color="auto"/>
              <w:bottom w:val="single" w:sz="4" w:space="0" w:color="auto"/>
              <w:right w:val="single" w:sz="4" w:space="0" w:color="auto"/>
            </w:tcBorders>
            <w:hideMark/>
          </w:tcPr>
          <w:p w14:paraId="25E7D009"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2 Юг</w:t>
            </w:r>
          </w:p>
        </w:tc>
        <w:tc>
          <w:tcPr>
            <w:tcW w:w="6233" w:type="dxa"/>
            <w:tcBorders>
              <w:top w:val="single" w:sz="4" w:space="0" w:color="auto"/>
              <w:left w:val="single" w:sz="4" w:space="0" w:color="auto"/>
              <w:bottom w:val="single" w:sz="4" w:space="0" w:color="auto"/>
              <w:right w:val="single" w:sz="4" w:space="0" w:color="auto"/>
            </w:tcBorders>
            <w:hideMark/>
          </w:tcPr>
          <w:p w14:paraId="4924BDF0"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Транспортен подлез бул. „Пейо К. Яворов“ и бул. „Драган Цанков“ </w:t>
            </w:r>
          </w:p>
        </w:tc>
      </w:tr>
      <w:tr w:rsidR="00D724C0" w:rsidRPr="002F6472" w14:paraId="043C68A1"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4E601B96"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12</w:t>
            </w:r>
          </w:p>
        </w:tc>
        <w:tc>
          <w:tcPr>
            <w:tcW w:w="2274" w:type="dxa"/>
            <w:tcBorders>
              <w:top w:val="single" w:sz="4" w:space="0" w:color="auto"/>
              <w:left w:val="single" w:sz="4" w:space="0" w:color="auto"/>
              <w:bottom w:val="single" w:sz="4" w:space="0" w:color="auto"/>
              <w:right w:val="single" w:sz="4" w:space="0" w:color="auto"/>
            </w:tcBorders>
            <w:hideMark/>
          </w:tcPr>
          <w:p w14:paraId="580F3B4F"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3" w:type="dxa"/>
            <w:tcBorders>
              <w:top w:val="single" w:sz="4" w:space="0" w:color="auto"/>
              <w:left w:val="single" w:sz="4" w:space="0" w:color="auto"/>
              <w:bottom w:val="single" w:sz="4" w:space="0" w:color="auto"/>
              <w:right w:val="single" w:sz="4" w:space="0" w:color="auto"/>
            </w:tcBorders>
            <w:hideMark/>
          </w:tcPr>
          <w:p w14:paraId="5B631C2A"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„Пейо К. Яворов“ и ул. „Стоян Михайловски“</w:t>
            </w:r>
          </w:p>
        </w:tc>
      </w:tr>
      <w:tr w:rsidR="00D724C0" w:rsidRPr="002F6472" w14:paraId="031BBD20"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1C869526"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13</w:t>
            </w:r>
          </w:p>
        </w:tc>
        <w:tc>
          <w:tcPr>
            <w:tcW w:w="2274" w:type="dxa"/>
            <w:tcBorders>
              <w:top w:val="single" w:sz="4" w:space="0" w:color="auto"/>
              <w:left w:val="single" w:sz="4" w:space="0" w:color="auto"/>
              <w:bottom w:val="single" w:sz="4" w:space="0" w:color="auto"/>
              <w:right w:val="single" w:sz="4" w:space="0" w:color="auto"/>
            </w:tcBorders>
            <w:hideMark/>
          </w:tcPr>
          <w:p w14:paraId="7214902B"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3" w:type="dxa"/>
            <w:tcBorders>
              <w:top w:val="single" w:sz="4" w:space="0" w:color="auto"/>
              <w:left w:val="single" w:sz="4" w:space="0" w:color="auto"/>
              <w:bottom w:val="single" w:sz="4" w:space="0" w:color="auto"/>
              <w:right w:val="single" w:sz="4" w:space="0" w:color="auto"/>
            </w:tcBorders>
            <w:hideMark/>
          </w:tcPr>
          <w:p w14:paraId="19EBB8C2"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тунел от „Ген. Михаил Д. Скобелев“ , посока бул. „Васил Левски“ и ул. „Професор Фритьоф Нансен“  (под Национален дворец на културата)</w:t>
            </w:r>
          </w:p>
        </w:tc>
      </w:tr>
      <w:tr w:rsidR="00D724C0" w:rsidRPr="002F6472" w14:paraId="27BDE0C7"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5A333583"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14</w:t>
            </w:r>
          </w:p>
        </w:tc>
        <w:tc>
          <w:tcPr>
            <w:tcW w:w="2274" w:type="dxa"/>
            <w:tcBorders>
              <w:top w:val="single" w:sz="4" w:space="0" w:color="auto"/>
              <w:left w:val="single" w:sz="4" w:space="0" w:color="auto"/>
              <w:bottom w:val="single" w:sz="4" w:space="0" w:color="auto"/>
              <w:right w:val="single" w:sz="4" w:space="0" w:color="auto"/>
            </w:tcBorders>
            <w:hideMark/>
          </w:tcPr>
          <w:p w14:paraId="7998C7F8"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3" w:type="dxa"/>
            <w:tcBorders>
              <w:top w:val="single" w:sz="4" w:space="0" w:color="auto"/>
              <w:left w:val="single" w:sz="4" w:space="0" w:color="auto"/>
              <w:bottom w:val="single" w:sz="4" w:space="0" w:color="auto"/>
              <w:right w:val="single" w:sz="4" w:space="0" w:color="auto"/>
            </w:tcBorders>
            <w:hideMark/>
          </w:tcPr>
          <w:p w14:paraId="753C5CB7"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при бул. „Пенчо Славейков“ и бул. „Витоша“</w:t>
            </w:r>
          </w:p>
        </w:tc>
      </w:tr>
      <w:tr w:rsidR="00D724C0" w:rsidRPr="002F6472" w14:paraId="1907CAA0"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3A64F55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15</w:t>
            </w:r>
          </w:p>
        </w:tc>
        <w:tc>
          <w:tcPr>
            <w:tcW w:w="2274" w:type="dxa"/>
            <w:tcBorders>
              <w:top w:val="single" w:sz="4" w:space="0" w:color="auto"/>
              <w:left w:val="single" w:sz="4" w:space="0" w:color="auto"/>
              <w:bottom w:val="single" w:sz="4" w:space="0" w:color="auto"/>
              <w:right w:val="single" w:sz="4" w:space="0" w:color="auto"/>
            </w:tcBorders>
            <w:hideMark/>
          </w:tcPr>
          <w:p w14:paraId="4E256D57"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3" w:type="dxa"/>
            <w:tcBorders>
              <w:top w:val="single" w:sz="4" w:space="0" w:color="auto"/>
              <w:left w:val="single" w:sz="4" w:space="0" w:color="auto"/>
              <w:bottom w:val="single" w:sz="4" w:space="0" w:color="auto"/>
              <w:right w:val="single" w:sz="4" w:space="0" w:color="auto"/>
            </w:tcBorders>
            <w:hideMark/>
          </w:tcPr>
          <w:p w14:paraId="0CE06ED0"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Транспортни подлези при бул. „България: и бул. „Витоша“</w:t>
            </w:r>
          </w:p>
        </w:tc>
      </w:tr>
      <w:tr w:rsidR="00D724C0" w:rsidRPr="002F6472" w14:paraId="335B5193"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5AF52448"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16</w:t>
            </w:r>
          </w:p>
        </w:tc>
        <w:tc>
          <w:tcPr>
            <w:tcW w:w="2274" w:type="dxa"/>
            <w:tcBorders>
              <w:top w:val="single" w:sz="4" w:space="0" w:color="auto"/>
              <w:left w:val="single" w:sz="4" w:space="0" w:color="auto"/>
              <w:bottom w:val="single" w:sz="4" w:space="0" w:color="auto"/>
              <w:right w:val="single" w:sz="4" w:space="0" w:color="auto"/>
            </w:tcBorders>
            <w:hideMark/>
          </w:tcPr>
          <w:p w14:paraId="097DB4ED"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3" w:type="dxa"/>
            <w:tcBorders>
              <w:top w:val="single" w:sz="4" w:space="0" w:color="auto"/>
              <w:left w:val="single" w:sz="4" w:space="0" w:color="auto"/>
              <w:bottom w:val="single" w:sz="4" w:space="0" w:color="auto"/>
              <w:right w:val="single" w:sz="4" w:space="0" w:color="auto"/>
            </w:tcBorders>
            <w:hideMark/>
          </w:tcPr>
          <w:p w14:paraId="3692A89D"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при бул. „България“, при ухо „Борово“, последната спирка на трамвай №7</w:t>
            </w:r>
          </w:p>
        </w:tc>
      </w:tr>
      <w:tr w:rsidR="00D724C0" w:rsidRPr="002F6472" w14:paraId="53C169D0"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51553344"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17</w:t>
            </w:r>
          </w:p>
        </w:tc>
        <w:tc>
          <w:tcPr>
            <w:tcW w:w="2274" w:type="dxa"/>
            <w:tcBorders>
              <w:top w:val="single" w:sz="4" w:space="0" w:color="auto"/>
              <w:left w:val="single" w:sz="4" w:space="0" w:color="auto"/>
              <w:bottom w:val="single" w:sz="4" w:space="0" w:color="auto"/>
              <w:right w:val="single" w:sz="4" w:space="0" w:color="auto"/>
            </w:tcBorders>
            <w:hideMark/>
          </w:tcPr>
          <w:p w14:paraId="4C9CA0C1"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3 Запад</w:t>
            </w:r>
          </w:p>
        </w:tc>
        <w:tc>
          <w:tcPr>
            <w:tcW w:w="6233" w:type="dxa"/>
            <w:tcBorders>
              <w:top w:val="single" w:sz="4" w:space="0" w:color="auto"/>
              <w:left w:val="single" w:sz="4" w:space="0" w:color="auto"/>
              <w:bottom w:val="single" w:sz="4" w:space="0" w:color="auto"/>
              <w:right w:val="single" w:sz="4" w:space="0" w:color="auto"/>
            </w:tcBorders>
            <w:hideMark/>
          </w:tcPr>
          <w:p w14:paraId="2FCFD8E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Мост над бул. „България“ при кръстовището с бул. „Черни връх“</w:t>
            </w:r>
          </w:p>
        </w:tc>
      </w:tr>
      <w:tr w:rsidR="00D724C0" w:rsidRPr="002F6472" w14:paraId="58098E40"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3E05447A"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18</w:t>
            </w:r>
          </w:p>
        </w:tc>
        <w:tc>
          <w:tcPr>
            <w:tcW w:w="2274" w:type="dxa"/>
            <w:tcBorders>
              <w:top w:val="single" w:sz="4" w:space="0" w:color="auto"/>
              <w:left w:val="single" w:sz="4" w:space="0" w:color="auto"/>
              <w:bottom w:val="single" w:sz="4" w:space="0" w:color="auto"/>
              <w:right w:val="single" w:sz="4" w:space="0" w:color="auto"/>
            </w:tcBorders>
            <w:hideMark/>
          </w:tcPr>
          <w:p w14:paraId="6B20D615"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4 Север</w:t>
            </w:r>
          </w:p>
        </w:tc>
        <w:tc>
          <w:tcPr>
            <w:tcW w:w="6233" w:type="dxa"/>
            <w:tcBorders>
              <w:top w:val="single" w:sz="4" w:space="0" w:color="auto"/>
              <w:left w:val="single" w:sz="4" w:space="0" w:color="auto"/>
              <w:bottom w:val="single" w:sz="4" w:space="0" w:color="auto"/>
              <w:right w:val="single" w:sz="4" w:space="0" w:color="auto"/>
            </w:tcBorders>
            <w:hideMark/>
          </w:tcPr>
          <w:p w14:paraId="65C1D4B2"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тунел „Люлин“</w:t>
            </w:r>
          </w:p>
        </w:tc>
      </w:tr>
      <w:tr w:rsidR="00D724C0" w:rsidRPr="002F6472" w14:paraId="4AE264ED"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01A30213"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19</w:t>
            </w:r>
          </w:p>
        </w:tc>
        <w:tc>
          <w:tcPr>
            <w:tcW w:w="2274" w:type="dxa"/>
            <w:tcBorders>
              <w:top w:val="single" w:sz="4" w:space="0" w:color="auto"/>
              <w:left w:val="single" w:sz="4" w:space="0" w:color="auto"/>
              <w:bottom w:val="single" w:sz="4" w:space="0" w:color="auto"/>
              <w:right w:val="single" w:sz="4" w:space="0" w:color="auto"/>
            </w:tcBorders>
            <w:hideMark/>
          </w:tcPr>
          <w:p w14:paraId="659337B1"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4 Север</w:t>
            </w:r>
          </w:p>
        </w:tc>
        <w:tc>
          <w:tcPr>
            <w:tcW w:w="6233" w:type="dxa"/>
            <w:tcBorders>
              <w:top w:val="single" w:sz="4" w:space="0" w:color="auto"/>
              <w:left w:val="single" w:sz="4" w:space="0" w:color="auto"/>
              <w:bottom w:val="single" w:sz="4" w:space="0" w:color="auto"/>
              <w:right w:val="single" w:sz="4" w:space="0" w:color="auto"/>
            </w:tcBorders>
            <w:hideMark/>
          </w:tcPr>
          <w:p w14:paraId="5BCC6242"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Транспортен тунел на бул. „Панчо </w:t>
            </w:r>
            <w:proofErr w:type="spellStart"/>
            <w:r w:rsidRPr="002F6472">
              <w:rPr>
                <w:rFonts w:ascii="Times New Roman" w:eastAsia="Times New Roman" w:hAnsi="Times New Roman"/>
                <w:sz w:val="24"/>
                <w:szCs w:val="24"/>
              </w:rPr>
              <w:t>Владигеров</w:t>
            </w:r>
            <w:proofErr w:type="spellEnd"/>
            <w:r w:rsidRPr="002F6472">
              <w:rPr>
                <w:rFonts w:ascii="Times New Roman" w:eastAsia="Times New Roman" w:hAnsi="Times New Roman"/>
                <w:sz w:val="24"/>
                <w:szCs w:val="24"/>
              </w:rPr>
              <w:t>“</w:t>
            </w:r>
          </w:p>
        </w:tc>
      </w:tr>
      <w:tr w:rsidR="00D724C0" w:rsidRPr="002F6472" w14:paraId="570650E6"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6A46C7F7"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20</w:t>
            </w:r>
          </w:p>
        </w:tc>
        <w:tc>
          <w:tcPr>
            <w:tcW w:w="2274" w:type="dxa"/>
            <w:tcBorders>
              <w:top w:val="single" w:sz="4" w:space="0" w:color="auto"/>
              <w:left w:val="single" w:sz="4" w:space="0" w:color="auto"/>
              <w:bottom w:val="single" w:sz="4" w:space="0" w:color="auto"/>
              <w:right w:val="single" w:sz="4" w:space="0" w:color="auto"/>
            </w:tcBorders>
            <w:hideMark/>
          </w:tcPr>
          <w:p w14:paraId="38722FD7"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4 Север</w:t>
            </w:r>
          </w:p>
        </w:tc>
        <w:tc>
          <w:tcPr>
            <w:tcW w:w="6233" w:type="dxa"/>
            <w:tcBorders>
              <w:top w:val="single" w:sz="4" w:space="0" w:color="auto"/>
              <w:left w:val="single" w:sz="4" w:space="0" w:color="auto"/>
              <w:bottom w:val="single" w:sz="4" w:space="0" w:color="auto"/>
              <w:right w:val="single" w:sz="4" w:space="0" w:color="auto"/>
            </w:tcBorders>
            <w:hideMark/>
          </w:tcPr>
          <w:p w14:paraId="0FA20E2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„Сливница“  (под кръговото на пл. „Лъвов мост“, посока бул. „Христо Ботев“, пл. „Сточна гара“)</w:t>
            </w:r>
          </w:p>
        </w:tc>
      </w:tr>
      <w:tr w:rsidR="00D724C0" w:rsidRPr="002F6472" w14:paraId="7EA66D7B"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285A7A1F"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21</w:t>
            </w:r>
          </w:p>
        </w:tc>
        <w:tc>
          <w:tcPr>
            <w:tcW w:w="2274" w:type="dxa"/>
            <w:tcBorders>
              <w:top w:val="single" w:sz="4" w:space="0" w:color="auto"/>
              <w:left w:val="single" w:sz="4" w:space="0" w:color="auto"/>
              <w:bottom w:val="single" w:sz="4" w:space="0" w:color="auto"/>
              <w:right w:val="single" w:sz="4" w:space="0" w:color="auto"/>
            </w:tcBorders>
            <w:hideMark/>
          </w:tcPr>
          <w:p w14:paraId="320BC6B0"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b/>
                <w:sz w:val="24"/>
                <w:szCs w:val="24"/>
              </w:rPr>
              <w:t>Зона 4 Север</w:t>
            </w:r>
          </w:p>
        </w:tc>
        <w:tc>
          <w:tcPr>
            <w:tcW w:w="6233" w:type="dxa"/>
            <w:tcBorders>
              <w:top w:val="single" w:sz="4" w:space="0" w:color="auto"/>
              <w:left w:val="single" w:sz="4" w:space="0" w:color="auto"/>
              <w:bottom w:val="single" w:sz="4" w:space="0" w:color="auto"/>
              <w:right w:val="single" w:sz="4" w:space="0" w:color="auto"/>
            </w:tcBorders>
            <w:hideMark/>
          </w:tcPr>
          <w:p w14:paraId="08D21619"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Транспортен подлез на трамвайния транспорт по бул. „Рожен“</w:t>
            </w:r>
          </w:p>
        </w:tc>
      </w:tr>
      <w:tr w:rsidR="00D724C0" w:rsidRPr="002F6472" w14:paraId="1D63A835"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51C314EC"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lastRenderedPageBreak/>
              <w:t>22</w:t>
            </w:r>
          </w:p>
        </w:tc>
        <w:tc>
          <w:tcPr>
            <w:tcW w:w="2274" w:type="dxa"/>
            <w:tcBorders>
              <w:top w:val="single" w:sz="4" w:space="0" w:color="auto"/>
              <w:left w:val="single" w:sz="4" w:space="0" w:color="auto"/>
              <w:bottom w:val="single" w:sz="4" w:space="0" w:color="auto"/>
              <w:right w:val="single" w:sz="4" w:space="0" w:color="auto"/>
            </w:tcBorders>
            <w:hideMark/>
          </w:tcPr>
          <w:p w14:paraId="44068AB6"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3" w:type="dxa"/>
            <w:tcBorders>
              <w:top w:val="single" w:sz="4" w:space="0" w:color="auto"/>
              <w:left w:val="single" w:sz="4" w:space="0" w:color="auto"/>
              <w:bottom w:val="single" w:sz="4" w:space="0" w:color="auto"/>
              <w:right w:val="single" w:sz="4" w:space="0" w:color="auto"/>
            </w:tcBorders>
            <w:hideMark/>
          </w:tcPr>
          <w:p w14:paraId="4A042DF3"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Транспортен подлез при бул. „Ген. Е. Тотлебен“ и бул. „Акад. Ив. </w:t>
            </w:r>
            <w:proofErr w:type="spellStart"/>
            <w:r w:rsidRPr="002F6472">
              <w:rPr>
                <w:rFonts w:ascii="Times New Roman" w:eastAsia="Times New Roman" w:hAnsi="Times New Roman"/>
                <w:sz w:val="24"/>
                <w:szCs w:val="24"/>
              </w:rPr>
              <w:t>Ев</w:t>
            </w:r>
            <w:proofErr w:type="spellEnd"/>
            <w:r w:rsidRPr="002F6472">
              <w:rPr>
                <w:rFonts w:ascii="Times New Roman" w:eastAsia="Times New Roman" w:hAnsi="Times New Roman"/>
                <w:sz w:val="24"/>
                <w:szCs w:val="24"/>
              </w:rPr>
              <w:t xml:space="preserve">. </w:t>
            </w:r>
            <w:proofErr w:type="spellStart"/>
            <w:r w:rsidRPr="002F6472">
              <w:rPr>
                <w:rFonts w:ascii="Times New Roman" w:eastAsia="Times New Roman" w:hAnsi="Times New Roman"/>
                <w:sz w:val="24"/>
                <w:szCs w:val="24"/>
              </w:rPr>
              <w:t>Гешов</w:t>
            </w:r>
            <w:proofErr w:type="spellEnd"/>
            <w:r w:rsidRPr="002F6472">
              <w:rPr>
                <w:rFonts w:ascii="Times New Roman" w:eastAsia="Times New Roman" w:hAnsi="Times New Roman"/>
                <w:sz w:val="24"/>
                <w:szCs w:val="24"/>
              </w:rPr>
              <w:t>“</w:t>
            </w:r>
          </w:p>
        </w:tc>
      </w:tr>
      <w:tr w:rsidR="00D724C0" w:rsidRPr="002F6472" w14:paraId="0A9B28CE" w14:textId="77777777" w:rsidTr="00D724C0">
        <w:tc>
          <w:tcPr>
            <w:tcW w:w="703" w:type="dxa"/>
            <w:tcBorders>
              <w:top w:val="single" w:sz="4" w:space="0" w:color="auto"/>
              <w:left w:val="single" w:sz="4" w:space="0" w:color="auto"/>
              <w:bottom w:val="single" w:sz="4" w:space="0" w:color="auto"/>
              <w:right w:val="single" w:sz="4" w:space="0" w:color="auto"/>
            </w:tcBorders>
            <w:hideMark/>
          </w:tcPr>
          <w:p w14:paraId="1338C66F"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23</w:t>
            </w:r>
          </w:p>
        </w:tc>
        <w:tc>
          <w:tcPr>
            <w:tcW w:w="2274" w:type="dxa"/>
            <w:tcBorders>
              <w:top w:val="single" w:sz="4" w:space="0" w:color="auto"/>
              <w:left w:val="single" w:sz="4" w:space="0" w:color="auto"/>
              <w:bottom w:val="single" w:sz="4" w:space="0" w:color="auto"/>
              <w:right w:val="single" w:sz="4" w:space="0" w:color="auto"/>
            </w:tcBorders>
            <w:hideMark/>
          </w:tcPr>
          <w:p w14:paraId="04214740"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Зона 4 Север</w:t>
            </w:r>
          </w:p>
        </w:tc>
        <w:tc>
          <w:tcPr>
            <w:tcW w:w="6233" w:type="dxa"/>
            <w:tcBorders>
              <w:top w:val="single" w:sz="4" w:space="0" w:color="auto"/>
              <w:left w:val="single" w:sz="4" w:space="0" w:color="auto"/>
              <w:bottom w:val="single" w:sz="4" w:space="0" w:color="auto"/>
              <w:right w:val="single" w:sz="4" w:space="0" w:color="auto"/>
            </w:tcBorders>
            <w:hideMark/>
          </w:tcPr>
          <w:p w14:paraId="0BB71B33"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 xml:space="preserve">Транспортен подлез при бул. „Акад. Ив. </w:t>
            </w:r>
            <w:proofErr w:type="spellStart"/>
            <w:r w:rsidRPr="002F6472">
              <w:rPr>
                <w:rFonts w:ascii="Times New Roman" w:eastAsia="Times New Roman" w:hAnsi="Times New Roman"/>
                <w:sz w:val="24"/>
                <w:szCs w:val="24"/>
              </w:rPr>
              <w:t>Ев</w:t>
            </w:r>
            <w:proofErr w:type="spellEnd"/>
            <w:r w:rsidRPr="002F6472">
              <w:rPr>
                <w:rFonts w:ascii="Times New Roman" w:eastAsia="Times New Roman" w:hAnsi="Times New Roman"/>
                <w:sz w:val="24"/>
                <w:szCs w:val="24"/>
              </w:rPr>
              <w:t xml:space="preserve">. </w:t>
            </w:r>
            <w:proofErr w:type="spellStart"/>
            <w:r w:rsidRPr="002F6472">
              <w:rPr>
                <w:rFonts w:ascii="Times New Roman" w:eastAsia="Times New Roman" w:hAnsi="Times New Roman"/>
                <w:sz w:val="24"/>
                <w:szCs w:val="24"/>
              </w:rPr>
              <w:t>Гешов</w:t>
            </w:r>
            <w:proofErr w:type="spellEnd"/>
            <w:r w:rsidRPr="002F6472">
              <w:rPr>
                <w:rFonts w:ascii="Times New Roman" w:eastAsia="Times New Roman" w:hAnsi="Times New Roman"/>
                <w:sz w:val="24"/>
                <w:szCs w:val="24"/>
              </w:rPr>
              <w:t>“ и ул. „Св. Георги Софийски“</w:t>
            </w:r>
          </w:p>
        </w:tc>
      </w:tr>
    </w:tbl>
    <w:p w14:paraId="7D791FEE" w14:textId="77777777" w:rsidR="00D724C0" w:rsidRPr="002F6472" w:rsidRDefault="00D724C0" w:rsidP="00D724C0">
      <w:pPr>
        <w:shd w:val="clear" w:color="auto" w:fill="FFFFFF"/>
        <w:spacing w:after="0" w:line="240" w:lineRule="auto"/>
        <w:ind w:right="77"/>
        <w:rPr>
          <w:rFonts w:ascii="Times New Roman" w:eastAsia="Times New Roman" w:hAnsi="Times New Roman"/>
          <w:b/>
          <w:bCs/>
          <w:spacing w:val="1"/>
          <w:sz w:val="24"/>
          <w:szCs w:val="24"/>
        </w:rPr>
      </w:pPr>
    </w:p>
    <w:p w14:paraId="2ACAD709" w14:textId="77777777" w:rsidR="00D724C0" w:rsidRPr="002F6472" w:rsidRDefault="00D724C0" w:rsidP="00D724C0">
      <w:pPr>
        <w:shd w:val="clear" w:color="auto" w:fill="FFFFFF"/>
        <w:spacing w:after="0" w:line="240" w:lineRule="auto"/>
        <w:ind w:right="77"/>
        <w:rPr>
          <w:rFonts w:ascii="Times New Roman" w:eastAsia="Times New Roman" w:hAnsi="Times New Roman"/>
          <w:b/>
          <w:bCs/>
          <w:spacing w:val="1"/>
          <w:sz w:val="24"/>
          <w:szCs w:val="24"/>
        </w:rPr>
      </w:pPr>
    </w:p>
    <w:p w14:paraId="42A84B90" w14:textId="77777777" w:rsidR="00D724C0" w:rsidRPr="002F6472" w:rsidRDefault="00D724C0" w:rsidP="00D724C0">
      <w:pPr>
        <w:shd w:val="clear" w:color="auto" w:fill="FFFFFF"/>
        <w:spacing w:after="0" w:line="240" w:lineRule="auto"/>
        <w:ind w:right="77"/>
        <w:rPr>
          <w:rFonts w:ascii="Times New Roman" w:eastAsia="Times New Roman" w:hAnsi="Times New Roman"/>
          <w:b/>
          <w:bCs/>
          <w:spacing w:val="1"/>
          <w:sz w:val="24"/>
          <w:szCs w:val="24"/>
        </w:rPr>
      </w:pPr>
    </w:p>
    <w:p w14:paraId="4D679E3E" w14:textId="77777777" w:rsidR="00D724C0" w:rsidRPr="002F6472" w:rsidRDefault="00D724C0" w:rsidP="00D826AB">
      <w:pPr>
        <w:numPr>
          <w:ilvl w:val="0"/>
          <w:numId w:val="32"/>
        </w:numPr>
        <w:shd w:val="clear" w:color="auto" w:fill="FFFFFF"/>
        <w:spacing w:after="0" w:line="240" w:lineRule="auto"/>
        <w:ind w:right="77"/>
        <w:contextualSpacing/>
        <w:rPr>
          <w:rFonts w:ascii="Times New Roman" w:eastAsia="Times New Roman" w:hAnsi="Times New Roman"/>
          <w:b/>
          <w:bCs/>
          <w:spacing w:val="1"/>
          <w:sz w:val="24"/>
          <w:szCs w:val="24"/>
        </w:rPr>
      </w:pPr>
      <w:r w:rsidRPr="002F6472">
        <w:rPr>
          <w:rFonts w:ascii="Times New Roman" w:eastAsia="Times New Roman" w:hAnsi="Times New Roman"/>
          <w:b/>
          <w:bCs/>
          <w:spacing w:val="1"/>
          <w:sz w:val="24"/>
          <w:szCs w:val="24"/>
        </w:rPr>
        <w:t xml:space="preserve">Брой осветени пешеходни пътеки, включени в обхвата на поръчката </w:t>
      </w:r>
      <w:r w:rsidRPr="002F6472">
        <w:rPr>
          <w:rFonts w:ascii="Times New Roman" w:eastAsia="Times New Roman" w:hAnsi="Times New Roman"/>
          <w:b/>
          <w:sz w:val="24"/>
          <w:szCs w:val="24"/>
        </w:rPr>
        <w:t>към 31.12.2018 г</w:t>
      </w:r>
      <w:r w:rsidRPr="002F6472">
        <w:rPr>
          <w:rFonts w:ascii="Times New Roman" w:eastAsia="Times New Roman" w:hAnsi="Times New Roman"/>
          <w:b/>
          <w:bCs/>
          <w:spacing w:val="1"/>
          <w:sz w:val="24"/>
          <w:szCs w:val="24"/>
        </w:rPr>
        <w:t>.</w:t>
      </w:r>
    </w:p>
    <w:p w14:paraId="1B2E7C94" w14:textId="77777777" w:rsidR="00D724C0" w:rsidRPr="002F6472" w:rsidRDefault="00D724C0" w:rsidP="00D724C0">
      <w:pPr>
        <w:shd w:val="clear" w:color="auto" w:fill="FFFFFF"/>
        <w:spacing w:after="0" w:line="240" w:lineRule="auto"/>
        <w:ind w:right="77"/>
        <w:contextualSpacing/>
        <w:rPr>
          <w:rFonts w:ascii="Times New Roman" w:eastAsia="Times New Roman" w:hAnsi="Times New Roman"/>
          <w:b/>
          <w:bCs/>
          <w:spacing w:val="1"/>
          <w:sz w:val="24"/>
          <w:szCs w:val="24"/>
        </w:rPr>
      </w:pPr>
    </w:p>
    <w:tbl>
      <w:tblPr>
        <w:tblStyle w:val="TableGrid1"/>
        <w:tblW w:w="0" w:type="auto"/>
        <w:tblInd w:w="-5" w:type="dxa"/>
        <w:tblLook w:val="04A0" w:firstRow="1" w:lastRow="0" w:firstColumn="1" w:lastColumn="0" w:noHBand="0" w:noVBand="1"/>
      </w:tblPr>
      <w:tblGrid>
        <w:gridCol w:w="993"/>
        <w:gridCol w:w="3118"/>
        <w:gridCol w:w="4678"/>
      </w:tblGrid>
      <w:tr w:rsidR="00D724C0" w:rsidRPr="002F6472" w14:paraId="7983E3BA"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616DFB40"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b/>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14:paraId="534CBD03"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 на Зоната</w:t>
            </w:r>
          </w:p>
        </w:tc>
        <w:tc>
          <w:tcPr>
            <w:tcW w:w="4678" w:type="dxa"/>
            <w:tcBorders>
              <w:top w:val="single" w:sz="4" w:space="0" w:color="auto"/>
              <w:left w:val="single" w:sz="4" w:space="0" w:color="auto"/>
              <w:bottom w:val="single" w:sz="4" w:space="0" w:color="auto"/>
              <w:right w:val="single" w:sz="4" w:space="0" w:color="auto"/>
            </w:tcBorders>
            <w:hideMark/>
          </w:tcPr>
          <w:p w14:paraId="41FBF21C" w14:textId="77777777" w:rsidR="00D724C0" w:rsidRPr="002F6472" w:rsidRDefault="00D724C0" w:rsidP="00D724C0">
            <w:pPr>
              <w:spacing w:after="0" w:line="240" w:lineRule="auto"/>
              <w:contextualSpacing/>
              <w:jc w:val="center"/>
              <w:rPr>
                <w:rFonts w:ascii="Times New Roman" w:eastAsia="Times New Roman" w:hAnsi="Times New Roman"/>
                <w:b/>
                <w:sz w:val="24"/>
                <w:szCs w:val="24"/>
              </w:rPr>
            </w:pPr>
            <w:r w:rsidRPr="002F6472">
              <w:rPr>
                <w:rFonts w:ascii="Times New Roman" w:eastAsia="Times New Roman" w:hAnsi="Times New Roman"/>
                <w:b/>
                <w:sz w:val="24"/>
                <w:szCs w:val="24"/>
              </w:rPr>
              <w:t>Осветени пешеходни пътеки /брой/</w:t>
            </w:r>
          </w:p>
        </w:tc>
      </w:tr>
      <w:tr w:rsidR="00D724C0" w:rsidRPr="002F6472" w14:paraId="022AE9E6"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53C44251"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2B30FF0F"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Зона 1 – „ Изток“</w:t>
            </w:r>
          </w:p>
        </w:tc>
        <w:tc>
          <w:tcPr>
            <w:tcW w:w="4678" w:type="dxa"/>
            <w:tcBorders>
              <w:top w:val="single" w:sz="4" w:space="0" w:color="auto"/>
              <w:left w:val="single" w:sz="4" w:space="0" w:color="auto"/>
              <w:bottom w:val="single" w:sz="4" w:space="0" w:color="auto"/>
              <w:right w:val="single" w:sz="4" w:space="0" w:color="auto"/>
            </w:tcBorders>
            <w:hideMark/>
          </w:tcPr>
          <w:p w14:paraId="11B5AFEE"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24 броя</w:t>
            </w:r>
          </w:p>
        </w:tc>
      </w:tr>
      <w:tr w:rsidR="00D724C0" w:rsidRPr="002F6472" w14:paraId="56B6F63F"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435BC504"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32A20798"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Зона 2 – „Юг“</w:t>
            </w:r>
          </w:p>
        </w:tc>
        <w:tc>
          <w:tcPr>
            <w:tcW w:w="4678" w:type="dxa"/>
            <w:tcBorders>
              <w:top w:val="single" w:sz="4" w:space="0" w:color="auto"/>
              <w:left w:val="single" w:sz="4" w:space="0" w:color="auto"/>
              <w:bottom w:val="single" w:sz="4" w:space="0" w:color="auto"/>
              <w:right w:val="single" w:sz="4" w:space="0" w:color="auto"/>
            </w:tcBorders>
            <w:hideMark/>
          </w:tcPr>
          <w:p w14:paraId="0D0A143C"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31 броя</w:t>
            </w:r>
          </w:p>
        </w:tc>
      </w:tr>
      <w:tr w:rsidR="00D724C0" w:rsidRPr="002F6472" w14:paraId="3A4CA6B8"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4411AE6C"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755D2F69"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Зона 3  - „Запад“</w:t>
            </w:r>
          </w:p>
        </w:tc>
        <w:tc>
          <w:tcPr>
            <w:tcW w:w="4678" w:type="dxa"/>
            <w:tcBorders>
              <w:top w:val="single" w:sz="4" w:space="0" w:color="auto"/>
              <w:left w:val="single" w:sz="4" w:space="0" w:color="auto"/>
              <w:bottom w:val="single" w:sz="4" w:space="0" w:color="auto"/>
              <w:right w:val="single" w:sz="4" w:space="0" w:color="auto"/>
            </w:tcBorders>
            <w:hideMark/>
          </w:tcPr>
          <w:p w14:paraId="12F0C89B"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43 броя</w:t>
            </w:r>
          </w:p>
        </w:tc>
      </w:tr>
      <w:tr w:rsidR="00D724C0" w:rsidRPr="002F6472" w14:paraId="58BC9830" w14:textId="77777777" w:rsidTr="00D724C0">
        <w:tc>
          <w:tcPr>
            <w:tcW w:w="993" w:type="dxa"/>
            <w:tcBorders>
              <w:top w:val="single" w:sz="4" w:space="0" w:color="auto"/>
              <w:left w:val="single" w:sz="4" w:space="0" w:color="auto"/>
              <w:bottom w:val="single" w:sz="4" w:space="0" w:color="auto"/>
              <w:right w:val="single" w:sz="4" w:space="0" w:color="auto"/>
            </w:tcBorders>
            <w:hideMark/>
          </w:tcPr>
          <w:p w14:paraId="29A4B477"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14:paraId="2EAC07FB" w14:textId="77777777" w:rsidR="00D724C0" w:rsidRPr="002F6472" w:rsidRDefault="00D724C0" w:rsidP="00D724C0">
            <w:pPr>
              <w:spacing w:after="0" w:line="240" w:lineRule="auto"/>
              <w:contextualSpacing/>
              <w:rPr>
                <w:rFonts w:ascii="Times New Roman" w:eastAsia="Times New Roman" w:hAnsi="Times New Roman"/>
                <w:sz w:val="24"/>
                <w:szCs w:val="24"/>
              </w:rPr>
            </w:pPr>
            <w:r w:rsidRPr="002F6472">
              <w:rPr>
                <w:rFonts w:ascii="Times New Roman" w:eastAsia="Times New Roman" w:hAnsi="Times New Roman"/>
                <w:sz w:val="24"/>
                <w:szCs w:val="24"/>
              </w:rPr>
              <w:t>Зона 4  - „Север“</w:t>
            </w:r>
          </w:p>
        </w:tc>
        <w:tc>
          <w:tcPr>
            <w:tcW w:w="4678" w:type="dxa"/>
            <w:tcBorders>
              <w:top w:val="single" w:sz="4" w:space="0" w:color="auto"/>
              <w:left w:val="single" w:sz="4" w:space="0" w:color="auto"/>
              <w:bottom w:val="single" w:sz="4" w:space="0" w:color="auto"/>
              <w:right w:val="single" w:sz="4" w:space="0" w:color="auto"/>
            </w:tcBorders>
            <w:hideMark/>
          </w:tcPr>
          <w:p w14:paraId="18BAFE5B" w14:textId="77777777" w:rsidR="00D724C0" w:rsidRPr="002F6472" w:rsidRDefault="00D724C0" w:rsidP="00D724C0">
            <w:pPr>
              <w:spacing w:after="0" w:line="240" w:lineRule="auto"/>
              <w:contextualSpacing/>
              <w:jc w:val="center"/>
              <w:rPr>
                <w:rFonts w:ascii="Times New Roman" w:eastAsia="Times New Roman" w:hAnsi="Times New Roman"/>
                <w:sz w:val="24"/>
                <w:szCs w:val="24"/>
              </w:rPr>
            </w:pPr>
            <w:r w:rsidRPr="002F6472">
              <w:rPr>
                <w:rFonts w:ascii="Times New Roman" w:eastAsia="Times New Roman" w:hAnsi="Times New Roman"/>
                <w:sz w:val="24"/>
                <w:szCs w:val="24"/>
              </w:rPr>
              <w:t>57 броя</w:t>
            </w:r>
          </w:p>
        </w:tc>
      </w:tr>
    </w:tbl>
    <w:p w14:paraId="56274CF1"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3CBF9BC8"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489628ED"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61D619D2" w14:textId="5798EBD8" w:rsidR="003870D9" w:rsidRPr="000C316E" w:rsidRDefault="003870D9" w:rsidP="000C316E">
      <w:pPr>
        <w:pStyle w:val="ListParagraph"/>
        <w:numPr>
          <w:ilvl w:val="0"/>
          <w:numId w:val="32"/>
        </w:numPr>
        <w:shd w:val="clear" w:color="auto" w:fill="FFFFFF"/>
        <w:spacing w:after="0" w:line="240" w:lineRule="auto"/>
        <w:ind w:left="426" w:right="77"/>
        <w:rPr>
          <w:rFonts w:ascii="Times New Roman" w:eastAsia="Times New Roman" w:hAnsi="Times New Roman"/>
          <w:b/>
          <w:bCs/>
          <w:spacing w:val="1"/>
          <w:sz w:val="24"/>
          <w:szCs w:val="24"/>
        </w:rPr>
      </w:pPr>
      <w:r w:rsidRPr="000C316E">
        <w:rPr>
          <w:rFonts w:ascii="Times New Roman" w:eastAsia="Times New Roman" w:hAnsi="Times New Roman"/>
          <w:b/>
          <w:bCs/>
          <w:spacing w:val="1"/>
          <w:sz w:val="24"/>
          <w:szCs w:val="24"/>
        </w:rPr>
        <w:t>Описание на съществуващата система за управление на уличното осветление.</w:t>
      </w:r>
    </w:p>
    <w:p w14:paraId="6DA9736A" w14:textId="77777777" w:rsidR="003870D9" w:rsidRPr="00D8713F" w:rsidRDefault="003870D9" w:rsidP="003870D9">
      <w:pPr>
        <w:widowControl w:val="0"/>
        <w:shd w:val="clear" w:color="auto" w:fill="FFFFFF"/>
        <w:tabs>
          <w:tab w:val="left" w:pos="192"/>
        </w:tabs>
        <w:autoSpaceDE w:val="0"/>
        <w:autoSpaceDN w:val="0"/>
        <w:adjustRightInd w:val="0"/>
        <w:ind w:left="142"/>
        <w:contextualSpacing/>
        <w:jc w:val="both"/>
        <w:rPr>
          <w:rFonts w:ascii="Times New Roman" w:hAnsi="Times New Roman"/>
          <w:color w:val="000000"/>
          <w:spacing w:val="2"/>
          <w:sz w:val="24"/>
          <w:szCs w:val="24"/>
        </w:rPr>
      </w:pPr>
      <w:r w:rsidRPr="00D8713F">
        <w:rPr>
          <w:rFonts w:ascii="Times New Roman" w:hAnsi="Times New Roman"/>
          <w:color w:val="000000"/>
          <w:spacing w:val="2"/>
          <w:sz w:val="24"/>
          <w:szCs w:val="24"/>
        </w:rPr>
        <w:t xml:space="preserve"> </w:t>
      </w:r>
      <w:r w:rsidRPr="00D8713F">
        <w:rPr>
          <w:rFonts w:ascii="Times New Roman" w:hAnsi="Times New Roman"/>
          <w:color w:val="000000"/>
          <w:spacing w:val="2"/>
          <w:sz w:val="24"/>
          <w:szCs w:val="24"/>
        </w:rPr>
        <w:tab/>
      </w:r>
      <w:r w:rsidRPr="00D8713F">
        <w:rPr>
          <w:rFonts w:ascii="Times New Roman" w:hAnsi="Times New Roman"/>
          <w:color w:val="000000"/>
          <w:spacing w:val="2"/>
          <w:sz w:val="24"/>
          <w:szCs w:val="24"/>
        </w:rPr>
        <w:tab/>
        <w:t>През 2016 год. бе пусната в действие  изградената система за мониторинг и управление на уличното осветление, с единен команден център за Столична община.</w:t>
      </w:r>
    </w:p>
    <w:p w14:paraId="18BD9974" w14:textId="77777777" w:rsidR="003870D9" w:rsidRPr="00D8713F" w:rsidRDefault="003870D9" w:rsidP="003870D9">
      <w:pPr>
        <w:widowControl w:val="0"/>
        <w:shd w:val="clear" w:color="auto" w:fill="FFFFFF"/>
        <w:tabs>
          <w:tab w:val="left" w:pos="192"/>
        </w:tabs>
        <w:autoSpaceDE w:val="0"/>
        <w:autoSpaceDN w:val="0"/>
        <w:adjustRightInd w:val="0"/>
        <w:ind w:left="142"/>
        <w:contextualSpacing/>
        <w:jc w:val="both"/>
        <w:rPr>
          <w:rFonts w:ascii="Times New Roman" w:hAnsi="Times New Roman"/>
          <w:color w:val="000000"/>
          <w:spacing w:val="2"/>
          <w:sz w:val="24"/>
          <w:szCs w:val="24"/>
        </w:rPr>
      </w:pPr>
      <w:r w:rsidRPr="00D8713F">
        <w:rPr>
          <w:rFonts w:ascii="Times New Roman" w:hAnsi="Times New Roman"/>
          <w:color w:val="000000"/>
          <w:spacing w:val="2"/>
          <w:sz w:val="24"/>
          <w:szCs w:val="24"/>
        </w:rPr>
        <w:tab/>
      </w:r>
      <w:r w:rsidRPr="00D8713F">
        <w:rPr>
          <w:rFonts w:ascii="Times New Roman" w:hAnsi="Times New Roman"/>
          <w:color w:val="000000"/>
          <w:spacing w:val="2"/>
          <w:sz w:val="24"/>
          <w:szCs w:val="24"/>
        </w:rPr>
        <w:tab/>
        <w:t xml:space="preserve"> Изградената информационно-управляващата система представлява съвкупност от софтуер и хардуер предназначена да събира, съхранява, актуализира, обработва, анализира  и визуализира пространствено определени данни. По същество тя е специализирана комуникационна мрежа за автоматично управление чрез пренос на данни, предназначена за гъвкаво наблюдение и управление на териториално разпределени обекти в рамките на регион, покрит от създадена комуникационна мрежа.</w:t>
      </w:r>
    </w:p>
    <w:p w14:paraId="3CB4B901" w14:textId="77777777" w:rsidR="003870D9" w:rsidRPr="00D8713F" w:rsidRDefault="003870D9" w:rsidP="003870D9">
      <w:pPr>
        <w:widowControl w:val="0"/>
        <w:shd w:val="clear" w:color="auto" w:fill="FFFFFF"/>
        <w:tabs>
          <w:tab w:val="left" w:pos="192"/>
        </w:tabs>
        <w:autoSpaceDE w:val="0"/>
        <w:autoSpaceDN w:val="0"/>
        <w:adjustRightInd w:val="0"/>
        <w:ind w:left="142"/>
        <w:contextualSpacing/>
        <w:jc w:val="both"/>
        <w:rPr>
          <w:rFonts w:ascii="Times New Roman" w:hAnsi="Times New Roman"/>
          <w:color w:val="000000"/>
          <w:spacing w:val="2"/>
          <w:sz w:val="24"/>
          <w:szCs w:val="24"/>
        </w:rPr>
      </w:pPr>
      <w:r w:rsidRPr="00D8713F">
        <w:rPr>
          <w:rFonts w:ascii="Times New Roman" w:hAnsi="Times New Roman"/>
          <w:color w:val="000000"/>
          <w:spacing w:val="2"/>
          <w:sz w:val="24"/>
          <w:szCs w:val="24"/>
        </w:rPr>
        <w:tab/>
      </w:r>
      <w:r w:rsidRPr="00D8713F">
        <w:rPr>
          <w:rFonts w:ascii="Times New Roman" w:hAnsi="Times New Roman"/>
          <w:color w:val="000000"/>
          <w:spacing w:val="2"/>
          <w:sz w:val="24"/>
          <w:szCs w:val="24"/>
        </w:rPr>
        <w:tab/>
        <w:t>Тя подпомага вземането на информирани решения посредством модели за обработка на данни и метаданни, организирани по такъв начин, че да автоматизират, управляват и доставят информация чрез географско представяне, позволявайки дефинирането на различни типове взаимовръзки между данните като позволява интегриране на пространствени и непространствени данни. Визуализира състоянието и управлява при необходимост всеки един локален обект поотделно.</w:t>
      </w:r>
    </w:p>
    <w:p w14:paraId="7C2A283D" w14:textId="77777777" w:rsidR="003870D9" w:rsidRPr="00DB59EB" w:rsidRDefault="003870D9" w:rsidP="003870D9">
      <w:pPr>
        <w:widowControl w:val="0"/>
        <w:shd w:val="clear" w:color="auto" w:fill="FFFFFF"/>
        <w:tabs>
          <w:tab w:val="left" w:pos="426"/>
        </w:tabs>
        <w:autoSpaceDE w:val="0"/>
        <w:autoSpaceDN w:val="0"/>
        <w:adjustRightInd w:val="0"/>
        <w:ind w:left="142"/>
        <w:contextualSpacing/>
        <w:jc w:val="both"/>
        <w:rPr>
          <w:rFonts w:ascii="Times New Roman" w:hAnsi="Times New Roman"/>
          <w:sz w:val="24"/>
          <w:szCs w:val="24"/>
        </w:rPr>
      </w:pPr>
      <w:r w:rsidRPr="00D8713F">
        <w:rPr>
          <w:rFonts w:ascii="Times New Roman" w:hAnsi="Times New Roman"/>
          <w:color w:val="000000"/>
          <w:spacing w:val="2"/>
          <w:sz w:val="24"/>
          <w:szCs w:val="24"/>
        </w:rPr>
        <w:tab/>
      </w:r>
      <w:r w:rsidRPr="00D8713F">
        <w:rPr>
          <w:rFonts w:ascii="Times New Roman" w:hAnsi="Times New Roman"/>
          <w:color w:val="000000"/>
          <w:spacing w:val="2"/>
          <w:sz w:val="24"/>
          <w:szCs w:val="24"/>
        </w:rPr>
        <w:tab/>
        <w:t>Към настоящия момент, изградена</w:t>
      </w:r>
      <w:r>
        <w:rPr>
          <w:rFonts w:ascii="Times New Roman" w:hAnsi="Times New Roman"/>
          <w:color w:val="000000"/>
          <w:spacing w:val="2"/>
          <w:sz w:val="24"/>
          <w:szCs w:val="24"/>
        </w:rPr>
        <w:t>та</w:t>
      </w:r>
      <w:r w:rsidRPr="00D8713F">
        <w:rPr>
          <w:rFonts w:ascii="Times New Roman" w:hAnsi="Times New Roman"/>
          <w:color w:val="000000"/>
          <w:spacing w:val="2"/>
          <w:sz w:val="24"/>
          <w:szCs w:val="24"/>
        </w:rPr>
        <w:t xml:space="preserve"> система за управление на уличното осветление контролира  осветителни тела и табла за улично осветление  в следните райони от Столична община: </w:t>
      </w:r>
      <w:r w:rsidRPr="00E20E1D">
        <w:rPr>
          <w:rFonts w:ascii="Times New Roman" w:hAnsi="Times New Roman"/>
          <w:spacing w:val="2"/>
          <w:sz w:val="24"/>
          <w:szCs w:val="24"/>
        </w:rPr>
        <w:t>Средец, Триадица, Красно село, Възраждане, Оборище, Младост, Дружба Слатина, Люлин , Красна поляна, Илинден, Надежда и Банкя</w:t>
      </w:r>
      <w:r w:rsidRPr="00DB59EB">
        <w:rPr>
          <w:rFonts w:ascii="Times New Roman" w:hAnsi="Times New Roman"/>
          <w:sz w:val="24"/>
          <w:szCs w:val="24"/>
        </w:rPr>
        <w:t>.</w:t>
      </w:r>
    </w:p>
    <w:p w14:paraId="785693EF" w14:textId="77777777" w:rsidR="003870D9" w:rsidRPr="00AD5A50" w:rsidRDefault="003870D9" w:rsidP="003870D9">
      <w:pPr>
        <w:widowControl w:val="0"/>
        <w:shd w:val="clear" w:color="auto" w:fill="FFFFFF"/>
        <w:tabs>
          <w:tab w:val="left" w:pos="192"/>
        </w:tabs>
        <w:autoSpaceDE w:val="0"/>
        <w:autoSpaceDN w:val="0"/>
        <w:adjustRightInd w:val="0"/>
        <w:ind w:left="142"/>
        <w:contextualSpacing/>
        <w:jc w:val="both"/>
        <w:rPr>
          <w:rFonts w:ascii="Times New Roman" w:hAnsi="Times New Roman"/>
          <w:color w:val="000000"/>
          <w:spacing w:val="2"/>
          <w:sz w:val="24"/>
          <w:szCs w:val="24"/>
        </w:rPr>
      </w:pPr>
      <w:r w:rsidRPr="00D8713F">
        <w:rPr>
          <w:rFonts w:ascii="Times New Roman" w:hAnsi="Times New Roman"/>
          <w:sz w:val="24"/>
          <w:szCs w:val="24"/>
        </w:rPr>
        <w:t xml:space="preserve"> </w:t>
      </w:r>
      <w:r w:rsidRPr="00D8713F">
        <w:rPr>
          <w:rFonts w:ascii="Times New Roman" w:hAnsi="Times New Roman"/>
          <w:sz w:val="24"/>
          <w:szCs w:val="24"/>
        </w:rPr>
        <w:tab/>
        <w:t xml:space="preserve"> Предвидено е, съществуващата система да бъде разширявана с добавяне на нови обекти, сензори и изпълнителни механизми.</w:t>
      </w:r>
    </w:p>
    <w:p w14:paraId="2FAAD3BD"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7A31048B"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7E6F48A3"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61D8C07E"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3AE2B6BF"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6886E268" w14:textId="77777777" w:rsidR="00D724C0" w:rsidRPr="002F6472" w:rsidRDefault="00D724C0" w:rsidP="00D724C0">
      <w:pPr>
        <w:shd w:val="clear" w:color="auto" w:fill="FFFFFF"/>
        <w:spacing w:after="0" w:line="240" w:lineRule="auto"/>
        <w:ind w:right="77"/>
        <w:jc w:val="center"/>
        <w:rPr>
          <w:rFonts w:ascii="Times New Roman" w:eastAsia="Times New Roman" w:hAnsi="Times New Roman"/>
          <w:b/>
          <w:bCs/>
          <w:spacing w:val="1"/>
          <w:sz w:val="24"/>
          <w:szCs w:val="24"/>
        </w:rPr>
      </w:pPr>
    </w:p>
    <w:p w14:paraId="227A6E25" w14:textId="2BA8E0C0" w:rsidR="00D724C0" w:rsidRPr="002F6472" w:rsidRDefault="00D724C0" w:rsidP="00D724C0">
      <w:pPr>
        <w:shd w:val="clear" w:color="auto" w:fill="FFFFFF"/>
        <w:spacing w:after="0" w:line="240" w:lineRule="auto"/>
        <w:ind w:right="77"/>
        <w:jc w:val="right"/>
        <w:rPr>
          <w:rFonts w:ascii="Times New Roman" w:eastAsia="Times New Roman" w:hAnsi="Times New Roman"/>
          <w:b/>
          <w:bCs/>
          <w:spacing w:val="1"/>
          <w:sz w:val="24"/>
          <w:szCs w:val="24"/>
        </w:rPr>
      </w:pPr>
      <w:r w:rsidRPr="002F6472">
        <w:rPr>
          <w:rFonts w:ascii="Times New Roman" w:eastAsia="Times New Roman" w:hAnsi="Times New Roman"/>
          <w:b/>
          <w:bCs/>
          <w:spacing w:val="1"/>
          <w:sz w:val="24"/>
          <w:szCs w:val="24"/>
        </w:rPr>
        <w:lastRenderedPageBreak/>
        <w:t>Приложение № 2А</w:t>
      </w:r>
    </w:p>
    <w:p w14:paraId="4DE05343" w14:textId="77777777" w:rsidR="00D724C0" w:rsidRPr="002F6472" w:rsidRDefault="00D724C0" w:rsidP="00D724C0">
      <w:pPr>
        <w:spacing w:after="0" w:line="240" w:lineRule="auto"/>
        <w:rPr>
          <w:rFonts w:ascii="Times New Roman" w:eastAsia="Times New Roman" w:hAnsi="Times New Roman"/>
          <w:sz w:val="24"/>
          <w:szCs w:val="24"/>
        </w:rPr>
      </w:pPr>
    </w:p>
    <w:p w14:paraId="31E718AB" w14:textId="77777777" w:rsidR="00D724C0" w:rsidRPr="002F6472" w:rsidRDefault="00D724C0" w:rsidP="00D724C0">
      <w:pPr>
        <w:spacing w:after="0"/>
        <w:jc w:val="center"/>
        <w:rPr>
          <w:rFonts w:eastAsia="Times New Roman"/>
          <w:caps/>
          <w:sz w:val="24"/>
          <w:szCs w:val="24"/>
        </w:rPr>
      </w:pPr>
      <w:r w:rsidRPr="002F6472">
        <w:rPr>
          <w:rFonts w:ascii="Times New Roman Bold" w:eastAsia="Times New Roman" w:hAnsi="Times New Roman Bold"/>
          <w:caps/>
          <w:sz w:val="24"/>
          <w:szCs w:val="24"/>
        </w:rPr>
        <w:t xml:space="preserve">единични цени </w:t>
      </w:r>
      <w:r w:rsidRPr="002F6472">
        <w:rPr>
          <w:rFonts w:ascii="Times New Roman" w:eastAsia="Times New Roman" w:hAnsi="Times New Roman"/>
          <w:caps/>
          <w:sz w:val="24"/>
          <w:szCs w:val="24"/>
        </w:rPr>
        <w:br/>
      </w:r>
      <w:r w:rsidRPr="002F6472">
        <w:rPr>
          <w:rFonts w:ascii="Times New Roman Bold" w:eastAsia="Times New Roman" w:hAnsi="Times New Roman Bold"/>
          <w:caps/>
          <w:sz w:val="24"/>
          <w:szCs w:val="24"/>
        </w:rPr>
        <w:t>за посочени от Възложителя видове СМР И МАТЕРИАЛИ</w:t>
      </w:r>
    </w:p>
    <w:p w14:paraId="09AA1E1C" w14:textId="77777777" w:rsidR="00D724C0" w:rsidRPr="002F6472" w:rsidRDefault="00D724C0" w:rsidP="00D724C0">
      <w:pPr>
        <w:spacing w:after="0" w:line="240" w:lineRule="auto"/>
        <w:jc w:val="center"/>
        <w:rPr>
          <w:rFonts w:ascii="Times New Roman" w:eastAsia="Times New Roman" w:hAnsi="Times New Roman"/>
          <w:sz w:val="24"/>
          <w:szCs w:val="24"/>
        </w:rPr>
      </w:pPr>
    </w:p>
    <w:tbl>
      <w:tblPr>
        <w:tblW w:w="104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087"/>
        <w:gridCol w:w="985"/>
        <w:gridCol w:w="1338"/>
      </w:tblGrid>
      <w:tr w:rsidR="00D724C0" w:rsidRPr="002F6472" w14:paraId="45F5A701" w14:textId="77777777" w:rsidTr="00D724C0">
        <w:trPr>
          <w:trHeight w:val="515"/>
        </w:trPr>
        <w:tc>
          <w:tcPr>
            <w:tcW w:w="993" w:type="dxa"/>
            <w:tcBorders>
              <w:top w:val="single" w:sz="4" w:space="0" w:color="auto"/>
              <w:left w:val="single" w:sz="4" w:space="0" w:color="auto"/>
              <w:bottom w:val="single" w:sz="4" w:space="0" w:color="auto"/>
              <w:right w:val="single" w:sz="4" w:space="0" w:color="auto"/>
            </w:tcBorders>
            <w:hideMark/>
          </w:tcPr>
          <w:p w14:paraId="5E51BE4F" w14:textId="77777777" w:rsidR="00D724C0" w:rsidRPr="002F6472" w:rsidRDefault="00D724C0" w:rsidP="00D724C0">
            <w:pPr>
              <w:spacing w:after="0"/>
              <w:ind w:right="-108"/>
              <w:jc w:val="center"/>
              <w:rPr>
                <w:rFonts w:ascii="Times New Roman" w:eastAsia="Times New Roman" w:hAnsi="Times New Roman"/>
                <w:b/>
                <w:spacing w:val="4"/>
                <w:sz w:val="24"/>
                <w:szCs w:val="24"/>
              </w:rPr>
            </w:pPr>
            <w:r w:rsidRPr="002F6472">
              <w:rPr>
                <w:rFonts w:ascii="Times New Roman" w:eastAsia="Times New Roman" w:hAnsi="Times New Roman"/>
                <w:b/>
                <w:spacing w:val="4"/>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14:paraId="00FEC800" w14:textId="77777777" w:rsidR="00D724C0" w:rsidRPr="002F6472" w:rsidRDefault="00D724C0" w:rsidP="00D724C0">
            <w:pPr>
              <w:tabs>
                <w:tab w:val="left" w:pos="285"/>
              </w:tabs>
              <w:spacing w:after="0"/>
              <w:rPr>
                <w:rFonts w:ascii="Times New Roman" w:eastAsia="Times New Roman" w:hAnsi="Times New Roman"/>
                <w:b/>
                <w:spacing w:val="4"/>
                <w:sz w:val="24"/>
                <w:szCs w:val="24"/>
              </w:rPr>
            </w:pPr>
            <w:r w:rsidRPr="002F6472">
              <w:rPr>
                <w:rFonts w:ascii="Times New Roman" w:eastAsia="Times New Roman" w:hAnsi="Times New Roman"/>
                <w:b/>
                <w:spacing w:val="4"/>
                <w:sz w:val="24"/>
                <w:szCs w:val="24"/>
              </w:rPr>
              <w:tab/>
              <w:t xml:space="preserve">Видове строително монтажни работи  </w:t>
            </w:r>
          </w:p>
        </w:tc>
        <w:tc>
          <w:tcPr>
            <w:tcW w:w="985" w:type="dxa"/>
            <w:tcBorders>
              <w:top w:val="single" w:sz="4" w:space="0" w:color="auto"/>
              <w:left w:val="single" w:sz="4" w:space="0" w:color="auto"/>
              <w:bottom w:val="single" w:sz="4" w:space="0" w:color="auto"/>
              <w:right w:val="single" w:sz="4" w:space="0" w:color="auto"/>
            </w:tcBorders>
            <w:hideMark/>
          </w:tcPr>
          <w:p w14:paraId="494B5FAC" w14:textId="77777777" w:rsidR="00D724C0" w:rsidRPr="002F6472" w:rsidRDefault="00D724C0" w:rsidP="00D724C0">
            <w:pPr>
              <w:tabs>
                <w:tab w:val="left" w:pos="285"/>
              </w:tabs>
              <w:spacing w:after="0"/>
              <w:rPr>
                <w:rFonts w:ascii="Times New Roman" w:eastAsia="Times New Roman" w:hAnsi="Times New Roman"/>
                <w:b/>
                <w:spacing w:val="4"/>
                <w:sz w:val="24"/>
                <w:szCs w:val="24"/>
              </w:rPr>
            </w:pPr>
            <w:r w:rsidRPr="002F6472">
              <w:rPr>
                <w:rFonts w:ascii="Times New Roman" w:eastAsia="Times New Roman" w:hAnsi="Times New Roman"/>
                <w:b/>
                <w:spacing w:val="4"/>
                <w:sz w:val="24"/>
                <w:szCs w:val="24"/>
              </w:rPr>
              <w:t>Мярка</w:t>
            </w:r>
          </w:p>
        </w:tc>
        <w:tc>
          <w:tcPr>
            <w:tcW w:w="1338" w:type="dxa"/>
            <w:tcBorders>
              <w:top w:val="single" w:sz="4" w:space="0" w:color="auto"/>
              <w:left w:val="single" w:sz="4" w:space="0" w:color="auto"/>
              <w:bottom w:val="single" w:sz="4" w:space="0" w:color="auto"/>
              <w:right w:val="single" w:sz="4" w:space="0" w:color="auto"/>
            </w:tcBorders>
            <w:hideMark/>
          </w:tcPr>
          <w:p w14:paraId="6BA221C0" w14:textId="77777777" w:rsidR="00D724C0" w:rsidRPr="002F6472" w:rsidRDefault="00D724C0" w:rsidP="00D724C0">
            <w:pPr>
              <w:spacing w:after="0"/>
              <w:jc w:val="center"/>
              <w:rPr>
                <w:rFonts w:ascii="Times New Roman" w:eastAsia="Times New Roman" w:hAnsi="Times New Roman"/>
                <w:b/>
                <w:spacing w:val="4"/>
                <w:sz w:val="24"/>
                <w:szCs w:val="24"/>
              </w:rPr>
            </w:pPr>
            <w:r w:rsidRPr="002F6472">
              <w:rPr>
                <w:rFonts w:ascii="Times New Roman" w:eastAsia="Times New Roman" w:hAnsi="Times New Roman"/>
                <w:b/>
                <w:spacing w:val="4"/>
                <w:sz w:val="24"/>
                <w:szCs w:val="24"/>
              </w:rPr>
              <w:t>Единична цена в лв. без  ДДС</w:t>
            </w:r>
          </w:p>
        </w:tc>
      </w:tr>
      <w:tr w:rsidR="00D724C0" w:rsidRPr="002F6472" w14:paraId="7FB3A74F" w14:textId="77777777" w:rsidTr="00D724C0">
        <w:tc>
          <w:tcPr>
            <w:tcW w:w="993" w:type="dxa"/>
            <w:tcBorders>
              <w:top w:val="single" w:sz="4" w:space="0" w:color="auto"/>
              <w:left w:val="single" w:sz="4" w:space="0" w:color="auto"/>
              <w:bottom w:val="single" w:sz="4" w:space="0" w:color="auto"/>
              <w:right w:val="single" w:sz="4" w:space="0" w:color="auto"/>
            </w:tcBorders>
          </w:tcPr>
          <w:p w14:paraId="7C14ACB3" w14:textId="77777777" w:rsidR="00D724C0" w:rsidRPr="002F6472" w:rsidRDefault="00D724C0" w:rsidP="00D724C0">
            <w:pPr>
              <w:spacing w:after="0"/>
              <w:ind w:right="-108"/>
              <w:jc w:val="center"/>
              <w:rPr>
                <w:rFonts w:ascii="Times New Roman" w:eastAsia="Times New Roman" w:hAnsi="Times New Roman"/>
                <w:b/>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403238FA" w14:textId="77777777" w:rsidR="00D724C0" w:rsidRPr="002F6472" w:rsidRDefault="00D724C0" w:rsidP="00D724C0">
            <w:pPr>
              <w:tabs>
                <w:tab w:val="center" w:pos="3222"/>
              </w:tabs>
              <w:spacing w:after="0"/>
              <w:rPr>
                <w:rFonts w:ascii="Times New Roman" w:eastAsia="Times New Roman" w:hAnsi="Times New Roman"/>
                <w:b/>
                <w:spacing w:val="4"/>
                <w:sz w:val="24"/>
                <w:szCs w:val="24"/>
              </w:rPr>
            </w:pPr>
            <w:r w:rsidRPr="002F6472">
              <w:rPr>
                <w:rFonts w:ascii="Times New Roman" w:eastAsia="Times New Roman" w:hAnsi="Times New Roman"/>
                <w:b/>
                <w:spacing w:val="4"/>
                <w:sz w:val="24"/>
                <w:szCs w:val="24"/>
              </w:rPr>
              <w:t>Дейности по публичното осветление</w:t>
            </w:r>
          </w:p>
        </w:tc>
        <w:tc>
          <w:tcPr>
            <w:tcW w:w="985" w:type="dxa"/>
            <w:tcBorders>
              <w:top w:val="single" w:sz="4" w:space="0" w:color="auto"/>
              <w:left w:val="single" w:sz="4" w:space="0" w:color="auto"/>
              <w:bottom w:val="single" w:sz="4" w:space="0" w:color="auto"/>
              <w:right w:val="single" w:sz="4" w:space="0" w:color="auto"/>
            </w:tcBorders>
          </w:tcPr>
          <w:p w14:paraId="61C0A2AA" w14:textId="77777777" w:rsidR="00D724C0" w:rsidRPr="002F6472" w:rsidRDefault="00D724C0" w:rsidP="00D724C0">
            <w:pPr>
              <w:spacing w:after="0"/>
              <w:jc w:val="center"/>
              <w:rPr>
                <w:rFonts w:ascii="Times New Roman" w:eastAsia="Times New Roman" w:hAnsi="Times New Roman"/>
                <w:b/>
                <w:spacing w:val="4"/>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62D376A" w14:textId="77777777" w:rsidR="00D724C0" w:rsidRPr="002F6472" w:rsidRDefault="00D724C0" w:rsidP="00D724C0">
            <w:pPr>
              <w:spacing w:after="0"/>
              <w:jc w:val="center"/>
              <w:rPr>
                <w:rFonts w:ascii="Times New Roman" w:eastAsia="Times New Roman" w:hAnsi="Times New Roman"/>
                <w:b/>
                <w:spacing w:val="4"/>
                <w:sz w:val="24"/>
                <w:szCs w:val="24"/>
              </w:rPr>
            </w:pPr>
          </w:p>
        </w:tc>
      </w:tr>
      <w:tr w:rsidR="00D724C0" w:rsidRPr="002F6472" w14:paraId="4364206C" w14:textId="77777777" w:rsidTr="00D724C0">
        <w:tc>
          <w:tcPr>
            <w:tcW w:w="993" w:type="dxa"/>
            <w:tcBorders>
              <w:top w:val="single" w:sz="4" w:space="0" w:color="auto"/>
              <w:left w:val="single" w:sz="4" w:space="0" w:color="auto"/>
              <w:bottom w:val="single" w:sz="4" w:space="0" w:color="auto"/>
              <w:right w:val="single" w:sz="4" w:space="0" w:color="auto"/>
            </w:tcBorders>
          </w:tcPr>
          <w:p w14:paraId="2A267EAE" w14:textId="77777777" w:rsidR="00D724C0" w:rsidRPr="002F6472" w:rsidRDefault="00D724C0" w:rsidP="00D826AB">
            <w:pPr>
              <w:numPr>
                <w:ilvl w:val="0"/>
                <w:numId w:val="33"/>
              </w:numPr>
              <w:spacing w:after="0" w:line="240" w:lineRule="auto"/>
              <w:ind w:right="-108"/>
              <w:jc w:val="right"/>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1D6B227"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Трасиране на кабелна линия</w:t>
            </w:r>
          </w:p>
        </w:tc>
        <w:tc>
          <w:tcPr>
            <w:tcW w:w="985" w:type="dxa"/>
            <w:tcBorders>
              <w:top w:val="single" w:sz="4" w:space="0" w:color="auto"/>
              <w:left w:val="single" w:sz="4" w:space="0" w:color="auto"/>
              <w:bottom w:val="single" w:sz="4" w:space="0" w:color="auto"/>
              <w:right w:val="single" w:sz="4" w:space="0" w:color="auto"/>
            </w:tcBorders>
            <w:vAlign w:val="center"/>
            <w:hideMark/>
          </w:tcPr>
          <w:p w14:paraId="447D4CF2"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км</w:t>
            </w:r>
          </w:p>
        </w:tc>
        <w:tc>
          <w:tcPr>
            <w:tcW w:w="1338" w:type="dxa"/>
            <w:tcBorders>
              <w:top w:val="single" w:sz="4" w:space="0" w:color="auto"/>
              <w:left w:val="single" w:sz="4" w:space="0" w:color="auto"/>
              <w:bottom w:val="single" w:sz="4" w:space="0" w:color="auto"/>
              <w:right w:val="single" w:sz="4" w:space="0" w:color="auto"/>
            </w:tcBorders>
          </w:tcPr>
          <w:p w14:paraId="15FDC46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7DE45AD" w14:textId="77777777" w:rsidTr="00D724C0">
        <w:tc>
          <w:tcPr>
            <w:tcW w:w="993" w:type="dxa"/>
            <w:tcBorders>
              <w:top w:val="single" w:sz="4" w:space="0" w:color="auto"/>
              <w:left w:val="single" w:sz="4" w:space="0" w:color="auto"/>
              <w:bottom w:val="single" w:sz="4" w:space="0" w:color="auto"/>
              <w:right w:val="single" w:sz="4" w:space="0" w:color="auto"/>
            </w:tcBorders>
          </w:tcPr>
          <w:p w14:paraId="733C9EE1"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7A82129"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Разкъртване и възстановяване на тротоарни плочи</w:t>
            </w:r>
          </w:p>
        </w:tc>
        <w:tc>
          <w:tcPr>
            <w:tcW w:w="985" w:type="dxa"/>
            <w:tcBorders>
              <w:top w:val="single" w:sz="4" w:space="0" w:color="auto"/>
              <w:left w:val="single" w:sz="4" w:space="0" w:color="auto"/>
              <w:bottom w:val="single" w:sz="4" w:space="0" w:color="auto"/>
              <w:right w:val="single" w:sz="4" w:space="0" w:color="auto"/>
            </w:tcBorders>
            <w:vAlign w:val="center"/>
            <w:hideMark/>
          </w:tcPr>
          <w:p w14:paraId="080D12D1"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r w:rsidRPr="002F6472">
              <w:rPr>
                <w:rFonts w:ascii="Times New Roman" w:eastAsia="Times New Roman" w:hAnsi="Times New Roman"/>
                <w:sz w:val="24"/>
                <w:szCs w:val="24"/>
                <w:vertAlign w:val="superscript"/>
              </w:rPr>
              <w:t>2</w:t>
            </w:r>
          </w:p>
        </w:tc>
        <w:tc>
          <w:tcPr>
            <w:tcW w:w="1338" w:type="dxa"/>
            <w:tcBorders>
              <w:top w:val="single" w:sz="4" w:space="0" w:color="auto"/>
              <w:left w:val="single" w:sz="4" w:space="0" w:color="auto"/>
              <w:bottom w:val="single" w:sz="4" w:space="0" w:color="auto"/>
              <w:right w:val="single" w:sz="4" w:space="0" w:color="auto"/>
            </w:tcBorders>
          </w:tcPr>
          <w:p w14:paraId="7897853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5E25309" w14:textId="77777777" w:rsidTr="00D724C0">
        <w:tc>
          <w:tcPr>
            <w:tcW w:w="993" w:type="dxa"/>
            <w:tcBorders>
              <w:top w:val="single" w:sz="4" w:space="0" w:color="auto"/>
              <w:left w:val="single" w:sz="4" w:space="0" w:color="auto"/>
              <w:bottom w:val="single" w:sz="4" w:space="0" w:color="auto"/>
              <w:right w:val="single" w:sz="4" w:space="0" w:color="auto"/>
            </w:tcBorders>
          </w:tcPr>
          <w:p w14:paraId="5523EEC3"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E8BA4C7"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Рязане асфалт</w:t>
            </w:r>
          </w:p>
        </w:tc>
        <w:tc>
          <w:tcPr>
            <w:tcW w:w="985" w:type="dxa"/>
            <w:tcBorders>
              <w:top w:val="single" w:sz="4" w:space="0" w:color="auto"/>
              <w:left w:val="single" w:sz="4" w:space="0" w:color="auto"/>
              <w:bottom w:val="single" w:sz="4" w:space="0" w:color="auto"/>
              <w:right w:val="single" w:sz="4" w:space="0" w:color="auto"/>
            </w:tcBorders>
            <w:vAlign w:val="center"/>
            <w:hideMark/>
          </w:tcPr>
          <w:p w14:paraId="2E3D3C63"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7E42707C"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C54DF47" w14:textId="77777777" w:rsidTr="00D724C0">
        <w:tc>
          <w:tcPr>
            <w:tcW w:w="993" w:type="dxa"/>
            <w:tcBorders>
              <w:top w:val="single" w:sz="4" w:space="0" w:color="auto"/>
              <w:left w:val="single" w:sz="4" w:space="0" w:color="auto"/>
              <w:bottom w:val="single" w:sz="4" w:space="0" w:color="auto"/>
              <w:right w:val="single" w:sz="4" w:space="0" w:color="auto"/>
            </w:tcBorders>
          </w:tcPr>
          <w:p w14:paraId="66986233"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EFC27DF"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Разкъртване и възстановяване на </w:t>
            </w:r>
            <w:proofErr w:type="spellStart"/>
            <w:r w:rsidRPr="002F6472">
              <w:rPr>
                <w:rFonts w:ascii="Times New Roman" w:eastAsia="Times New Roman" w:hAnsi="Times New Roman"/>
                <w:sz w:val="24"/>
                <w:szCs w:val="24"/>
              </w:rPr>
              <w:t>асфалт.настилка</w:t>
            </w:r>
            <w:proofErr w:type="spellEnd"/>
            <w:r w:rsidRPr="002F6472">
              <w:rPr>
                <w:rFonts w:ascii="Times New Roman" w:eastAsia="Times New Roman" w:hAnsi="Times New Roman"/>
                <w:sz w:val="24"/>
                <w:szCs w:val="24"/>
              </w:rPr>
              <w:t xml:space="preserve"> или плочник</w:t>
            </w:r>
          </w:p>
        </w:tc>
        <w:tc>
          <w:tcPr>
            <w:tcW w:w="985" w:type="dxa"/>
            <w:tcBorders>
              <w:top w:val="single" w:sz="4" w:space="0" w:color="auto"/>
              <w:left w:val="single" w:sz="4" w:space="0" w:color="auto"/>
              <w:bottom w:val="single" w:sz="4" w:space="0" w:color="auto"/>
              <w:right w:val="single" w:sz="4" w:space="0" w:color="auto"/>
            </w:tcBorders>
            <w:vAlign w:val="center"/>
            <w:hideMark/>
          </w:tcPr>
          <w:p w14:paraId="2A92A50D"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r w:rsidRPr="002F6472">
              <w:rPr>
                <w:rFonts w:ascii="Times New Roman" w:eastAsia="Times New Roman" w:hAnsi="Times New Roman"/>
                <w:sz w:val="24"/>
                <w:szCs w:val="24"/>
                <w:vertAlign w:val="superscript"/>
              </w:rPr>
              <w:t>2</w:t>
            </w:r>
          </w:p>
        </w:tc>
        <w:tc>
          <w:tcPr>
            <w:tcW w:w="1338" w:type="dxa"/>
            <w:tcBorders>
              <w:top w:val="single" w:sz="4" w:space="0" w:color="auto"/>
              <w:left w:val="single" w:sz="4" w:space="0" w:color="auto"/>
              <w:bottom w:val="single" w:sz="4" w:space="0" w:color="auto"/>
              <w:right w:val="single" w:sz="4" w:space="0" w:color="auto"/>
            </w:tcBorders>
          </w:tcPr>
          <w:p w14:paraId="56D2B41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B52480E" w14:textId="77777777" w:rsidTr="00D724C0">
        <w:tc>
          <w:tcPr>
            <w:tcW w:w="993" w:type="dxa"/>
            <w:tcBorders>
              <w:top w:val="single" w:sz="4" w:space="0" w:color="auto"/>
              <w:left w:val="single" w:sz="4" w:space="0" w:color="auto"/>
              <w:bottom w:val="single" w:sz="4" w:space="0" w:color="auto"/>
              <w:right w:val="single" w:sz="4" w:space="0" w:color="auto"/>
            </w:tcBorders>
          </w:tcPr>
          <w:p w14:paraId="0F0694B7"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A83F5F1"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Разкъртване и възстановяване на бетонова настилка</w:t>
            </w:r>
          </w:p>
        </w:tc>
        <w:tc>
          <w:tcPr>
            <w:tcW w:w="985" w:type="dxa"/>
            <w:tcBorders>
              <w:top w:val="single" w:sz="4" w:space="0" w:color="auto"/>
              <w:left w:val="single" w:sz="4" w:space="0" w:color="auto"/>
              <w:bottom w:val="single" w:sz="4" w:space="0" w:color="auto"/>
              <w:right w:val="single" w:sz="4" w:space="0" w:color="auto"/>
            </w:tcBorders>
            <w:vAlign w:val="center"/>
            <w:hideMark/>
          </w:tcPr>
          <w:p w14:paraId="037EE0A4"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r w:rsidRPr="002F6472">
              <w:rPr>
                <w:rFonts w:ascii="Times New Roman" w:eastAsia="Times New Roman" w:hAnsi="Times New Roman"/>
                <w:sz w:val="24"/>
                <w:szCs w:val="24"/>
                <w:vertAlign w:val="superscript"/>
              </w:rPr>
              <w:t>2</w:t>
            </w:r>
          </w:p>
        </w:tc>
        <w:tc>
          <w:tcPr>
            <w:tcW w:w="1338" w:type="dxa"/>
            <w:tcBorders>
              <w:top w:val="single" w:sz="4" w:space="0" w:color="auto"/>
              <w:left w:val="single" w:sz="4" w:space="0" w:color="auto"/>
              <w:bottom w:val="single" w:sz="4" w:space="0" w:color="auto"/>
              <w:right w:val="single" w:sz="4" w:space="0" w:color="auto"/>
            </w:tcBorders>
          </w:tcPr>
          <w:p w14:paraId="357CAEF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227FCA2" w14:textId="77777777" w:rsidTr="00D724C0">
        <w:tc>
          <w:tcPr>
            <w:tcW w:w="993" w:type="dxa"/>
            <w:tcBorders>
              <w:top w:val="single" w:sz="4" w:space="0" w:color="auto"/>
              <w:left w:val="single" w:sz="4" w:space="0" w:color="auto"/>
              <w:bottom w:val="single" w:sz="4" w:space="0" w:color="auto"/>
              <w:right w:val="single" w:sz="4" w:space="0" w:color="auto"/>
            </w:tcBorders>
          </w:tcPr>
          <w:p w14:paraId="6EA2E546"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A42A45D"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Направа на изкоп 0.8 м. /0.4 м със зариване и трамбоване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69A88064"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005258D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11D576F" w14:textId="77777777" w:rsidTr="00D724C0">
        <w:tc>
          <w:tcPr>
            <w:tcW w:w="993" w:type="dxa"/>
            <w:tcBorders>
              <w:top w:val="single" w:sz="4" w:space="0" w:color="auto"/>
              <w:left w:val="single" w:sz="4" w:space="0" w:color="auto"/>
              <w:bottom w:val="single" w:sz="4" w:space="0" w:color="auto"/>
              <w:right w:val="single" w:sz="4" w:space="0" w:color="auto"/>
            </w:tcBorders>
          </w:tcPr>
          <w:p w14:paraId="0313D7B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B46D83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Направа на изкоп 1.1м /0.6 м със зариване и трамбоване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57E10521"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6E8EA358"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F4B0DF6" w14:textId="77777777" w:rsidTr="00D724C0">
        <w:tc>
          <w:tcPr>
            <w:tcW w:w="993" w:type="dxa"/>
            <w:tcBorders>
              <w:top w:val="single" w:sz="4" w:space="0" w:color="auto"/>
              <w:left w:val="single" w:sz="4" w:space="0" w:color="auto"/>
              <w:bottom w:val="single" w:sz="4" w:space="0" w:color="auto"/>
              <w:right w:val="single" w:sz="4" w:space="0" w:color="auto"/>
            </w:tcBorders>
          </w:tcPr>
          <w:p w14:paraId="0DB02FE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B2A0D5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Направа на кабелна канална мрежа с 1 бр. PVC</w:t>
            </w:r>
          </w:p>
        </w:tc>
        <w:tc>
          <w:tcPr>
            <w:tcW w:w="985" w:type="dxa"/>
            <w:tcBorders>
              <w:top w:val="single" w:sz="4" w:space="0" w:color="auto"/>
              <w:left w:val="single" w:sz="4" w:space="0" w:color="auto"/>
              <w:bottom w:val="single" w:sz="4" w:space="0" w:color="auto"/>
              <w:right w:val="single" w:sz="4" w:space="0" w:color="auto"/>
            </w:tcBorders>
            <w:vAlign w:val="center"/>
            <w:hideMark/>
          </w:tcPr>
          <w:p w14:paraId="574E1EA4"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6AFA4C3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21CBD9C" w14:textId="77777777" w:rsidTr="00D724C0">
        <w:tc>
          <w:tcPr>
            <w:tcW w:w="993" w:type="dxa"/>
            <w:tcBorders>
              <w:top w:val="single" w:sz="4" w:space="0" w:color="auto"/>
              <w:left w:val="single" w:sz="4" w:space="0" w:color="auto"/>
              <w:bottom w:val="single" w:sz="4" w:space="0" w:color="auto"/>
              <w:right w:val="single" w:sz="4" w:space="0" w:color="auto"/>
            </w:tcBorders>
          </w:tcPr>
          <w:p w14:paraId="1D63558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6D520F8"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Направа на кабелна канална мрежа с 2 бр. PVC </w:t>
            </w:r>
          </w:p>
        </w:tc>
        <w:tc>
          <w:tcPr>
            <w:tcW w:w="985" w:type="dxa"/>
            <w:tcBorders>
              <w:top w:val="single" w:sz="4" w:space="0" w:color="auto"/>
              <w:left w:val="single" w:sz="4" w:space="0" w:color="auto"/>
              <w:bottom w:val="single" w:sz="4" w:space="0" w:color="auto"/>
              <w:right w:val="single" w:sz="4" w:space="0" w:color="auto"/>
            </w:tcBorders>
            <w:vAlign w:val="center"/>
            <w:hideMark/>
          </w:tcPr>
          <w:p w14:paraId="395E866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7A574C7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0BC111D" w14:textId="77777777" w:rsidTr="00D724C0">
        <w:tc>
          <w:tcPr>
            <w:tcW w:w="993" w:type="dxa"/>
            <w:tcBorders>
              <w:top w:val="single" w:sz="4" w:space="0" w:color="auto"/>
              <w:left w:val="single" w:sz="4" w:space="0" w:color="auto"/>
              <w:bottom w:val="single" w:sz="4" w:space="0" w:color="auto"/>
              <w:right w:val="single" w:sz="4" w:space="0" w:color="auto"/>
            </w:tcBorders>
          </w:tcPr>
          <w:p w14:paraId="23A2B77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464B64F"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Направа на кабелна канална мрежа с 4 бр. PVC</w:t>
            </w:r>
          </w:p>
        </w:tc>
        <w:tc>
          <w:tcPr>
            <w:tcW w:w="985" w:type="dxa"/>
            <w:tcBorders>
              <w:top w:val="single" w:sz="4" w:space="0" w:color="auto"/>
              <w:left w:val="single" w:sz="4" w:space="0" w:color="auto"/>
              <w:bottom w:val="single" w:sz="4" w:space="0" w:color="auto"/>
              <w:right w:val="single" w:sz="4" w:space="0" w:color="auto"/>
            </w:tcBorders>
            <w:vAlign w:val="center"/>
            <w:hideMark/>
          </w:tcPr>
          <w:p w14:paraId="16B2C506"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633D463A"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690EB7F" w14:textId="77777777" w:rsidTr="00D724C0">
        <w:tc>
          <w:tcPr>
            <w:tcW w:w="993" w:type="dxa"/>
            <w:tcBorders>
              <w:top w:val="single" w:sz="4" w:space="0" w:color="auto"/>
              <w:left w:val="single" w:sz="4" w:space="0" w:color="auto"/>
              <w:bottom w:val="single" w:sz="4" w:space="0" w:color="auto"/>
              <w:right w:val="single" w:sz="4" w:space="0" w:color="auto"/>
            </w:tcBorders>
          </w:tcPr>
          <w:p w14:paraId="09E94A8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5DD9B80"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Направа подложка и покриване с PVC  лента</w:t>
            </w:r>
          </w:p>
        </w:tc>
        <w:tc>
          <w:tcPr>
            <w:tcW w:w="985" w:type="dxa"/>
            <w:tcBorders>
              <w:top w:val="single" w:sz="4" w:space="0" w:color="auto"/>
              <w:left w:val="single" w:sz="4" w:space="0" w:color="auto"/>
              <w:bottom w:val="single" w:sz="4" w:space="0" w:color="auto"/>
              <w:right w:val="single" w:sz="4" w:space="0" w:color="auto"/>
            </w:tcBorders>
            <w:vAlign w:val="center"/>
            <w:hideMark/>
          </w:tcPr>
          <w:p w14:paraId="31A351A5"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6180001B"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7DC1693" w14:textId="77777777" w:rsidTr="00D724C0">
        <w:tc>
          <w:tcPr>
            <w:tcW w:w="993" w:type="dxa"/>
            <w:tcBorders>
              <w:top w:val="single" w:sz="4" w:space="0" w:color="auto"/>
              <w:left w:val="single" w:sz="4" w:space="0" w:color="auto"/>
              <w:bottom w:val="single" w:sz="4" w:space="0" w:color="auto"/>
              <w:right w:val="single" w:sz="4" w:space="0" w:color="auto"/>
            </w:tcBorders>
          </w:tcPr>
          <w:p w14:paraId="00A718E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572ADAF"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Направа един. </w:t>
            </w:r>
            <w:proofErr w:type="spellStart"/>
            <w:r w:rsidRPr="002F6472">
              <w:rPr>
                <w:rFonts w:ascii="Times New Roman" w:eastAsia="Times New Roman" w:hAnsi="Times New Roman"/>
                <w:sz w:val="24"/>
                <w:szCs w:val="24"/>
              </w:rPr>
              <w:t>каб</w:t>
            </w:r>
            <w:proofErr w:type="spellEnd"/>
            <w:r w:rsidRPr="002F6472">
              <w:rPr>
                <w:rFonts w:ascii="Times New Roman" w:eastAsia="Times New Roman" w:hAnsi="Times New Roman"/>
                <w:sz w:val="24"/>
                <w:szCs w:val="24"/>
              </w:rPr>
              <w:t>. шахта 60/90/80 с рамка и капак , вкл. изкоп</w:t>
            </w:r>
          </w:p>
        </w:tc>
        <w:tc>
          <w:tcPr>
            <w:tcW w:w="985" w:type="dxa"/>
            <w:tcBorders>
              <w:top w:val="single" w:sz="4" w:space="0" w:color="auto"/>
              <w:left w:val="single" w:sz="4" w:space="0" w:color="auto"/>
              <w:bottom w:val="single" w:sz="4" w:space="0" w:color="auto"/>
              <w:right w:val="single" w:sz="4" w:space="0" w:color="auto"/>
            </w:tcBorders>
            <w:vAlign w:val="center"/>
            <w:hideMark/>
          </w:tcPr>
          <w:p w14:paraId="3B7DD7A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5C73F8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F67858F" w14:textId="77777777" w:rsidTr="00D724C0">
        <w:tc>
          <w:tcPr>
            <w:tcW w:w="993" w:type="dxa"/>
            <w:tcBorders>
              <w:top w:val="single" w:sz="4" w:space="0" w:color="auto"/>
              <w:left w:val="single" w:sz="4" w:space="0" w:color="auto"/>
              <w:bottom w:val="single" w:sz="4" w:space="0" w:color="auto"/>
              <w:right w:val="single" w:sz="4" w:space="0" w:color="auto"/>
            </w:tcBorders>
          </w:tcPr>
          <w:p w14:paraId="415ACFA8"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3DD3A18"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касета в/у бетонов фундамент , вкл. изкоп и мат.</w:t>
            </w:r>
          </w:p>
        </w:tc>
        <w:tc>
          <w:tcPr>
            <w:tcW w:w="985" w:type="dxa"/>
            <w:tcBorders>
              <w:top w:val="single" w:sz="4" w:space="0" w:color="auto"/>
              <w:left w:val="single" w:sz="4" w:space="0" w:color="auto"/>
              <w:bottom w:val="single" w:sz="4" w:space="0" w:color="auto"/>
              <w:right w:val="single" w:sz="4" w:space="0" w:color="auto"/>
            </w:tcBorders>
            <w:vAlign w:val="center"/>
            <w:hideMark/>
          </w:tcPr>
          <w:p w14:paraId="690A914B"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574DDA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436A378" w14:textId="77777777" w:rsidTr="00D724C0">
        <w:tc>
          <w:tcPr>
            <w:tcW w:w="993" w:type="dxa"/>
            <w:tcBorders>
              <w:top w:val="single" w:sz="4" w:space="0" w:color="auto"/>
              <w:left w:val="single" w:sz="4" w:space="0" w:color="auto"/>
              <w:bottom w:val="single" w:sz="4" w:space="0" w:color="auto"/>
              <w:right w:val="single" w:sz="4" w:space="0" w:color="auto"/>
            </w:tcBorders>
          </w:tcPr>
          <w:p w14:paraId="417BCCDD"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56F1553"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Изтегляне на кабел САВТ до 10 </w:t>
            </w:r>
            <w:proofErr w:type="spellStart"/>
            <w:r w:rsidRPr="002F6472">
              <w:rPr>
                <w:rFonts w:ascii="Times New Roman" w:eastAsia="Times New Roman" w:hAnsi="Times New Roman"/>
                <w:sz w:val="24"/>
                <w:szCs w:val="24"/>
              </w:rPr>
              <w:t>кв.мм</w:t>
            </w:r>
            <w:proofErr w:type="spellEnd"/>
            <w:r w:rsidRPr="002F6472">
              <w:rPr>
                <w:rFonts w:ascii="Times New Roman" w:eastAsia="Times New Roman" w:hAnsi="Times New Roman"/>
                <w:sz w:val="24"/>
                <w:szCs w:val="24"/>
              </w:rPr>
              <w:t xml:space="preserve">.  в готов кабелен канал </w:t>
            </w:r>
          </w:p>
        </w:tc>
        <w:tc>
          <w:tcPr>
            <w:tcW w:w="985" w:type="dxa"/>
            <w:tcBorders>
              <w:top w:val="single" w:sz="4" w:space="0" w:color="auto"/>
              <w:left w:val="single" w:sz="4" w:space="0" w:color="auto"/>
              <w:bottom w:val="single" w:sz="4" w:space="0" w:color="auto"/>
              <w:right w:val="single" w:sz="4" w:space="0" w:color="auto"/>
            </w:tcBorders>
            <w:vAlign w:val="center"/>
            <w:hideMark/>
          </w:tcPr>
          <w:p w14:paraId="5191DF3A"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642D983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35C9D19" w14:textId="77777777" w:rsidTr="00D724C0">
        <w:tc>
          <w:tcPr>
            <w:tcW w:w="993" w:type="dxa"/>
            <w:tcBorders>
              <w:top w:val="single" w:sz="4" w:space="0" w:color="auto"/>
              <w:left w:val="single" w:sz="4" w:space="0" w:color="auto"/>
              <w:bottom w:val="single" w:sz="4" w:space="0" w:color="auto"/>
              <w:right w:val="single" w:sz="4" w:space="0" w:color="auto"/>
            </w:tcBorders>
          </w:tcPr>
          <w:p w14:paraId="7F2A12B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C1D4523"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Изтегляне на кабел САВТ до 16 </w:t>
            </w:r>
            <w:proofErr w:type="spellStart"/>
            <w:r w:rsidRPr="002F6472">
              <w:rPr>
                <w:rFonts w:ascii="Times New Roman" w:eastAsia="Times New Roman" w:hAnsi="Times New Roman"/>
                <w:sz w:val="24"/>
                <w:szCs w:val="24"/>
              </w:rPr>
              <w:t>кв.мм</w:t>
            </w:r>
            <w:proofErr w:type="spellEnd"/>
            <w:r w:rsidRPr="002F6472">
              <w:rPr>
                <w:rFonts w:ascii="Times New Roman" w:eastAsia="Times New Roman" w:hAnsi="Times New Roman"/>
                <w:sz w:val="24"/>
                <w:szCs w:val="24"/>
              </w:rPr>
              <w:t xml:space="preserve">. в готов кабелен канал </w:t>
            </w:r>
          </w:p>
        </w:tc>
        <w:tc>
          <w:tcPr>
            <w:tcW w:w="985" w:type="dxa"/>
            <w:tcBorders>
              <w:top w:val="single" w:sz="4" w:space="0" w:color="auto"/>
              <w:left w:val="single" w:sz="4" w:space="0" w:color="auto"/>
              <w:bottom w:val="single" w:sz="4" w:space="0" w:color="auto"/>
              <w:right w:val="single" w:sz="4" w:space="0" w:color="auto"/>
            </w:tcBorders>
            <w:vAlign w:val="center"/>
            <w:hideMark/>
          </w:tcPr>
          <w:p w14:paraId="59F201FE"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3443428B"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A4BC0BB" w14:textId="77777777" w:rsidTr="00D724C0">
        <w:tc>
          <w:tcPr>
            <w:tcW w:w="993" w:type="dxa"/>
            <w:tcBorders>
              <w:top w:val="single" w:sz="4" w:space="0" w:color="auto"/>
              <w:left w:val="single" w:sz="4" w:space="0" w:color="auto"/>
              <w:bottom w:val="single" w:sz="4" w:space="0" w:color="auto"/>
              <w:right w:val="single" w:sz="4" w:space="0" w:color="auto"/>
            </w:tcBorders>
          </w:tcPr>
          <w:p w14:paraId="6303905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AC42ACD"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Изтегляне на кабел САВТ до 50 </w:t>
            </w:r>
            <w:proofErr w:type="spellStart"/>
            <w:r w:rsidRPr="002F6472">
              <w:rPr>
                <w:rFonts w:ascii="Times New Roman" w:eastAsia="Times New Roman" w:hAnsi="Times New Roman"/>
                <w:sz w:val="24"/>
                <w:szCs w:val="24"/>
              </w:rPr>
              <w:t>кв.мм</w:t>
            </w:r>
            <w:proofErr w:type="spellEnd"/>
            <w:r w:rsidRPr="002F6472">
              <w:rPr>
                <w:rFonts w:ascii="Times New Roman" w:eastAsia="Times New Roman" w:hAnsi="Times New Roman"/>
                <w:sz w:val="24"/>
                <w:szCs w:val="24"/>
              </w:rPr>
              <w:t xml:space="preserve">.  в готов кабелен канал </w:t>
            </w:r>
          </w:p>
        </w:tc>
        <w:tc>
          <w:tcPr>
            <w:tcW w:w="985" w:type="dxa"/>
            <w:tcBorders>
              <w:top w:val="single" w:sz="4" w:space="0" w:color="auto"/>
              <w:left w:val="single" w:sz="4" w:space="0" w:color="auto"/>
              <w:bottom w:val="single" w:sz="4" w:space="0" w:color="auto"/>
              <w:right w:val="single" w:sz="4" w:space="0" w:color="auto"/>
            </w:tcBorders>
            <w:vAlign w:val="center"/>
            <w:hideMark/>
          </w:tcPr>
          <w:p w14:paraId="72AAB6DD"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1A362590"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ED3D3E8" w14:textId="77777777" w:rsidTr="00D724C0">
        <w:tc>
          <w:tcPr>
            <w:tcW w:w="993" w:type="dxa"/>
            <w:tcBorders>
              <w:top w:val="single" w:sz="4" w:space="0" w:color="auto"/>
              <w:left w:val="single" w:sz="4" w:space="0" w:color="auto"/>
              <w:bottom w:val="single" w:sz="4" w:space="0" w:color="auto"/>
              <w:right w:val="single" w:sz="4" w:space="0" w:color="auto"/>
            </w:tcBorders>
          </w:tcPr>
          <w:p w14:paraId="372DA15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C939DE2"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Изтегляне на кабел за РКУ в готов кабелен канал и стълб</w:t>
            </w:r>
          </w:p>
        </w:tc>
        <w:tc>
          <w:tcPr>
            <w:tcW w:w="985" w:type="dxa"/>
            <w:tcBorders>
              <w:top w:val="single" w:sz="4" w:space="0" w:color="auto"/>
              <w:left w:val="single" w:sz="4" w:space="0" w:color="auto"/>
              <w:bottom w:val="single" w:sz="4" w:space="0" w:color="auto"/>
              <w:right w:val="single" w:sz="4" w:space="0" w:color="auto"/>
            </w:tcBorders>
            <w:vAlign w:val="center"/>
            <w:hideMark/>
          </w:tcPr>
          <w:p w14:paraId="761CDD0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4C589EE0"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47AD1B4" w14:textId="77777777" w:rsidTr="00D724C0">
        <w:tc>
          <w:tcPr>
            <w:tcW w:w="993" w:type="dxa"/>
            <w:tcBorders>
              <w:top w:val="single" w:sz="4" w:space="0" w:color="auto"/>
              <w:left w:val="single" w:sz="4" w:space="0" w:color="auto"/>
              <w:bottom w:val="single" w:sz="4" w:space="0" w:color="auto"/>
              <w:right w:val="single" w:sz="4" w:space="0" w:color="auto"/>
            </w:tcBorders>
          </w:tcPr>
          <w:p w14:paraId="1F75780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8895045"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Изтегляне на кабел СВТ 3х1,5мм2 в стълб</w:t>
            </w:r>
          </w:p>
        </w:tc>
        <w:tc>
          <w:tcPr>
            <w:tcW w:w="985" w:type="dxa"/>
            <w:tcBorders>
              <w:top w:val="single" w:sz="4" w:space="0" w:color="auto"/>
              <w:left w:val="single" w:sz="4" w:space="0" w:color="auto"/>
              <w:bottom w:val="single" w:sz="4" w:space="0" w:color="auto"/>
              <w:right w:val="single" w:sz="4" w:space="0" w:color="auto"/>
            </w:tcBorders>
            <w:vAlign w:val="center"/>
            <w:hideMark/>
          </w:tcPr>
          <w:p w14:paraId="46D950B7"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19FA5AD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4DF1F86" w14:textId="77777777" w:rsidTr="00D724C0">
        <w:tc>
          <w:tcPr>
            <w:tcW w:w="993" w:type="dxa"/>
            <w:tcBorders>
              <w:top w:val="single" w:sz="4" w:space="0" w:color="auto"/>
              <w:left w:val="single" w:sz="4" w:space="0" w:color="auto"/>
              <w:bottom w:val="single" w:sz="4" w:space="0" w:color="auto"/>
              <w:right w:val="single" w:sz="4" w:space="0" w:color="auto"/>
            </w:tcBorders>
          </w:tcPr>
          <w:p w14:paraId="66CBAEB2"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EF9C75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Изправяне  на съществуващ стълб с Н до 6 м, вкл. изкоп и направа фундамент</w:t>
            </w:r>
          </w:p>
        </w:tc>
        <w:tc>
          <w:tcPr>
            <w:tcW w:w="985" w:type="dxa"/>
            <w:tcBorders>
              <w:top w:val="single" w:sz="4" w:space="0" w:color="auto"/>
              <w:left w:val="single" w:sz="4" w:space="0" w:color="auto"/>
              <w:bottom w:val="single" w:sz="4" w:space="0" w:color="auto"/>
              <w:right w:val="single" w:sz="4" w:space="0" w:color="auto"/>
            </w:tcBorders>
            <w:vAlign w:val="center"/>
            <w:hideMark/>
          </w:tcPr>
          <w:p w14:paraId="3F623FC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735C54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49E523E" w14:textId="77777777" w:rsidTr="00D724C0">
        <w:tc>
          <w:tcPr>
            <w:tcW w:w="993" w:type="dxa"/>
            <w:tcBorders>
              <w:top w:val="single" w:sz="4" w:space="0" w:color="auto"/>
              <w:left w:val="single" w:sz="4" w:space="0" w:color="auto"/>
              <w:bottom w:val="single" w:sz="4" w:space="0" w:color="auto"/>
              <w:right w:val="single" w:sz="4" w:space="0" w:color="auto"/>
            </w:tcBorders>
          </w:tcPr>
          <w:p w14:paraId="1EC9178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39819D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Изправяне  на съществуващ стълб с Н до 7.5 м, вкл. изкоп и направа фундамент</w:t>
            </w:r>
          </w:p>
        </w:tc>
        <w:tc>
          <w:tcPr>
            <w:tcW w:w="985" w:type="dxa"/>
            <w:tcBorders>
              <w:top w:val="single" w:sz="4" w:space="0" w:color="auto"/>
              <w:left w:val="single" w:sz="4" w:space="0" w:color="auto"/>
              <w:bottom w:val="single" w:sz="4" w:space="0" w:color="auto"/>
              <w:right w:val="single" w:sz="4" w:space="0" w:color="auto"/>
            </w:tcBorders>
            <w:vAlign w:val="center"/>
            <w:hideMark/>
          </w:tcPr>
          <w:p w14:paraId="1D25173E"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2F964D7"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24B51A6" w14:textId="77777777" w:rsidTr="00D724C0">
        <w:tc>
          <w:tcPr>
            <w:tcW w:w="993" w:type="dxa"/>
            <w:tcBorders>
              <w:top w:val="single" w:sz="4" w:space="0" w:color="auto"/>
              <w:left w:val="single" w:sz="4" w:space="0" w:color="auto"/>
              <w:bottom w:val="single" w:sz="4" w:space="0" w:color="auto"/>
              <w:right w:val="single" w:sz="4" w:space="0" w:color="auto"/>
            </w:tcBorders>
          </w:tcPr>
          <w:p w14:paraId="68C5C89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6AD78A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Изправяне  на съществуващ стълб с Н до 9.5 м, вкл. изкоп и направа фундамент</w:t>
            </w:r>
          </w:p>
        </w:tc>
        <w:tc>
          <w:tcPr>
            <w:tcW w:w="985" w:type="dxa"/>
            <w:tcBorders>
              <w:top w:val="single" w:sz="4" w:space="0" w:color="auto"/>
              <w:left w:val="single" w:sz="4" w:space="0" w:color="auto"/>
              <w:bottom w:val="single" w:sz="4" w:space="0" w:color="auto"/>
              <w:right w:val="single" w:sz="4" w:space="0" w:color="auto"/>
            </w:tcBorders>
            <w:vAlign w:val="center"/>
            <w:hideMark/>
          </w:tcPr>
          <w:p w14:paraId="47F9E400"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8ACA53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2E800E4" w14:textId="77777777" w:rsidTr="00D724C0">
        <w:tc>
          <w:tcPr>
            <w:tcW w:w="993" w:type="dxa"/>
            <w:tcBorders>
              <w:top w:val="single" w:sz="4" w:space="0" w:color="auto"/>
              <w:left w:val="single" w:sz="4" w:space="0" w:color="auto"/>
              <w:bottom w:val="single" w:sz="4" w:space="0" w:color="auto"/>
              <w:right w:val="single" w:sz="4" w:space="0" w:color="auto"/>
            </w:tcBorders>
          </w:tcPr>
          <w:p w14:paraId="4E883441"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A4991A1"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Изправяне  на съществуващ стълб с Н до 13.5м, вкл. изкоп и направа фундамент</w:t>
            </w:r>
          </w:p>
        </w:tc>
        <w:tc>
          <w:tcPr>
            <w:tcW w:w="985" w:type="dxa"/>
            <w:tcBorders>
              <w:top w:val="single" w:sz="4" w:space="0" w:color="auto"/>
              <w:left w:val="single" w:sz="4" w:space="0" w:color="auto"/>
              <w:bottom w:val="single" w:sz="4" w:space="0" w:color="auto"/>
              <w:right w:val="single" w:sz="4" w:space="0" w:color="auto"/>
            </w:tcBorders>
            <w:vAlign w:val="center"/>
            <w:hideMark/>
          </w:tcPr>
          <w:p w14:paraId="5364BC88"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AA18E9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799F8F9" w14:textId="77777777" w:rsidTr="00D724C0">
        <w:tc>
          <w:tcPr>
            <w:tcW w:w="993" w:type="dxa"/>
            <w:tcBorders>
              <w:top w:val="single" w:sz="4" w:space="0" w:color="auto"/>
              <w:left w:val="single" w:sz="4" w:space="0" w:color="auto"/>
              <w:bottom w:val="single" w:sz="4" w:space="0" w:color="auto"/>
              <w:right w:val="single" w:sz="4" w:space="0" w:color="auto"/>
            </w:tcBorders>
          </w:tcPr>
          <w:p w14:paraId="1976C9A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D21CBB3"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единично тръбно рамо до L=0,6м.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14909B4D"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AA2837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1D51CF1" w14:textId="77777777" w:rsidTr="00D724C0">
        <w:tc>
          <w:tcPr>
            <w:tcW w:w="993" w:type="dxa"/>
            <w:tcBorders>
              <w:top w:val="single" w:sz="4" w:space="0" w:color="auto"/>
              <w:left w:val="single" w:sz="4" w:space="0" w:color="auto"/>
              <w:bottom w:val="single" w:sz="4" w:space="0" w:color="auto"/>
              <w:right w:val="single" w:sz="4" w:space="0" w:color="auto"/>
            </w:tcBorders>
          </w:tcPr>
          <w:p w14:paraId="08F1174A"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417398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единично тръбно рамо до L= 1,0м.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2A06494F"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E3712B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2B85AE6" w14:textId="77777777" w:rsidTr="00D724C0">
        <w:trPr>
          <w:trHeight w:val="136"/>
        </w:trPr>
        <w:tc>
          <w:tcPr>
            <w:tcW w:w="993" w:type="dxa"/>
            <w:tcBorders>
              <w:top w:val="single" w:sz="4" w:space="0" w:color="auto"/>
              <w:left w:val="single" w:sz="4" w:space="0" w:color="auto"/>
              <w:bottom w:val="single" w:sz="4" w:space="0" w:color="auto"/>
              <w:right w:val="single" w:sz="4" w:space="0" w:color="auto"/>
            </w:tcBorders>
          </w:tcPr>
          <w:p w14:paraId="57C42111"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A356903"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единично тръбно рамо до L= 2,5м.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0E0A57C8"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DD6564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A9539C3" w14:textId="77777777" w:rsidTr="00D724C0">
        <w:trPr>
          <w:trHeight w:val="195"/>
        </w:trPr>
        <w:tc>
          <w:tcPr>
            <w:tcW w:w="993" w:type="dxa"/>
            <w:tcBorders>
              <w:top w:val="single" w:sz="4" w:space="0" w:color="auto"/>
              <w:left w:val="single" w:sz="4" w:space="0" w:color="auto"/>
              <w:bottom w:val="single" w:sz="4" w:space="0" w:color="auto"/>
              <w:right w:val="single" w:sz="4" w:space="0" w:color="auto"/>
            </w:tcBorders>
          </w:tcPr>
          <w:p w14:paraId="55840E7B"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62C7839"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единично тръбно рамо над L= 2,5м.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330CFFFE"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14C5929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159CBC2" w14:textId="77777777" w:rsidTr="00D724C0">
        <w:trPr>
          <w:trHeight w:val="195"/>
        </w:trPr>
        <w:tc>
          <w:tcPr>
            <w:tcW w:w="993" w:type="dxa"/>
            <w:tcBorders>
              <w:top w:val="single" w:sz="4" w:space="0" w:color="auto"/>
              <w:left w:val="single" w:sz="4" w:space="0" w:color="auto"/>
              <w:bottom w:val="single" w:sz="4" w:space="0" w:color="auto"/>
              <w:right w:val="single" w:sz="4" w:space="0" w:color="auto"/>
            </w:tcBorders>
          </w:tcPr>
          <w:p w14:paraId="49D5F3A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FF1841F"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двойно тръбно рамо до L=0,6м.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5F66580D"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44CCCCD"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8C1CB4D" w14:textId="77777777" w:rsidTr="00D724C0">
        <w:trPr>
          <w:trHeight w:val="195"/>
        </w:trPr>
        <w:tc>
          <w:tcPr>
            <w:tcW w:w="993" w:type="dxa"/>
            <w:tcBorders>
              <w:top w:val="single" w:sz="4" w:space="0" w:color="auto"/>
              <w:left w:val="single" w:sz="4" w:space="0" w:color="auto"/>
              <w:bottom w:val="single" w:sz="4" w:space="0" w:color="auto"/>
              <w:right w:val="single" w:sz="4" w:space="0" w:color="auto"/>
            </w:tcBorders>
          </w:tcPr>
          <w:p w14:paraId="2CEAB1E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2B808B8"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двойно тръбно рамо до L=1,0м.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293342DA"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E986E07"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8355D11" w14:textId="77777777" w:rsidTr="00D724C0">
        <w:tc>
          <w:tcPr>
            <w:tcW w:w="993" w:type="dxa"/>
            <w:tcBorders>
              <w:top w:val="single" w:sz="4" w:space="0" w:color="auto"/>
              <w:left w:val="single" w:sz="4" w:space="0" w:color="auto"/>
              <w:bottom w:val="single" w:sz="4" w:space="0" w:color="auto"/>
              <w:right w:val="single" w:sz="4" w:space="0" w:color="auto"/>
            </w:tcBorders>
          </w:tcPr>
          <w:p w14:paraId="2DA10AC3"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626A0C0"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двойно тръбно рамо до L=2,5м.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62F1AB48"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C44D89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40E1E5F" w14:textId="77777777" w:rsidTr="00D724C0">
        <w:trPr>
          <w:trHeight w:val="154"/>
        </w:trPr>
        <w:tc>
          <w:tcPr>
            <w:tcW w:w="993" w:type="dxa"/>
            <w:tcBorders>
              <w:top w:val="single" w:sz="4" w:space="0" w:color="auto"/>
              <w:left w:val="single" w:sz="4" w:space="0" w:color="auto"/>
              <w:bottom w:val="single" w:sz="4" w:space="0" w:color="auto"/>
              <w:right w:val="single" w:sz="4" w:space="0" w:color="auto"/>
            </w:tcBorders>
          </w:tcPr>
          <w:p w14:paraId="22400AC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DE93CB9"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двойно тръбно рамо над L=2,5м.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47CB37EF"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A2DA48A"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3FD1387" w14:textId="77777777" w:rsidTr="00D724C0">
        <w:trPr>
          <w:trHeight w:val="154"/>
        </w:trPr>
        <w:tc>
          <w:tcPr>
            <w:tcW w:w="993" w:type="dxa"/>
            <w:tcBorders>
              <w:top w:val="single" w:sz="4" w:space="0" w:color="auto"/>
              <w:left w:val="single" w:sz="4" w:space="0" w:color="auto"/>
              <w:bottom w:val="single" w:sz="4" w:space="0" w:color="auto"/>
              <w:right w:val="single" w:sz="4" w:space="0" w:color="auto"/>
            </w:tcBorders>
          </w:tcPr>
          <w:p w14:paraId="4CAFECFD"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42394E2"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Демонтаж на единично тръбно рамо от стълб до 9,5м.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341355F4"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4D53FCA"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C3D3F51" w14:textId="77777777" w:rsidTr="00D724C0">
        <w:trPr>
          <w:trHeight w:val="154"/>
        </w:trPr>
        <w:tc>
          <w:tcPr>
            <w:tcW w:w="993" w:type="dxa"/>
            <w:tcBorders>
              <w:top w:val="single" w:sz="4" w:space="0" w:color="auto"/>
              <w:left w:val="single" w:sz="4" w:space="0" w:color="auto"/>
              <w:bottom w:val="single" w:sz="4" w:space="0" w:color="auto"/>
              <w:right w:val="single" w:sz="4" w:space="0" w:color="auto"/>
            </w:tcBorders>
          </w:tcPr>
          <w:p w14:paraId="7EE3188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92FED5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Демонтаж на единично тръбно рамо от стълб до 12м.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6EB22D8D"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48A647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97F2587" w14:textId="77777777" w:rsidTr="00D724C0">
        <w:trPr>
          <w:trHeight w:val="154"/>
        </w:trPr>
        <w:tc>
          <w:tcPr>
            <w:tcW w:w="993" w:type="dxa"/>
            <w:tcBorders>
              <w:top w:val="single" w:sz="4" w:space="0" w:color="auto"/>
              <w:left w:val="single" w:sz="4" w:space="0" w:color="auto"/>
              <w:bottom w:val="single" w:sz="4" w:space="0" w:color="auto"/>
              <w:right w:val="single" w:sz="4" w:space="0" w:color="auto"/>
            </w:tcBorders>
          </w:tcPr>
          <w:p w14:paraId="24B2B33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692D019"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Демонтаж на единично тръбно рамо от стълб над 12м.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79463DF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16C4731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033D8F4" w14:textId="77777777" w:rsidTr="00D724C0">
        <w:trPr>
          <w:trHeight w:val="154"/>
        </w:trPr>
        <w:tc>
          <w:tcPr>
            <w:tcW w:w="993" w:type="dxa"/>
            <w:tcBorders>
              <w:top w:val="single" w:sz="4" w:space="0" w:color="auto"/>
              <w:left w:val="single" w:sz="4" w:space="0" w:color="auto"/>
              <w:bottom w:val="single" w:sz="4" w:space="0" w:color="auto"/>
              <w:right w:val="single" w:sz="4" w:space="0" w:color="auto"/>
            </w:tcBorders>
          </w:tcPr>
          <w:p w14:paraId="6DCF510E"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5657BF3"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Демонтаж на двойно/двустранно тръбно рамо от стълб до 9,5м.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6150E87A"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7F369E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E1620EF" w14:textId="77777777" w:rsidTr="00D724C0">
        <w:trPr>
          <w:trHeight w:val="154"/>
        </w:trPr>
        <w:tc>
          <w:tcPr>
            <w:tcW w:w="993" w:type="dxa"/>
            <w:tcBorders>
              <w:top w:val="single" w:sz="4" w:space="0" w:color="auto"/>
              <w:left w:val="single" w:sz="4" w:space="0" w:color="auto"/>
              <w:bottom w:val="single" w:sz="4" w:space="0" w:color="auto"/>
              <w:right w:val="single" w:sz="4" w:space="0" w:color="auto"/>
            </w:tcBorders>
          </w:tcPr>
          <w:p w14:paraId="7016EE77"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AC745AA"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Демонтаж на двойно/двустранно тръбно рамо от стълб до 12м.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09C85D1C"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6A8A02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9CC18A5" w14:textId="77777777" w:rsidTr="00D724C0">
        <w:tc>
          <w:tcPr>
            <w:tcW w:w="993" w:type="dxa"/>
            <w:tcBorders>
              <w:top w:val="single" w:sz="4" w:space="0" w:color="auto"/>
              <w:left w:val="single" w:sz="4" w:space="0" w:color="auto"/>
              <w:bottom w:val="single" w:sz="4" w:space="0" w:color="auto"/>
              <w:right w:val="single" w:sz="4" w:space="0" w:color="auto"/>
            </w:tcBorders>
          </w:tcPr>
          <w:p w14:paraId="61FA664F"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E33DDB5"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Демонтаж на двойно/двустранно тръбно рамо от стълб над 12м.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06CD5002"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D831BB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395C550" w14:textId="77777777" w:rsidTr="00D724C0">
        <w:tc>
          <w:tcPr>
            <w:tcW w:w="993" w:type="dxa"/>
            <w:tcBorders>
              <w:top w:val="single" w:sz="4" w:space="0" w:color="auto"/>
              <w:left w:val="single" w:sz="4" w:space="0" w:color="auto"/>
              <w:bottom w:val="single" w:sz="4" w:space="0" w:color="auto"/>
              <w:right w:val="single" w:sz="4" w:space="0" w:color="auto"/>
            </w:tcBorders>
          </w:tcPr>
          <w:p w14:paraId="25DA5CDE"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5296BEB"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УОТ НЛВН 50 W на стълб до 6м.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611DE3D8"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2BACEA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E6B1785" w14:textId="77777777" w:rsidTr="00D724C0">
        <w:tc>
          <w:tcPr>
            <w:tcW w:w="993" w:type="dxa"/>
            <w:tcBorders>
              <w:top w:val="single" w:sz="4" w:space="0" w:color="auto"/>
              <w:left w:val="single" w:sz="4" w:space="0" w:color="auto"/>
              <w:bottom w:val="single" w:sz="4" w:space="0" w:color="auto"/>
              <w:right w:val="single" w:sz="4" w:space="0" w:color="auto"/>
            </w:tcBorders>
          </w:tcPr>
          <w:p w14:paraId="03BF6B3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18054E6"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УОТ НЛВН 70 W  на стълб до 10м.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1345DF70"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A998408"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F2684F6" w14:textId="77777777" w:rsidTr="00D724C0">
        <w:tc>
          <w:tcPr>
            <w:tcW w:w="993" w:type="dxa"/>
            <w:tcBorders>
              <w:top w:val="single" w:sz="4" w:space="0" w:color="auto"/>
              <w:left w:val="single" w:sz="4" w:space="0" w:color="auto"/>
              <w:bottom w:val="single" w:sz="4" w:space="0" w:color="auto"/>
              <w:right w:val="single" w:sz="4" w:space="0" w:color="auto"/>
            </w:tcBorders>
          </w:tcPr>
          <w:p w14:paraId="1D7249D2"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486C48C"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УОТ НЛВН 100 W  на стълб до 10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012EFEBD"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2EF3DE7"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62CDE0C" w14:textId="77777777" w:rsidTr="00D724C0">
        <w:tc>
          <w:tcPr>
            <w:tcW w:w="993" w:type="dxa"/>
            <w:tcBorders>
              <w:top w:val="single" w:sz="4" w:space="0" w:color="auto"/>
              <w:left w:val="single" w:sz="4" w:space="0" w:color="auto"/>
              <w:bottom w:val="single" w:sz="4" w:space="0" w:color="auto"/>
              <w:right w:val="single" w:sz="4" w:space="0" w:color="auto"/>
            </w:tcBorders>
          </w:tcPr>
          <w:p w14:paraId="73C79FA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C43AEE7"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Монтаж на УОТ НЛВН 150 W  на стълб до 13.5 м. </w:t>
            </w:r>
          </w:p>
        </w:tc>
        <w:tc>
          <w:tcPr>
            <w:tcW w:w="985" w:type="dxa"/>
            <w:tcBorders>
              <w:top w:val="single" w:sz="4" w:space="0" w:color="auto"/>
              <w:left w:val="single" w:sz="4" w:space="0" w:color="auto"/>
              <w:bottom w:val="single" w:sz="4" w:space="0" w:color="auto"/>
              <w:right w:val="single" w:sz="4" w:space="0" w:color="auto"/>
            </w:tcBorders>
            <w:vAlign w:val="center"/>
            <w:hideMark/>
          </w:tcPr>
          <w:p w14:paraId="5B99BA32"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388E7A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9546D8E" w14:textId="77777777" w:rsidTr="00D724C0">
        <w:tc>
          <w:tcPr>
            <w:tcW w:w="993" w:type="dxa"/>
            <w:tcBorders>
              <w:top w:val="single" w:sz="4" w:space="0" w:color="auto"/>
              <w:left w:val="single" w:sz="4" w:space="0" w:color="auto"/>
              <w:bottom w:val="single" w:sz="4" w:space="0" w:color="auto"/>
              <w:right w:val="single" w:sz="4" w:space="0" w:color="auto"/>
            </w:tcBorders>
          </w:tcPr>
          <w:p w14:paraId="224F320D"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33FDF55"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УОТ НЛВН 250 W  на стълб до 13.5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5467AC13"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84139D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8E00FA8" w14:textId="77777777" w:rsidTr="00D724C0">
        <w:tc>
          <w:tcPr>
            <w:tcW w:w="993" w:type="dxa"/>
            <w:tcBorders>
              <w:top w:val="single" w:sz="4" w:space="0" w:color="auto"/>
              <w:left w:val="single" w:sz="4" w:space="0" w:color="auto"/>
              <w:bottom w:val="single" w:sz="4" w:space="0" w:color="auto"/>
              <w:right w:val="single" w:sz="4" w:space="0" w:color="auto"/>
            </w:tcBorders>
          </w:tcPr>
          <w:p w14:paraId="66FBBDDF"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2AFF352"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УОТ НЛВН 400 W  на стълб над 13.5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13166C6E"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E4A710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6ED3BA8" w14:textId="77777777" w:rsidTr="00D724C0">
        <w:tc>
          <w:tcPr>
            <w:tcW w:w="993" w:type="dxa"/>
            <w:tcBorders>
              <w:top w:val="single" w:sz="4" w:space="0" w:color="auto"/>
              <w:left w:val="single" w:sz="4" w:space="0" w:color="auto"/>
              <w:bottom w:val="single" w:sz="4" w:space="0" w:color="auto"/>
              <w:right w:val="single" w:sz="4" w:space="0" w:color="auto"/>
            </w:tcBorders>
          </w:tcPr>
          <w:p w14:paraId="76C59D9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63C53FF"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ПОТ НЛВН 50 W  на стълб до 6м.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236F2DE3"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B40258B"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9F8C1A0" w14:textId="77777777" w:rsidTr="00D724C0">
        <w:tc>
          <w:tcPr>
            <w:tcW w:w="993" w:type="dxa"/>
            <w:tcBorders>
              <w:top w:val="single" w:sz="4" w:space="0" w:color="auto"/>
              <w:left w:val="single" w:sz="4" w:space="0" w:color="auto"/>
              <w:bottom w:val="single" w:sz="4" w:space="0" w:color="auto"/>
              <w:right w:val="single" w:sz="4" w:space="0" w:color="auto"/>
            </w:tcBorders>
          </w:tcPr>
          <w:p w14:paraId="3616871B"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949DFF1"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ПОТ НЛВН 70 W  на стълб до 10м.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4220DED1"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210CF9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7E52E28" w14:textId="77777777" w:rsidTr="00D724C0">
        <w:tc>
          <w:tcPr>
            <w:tcW w:w="993" w:type="dxa"/>
            <w:tcBorders>
              <w:top w:val="single" w:sz="4" w:space="0" w:color="auto"/>
              <w:left w:val="single" w:sz="4" w:space="0" w:color="auto"/>
              <w:bottom w:val="single" w:sz="4" w:space="0" w:color="auto"/>
              <w:right w:val="single" w:sz="4" w:space="0" w:color="auto"/>
            </w:tcBorders>
          </w:tcPr>
          <w:p w14:paraId="3728F4F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949758D"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УОТ LED 9-50W</w:t>
            </w:r>
          </w:p>
        </w:tc>
        <w:tc>
          <w:tcPr>
            <w:tcW w:w="985" w:type="dxa"/>
            <w:tcBorders>
              <w:top w:val="single" w:sz="4" w:space="0" w:color="auto"/>
              <w:left w:val="single" w:sz="4" w:space="0" w:color="auto"/>
              <w:bottom w:val="single" w:sz="4" w:space="0" w:color="auto"/>
              <w:right w:val="single" w:sz="4" w:space="0" w:color="auto"/>
            </w:tcBorders>
            <w:vAlign w:val="center"/>
            <w:hideMark/>
          </w:tcPr>
          <w:p w14:paraId="522F7E4F"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30D7F9C"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778BCAA" w14:textId="77777777" w:rsidTr="00D724C0">
        <w:tc>
          <w:tcPr>
            <w:tcW w:w="993" w:type="dxa"/>
            <w:tcBorders>
              <w:top w:val="single" w:sz="4" w:space="0" w:color="auto"/>
              <w:left w:val="single" w:sz="4" w:space="0" w:color="auto"/>
              <w:bottom w:val="single" w:sz="4" w:space="0" w:color="auto"/>
              <w:right w:val="single" w:sz="4" w:space="0" w:color="auto"/>
            </w:tcBorders>
          </w:tcPr>
          <w:p w14:paraId="6E288DFF"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4DC5BD6"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УОТ LED 55-95W</w:t>
            </w:r>
          </w:p>
        </w:tc>
        <w:tc>
          <w:tcPr>
            <w:tcW w:w="985" w:type="dxa"/>
            <w:tcBorders>
              <w:top w:val="single" w:sz="4" w:space="0" w:color="auto"/>
              <w:left w:val="single" w:sz="4" w:space="0" w:color="auto"/>
              <w:bottom w:val="single" w:sz="4" w:space="0" w:color="auto"/>
              <w:right w:val="single" w:sz="4" w:space="0" w:color="auto"/>
            </w:tcBorders>
            <w:vAlign w:val="center"/>
            <w:hideMark/>
          </w:tcPr>
          <w:p w14:paraId="34BBDF4F"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672A6E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CEB9670" w14:textId="77777777" w:rsidTr="00D724C0">
        <w:tc>
          <w:tcPr>
            <w:tcW w:w="993" w:type="dxa"/>
            <w:tcBorders>
              <w:top w:val="single" w:sz="4" w:space="0" w:color="auto"/>
              <w:left w:val="single" w:sz="4" w:space="0" w:color="auto"/>
              <w:bottom w:val="single" w:sz="4" w:space="0" w:color="auto"/>
              <w:right w:val="single" w:sz="4" w:space="0" w:color="auto"/>
            </w:tcBorders>
          </w:tcPr>
          <w:p w14:paraId="0DEA7EB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80B9B06"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УОТ LED 100-250 W c индивидуално управление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70473B00"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7AF58B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F091043" w14:textId="77777777" w:rsidTr="00D724C0">
        <w:tc>
          <w:tcPr>
            <w:tcW w:w="993" w:type="dxa"/>
            <w:tcBorders>
              <w:top w:val="single" w:sz="4" w:space="0" w:color="auto"/>
              <w:left w:val="single" w:sz="4" w:space="0" w:color="auto"/>
              <w:bottom w:val="single" w:sz="4" w:space="0" w:color="auto"/>
              <w:right w:val="single" w:sz="4" w:space="0" w:color="auto"/>
            </w:tcBorders>
          </w:tcPr>
          <w:p w14:paraId="14F7097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432548C"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ПОТ LED 15-40W</w:t>
            </w:r>
          </w:p>
        </w:tc>
        <w:tc>
          <w:tcPr>
            <w:tcW w:w="985" w:type="dxa"/>
            <w:tcBorders>
              <w:top w:val="single" w:sz="4" w:space="0" w:color="auto"/>
              <w:left w:val="single" w:sz="4" w:space="0" w:color="auto"/>
              <w:bottom w:val="single" w:sz="4" w:space="0" w:color="auto"/>
              <w:right w:val="single" w:sz="4" w:space="0" w:color="auto"/>
            </w:tcBorders>
            <w:vAlign w:val="center"/>
            <w:hideMark/>
          </w:tcPr>
          <w:p w14:paraId="79E25B8B"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BDED7C8"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2553389" w14:textId="77777777" w:rsidTr="00D724C0">
        <w:tc>
          <w:tcPr>
            <w:tcW w:w="993" w:type="dxa"/>
            <w:tcBorders>
              <w:top w:val="single" w:sz="4" w:space="0" w:color="auto"/>
              <w:left w:val="single" w:sz="4" w:space="0" w:color="auto"/>
              <w:bottom w:val="single" w:sz="4" w:space="0" w:color="auto"/>
              <w:right w:val="single" w:sz="4" w:space="0" w:color="auto"/>
            </w:tcBorders>
          </w:tcPr>
          <w:p w14:paraId="09C1B6E1"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79195BA"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ПОТ LED 45-70W</w:t>
            </w:r>
          </w:p>
        </w:tc>
        <w:tc>
          <w:tcPr>
            <w:tcW w:w="985" w:type="dxa"/>
            <w:tcBorders>
              <w:top w:val="single" w:sz="4" w:space="0" w:color="auto"/>
              <w:left w:val="single" w:sz="4" w:space="0" w:color="auto"/>
              <w:bottom w:val="single" w:sz="4" w:space="0" w:color="auto"/>
              <w:right w:val="single" w:sz="4" w:space="0" w:color="auto"/>
            </w:tcBorders>
            <w:vAlign w:val="center"/>
            <w:hideMark/>
          </w:tcPr>
          <w:p w14:paraId="5729DF0E"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C5EF7CB"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13F0B68" w14:textId="77777777" w:rsidTr="00D724C0">
        <w:tc>
          <w:tcPr>
            <w:tcW w:w="993" w:type="dxa"/>
            <w:tcBorders>
              <w:top w:val="single" w:sz="4" w:space="0" w:color="auto"/>
              <w:left w:val="single" w:sz="4" w:space="0" w:color="auto"/>
              <w:bottom w:val="single" w:sz="4" w:space="0" w:color="auto"/>
              <w:right w:val="single" w:sz="4" w:space="0" w:color="auto"/>
            </w:tcBorders>
          </w:tcPr>
          <w:p w14:paraId="79A6F44B"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4F6E62C"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осв</w:t>
            </w:r>
            <w:proofErr w:type="spellEnd"/>
            <w:r w:rsidRPr="002F6472">
              <w:rPr>
                <w:rFonts w:ascii="Times New Roman" w:eastAsia="Times New Roman" w:hAnsi="Times New Roman"/>
                <w:sz w:val="24"/>
                <w:szCs w:val="24"/>
              </w:rPr>
              <w:t>. тяло от стълб до 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5EE8E273"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744460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693C648" w14:textId="77777777" w:rsidTr="00D724C0">
        <w:tc>
          <w:tcPr>
            <w:tcW w:w="993" w:type="dxa"/>
            <w:tcBorders>
              <w:top w:val="single" w:sz="4" w:space="0" w:color="auto"/>
              <w:left w:val="single" w:sz="4" w:space="0" w:color="auto"/>
              <w:bottom w:val="single" w:sz="4" w:space="0" w:color="auto"/>
              <w:right w:val="single" w:sz="4" w:space="0" w:color="auto"/>
            </w:tcBorders>
          </w:tcPr>
          <w:p w14:paraId="6AA5433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1114650"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осв</w:t>
            </w:r>
            <w:proofErr w:type="spellEnd"/>
            <w:r w:rsidRPr="002F6472">
              <w:rPr>
                <w:rFonts w:ascii="Times New Roman" w:eastAsia="Times New Roman" w:hAnsi="Times New Roman"/>
                <w:sz w:val="24"/>
                <w:szCs w:val="24"/>
              </w:rPr>
              <w:t>. тяло от стълб до 10м.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6EC3577B"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7000384"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CB4282C" w14:textId="77777777" w:rsidTr="00D724C0">
        <w:tc>
          <w:tcPr>
            <w:tcW w:w="993" w:type="dxa"/>
            <w:tcBorders>
              <w:top w:val="single" w:sz="4" w:space="0" w:color="auto"/>
              <w:left w:val="single" w:sz="4" w:space="0" w:color="auto"/>
              <w:bottom w:val="single" w:sz="4" w:space="0" w:color="auto"/>
              <w:right w:val="single" w:sz="4" w:space="0" w:color="auto"/>
            </w:tcBorders>
          </w:tcPr>
          <w:p w14:paraId="5E2A7E23"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F35F795"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осв</w:t>
            </w:r>
            <w:proofErr w:type="spellEnd"/>
            <w:r w:rsidRPr="002F6472">
              <w:rPr>
                <w:rFonts w:ascii="Times New Roman" w:eastAsia="Times New Roman" w:hAnsi="Times New Roman"/>
                <w:sz w:val="24"/>
                <w:szCs w:val="24"/>
              </w:rPr>
              <w:t>. тяло от стълб до 13.5м.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7467D40F"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E3F47D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C443F84" w14:textId="77777777" w:rsidTr="00D724C0">
        <w:tc>
          <w:tcPr>
            <w:tcW w:w="993" w:type="dxa"/>
            <w:tcBorders>
              <w:top w:val="single" w:sz="4" w:space="0" w:color="auto"/>
              <w:left w:val="single" w:sz="4" w:space="0" w:color="auto"/>
              <w:bottom w:val="single" w:sz="4" w:space="0" w:color="auto"/>
              <w:right w:val="single" w:sz="4" w:space="0" w:color="auto"/>
            </w:tcBorders>
          </w:tcPr>
          <w:p w14:paraId="5675FFBE"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7E0FB43"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осв</w:t>
            </w:r>
            <w:proofErr w:type="spellEnd"/>
            <w:r w:rsidRPr="002F6472">
              <w:rPr>
                <w:rFonts w:ascii="Times New Roman" w:eastAsia="Times New Roman" w:hAnsi="Times New Roman"/>
                <w:sz w:val="24"/>
                <w:szCs w:val="24"/>
              </w:rPr>
              <w:t>. тяло от стълб над 13.5м.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5D13E7A5"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 </w:t>
            </w:r>
          </w:p>
        </w:tc>
        <w:tc>
          <w:tcPr>
            <w:tcW w:w="1338" w:type="dxa"/>
            <w:tcBorders>
              <w:top w:val="single" w:sz="4" w:space="0" w:color="auto"/>
              <w:left w:val="single" w:sz="4" w:space="0" w:color="auto"/>
              <w:bottom w:val="single" w:sz="4" w:space="0" w:color="auto"/>
              <w:right w:val="single" w:sz="4" w:space="0" w:color="auto"/>
            </w:tcBorders>
          </w:tcPr>
          <w:p w14:paraId="5FAA888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8F05DBA" w14:textId="77777777" w:rsidTr="00D724C0">
        <w:tc>
          <w:tcPr>
            <w:tcW w:w="993" w:type="dxa"/>
            <w:tcBorders>
              <w:top w:val="single" w:sz="4" w:space="0" w:color="auto"/>
              <w:left w:val="single" w:sz="4" w:space="0" w:color="auto"/>
              <w:bottom w:val="single" w:sz="4" w:space="0" w:color="auto"/>
              <w:right w:val="single" w:sz="4" w:space="0" w:color="auto"/>
            </w:tcBorders>
          </w:tcPr>
          <w:p w14:paraId="514585B1"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326AFDD"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Направа суха </w:t>
            </w:r>
            <w:proofErr w:type="spellStart"/>
            <w:r w:rsidRPr="002F6472">
              <w:rPr>
                <w:rFonts w:ascii="Times New Roman" w:eastAsia="Times New Roman" w:hAnsi="Times New Roman"/>
                <w:sz w:val="24"/>
                <w:szCs w:val="24"/>
              </w:rPr>
              <w:t>разделка</w:t>
            </w:r>
            <w:proofErr w:type="spellEnd"/>
            <w:r w:rsidRPr="002F6472">
              <w:rPr>
                <w:rFonts w:ascii="Times New Roman" w:eastAsia="Times New Roman" w:hAnsi="Times New Roman"/>
                <w:sz w:val="24"/>
                <w:szCs w:val="24"/>
              </w:rPr>
              <w:t xml:space="preserve"> за кабел до 16 мм</w:t>
            </w:r>
            <w:r w:rsidRPr="002F6472">
              <w:rPr>
                <w:rFonts w:ascii="Times New Roman" w:eastAsia="Times New Roman" w:hAnsi="Times New Roman"/>
                <w:sz w:val="24"/>
                <w:szCs w:val="24"/>
                <w:vertAlign w:val="superscript"/>
              </w:rP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2E35A5F3"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B2C2E1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D4409A8" w14:textId="77777777" w:rsidTr="00D724C0">
        <w:tc>
          <w:tcPr>
            <w:tcW w:w="993" w:type="dxa"/>
            <w:tcBorders>
              <w:top w:val="single" w:sz="4" w:space="0" w:color="auto"/>
              <w:left w:val="single" w:sz="4" w:space="0" w:color="auto"/>
              <w:bottom w:val="single" w:sz="4" w:space="0" w:color="auto"/>
              <w:right w:val="single" w:sz="4" w:space="0" w:color="auto"/>
            </w:tcBorders>
          </w:tcPr>
          <w:p w14:paraId="484885B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13E4221"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Направа суха </w:t>
            </w:r>
            <w:proofErr w:type="spellStart"/>
            <w:r w:rsidRPr="002F6472">
              <w:rPr>
                <w:rFonts w:ascii="Times New Roman" w:eastAsia="Times New Roman" w:hAnsi="Times New Roman"/>
                <w:sz w:val="24"/>
                <w:szCs w:val="24"/>
              </w:rPr>
              <w:t>разделка</w:t>
            </w:r>
            <w:proofErr w:type="spellEnd"/>
            <w:r w:rsidRPr="002F6472">
              <w:rPr>
                <w:rFonts w:ascii="Times New Roman" w:eastAsia="Times New Roman" w:hAnsi="Times New Roman"/>
                <w:sz w:val="24"/>
                <w:szCs w:val="24"/>
              </w:rPr>
              <w:t xml:space="preserve"> за кабел до 25 мм</w:t>
            </w:r>
            <w:r w:rsidRPr="002F6472">
              <w:rPr>
                <w:rFonts w:ascii="Times New Roman" w:eastAsia="Times New Roman" w:hAnsi="Times New Roman"/>
                <w:sz w:val="24"/>
                <w:szCs w:val="24"/>
                <w:vertAlign w:val="superscript"/>
              </w:rP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6C7BA981"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F22989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AFE7EDC" w14:textId="77777777" w:rsidTr="00D724C0">
        <w:tc>
          <w:tcPr>
            <w:tcW w:w="993" w:type="dxa"/>
            <w:tcBorders>
              <w:top w:val="single" w:sz="4" w:space="0" w:color="auto"/>
              <w:left w:val="single" w:sz="4" w:space="0" w:color="auto"/>
              <w:bottom w:val="single" w:sz="4" w:space="0" w:color="auto"/>
              <w:right w:val="single" w:sz="4" w:space="0" w:color="auto"/>
            </w:tcBorders>
          </w:tcPr>
          <w:p w14:paraId="46334C18"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8FB1B4C"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Направа суха </w:t>
            </w:r>
            <w:proofErr w:type="spellStart"/>
            <w:r w:rsidRPr="002F6472">
              <w:rPr>
                <w:rFonts w:ascii="Times New Roman" w:eastAsia="Times New Roman" w:hAnsi="Times New Roman"/>
                <w:sz w:val="24"/>
                <w:szCs w:val="24"/>
              </w:rPr>
              <w:t>разделка</w:t>
            </w:r>
            <w:proofErr w:type="spellEnd"/>
            <w:r w:rsidRPr="002F6472">
              <w:rPr>
                <w:rFonts w:ascii="Times New Roman" w:eastAsia="Times New Roman" w:hAnsi="Times New Roman"/>
                <w:sz w:val="24"/>
                <w:szCs w:val="24"/>
              </w:rPr>
              <w:t xml:space="preserve"> за кабел до 50 мм</w:t>
            </w:r>
            <w:r w:rsidRPr="002F6472">
              <w:rPr>
                <w:rFonts w:ascii="Times New Roman" w:eastAsia="Times New Roman" w:hAnsi="Times New Roman"/>
                <w:sz w:val="24"/>
                <w:szCs w:val="24"/>
                <w:vertAlign w:val="superscript"/>
              </w:rP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1452FFA3"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F25DF90"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9EB7E45" w14:textId="77777777" w:rsidTr="00D724C0">
        <w:tc>
          <w:tcPr>
            <w:tcW w:w="993" w:type="dxa"/>
            <w:tcBorders>
              <w:top w:val="single" w:sz="4" w:space="0" w:color="auto"/>
              <w:left w:val="single" w:sz="4" w:space="0" w:color="auto"/>
              <w:bottom w:val="single" w:sz="4" w:space="0" w:color="auto"/>
              <w:right w:val="single" w:sz="4" w:space="0" w:color="auto"/>
            </w:tcBorders>
          </w:tcPr>
          <w:p w14:paraId="1055BF2D"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493E190"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Изтегляне на усукан кабел 2х16 мм </w:t>
            </w:r>
            <w:r w:rsidRPr="002F6472">
              <w:rPr>
                <w:rFonts w:ascii="Times New Roman" w:eastAsia="Times New Roman" w:hAnsi="Times New Roman"/>
                <w:vertAlign w:val="superscript"/>
              </w:rPr>
              <w:t>2</w:t>
            </w:r>
            <w:r w:rsidRPr="002F6472">
              <w:rPr>
                <w:rFonts w:ascii="Times New Roman" w:eastAsia="Times New Roman" w:hAnsi="Times New Roman"/>
                <w:sz w:val="24"/>
                <w:szCs w:val="24"/>
              </w:rPr>
              <w:t xml:space="preserve"> - вкл. доставка и монтаж арматура</w:t>
            </w:r>
          </w:p>
        </w:tc>
        <w:tc>
          <w:tcPr>
            <w:tcW w:w="985" w:type="dxa"/>
            <w:tcBorders>
              <w:top w:val="single" w:sz="4" w:space="0" w:color="auto"/>
              <w:left w:val="single" w:sz="4" w:space="0" w:color="auto"/>
              <w:bottom w:val="single" w:sz="4" w:space="0" w:color="auto"/>
              <w:right w:val="single" w:sz="4" w:space="0" w:color="auto"/>
            </w:tcBorders>
            <w:vAlign w:val="center"/>
            <w:hideMark/>
          </w:tcPr>
          <w:p w14:paraId="78411E56"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м/у ст.</w:t>
            </w:r>
          </w:p>
        </w:tc>
        <w:tc>
          <w:tcPr>
            <w:tcW w:w="1338" w:type="dxa"/>
            <w:tcBorders>
              <w:top w:val="single" w:sz="4" w:space="0" w:color="auto"/>
              <w:left w:val="single" w:sz="4" w:space="0" w:color="auto"/>
              <w:bottom w:val="single" w:sz="4" w:space="0" w:color="auto"/>
              <w:right w:val="single" w:sz="4" w:space="0" w:color="auto"/>
            </w:tcBorders>
          </w:tcPr>
          <w:p w14:paraId="7535BEF4"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1A85907" w14:textId="77777777" w:rsidTr="00D724C0">
        <w:tc>
          <w:tcPr>
            <w:tcW w:w="993" w:type="dxa"/>
            <w:tcBorders>
              <w:top w:val="single" w:sz="4" w:space="0" w:color="auto"/>
              <w:left w:val="single" w:sz="4" w:space="0" w:color="auto"/>
              <w:bottom w:val="single" w:sz="4" w:space="0" w:color="auto"/>
              <w:right w:val="single" w:sz="4" w:space="0" w:color="auto"/>
            </w:tcBorders>
          </w:tcPr>
          <w:p w14:paraId="4A57D8A2"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71EA83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Изтегляне на усукан кабел 4х35 мм </w:t>
            </w:r>
            <w:r w:rsidRPr="002F6472">
              <w:rPr>
                <w:rFonts w:ascii="Times New Roman" w:eastAsia="Times New Roman" w:hAnsi="Times New Roman"/>
                <w:sz w:val="24"/>
                <w:szCs w:val="24"/>
                <w:vertAlign w:val="superscript"/>
              </w:rPr>
              <w:t>2</w:t>
            </w:r>
            <w:r w:rsidRPr="002F6472">
              <w:rPr>
                <w:rFonts w:ascii="Times New Roman" w:eastAsia="Times New Roman" w:hAnsi="Times New Roman"/>
                <w:sz w:val="24"/>
                <w:szCs w:val="24"/>
              </w:rPr>
              <w:t xml:space="preserve"> - вкл. доставка и монтаж арматура</w:t>
            </w:r>
          </w:p>
        </w:tc>
        <w:tc>
          <w:tcPr>
            <w:tcW w:w="985" w:type="dxa"/>
            <w:tcBorders>
              <w:top w:val="single" w:sz="4" w:space="0" w:color="auto"/>
              <w:left w:val="single" w:sz="4" w:space="0" w:color="auto"/>
              <w:bottom w:val="single" w:sz="4" w:space="0" w:color="auto"/>
              <w:right w:val="single" w:sz="4" w:space="0" w:color="auto"/>
            </w:tcBorders>
            <w:vAlign w:val="center"/>
            <w:hideMark/>
          </w:tcPr>
          <w:p w14:paraId="5E279533"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м/у ст.</w:t>
            </w:r>
          </w:p>
        </w:tc>
        <w:tc>
          <w:tcPr>
            <w:tcW w:w="1338" w:type="dxa"/>
            <w:tcBorders>
              <w:top w:val="single" w:sz="4" w:space="0" w:color="auto"/>
              <w:left w:val="single" w:sz="4" w:space="0" w:color="auto"/>
              <w:bottom w:val="single" w:sz="4" w:space="0" w:color="auto"/>
              <w:right w:val="single" w:sz="4" w:space="0" w:color="auto"/>
            </w:tcBorders>
          </w:tcPr>
          <w:p w14:paraId="2F93BC37"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0C4F3E5" w14:textId="77777777" w:rsidTr="00D724C0">
        <w:tc>
          <w:tcPr>
            <w:tcW w:w="993" w:type="dxa"/>
            <w:tcBorders>
              <w:top w:val="single" w:sz="4" w:space="0" w:color="auto"/>
              <w:left w:val="single" w:sz="4" w:space="0" w:color="auto"/>
              <w:bottom w:val="single" w:sz="4" w:space="0" w:color="auto"/>
              <w:right w:val="single" w:sz="4" w:space="0" w:color="auto"/>
            </w:tcBorders>
          </w:tcPr>
          <w:p w14:paraId="426C5396"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0CF6680"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Вкарване краищата на кабел в стълб и съоръжение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3F9C2181"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3BE260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7428117" w14:textId="77777777" w:rsidTr="00D724C0">
        <w:tc>
          <w:tcPr>
            <w:tcW w:w="993" w:type="dxa"/>
            <w:tcBorders>
              <w:top w:val="single" w:sz="4" w:space="0" w:color="auto"/>
              <w:left w:val="single" w:sz="4" w:space="0" w:color="auto"/>
              <w:bottom w:val="single" w:sz="4" w:space="0" w:color="auto"/>
              <w:right w:val="single" w:sz="4" w:space="0" w:color="auto"/>
            </w:tcBorders>
          </w:tcPr>
          <w:p w14:paraId="6ECD5182"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5BCE6B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Монтаж на редови клеми</w:t>
            </w:r>
          </w:p>
        </w:tc>
        <w:tc>
          <w:tcPr>
            <w:tcW w:w="985" w:type="dxa"/>
            <w:tcBorders>
              <w:top w:val="single" w:sz="4" w:space="0" w:color="auto"/>
              <w:left w:val="single" w:sz="4" w:space="0" w:color="auto"/>
              <w:bottom w:val="single" w:sz="4" w:space="0" w:color="auto"/>
              <w:right w:val="single" w:sz="4" w:space="0" w:color="auto"/>
            </w:tcBorders>
            <w:vAlign w:val="center"/>
            <w:hideMark/>
          </w:tcPr>
          <w:p w14:paraId="4AEB789B"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67EBDC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DDB1C41" w14:textId="77777777" w:rsidTr="00D724C0">
        <w:tc>
          <w:tcPr>
            <w:tcW w:w="993" w:type="dxa"/>
            <w:tcBorders>
              <w:top w:val="single" w:sz="4" w:space="0" w:color="auto"/>
              <w:left w:val="single" w:sz="4" w:space="0" w:color="auto"/>
              <w:bottom w:val="single" w:sz="4" w:space="0" w:color="auto"/>
              <w:right w:val="single" w:sz="4" w:space="0" w:color="auto"/>
            </w:tcBorders>
          </w:tcPr>
          <w:p w14:paraId="1D5EF90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F83E7F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Свързване на проводник със съоръжение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6267D76F"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4C0A733"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1A16C46" w14:textId="77777777" w:rsidTr="00D724C0">
        <w:tc>
          <w:tcPr>
            <w:tcW w:w="993" w:type="dxa"/>
            <w:tcBorders>
              <w:top w:val="single" w:sz="4" w:space="0" w:color="auto"/>
              <w:left w:val="single" w:sz="4" w:space="0" w:color="auto"/>
              <w:bottom w:val="single" w:sz="4" w:space="0" w:color="auto"/>
              <w:right w:val="single" w:sz="4" w:space="0" w:color="auto"/>
            </w:tcBorders>
          </w:tcPr>
          <w:p w14:paraId="49D7C37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5720ACF" w14:textId="77777777" w:rsidR="00D724C0" w:rsidRPr="002F6472" w:rsidRDefault="00D724C0" w:rsidP="00D724C0">
            <w:pPr>
              <w:spacing w:after="0"/>
              <w:rPr>
                <w:rFonts w:ascii="Times New Roman" w:eastAsia="Times New Roman" w:hAnsi="Times New Roman"/>
                <w:sz w:val="24"/>
              </w:rPr>
            </w:pPr>
            <w:r w:rsidRPr="002F6472">
              <w:rPr>
                <w:rFonts w:ascii="Times New Roman" w:eastAsia="Times New Roman" w:hAnsi="Times New Roman"/>
                <w:sz w:val="24"/>
                <w:szCs w:val="24"/>
              </w:rPr>
              <w:t>Доставка, монтаж и  конфигуриране на хардуерни  устройства  за управление, измерване и комуникация, в това число преработка на софтуера и присъединяване на нов локален обект</w:t>
            </w:r>
          </w:p>
        </w:tc>
        <w:tc>
          <w:tcPr>
            <w:tcW w:w="985" w:type="dxa"/>
            <w:tcBorders>
              <w:top w:val="single" w:sz="4" w:space="0" w:color="auto"/>
              <w:left w:val="single" w:sz="4" w:space="0" w:color="auto"/>
              <w:bottom w:val="single" w:sz="4" w:space="0" w:color="auto"/>
              <w:right w:val="single" w:sz="4" w:space="0" w:color="auto"/>
            </w:tcBorders>
            <w:vAlign w:val="center"/>
            <w:hideMark/>
          </w:tcPr>
          <w:p w14:paraId="3315A6F4" w14:textId="77777777" w:rsidR="00D724C0" w:rsidRPr="002F6472" w:rsidRDefault="00D724C0" w:rsidP="00D724C0">
            <w:pPr>
              <w:spacing w:after="0"/>
              <w:jc w:val="center"/>
              <w:rPr>
                <w:rFonts w:ascii="Times New Roman" w:eastAsia="Times New Roman" w:hAnsi="Times New Roman"/>
                <w:sz w:val="24"/>
                <w:szCs w:val="24"/>
                <w:highlight w:val="green"/>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0B2ACF0" w14:textId="77777777" w:rsidR="00D724C0" w:rsidRPr="002F6472" w:rsidRDefault="00D724C0" w:rsidP="00D724C0">
            <w:pPr>
              <w:spacing w:after="0"/>
              <w:jc w:val="center"/>
              <w:rPr>
                <w:rFonts w:ascii="Times New Roman" w:eastAsia="Times New Roman" w:hAnsi="Times New Roman"/>
                <w:spacing w:val="4"/>
                <w:sz w:val="24"/>
                <w:szCs w:val="24"/>
                <w:highlight w:val="green"/>
              </w:rPr>
            </w:pPr>
          </w:p>
        </w:tc>
      </w:tr>
      <w:tr w:rsidR="00D724C0" w:rsidRPr="002F6472" w14:paraId="24966479" w14:textId="77777777" w:rsidTr="00D724C0">
        <w:tc>
          <w:tcPr>
            <w:tcW w:w="993" w:type="dxa"/>
            <w:tcBorders>
              <w:top w:val="single" w:sz="4" w:space="0" w:color="auto"/>
              <w:left w:val="single" w:sz="4" w:space="0" w:color="auto"/>
              <w:bottom w:val="single" w:sz="4" w:space="0" w:color="auto"/>
              <w:right w:val="single" w:sz="4" w:space="0" w:color="auto"/>
            </w:tcBorders>
          </w:tcPr>
          <w:p w14:paraId="68C3814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F43AEC7"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Направа заземление с 2 кола от профилна стомана L 63/63/6-1500 мм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5294D94A"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360D34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BB58344" w14:textId="77777777" w:rsidTr="00D724C0">
        <w:tc>
          <w:tcPr>
            <w:tcW w:w="993" w:type="dxa"/>
            <w:tcBorders>
              <w:top w:val="single" w:sz="4" w:space="0" w:color="auto"/>
              <w:left w:val="single" w:sz="4" w:space="0" w:color="auto"/>
              <w:bottom w:val="single" w:sz="4" w:space="0" w:color="auto"/>
              <w:right w:val="single" w:sz="4" w:space="0" w:color="auto"/>
            </w:tcBorders>
          </w:tcPr>
          <w:p w14:paraId="38993E57"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9F954E9"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Направа заземление с 1 кол от профилна стомана L 63/63/6-1500 мм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1D3B6F86"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C322B58"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9A50A9B" w14:textId="77777777" w:rsidTr="00D724C0">
        <w:tc>
          <w:tcPr>
            <w:tcW w:w="993" w:type="dxa"/>
            <w:tcBorders>
              <w:top w:val="single" w:sz="4" w:space="0" w:color="auto"/>
              <w:left w:val="single" w:sz="4" w:space="0" w:color="auto"/>
              <w:bottom w:val="single" w:sz="4" w:space="0" w:color="auto"/>
              <w:right w:val="single" w:sz="4" w:space="0" w:color="auto"/>
            </w:tcBorders>
          </w:tcPr>
          <w:p w14:paraId="7D79BFA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2BAAF41"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Поставяне на кабелни марки</w:t>
            </w:r>
          </w:p>
        </w:tc>
        <w:tc>
          <w:tcPr>
            <w:tcW w:w="985" w:type="dxa"/>
            <w:tcBorders>
              <w:top w:val="single" w:sz="4" w:space="0" w:color="auto"/>
              <w:left w:val="single" w:sz="4" w:space="0" w:color="auto"/>
              <w:bottom w:val="single" w:sz="4" w:space="0" w:color="auto"/>
              <w:right w:val="single" w:sz="4" w:space="0" w:color="auto"/>
            </w:tcBorders>
            <w:vAlign w:val="center"/>
            <w:hideMark/>
          </w:tcPr>
          <w:p w14:paraId="0EE22A02"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15723697"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9396761" w14:textId="77777777" w:rsidTr="00D724C0">
        <w:tc>
          <w:tcPr>
            <w:tcW w:w="993" w:type="dxa"/>
            <w:tcBorders>
              <w:top w:val="single" w:sz="4" w:space="0" w:color="auto"/>
              <w:left w:val="single" w:sz="4" w:space="0" w:color="auto"/>
              <w:bottom w:val="single" w:sz="4" w:space="0" w:color="auto"/>
              <w:right w:val="single" w:sz="4" w:space="0" w:color="auto"/>
            </w:tcBorders>
          </w:tcPr>
          <w:p w14:paraId="2B94CEA7"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6C89731"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Зануляване на метални части</w:t>
            </w:r>
          </w:p>
        </w:tc>
        <w:tc>
          <w:tcPr>
            <w:tcW w:w="985" w:type="dxa"/>
            <w:tcBorders>
              <w:top w:val="single" w:sz="4" w:space="0" w:color="auto"/>
              <w:left w:val="single" w:sz="4" w:space="0" w:color="auto"/>
              <w:bottom w:val="single" w:sz="4" w:space="0" w:color="auto"/>
              <w:right w:val="single" w:sz="4" w:space="0" w:color="auto"/>
            </w:tcBorders>
            <w:vAlign w:val="center"/>
            <w:hideMark/>
          </w:tcPr>
          <w:p w14:paraId="585CE0F5"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E2EECA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307B36F" w14:textId="77777777" w:rsidTr="00D724C0">
        <w:tc>
          <w:tcPr>
            <w:tcW w:w="993" w:type="dxa"/>
            <w:tcBorders>
              <w:top w:val="single" w:sz="4" w:space="0" w:color="auto"/>
              <w:left w:val="single" w:sz="4" w:space="0" w:color="auto"/>
              <w:bottom w:val="single" w:sz="4" w:space="0" w:color="auto"/>
              <w:right w:val="single" w:sz="4" w:space="0" w:color="auto"/>
            </w:tcBorders>
          </w:tcPr>
          <w:p w14:paraId="5A3FF4BD"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29CE43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Определяне реда на фазите за кабел НН</w:t>
            </w:r>
          </w:p>
        </w:tc>
        <w:tc>
          <w:tcPr>
            <w:tcW w:w="985" w:type="dxa"/>
            <w:tcBorders>
              <w:top w:val="single" w:sz="4" w:space="0" w:color="auto"/>
              <w:left w:val="single" w:sz="4" w:space="0" w:color="auto"/>
              <w:bottom w:val="single" w:sz="4" w:space="0" w:color="auto"/>
              <w:right w:val="single" w:sz="4" w:space="0" w:color="auto"/>
            </w:tcBorders>
            <w:vAlign w:val="center"/>
            <w:hideMark/>
          </w:tcPr>
          <w:p w14:paraId="37EB8E2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2B98A9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4F6F657" w14:textId="77777777" w:rsidTr="00D724C0">
        <w:tc>
          <w:tcPr>
            <w:tcW w:w="993" w:type="dxa"/>
            <w:tcBorders>
              <w:top w:val="single" w:sz="4" w:space="0" w:color="auto"/>
              <w:left w:val="single" w:sz="4" w:space="0" w:color="auto"/>
              <w:bottom w:val="single" w:sz="4" w:space="0" w:color="auto"/>
              <w:right w:val="single" w:sz="4" w:space="0" w:color="auto"/>
            </w:tcBorders>
          </w:tcPr>
          <w:p w14:paraId="597B493E"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9B5B7E6"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Изпитване на кабели с повишено напрежение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7B5CE45E" w14:textId="77777777" w:rsidR="00D724C0" w:rsidRPr="002F6472" w:rsidRDefault="00D724C0" w:rsidP="00D724C0">
            <w:pPr>
              <w:spacing w:after="0"/>
              <w:jc w:val="center"/>
              <w:rPr>
                <w:rFonts w:ascii="Times New Roman" w:eastAsia="Times New Roman" w:hAnsi="Times New Roman"/>
                <w:sz w:val="24"/>
                <w:szCs w:val="24"/>
              </w:rPr>
            </w:pPr>
            <w:proofErr w:type="spellStart"/>
            <w:r w:rsidRPr="002F6472">
              <w:rPr>
                <w:rFonts w:ascii="Times New Roman" w:eastAsia="Times New Roman" w:hAnsi="Times New Roman"/>
                <w:sz w:val="24"/>
                <w:szCs w:val="24"/>
              </w:rPr>
              <w:t>ч.ч</w:t>
            </w:r>
            <w:proofErr w:type="spellEnd"/>
            <w:r w:rsidRPr="002F6472">
              <w:rPr>
                <w:rFonts w:ascii="Times New Roman" w:eastAsia="Times New Roman" w:hAnsi="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Pr>
          <w:p w14:paraId="35B1E6FB"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F84C9E5" w14:textId="77777777" w:rsidTr="00D724C0">
        <w:tc>
          <w:tcPr>
            <w:tcW w:w="993" w:type="dxa"/>
            <w:tcBorders>
              <w:top w:val="single" w:sz="4" w:space="0" w:color="auto"/>
              <w:left w:val="single" w:sz="4" w:space="0" w:color="auto"/>
              <w:bottom w:val="single" w:sz="4" w:space="0" w:color="auto"/>
              <w:right w:val="single" w:sz="4" w:space="0" w:color="auto"/>
            </w:tcBorders>
          </w:tcPr>
          <w:p w14:paraId="1155223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A0DDA05"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Направа муфа до 35 мм</w:t>
            </w:r>
            <w:r w:rsidRPr="002F6472">
              <w:rPr>
                <w:rFonts w:ascii="Times New Roman" w:eastAsia="Times New Roman" w:hAnsi="Times New Roman"/>
                <w:sz w:val="24"/>
                <w:szCs w:val="24"/>
                <w:vertAlign w:val="superscript"/>
              </w:rP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0719CF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19FEE4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1FBC6F7" w14:textId="77777777" w:rsidTr="00D724C0">
        <w:tc>
          <w:tcPr>
            <w:tcW w:w="993" w:type="dxa"/>
            <w:tcBorders>
              <w:top w:val="single" w:sz="4" w:space="0" w:color="auto"/>
              <w:left w:val="single" w:sz="4" w:space="0" w:color="auto"/>
              <w:bottom w:val="single" w:sz="4" w:space="0" w:color="auto"/>
              <w:right w:val="single" w:sz="4" w:space="0" w:color="auto"/>
            </w:tcBorders>
          </w:tcPr>
          <w:p w14:paraId="0442479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DC00BF7"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Измерване наличие на верига между заземителите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4B980CD3" w14:textId="77777777" w:rsidR="00D724C0" w:rsidRPr="002F6472" w:rsidRDefault="00D724C0" w:rsidP="00D724C0">
            <w:pPr>
              <w:spacing w:after="0"/>
              <w:jc w:val="center"/>
              <w:rPr>
                <w:rFonts w:ascii="Times New Roman" w:eastAsia="Times New Roman" w:hAnsi="Times New Roman"/>
                <w:sz w:val="24"/>
                <w:szCs w:val="24"/>
              </w:rPr>
            </w:pPr>
            <w:proofErr w:type="spellStart"/>
            <w:r w:rsidRPr="002F6472">
              <w:rPr>
                <w:rFonts w:ascii="Times New Roman" w:eastAsia="Times New Roman" w:hAnsi="Times New Roman"/>
                <w:sz w:val="24"/>
                <w:szCs w:val="24"/>
              </w:rPr>
              <w:t>ч.ч</w:t>
            </w:r>
            <w:proofErr w:type="spellEnd"/>
            <w:r w:rsidRPr="002F6472">
              <w:rPr>
                <w:rFonts w:ascii="Times New Roman" w:eastAsia="Times New Roman" w:hAnsi="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Pr>
          <w:p w14:paraId="2330CB8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3FA1603" w14:textId="77777777" w:rsidTr="00D724C0">
        <w:tc>
          <w:tcPr>
            <w:tcW w:w="993" w:type="dxa"/>
            <w:tcBorders>
              <w:top w:val="single" w:sz="4" w:space="0" w:color="auto"/>
              <w:left w:val="single" w:sz="4" w:space="0" w:color="auto"/>
              <w:bottom w:val="single" w:sz="4" w:space="0" w:color="auto"/>
              <w:right w:val="single" w:sz="4" w:space="0" w:color="auto"/>
            </w:tcBorders>
          </w:tcPr>
          <w:p w14:paraId="530CC6E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C3839BB"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Измерване </w:t>
            </w:r>
            <w:proofErr w:type="spellStart"/>
            <w:r w:rsidRPr="002F6472">
              <w:rPr>
                <w:rFonts w:ascii="Times New Roman" w:eastAsia="Times New Roman" w:hAnsi="Times New Roman"/>
                <w:sz w:val="24"/>
                <w:szCs w:val="24"/>
              </w:rPr>
              <w:t>светлотехническите</w:t>
            </w:r>
            <w:proofErr w:type="spellEnd"/>
            <w:r w:rsidRPr="002F6472">
              <w:rPr>
                <w:rFonts w:ascii="Times New Roman" w:eastAsia="Times New Roman" w:hAnsi="Times New Roman"/>
                <w:sz w:val="24"/>
                <w:szCs w:val="24"/>
              </w:rPr>
              <w:t xml:space="preserve"> параметри на осветителната уредба</w:t>
            </w:r>
          </w:p>
        </w:tc>
        <w:tc>
          <w:tcPr>
            <w:tcW w:w="985" w:type="dxa"/>
            <w:tcBorders>
              <w:top w:val="single" w:sz="4" w:space="0" w:color="auto"/>
              <w:left w:val="single" w:sz="4" w:space="0" w:color="auto"/>
              <w:bottom w:val="single" w:sz="4" w:space="0" w:color="auto"/>
              <w:right w:val="single" w:sz="4" w:space="0" w:color="auto"/>
            </w:tcBorders>
            <w:vAlign w:val="center"/>
            <w:hideMark/>
          </w:tcPr>
          <w:p w14:paraId="040B874A" w14:textId="77777777" w:rsidR="00D724C0" w:rsidRPr="002F6472" w:rsidRDefault="00D724C0" w:rsidP="00D724C0">
            <w:pPr>
              <w:spacing w:after="0"/>
              <w:jc w:val="center"/>
              <w:rPr>
                <w:rFonts w:ascii="Times New Roman" w:eastAsia="Times New Roman" w:hAnsi="Times New Roman"/>
                <w:sz w:val="24"/>
                <w:szCs w:val="24"/>
              </w:rPr>
            </w:pPr>
            <w:proofErr w:type="spellStart"/>
            <w:r w:rsidRPr="002F6472">
              <w:rPr>
                <w:rFonts w:ascii="Times New Roman" w:eastAsia="Times New Roman" w:hAnsi="Times New Roman"/>
                <w:sz w:val="24"/>
                <w:szCs w:val="24"/>
              </w:rPr>
              <w:t>ч.ч</w:t>
            </w:r>
            <w:proofErr w:type="spellEnd"/>
            <w:r w:rsidRPr="002F6472">
              <w:rPr>
                <w:rFonts w:ascii="Times New Roman" w:eastAsia="Times New Roman" w:hAnsi="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Pr>
          <w:p w14:paraId="4951D8E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3CCA53C" w14:textId="77777777" w:rsidTr="00D724C0">
        <w:tc>
          <w:tcPr>
            <w:tcW w:w="993" w:type="dxa"/>
            <w:tcBorders>
              <w:top w:val="single" w:sz="4" w:space="0" w:color="auto"/>
              <w:left w:val="single" w:sz="4" w:space="0" w:color="auto"/>
              <w:bottom w:val="single" w:sz="4" w:space="0" w:color="auto"/>
              <w:right w:val="single" w:sz="4" w:space="0" w:color="auto"/>
            </w:tcBorders>
          </w:tcPr>
          <w:p w14:paraId="0C2B6EF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94CFFED"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Натоварване на земни почви</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030D27"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r w:rsidRPr="002F6472">
              <w:rPr>
                <w:rFonts w:ascii="Times New Roman" w:eastAsia="Times New Roman" w:hAnsi="Times New Roman"/>
                <w:sz w:val="24"/>
                <w:szCs w:val="24"/>
                <w:vertAlign w:val="superscript"/>
              </w:rPr>
              <w:t>3</w:t>
            </w:r>
          </w:p>
        </w:tc>
        <w:tc>
          <w:tcPr>
            <w:tcW w:w="1338" w:type="dxa"/>
            <w:tcBorders>
              <w:top w:val="single" w:sz="4" w:space="0" w:color="auto"/>
              <w:left w:val="single" w:sz="4" w:space="0" w:color="auto"/>
              <w:bottom w:val="single" w:sz="4" w:space="0" w:color="auto"/>
              <w:right w:val="single" w:sz="4" w:space="0" w:color="auto"/>
            </w:tcBorders>
          </w:tcPr>
          <w:p w14:paraId="021C53E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7221A1F" w14:textId="77777777" w:rsidTr="00D724C0">
        <w:tc>
          <w:tcPr>
            <w:tcW w:w="993" w:type="dxa"/>
            <w:tcBorders>
              <w:top w:val="single" w:sz="4" w:space="0" w:color="auto"/>
              <w:left w:val="single" w:sz="4" w:space="0" w:color="auto"/>
              <w:bottom w:val="single" w:sz="4" w:space="0" w:color="auto"/>
              <w:right w:val="single" w:sz="4" w:space="0" w:color="auto"/>
            </w:tcBorders>
          </w:tcPr>
          <w:p w14:paraId="2CEBA52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72A7B30"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Извозване на излишната пръст и отпадъци</w:t>
            </w:r>
          </w:p>
        </w:tc>
        <w:tc>
          <w:tcPr>
            <w:tcW w:w="985" w:type="dxa"/>
            <w:tcBorders>
              <w:top w:val="single" w:sz="4" w:space="0" w:color="auto"/>
              <w:left w:val="single" w:sz="4" w:space="0" w:color="auto"/>
              <w:bottom w:val="single" w:sz="4" w:space="0" w:color="auto"/>
              <w:right w:val="single" w:sz="4" w:space="0" w:color="auto"/>
            </w:tcBorders>
            <w:vAlign w:val="center"/>
            <w:hideMark/>
          </w:tcPr>
          <w:p w14:paraId="63C4D3FA"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r w:rsidRPr="002F6472">
              <w:rPr>
                <w:rFonts w:ascii="Times New Roman" w:eastAsia="Times New Roman" w:hAnsi="Times New Roman"/>
                <w:sz w:val="24"/>
                <w:szCs w:val="24"/>
                <w:vertAlign w:val="superscript"/>
              </w:rPr>
              <w:t>3</w:t>
            </w:r>
          </w:p>
        </w:tc>
        <w:tc>
          <w:tcPr>
            <w:tcW w:w="1338" w:type="dxa"/>
            <w:tcBorders>
              <w:top w:val="single" w:sz="4" w:space="0" w:color="auto"/>
              <w:left w:val="single" w:sz="4" w:space="0" w:color="auto"/>
              <w:bottom w:val="single" w:sz="4" w:space="0" w:color="auto"/>
              <w:right w:val="single" w:sz="4" w:space="0" w:color="auto"/>
            </w:tcBorders>
          </w:tcPr>
          <w:p w14:paraId="1104FB1C"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3100EDB" w14:textId="77777777" w:rsidTr="00D724C0">
        <w:tc>
          <w:tcPr>
            <w:tcW w:w="993" w:type="dxa"/>
            <w:tcBorders>
              <w:top w:val="single" w:sz="4" w:space="0" w:color="auto"/>
              <w:left w:val="single" w:sz="4" w:space="0" w:color="auto"/>
              <w:bottom w:val="single" w:sz="4" w:space="0" w:color="auto"/>
              <w:right w:val="single" w:sz="4" w:space="0" w:color="auto"/>
            </w:tcBorders>
          </w:tcPr>
          <w:p w14:paraId="4250CC8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0C3833B"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Разтоварване на земни почви</w:t>
            </w:r>
          </w:p>
        </w:tc>
        <w:tc>
          <w:tcPr>
            <w:tcW w:w="985" w:type="dxa"/>
            <w:tcBorders>
              <w:top w:val="single" w:sz="4" w:space="0" w:color="auto"/>
              <w:left w:val="single" w:sz="4" w:space="0" w:color="auto"/>
              <w:bottom w:val="single" w:sz="4" w:space="0" w:color="auto"/>
              <w:right w:val="single" w:sz="4" w:space="0" w:color="auto"/>
            </w:tcBorders>
            <w:vAlign w:val="center"/>
            <w:hideMark/>
          </w:tcPr>
          <w:p w14:paraId="578E31A5"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r w:rsidRPr="002F6472">
              <w:rPr>
                <w:rFonts w:ascii="Times New Roman" w:eastAsia="Times New Roman" w:hAnsi="Times New Roman"/>
                <w:sz w:val="24"/>
                <w:szCs w:val="24"/>
                <w:vertAlign w:val="superscript"/>
              </w:rPr>
              <w:t>3</w:t>
            </w:r>
          </w:p>
        </w:tc>
        <w:tc>
          <w:tcPr>
            <w:tcW w:w="1338" w:type="dxa"/>
            <w:tcBorders>
              <w:top w:val="single" w:sz="4" w:space="0" w:color="auto"/>
              <w:left w:val="single" w:sz="4" w:space="0" w:color="auto"/>
              <w:bottom w:val="single" w:sz="4" w:space="0" w:color="auto"/>
              <w:right w:val="single" w:sz="4" w:space="0" w:color="auto"/>
            </w:tcBorders>
          </w:tcPr>
          <w:p w14:paraId="05135E2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D6BB65F" w14:textId="77777777" w:rsidTr="00D724C0">
        <w:tc>
          <w:tcPr>
            <w:tcW w:w="993" w:type="dxa"/>
            <w:tcBorders>
              <w:top w:val="single" w:sz="4" w:space="0" w:color="auto"/>
              <w:left w:val="single" w:sz="4" w:space="0" w:color="auto"/>
              <w:bottom w:val="single" w:sz="4" w:space="0" w:color="auto"/>
              <w:right w:val="single" w:sz="4" w:space="0" w:color="auto"/>
            </w:tcBorders>
          </w:tcPr>
          <w:p w14:paraId="2A16B7B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4936869"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Изваждане от стълб на кабел 3x1,5мм</w:t>
            </w:r>
            <w:r w:rsidRPr="002F6472">
              <w:rPr>
                <w:rFonts w:ascii="Times New Roman" w:eastAsia="Times New Roman" w:hAnsi="Times New Roman"/>
                <w:sz w:val="24"/>
                <w:szCs w:val="24"/>
                <w:vertAlign w:val="superscript"/>
              </w:rPr>
              <w:t>2</w:t>
            </w:r>
          </w:p>
        </w:tc>
        <w:tc>
          <w:tcPr>
            <w:tcW w:w="985" w:type="dxa"/>
            <w:tcBorders>
              <w:top w:val="single" w:sz="4" w:space="0" w:color="auto"/>
              <w:left w:val="single" w:sz="4" w:space="0" w:color="auto"/>
              <w:bottom w:val="single" w:sz="4" w:space="0" w:color="auto"/>
              <w:right w:val="single" w:sz="4" w:space="0" w:color="auto"/>
            </w:tcBorders>
            <w:vAlign w:val="center"/>
            <w:hideMark/>
          </w:tcPr>
          <w:p w14:paraId="66195810"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7554486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B710FE5" w14:textId="77777777" w:rsidTr="00D724C0">
        <w:tc>
          <w:tcPr>
            <w:tcW w:w="993" w:type="dxa"/>
            <w:tcBorders>
              <w:top w:val="single" w:sz="4" w:space="0" w:color="auto"/>
              <w:left w:val="single" w:sz="4" w:space="0" w:color="auto"/>
              <w:bottom w:val="single" w:sz="4" w:space="0" w:color="auto"/>
              <w:right w:val="single" w:sz="4" w:space="0" w:color="auto"/>
            </w:tcBorders>
          </w:tcPr>
          <w:p w14:paraId="684031A7"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1BDB707"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Изваждане от тръбната мрежа на кабел за УО </w:t>
            </w:r>
          </w:p>
        </w:tc>
        <w:tc>
          <w:tcPr>
            <w:tcW w:w="985" w:type="dxa"/>
            <w:tcBorders>
              <w:top w:val="single" w:sz="4" w:space="0" w:color="auto"/>
              <w:left w:val="single" w:sz="4" w:space="0" w:color="auto"/>
              <w:bottom w:val="single" w:sz="4" w:space="0" w:color="auto"/>
              <w:right w:val="single" w:sz="4" w:space="0" w:color="auto"/>
            </w:tcBorders>
            <w:vAlign w:val="center"/>
            <w:hideMark/>
          </w:tcPr>
          <w:p w14:paraId="6623357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6FC74A0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6E67E86" w14:textId="77777777" w:rsidTr="00D724C0">
        <w:tc>
          <w:tcPr>
            <w:tcW w:w="993" w:type="dxa"/>
            <w:tcBorders>
              <w:top w:val="single" w:sz="4" w:space="0" w:color="auto"/>
              <w:left w:val="single" w:sz="4" w:space="0" w:color="auto"/>
              <w:bottom w:val="single" w:sz="4" w:space="0" w:color="auto"/>
              <w:right w:val="single" w:sz="4" w:space="0" w:color="auto"/>
            </w:tcBorders>
          </w:tcPr>
          <w:p w14:paraId="4B7B942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EEEFBA6"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железобетоненен</w:t>
            </w:r>
            <w:proofErr w:type="spellEnd"/>
            <w:r w:rsidRPr="002F6472">
              <w:rPr>
                <w:rFonts w:ascii="Times New Roman" w:eastAsia="Times New Roman" w:hAnsi="Times New Roman"/>
                <w:sz w:val="24"/>
                <w:szCs w:val="24"/>
              </w:rPr>
              <w:t xml:space="preserve"> стълб</w:t>
            </w:r>
          </w:p>
        </w:tc>
        <w:tc>
          <w:tcPr>
            <w:tcW w:w="985" w:type="dxa"/>
            <w:tcBorders>
              <w:top w:val="single" w:sz="4" w:space="0" w:color="auto"/>
              <w:left w:val="single" w:sz="4" w:space="0" w:color="auto"/>
              <w:bottom w:val="single" w:sz="4" w:space="0" w:color="auto"/>
              <w:right w:val="single" w:sz="4" w:space="0" w:color="auto"/>
            </w:tcBorders>
            <w:vAlign w:val="center"/>
            <w:hideMark/>
          </w:tcPr>
          <w:p w14:paraId="1138EF97"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04C36F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A51CFD5" w14:textId="77777777" w:rsidTr="00D724C0">
        <w:tc>
          <w:tcPr>
            <w:tcW w:w="993" w:type="dxa"/>
            <w:tcBorders>
              <w:top w:val="single" w:sz="4" w:space="0" w:color="auto"/>
              <w:left w:val="single" w:sz="4" w:space="0" w:color="auto"/>
              <w:bottom w:val="single" w:sz="4" w:space="0" w:color="auto"/>
              <w:right w:val="single" w:sz="4" w:space="0" w:color="auto"/>
            </w:tcBorders>
          </w:tcPr>
          <w:p w14:paraId="2390A2C3"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EC0E2A3"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до 6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48C37236"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D016A2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6F02519"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7F9ECF4E"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A83D4A2"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до 7.5м. </w:t>
            </w:r>
          </w:p>
        </w:tc>
        <w:tc>
          <w:tcPr>
            <w:tcW w:w="985" w:type="dxa"/>
            <w:tcBorders>
              <w:top w:val="single" w:sz="4" w:space="0" w:color="auto"/>
              <w:left w:val="single" w:sz="4" w:space="0" w:color="auto"/>
              <w:bottom w:val="single" w:sz="4" w:space="0" w:color="auto"/>
              <w:right w:val="single" w:sz="4" w:space="0" w:color="auto"/>
            </w:tcBorders>
            <w:vAlign w:val="center"/>
            <w:hideMark/>
          </w:tcPr>
          <w:p w14:paraId="7E80F08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398C5FC"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4893242"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45CBEDA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B69C52A"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до 9.5 м. </w:t>
            </w:r>
          </w:p>
        </w:tc>
        <w:tc>
          <w:tcPr>
            <w:tcW w:w="985" w:type="dxa"/>
            <w:tcBorders>
              <w:top w:val="single" w:sz="4" w:space="0" w:color="auto"/>
              <w:left w:val="single" w:sz="4" w:space="0" w:color="auto"/>
              <w:bottom w:val="single" w:sz="4" w:space="0" w:color="auto"/>
              <w:right w:val="single" w:sz="4" w:space="0" w:color="auto"/>
            </w:tcBorders>
            <w:vAlign w:val="center"/>
            <w:hideMark/>
          </w:tcPr>
          <w:p w14:paraId="63BDA264"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D0BB0C3"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158DC6C"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5E59ECE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AE285C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до 12м. </w:t>
            </w:r>
          </w:p>
        </w:tc>
        <w:tc>
          <w:tcPr>
            <w:tcW w:w="985" w:type="dxa"/>
            <w:tcBorders>
              <w:top w:val="single" w:sz="4" w:space="0" w:color="auto"/>
              <w:left w:val="single" w:sz="4" w:space="0" w:color="auto"/>
              <w:bottom w:val="single" w:sz="4" w:space="0" w:color="auto"/>
              <w:right w:val="single" w:sz="4" w:space="0" w:color="auto"/>
            </w:tcBorders>
            <w:vAlign w:val="center"/>
            <w:hideMark/>
          </w:tcPr>
          <w:p w14:paraId="1F33FD8A"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892587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3C5EE0F"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190CD322"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C0C8629"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над 12 м. </w:t>
            </w:r>
          </w:p>
        </w:tc>
        <w:tc>
          <w:tcPr>
            <w:tcW w:w="985" w:type="dxa"/>
            <w:tcBorders>
              <w:top w:val="single" w:sz="4" w:space="0" w:color="auto"/>
              <w:left w:val="single" w:sz="4" w:space="0" w:color="auto"/>
              <w:bottom w:val="single" w:sz="4" w:space="0" w:color="auto"/>
              <w:right w:val="single" w:sz="4" w:space="0" w:color="auto"/>
            </w:tcBorders>
            <w:vAlign w:val="center"/>
            <w:hideMark/>
          </w:tcPr>
          <w:p w14:paraId="27839F53"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F83F11D"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5572255"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5B4A672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06320DF"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до 6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05F0FA95"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8C9EB5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C141CFE"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3ACCDEA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086D3A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до 7.5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2F73B5B2"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50E2E5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B199FF2"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7AA8F2E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E7B24F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до 9.5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1546EA0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C8D12DD"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044F178"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1119E3D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945F87C"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до 12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7C5A76EC"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5913FA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DD8AD51"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0FF05AB8"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2D4FB52"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Демонтаж на </w:t>
            </w:r>
            <w:proofErr w:type="spellStart"/>
            <w:r w:rsidRPr="002F6472">
              <w:rPr>
                <w:rFonts w:ascii="Times New Roman" w:eastAsia="Times New Roman" w:hAnsi="Times New Roman"/>
                <w:sz w:val="24"/>
                <w:szCs w:val="24"/>
              </w:rPr>
              <w:t>железотръбен</w:t>
            </w:r>
            <w:proofErr w:type="spellEnd"/>
            <w:r w:rsidRPr="002F6472">
              <w:rPr>
                <w:rFonts w:ascii="Times New Roman" w:eastAsia="Times New Roman" w:hAnsi="Times New Roman"/>
                <w:sz w:val="24"/>
                <w:szCs w:val="24"/>
              </w:rPr>
              <w:t xml:space="preserve"> стълб над 12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0FBA2E4B"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48E9AE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88607E9"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1C7DAE68"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C98852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Изваждане на фундамент и извозване на </w:t>
            </w:r>
            <w:proofErr w:type="spellStart"/>
            <w:r w:rsidRPr="002F6472">
              <w:rPr>
                <w:rFonts w:ascii="Times New Roman" w:eastAsia="Times New Roman" w:hAnsi="Times New Roman"/>
                <w:sz w:val="24"/>
                <w:szCs w:val="24"/>
              </w:rPr>
              <w:t>стоманотръбен</w:t>
            </w:r>
            <w:proofErr w:type="spellEnd"/>
            <w:r w:rsidRPr="002F6472">
              <w:rPr>
                <w:rFonts w:ascii="Times New Roman" w:eastAsia="Times New Roman" w:hAnsi="Times New Roman"/>
                <w:sz w:val="24"/>
                <w:szCs w:val="24"/>
              </w:rPr>
              <w:t xml:space="preserve"> стълб</w:t>
            </w:r>
          </w:p>
        </w:tc>
        <w:tc>
          <w:tcPr>
            <w:tcW w:w="985" w:type="dxa"/>
            <w:tcBorders>
              <w:top w:val="single" w:sz="4" w:space="0" w:color="auto"/>
              <w:left w:val="single" w:sz="4" w:space="0" w:color="auto"/>
              <w:bottom w:val="single" w:sz="4" w:space="0" w:color="auto"/>
              <w:right w:val="single" w:sz="4" w:space="0" w:color="auto"/>
            </w:tcBorders>
            <w:vAlign w:val="center"/>
            <w:hideMark/>
          </w:tcPr>
          <w:p w14:paraId="2239EE6F"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37CDF0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5EF66F6"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18EA37B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C68E2B6"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Извозване на  </w:t>
            </w:r>
            <w:proofErr w:type="spellStart"/>
            <w:r w:rsidRPr="002F6472">
              <w:rPr>
                <w:rFonts w:ascii="Times New Roman" w:eastAsia="Times New Roman" w:hAnsi="Times New Roman"/>
                <w:sz w:val="24"/>
                <w:szCs w:val="24"/>
              </w:rPr>
              <w:t>железобетоненен</w:t>
            </w:r>
            <w:proofErr w:type="spellEnd"/>
            <w:r w:rsidRPr="002F6472">
              <w:rPr>
                <w:rFonts w:ascii="Times New Roman" w:eastAsia="Times New Roman" w:hAnsi="Times New Roman"/>
                <w:sz w:val="24"/>
                <w:szCs w:val="24"/>
              </w:rPr>
              <w:t xml:space="preserve"> стълб</w:t>
            </w:r>
          </w:p>
        </w:tc>
        <w:tc>
          <w:tcPr>
            <w:tcW w:w="985" w:type="dxa"/>
            <w:tcBorders>
              <w:top w:val="single" w:sz="4" w:space="0" w:color="auto"/>
              <w:left w:val="single" w:sz="4" w:space="0" w:color="auto"/>
              <w:bottom w:val="single" w:sz="4" w:space="0" w:color="auto"/>
              <w:right w:val="single" w:sz="4" w:space="0" w:color="auto"/>
            </w:tcBorders>
            <w:vAlign w:val="center"/>
            <w:hideMark/>
          </w:tcPr>
          <w:p w14:paraId="0ECE61E5"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1E8E58B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3E09185"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5C4DC17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E039A65"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Демонтаж на табло за УО</w:t>
            </w:r>
          </w:p>
        </w:tc>
        <w:tc>
          <w:tcPr>
            <w:tcW w:w="985" w:type="dxa"/>
            <w:tcBorders>
              <w:top w:val="single" w:sz="4" w:space="0" w:color="auto"/>
              <w:left w:val="single" w:sz="4" w:space="0" w:color="auto"/>
              <w:bottom w:val="single" w:sz="4" w:space="0" w:color="auto"/>
              <w:right w:val="single" w:sz="4" w:space="0" w:color="auto"/>
            </w:tcBorders>
            <w:vAlign w:val="center"/>
            <w:hideMark/>
          </w:tcPr>
          <w:p w14:paraId="5B46D5F4"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78AD37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A4827C9"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493B61C0"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621D2B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 стълб до 6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5A9CEF9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1A0A0DD"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50E6A13"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5D2B1A4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99B9125"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 стълб до 7.5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401C2E9B"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1434B4F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7073A52"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550843A7"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391834F6"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 стълб до 9.5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70B48C4B"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9770BA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9A384DA"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7B553327" w14:textId="77777777" w:rsidR="00D724C0" w:rsidRPr="002F6472" w:rsidRDefault="00D724C0" w:rsidP="00D826AB">
            <w:pPr>
              <w:numPr>
                <w:ilvl w:val="0"/>
                <w:numId w:val="33"/>
              </w:numPr>
              <w:tabs>
                <w:tab w:val="left" w:pos="391"/>
              </w:tabs>
              <w:spacing w:after="0" w:line="240" w:lineRule="auto"/>
              <w:ind w:right="-108"/>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E98576E"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 стълб до 12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055EDEF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39C98ED"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9F66D9A"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212C875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4451273D"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 стълб над 12 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785B3B0E"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EF5778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D3997C8"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4DD76956"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BF0F184"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съществуваща ед. конзола до L= 1м.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456E36A9"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3033C5D7"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E5895FC"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3580A2DB"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2F4852D"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съществуваща ед. конзола до L= 2м.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19A5CC1E"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8945A4B"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BC0082E"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677EBADD"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03D393B8"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съществуваща ед. конзола над L= 2м.</w:t>
            </w:r>
          </w:p>
        </w:tc>
        <w:tc>
          <w:tcPr>
            <w:tcW w:w="985" w:type="dxa"/>
            <w:tcBorders>
              <w:top w:val="single" w:sz="4" w:space="0" w:color="auto"/>
              <w:left w:val="single" w:sz="4" w:space="0" w:color="auto"/>
              <w:bottom w:val="single" w:sz="4" w:space="0" w:color="auto"/>
              <w:right w:val="single" w:sz="4" w:space="0" w:color="auto"/>
            </w:tcBorders>
            <w:vAlign w:val="center"/>
            <w:hideMark/>
          </w:tcPr>
          <w:p w14:paraId="66D6AEBE"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4FA920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7F014A0"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0106A20F"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683C8A7" w14:textId="77777777" w:rsidR="00D724C0" w:rsidRPr="002F6472" w:rsidRDefault="00D724C0" w:rsidP="00D724C0">
            <w:pPr>
              <w:spacing w:after="0"/>
              <w:rPr>
                <w:rFonts w:ascii="Times New Roman" w:eastAsia="Times New Roman" w:hAnsi="Times New Roman"/>
                <w:sz w:val="24"/>
                <w:szCs w:val="24"/>
              </w:rPr>
            </w:pPr>
            <w:r w:rsidRPr="002F6472">
              <w:rPr>
                <w:rFonts w:ascii="Times New Roman" w:eastAsia="Times New Roman" w:hAnsi="Times New Roman"/>
                <w:sz w:val="24"/>
                <w:szCs w:val="24"/>
              </w:rPr>
              <w:t xml:space="preserve">Почистване , </w:t>
            </w:r>
            <w:proofErr w:type="spellStart"/>
            <w:r w:rsidRPr="002F6472">
              <w:rPr>
                <w:rFonts w:ascii="Times New Roman" w:eastAsia="Times New Roman" w:hAnsi="Times New Roman"/>
                <w:sz w:val="24"/>
                <w:szCs w:val="24"/>
              </w:rPr>
              <w:t>минизиране</w:t>
            </w:r>
            <w:proofErr w:type="spellEnd"/>
            <w:r w:rsidRPr="002F6472">
              <w:rPr>
                <w:rFonts w:ascii="Times New Roman" w:eastAsia="Times New Roman" w:hAnsi="Times New Roman"/>
                <w:sz w:val="24"/>
                <w:szCs w:val="24"/>
              </w:rPr>
              <w:t xml:space="preserve"> и боядисване на съществуващо </w:t>
            </w:r>
            <w:proofErr w:type="spellStart"/>
            <w:r w:rsidRPr="002F6472">
              <w:rPr>
                <w:rFonts w:ascii="Times New Roman" w:eastAsia="Times New Roman" w:hAnsi="Times New Roman"/>
                <w:sz w:val="24"/>
                <w:szCs w:val="24"/>
              </w:rPr>
              <w:t>електическо</w:t>
            </w:r>
            <w:proofErr w:type="spellEnd"/>
            <w:r w:rsidRPr="002F6472">
              <w:rPr>
                <w:rFonts w:ascii="Times New Roman" w:eastAsia="Times New Roman" w:hAnsi="Times New Roman"/>
                <w:sz w:val="24"/>
                <w:szCs w:val="24"/>
              </w:rPr>
              <w:t xml:space="preserve"> табло</w:t>
            </w:r>
          </w:p>
        </w:tc>
        <w:tc>
          <w:tcPr>
            <w:tcW w:w="985" w:type="dxa"/>
            <w:tcBorders>
              <w:top w:val="single" w:sz="4" w:space="0" w:color="auto"/>
              <w:left w:val="single" w:sz="4" w:space="0" w:color="auto"/>
              <w:bottom w:val="single" w:sz="4" w:space="0" w:color="auto"/>
              <w:right w:val="single" w:sz="4" w:space="0" w:color="auto"/>
            </w:tcBorders>
            <w:vAlign w:val="center"/>
            <w:hideMark/>
          </w:tcPr>
          <w:p w14:paraId="38B59925"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9C0E3C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844B21C"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00542036"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bottom"/>
            <w:hideMark/>
          </w:tcPr>
          <w:p w14:paraId="3664622D" w14:textId="77777777" w:rsidR="00D724C0" w:rsidRPr="002F6472" w:rsidRDefault="00D724C0" w:rsidP="00D724C0">
            <w:pPr>
              <w:spacing w:after="0"/>
              <w:rPr>
                <w:rFonts w:ascii="Times New Roman" w:eastAsia="Times New Roman" w:hAnsi="Times New Roman"/>
              </w:rPr>
            </w:pPr>
            <w:r w:rsidRPr="002F6472">
              <w:rPr>
                <w:rFonts w:ascii="Times New Roman" w:eastAsia="Times New Roman" w:hAnsi="Times New Roman"/>
              </w:rPr>
              <w:t>Подмяна на рамка и капак за шахта 60/90/8</w:t>
            </w:r>
          </w:p>
        </w:tc>
        <w:tc>
          <w:tcPr>
            <w:tcW w:w="985" w:type="dxa"/>
            <w:tcBorders>
              <w:top w:val="single" w:sz="4" w:space="0" w:color="auto"/>
              <w:left w:val="single" w:sz="4" w:space="0" w:color="auto"/>
              <w:bottom w:val="single" w:sz="4" w:space="0" w:color="auto"/>
              <w:right w:val="single" w:sz="4" w:space="0" w:color="auto"/>
            </w:tcBorders>
            <w:vAlign w:val="center"/>
            <w:hideMark/>
          </w:tcPr>
          <w:p w14:paraId="441738C8"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9EA301D"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D47AA3B"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3E71B364"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vAlign w:val="bottom"/>
            <w:hideMark/>
          </w:tcPr>
          <w:p w14:paraId="2AFBC74A" w14:textId="77777777" w:rsidR="00D724C0" w:rsidRPr="002F6472" w:rsidRDefault="00D724C0" w:rsidP="00D724C0">
            <w:pPr>
              <w:spacing w:after="0"/>
              <w:rPr>
                <w:rFonts w:ascii="Times New Roman" w:eastAsia="Times New Roman" w:hAnsi="Times New Roman"/>
              </w:rPr>
            </w:pPr>
            <w:r w:rsidRPr="002F6472">
              <w:rPr>
                <w:rFonts w:ascii="Times New Roman" w:eastAsia="Times New Roman" w:hAnsi="Times New Roman"/>
              </w:rPr>
              <w:t>Монтаж на съществуващо осветително тяло</w:t>
            </w:r>
          </w:p>
        </w:tc>
        <w:tc>
          <w:tcPr>
            <w:tcW w:w="985" w:type="dxa"/>
            <w:tcBorders>
              <w:top w:val="single" w:sz="4" w:space="0" w:color="auto"/>
              <w:left w:val="single" w:sz="4" w:space="0" w:color="auto"/>
              <w:bottom w:val="single" w:sz="4" w:space="0" w:color="auto"/>
              <w:right w:val="single" w:sz="4" w:space="0" w:color="auto"/>
            </w:tcBorders>
            <w:vAlign w:val="center"/>
            <w:hideMark/>
          </w:tcPr>
          <w:p w14:paraId="1819320F" w14:textId="77777777" w:rsidR="00D724C0" w:rsidRPr="002F6472" w:rsidRDefault="00D724C0"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19A22A9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A6F7739"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415A840F"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888F935"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Монтаж  на светещ елемент (украса) на стълб – вис на елемента 2.5м </w:t>
            </w:r>
          </w:p>
          <w:p w14:paraId="49CD4437" w14:textId="77777777" w:rsidR="00D724C0" w:rsidRPr="002F6472" w:rsidRDefault="00D724C0" w:rsidP="00D724C0">
            <w:pPr>
              <w:spacing w:after="0"/>
              <w:jc w:val="both"/>
              <w:rPr>
                <w:rFonts w:ascii="Times New Roman" w:eastAsia="Times New Roman" w:hAnsi="Times New Roman" w:cs="Arial"/>
                <w:spacing w:val="4"/>
                <w:sz w:val="24"/>
                <w:szCs w:val="24"/>
                <w:lang w:eastAsia="bg-BG"/>
              </w:rPr>
            </w:pPr>
          </w:p>
        </w:tc>
        <w:tc>
          <w:tcPr>
            <w:tcW w:w="985" w:type="dxa"/>
            <w:tcBorders>
              <w:top w:val="single" w:sz="4" w:space="0" w:color="auto"/>
              <w:left w:val="single" w:sz="4" w:space="0" w:color="auto"/>
              <w:bottom w:val="single" w:sz="4" w:space="0" w:color="auto"/>
              <w:right w:val="single" w:sz="4" w:space="0" w:color="auto"/>
            </w:tcBorders>
            <w:vAlign w:val="center"/>
          </w:tcPr>
          <w:p w14:paraId="62BEC347" w14:textId="77A93A45"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B5657B4"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4A5E58B"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313D8F96"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tcPr>
          <w:p w14:paraId="21BA4B14"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 елемент (украса ) на стълб –  височина на елемента над 2.5м </w:t>
            </w:r>
          </w:p>
          <w:p w14:paraId="02DF1317" w14:textId="77777777" w:rsidR="00D724C0" w:rsidRPr="002F6472" w:rsidRDefault="00D724C0" w:rsidP="00D724C0">
            <w:pPr>
              <w:spacing w:after="0"/>
              <w:jc w:val="both"/>
              <w:rPr>
                <w:rFonts w:ascii="Times New Roman" w:eastAsia="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42EBFE25" w14:textId="322D6107"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281B26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4B11D82"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1B63F451"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64A093C7"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Демонтаж  на светещ елемент (украса) на стълб </w:t>
            </w:r>
          </w:p>
        </w:tc>
        <w:tc>
          <w:tcPr>
            <w:tcW w:w="985" w:type="dxa"/>
            <w:tcBorders>
              <w:top w:val="single" w:sz="4" w:space="0" w:color="auto"/>
              <w:left w:val="single" w:sz="4" w:space="0" w:color="auto"/>
              <w:bottom w:val="single" w:sz="4" w:space="0" w:color="auto"/>
              <w:right w:val="single" w:sz="4" w:space="0" w:color="auto"/>
            </w:tcBorders>
            <w:vAlign w:val="center"/>
          </w:tcPr>
          <w:p w14:paraId="7F5216A6" w14:textId="11F01C0B"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B3BEAF3"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2DA3F90"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69C5C4AA"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63168FB0"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 кабел по метална конструкция </w:t>
            </w:r>
          </w:p>
        </w:tc>
        <w:tc>
          <w:tcPr>
            <w:tcW w:w="985" w:type="dxa"/>
            <w:tcBorders>
              <w:top w:val="single" w:sz="4" w:space="0" w:color="auto"/>
              <w:left w:val="single" w:sz="4" w:space="0" w:color="auto"/>
              <w:bottom w:val="single" w:sz="4" w:space="0" w:color="auto"/>
              <w:right w:val="single" w:sz="4" w:space="0" w:color="auto"/>
            </w:tcBorders>
            <w:vAlign w:val="center"/>
          </w:tcPr>
          <w:p w14:paraId="73933C49" w14:textId="4A11C8A5" w:rsidR="00D724C0" w:rsidRPr="00983EA8"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727CA531"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3083018"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79C54D67"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21375D4F"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 кабел по фасада на сграда </w:t>
            </w:r>
          </w:p>
        </w:tc>
        <w:tc>
          <w:tcPr>
            <w:tcW w:w="985" w:type="dxa"/>
            <w:tcBorders>
              <w:top w:val="single" w:sz="4" w:space="0" w:color="auto"/>
              <w:left w:val="single" w:sz="4" w:space="0" w:color="auto"/>
              <w:bottom w:val="single" w:sz="4" w:space="0" w:color="auto"/>
              <w:right w:val="single" w:sz="4" w:space="0" w:color="auto"/>
            </w:tcBorders>
            <w:vAlign w:val="center"/>
          </w:tcPr>
          <w:p w14:paraId="640360F6" w14:textId="274B2D8C"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70AB9F3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6FD6AA5"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6C29A8DC"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153FFD35"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 кабел по стоманена </w:t>
            </w:r>
            <w:proofErr w:type="spellStart"/>
            <w:r w:rsidRPr="002F6472">
              <w:rPr>
                <w:rFonts w:ascii="Times New Roman" w:eastAsia="Times New Roman" w:hAnsi="Times New Roman"/>
                <w:sz w:val="24"/>
                <w:szCs w:val="24"/>
              </w:rPr>
              <w:t>проволка</w:t>
            </w:r>
            <w:proofErr w:type="spellEnd"/>
            <w:r w:rsidRPr="002F6472">
              <w:rPr>
                <w:rFonts w:ascii="Times New Roman" w:eastAsia="Times New Roman" w:hAnsi="Times New Roman"/>
                <w:sz w:val="24"/>
                <w:szCs w:val="24"/>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52E1996B" w14:textId="0A1F11E7"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33C77C6F"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F3AE2C0"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42F0F7E2"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31627EEE" w14:textId="77777777" w:rsidR="00D724C0" w:rsidRPr="002F6472" w:rsidRDefault="00D724C0" w:rsidP="00D724C0">
            <w:pPr>
              <w:tabs>
                <w:tab w:val="left" w:pos="7546"/>
              </w:tabs>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 кабел по дърво </w:t>
            </w:r>
          </w:p>
        </w:tc>
        <w:tc>
          <w:tcPr>
            <w:tcW w:w="985" w:type="dxa"/>
            <w:tcBorders>
              <w:top w:val="single" w:sz="4" w:space="0" w:color="auto"/>
              <w:left w:val="single" w:sz="4" w:space="0" w:color="auto"/>
              <w:bottom w:val="single" w:sz="4" w:space="0" w:color="auto"/>
              <w:right w:val="single" w:sz="4" w:space="0" w:color="auto"/>
            </w:tcBorders>
            <w:vAlign w:val="center"/>
          </w:tcPr>
          <w:p w14:paraId="2AAC4488" w14:textId="64FE8DAD"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2DCDE79B"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6CCBE583"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2119B77E"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72A12B25"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Демонтаж  на светещ кабел  </w:t>
            </w:r>
          </w:p>
        </w:tc>
        <w:tc>
          <w:tcPr>
            <w:tcW w:w="985" w:type="dxa"/>
            <w:tcBorders>
              <w:top w:val="single" w:sz="4" w:space="0" w:color="auto"/>
              <w:left w:val="single" w:sz="4" w:space="0" w:color="auto"/>
              <w:bottom w:val="single" w:sz="4" w:space="0" w:color="auto"/>
              <w:right w:val="single" w:sz="4" w:space="0" w:color="auto"/>
            </w:tcBorders>
            <w:vAlign w:val="center"/>
          </w:tcPr>
          <w:p w14:paraId="2C012A7F" w14:textId="148E1FFC"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43C80DF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9F34E73"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6530C24E"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1A9B23F2"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кабел с </w:t>
            </w:r>
            <w:proofErr w:type="spellStart"/>
            <w:r w:rsidRPr="002F6472">
              <w:rPr>
                <w:rFonts w:ascii="Times New Roman" w:eastAsia="Times New Roman" w:hAnsi="Times New Roman"/>
                <w:sz w:val="24"/>
                <w:szCs w:val="24"/>
              </w:rPr>
              <w:t>лампички</w:t>
            </w:r>
            <w:proofErr w:type="spellEnd"/>
            <w:r w:rsidRPr="002F6472">
              <w:rPr>
                <w:rFonts w:ascii="Times New Roman" w:eastAsia="Times New Roman" w:hAnsi="Times New Roman"/>
                <w:sz w:val="24"/>
                <w:szCs w:val="24"/>
              </w:rPr>
              <w:t xml:space="preserve">, стринг по метална конструкция   </w:t>
            </w:r>
          </w:p>
        </w:tc>
        <w:tc>
          <w:tcPr>
            <w:tcW w:w="985" w:type="dxa"/>
            <w:tcBorders>
              <w:top w:val="single" w:sz="4" w:space="0" w:color="auto"/>
              <w:left w:val="single" w:sz="4" w:space="0" w:color="auto"/>
              <w:bottom w:val="single" w:sz="4" w:space="0" w:color="auto"/>
              <w:right w:val="single" w:sz="4" w:space="0" w:color="auto"/>
            </w:tcBorders>
            <w:vAlign w:val="center"/>
          </w:tcPr>
          <w:p w14:paraId="4CBECD2F" w14:textId="2B6DBCDF"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4ED26ED9"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8DC5E36"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061586E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02E4AF13"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кабел с </w:t>
            </w:r>
            <w:proofErr w:type="spellStart"/>
            <w:r w:rsidRPr="002F6472">
              <w:rPr>
                <w:rFonts w:ascii="Times New Roman" w:eastAsia="Times New Roman" w:hAnsi="Times New Roman"/>
                <w:sz w:val="24"/>
                <w:szCs w:val="24"/>
              </w:rPr>
              <w:t>лампички</w:t>
            </w:r>
            <w:proofErr w:type="spellEnd"/>
            <w:r w:rsidRPr="002F6472">
              <w:rPr>
                <w:rFonts w:ascii="Times New Roman" w:eastAsia="Times New Roman" w:hAnsi="Times New Roman"/>
                <w:sz w:val="24"/>
                <w:szCs w:val="24"/>
              </w:rPr>
              <w:t xml:space="preserve">, стринг по фасада на сграда   </w:t>
            </w:r>
          </w:p>
        </w:tc>
        <w:tc>
          <w:tcPr>
            <w:tcW w:w="985" w:type="dxa"/>
            <w:tcBorders>
              <w:top w:val="single" w:sz="4" w:space="0" w:color="auto"/>
              <w:left w:val="single" w:sz="4" w:space="0" w:color="auto"/>
              <w:bottom w:val="single" w:sz="4" w:space="0" w:color="auto"/>
              <w:right w:val="single" w:sz="4" w:space="0" w:color="auto"/>
            </w:tcBorders>
            <w:vAlign w:val="center"/>
          </w:tcPr>
          <w:p w14:paraId="1A1D2201" w14:textId="2BF384F0"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6AAE3962"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88FF9D7"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79170FE3"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04C9623E"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кабел с </w:t>
            </w:r>
            <w:proofErr w:type="spellStart"/>
            <w:r w:rsidRPr="002F6472">
              <w:rPr>
                <w:rFonts w:ascii="Times New Roman" w:eastAsia="Times New Roman" w:hAnsi="Times New Roman"/>
                <w:sz w:val="24"/>
                <w:szCs w:val="24"/>
              </w:rPr>
              <w:t>лампички</w:t>
            </w:r>
            <w:proofErr w:type="spellEnd"/>
            <w:r w:rsidRPr="002F6472">
              <w:rPr>
                <w:rFonts w:ascii="Times New Roman" w:eastAsia="Times New Roman" w:hAnsi="Times New Roman"/>
                <w:sz w:val="24"/>
                <w:szCs w:val="24"/>
              </w:rPr>
              <w:t xml:space="preserve">, стринг по стоманена </w:t>
            </w:r>
            <w:proofErr w:type="spellStart"/>
            <w:r w:rsidRPr="002F6472">
              <w:rPr>
                <w:rFonts w:ascii="Times New Roman" w:eastAsia="Times New Roman" w:hAnsi="Times New Roman"/>
                <w:sz w:val="24"/>
                <w:szCs w:val="24"/>
              </w:rPr>
              <w:t>проволка</w:t>
            </w:r>
            <w:proofErr w:type="spellEnd"/>
            <w:r w:rsidRPr="002F6472">
              <w:rPr>
                <w:rFonts w:ascii="Times New Roman" w:eastAsia="Times New Roman" w:hAnsi="Times New Roman"/>
                <w:sz w:val="24"/>
                <w:szCs w:val="24"/>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CCA91DB" w14:textId="383FC16E"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424A5447"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07141B6"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067082FA"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255D6A71"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кабел с </w:t>
            </w:r>
            <w:proofErr w:type="spellStart"/>
            <w:r w:rsidRPr="002F6472">
              <w:rPr>
                <w:rFonts w:ascii="Times New Roman" w:eastAsia="Times New Roman" w:hAnsi="Times New Roman"/>
                <w:sz w:val="24"/>
                <w:szCs w:val="24"/>
              </w:rPr>
              <w:t>лампички</w:t>
            </w:r>
            <w:proofErr w:type="spellEnd"/>
            <w:r w:rsidRPr="002F6472">
              <w:rPr>
                <w:rFonts w:ascii="Times New Roman" w:eastAsia="Times New Roman" w:hAnsi="Times New Roman"/>
                <w:sz w:val="24"/>
                <w:szCs w:val="24"/>
              </w:rPr>
              <w:t xml:space="preserve">, стринг по дърво </w:t>
            </w:r>
          </w:p>
        </w:tc>
        <w:tc>
          <w:tcPr>
            <w:tcW w:w="985" w:type="dxa"/>
            <w:tcBorders>
              <w:top w:val="single" w:sz="4" w:space="0" w:color="auto"/>
              <w:left w:val="single" w:sz="4" w:space="0" w:color="auto"/>
              <w:bottom w:val="single" w:sz="4" w:space="0" w:color="auto"/>
              <w:right w:val="single" w:sz="4" w:space="0" w:color="auto"/>
            </w:tcBorders>
            <w:vAlign w:val="center"/>
          </w:tcPr>
          <w:p w14:paraId="0BC93EAE" w14:textId="00EC756D"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42765395"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A9493A5"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23F2C101"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32E30DB1"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Демонтаж  на кабел с </w:t>
            </w:r>
            <w:proofErr w:type="spellStart"/>
            <w:r w:rsidRPr="002F6472">
              <w:rPr>
                <w:rFonts w:ascii="Times New Roman" w:eastAsia="Times New Roman" w:hAnsi="Times New Roman"/>
                <w:sz w:val="24"/>
                <w:szCs w:val="24"/>
              </w:rPr>
              <w:t>лампички</w:t>
            </w:r>
            <w:proofErr w:type="spellEnd"/>
            <w:r w:rsidRPr="002F6472">
              <w:rPr>
                <w:rFonts w:ascii="Times New Roman" w:eastAsia="Times New Roman" w:hAnsi="Times New Roman"/>
                <w:sz w:val="24"/>
                <w:szCs w:val="24"/>
              </w:rPr>
              <w:t xml:space="preserve">, стринг </w:t>
            </w:r>
          </w:p>
        </w:tc>
        <w:tc>
          <w:tcPr>
            <w:tcW w:w="985" w:type="dxa"/>
            <w:tcBorders>
              <w:top w:val="single" w:sz="4" w:space="0" w:color="auto"/>
              <w:left w:val="single" w:sz="4" w:space="0" w:color="auto"/>
              <w:bottom w:val="single" w:sz="4" w:space="0" w:color="auto"/>
              <w:right w:val="single" w:sz="4" w:space="0" w:color="auto"/>
            </w:tcBorders>
            <w:vAlign w:val="center"/>
          </w:tcPr>
          <w:p w14:paraId="4B912055" w14:textId="0A618F9F" w:rsidR="00D724C0" w:rsidRPr="002F6472" w:rsidRDefault="00983EA8" w:rsidP="00D724C0">
            <w:pPr>
              <w:spacing w:after="0"/>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338" w:type="dxa"/>
            <w:tcBorders>
              <w:top w:val="single" w:sz="4" w:space="0" w:color="auto"/>
              <w:left w:val="single" w:sz="4" w:space="0" w:color="auto"/>
              <w:bottom w:val="single" w:sz="4" w:space="0" w:color="auto"/>
              <w:right w:val="single" w:sz="4" w:space="0" w:color="auto"/>
            </w:tcBorders>
          </w:tcPr>
          <w:p w14:paraId="19923F5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4F7A31FA"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50F0ECC5"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45B81483"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светеща завеса с дължина до 3 м </w:t>
            </w:r>
          </w:p>
        </w:tc>
        <w:tc>
          <w:tcPr>
            <w:tcW w:w="985" w:type="dxa"/>
            <w:tcBorders>
              <w:top w:val="single" w:sz="4" w:space="0" w:color="auto"/>
              <w:left w:val="single" w:sz="4" w:space="0" w:color="auto"/>
              <w:bottom w:val="single" w:sz="4" w:space="0" w:color="auto"/>
              <w:right w:val="single" w:sz="4" w:space="0" w:color="auto"/>
            </w:tcBorders>
            <w:vAlign w:val="center"/>
          </w:tcPr>
          <w:p w14:paraId="41F7C25A" w14:textId="5BCF8301"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58E7CB9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7BB92B6D"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1DDC20A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20DDA8E5"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светеща завеса с дължина до 5 м </w:t>
            </w:r>
          </w:p>
        </w:tc>
        <w:tc>
          <w:tcPr>
            <w:tcW w:w="985" w:type="dxa"/>
            <w:tcBorders>
              <w:top w:val="single" w:sz="4" w:space="0" w:color="auto"/>
              <w:left w:val="single" w:sz="4" w:space="0" w:color="auto"/>
              <w:bottom w:val="single" w:sz="4" w:space="0" w:color="auto"/>
              <w:right w:val="single" w:sz="4" w:space="0" w:color="auto"/>
            </w:tcBorders>
            <w:vAlign w:val="center"/>
          </w:tcPr>
          <w:p w14:paraId="72A52730" w14:textId="42E1A434"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44DD6003"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B28BB9E"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09C3FAB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3E764414"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светеща завеса с дължина до 7 м </w:t>
            </w:r>
          </w:p>
        </w:tc>
        <w:tc>
          <w:tcPr>
            <w:tcW w:w="985" w:type="dxa"/>
            <w:tcBorders>
              <w:top w:val="single" w:sz="4" w:space="0" w:color="auto"/>
              <w:left w:val="single" w:sz="4" w:space="0" w:color="auto"/>
              <w:bottom w:val="single" w:sz="4" w:space="0" w:color="auto"/>
              <w:right w:val="single" w:sz="4" w:space="0" w:color="auto"/>
            </w:tcBorders>
            <w:vAlign w:val="center"/>
          </w:tcPr>
          <w:p w14:paraId="5A1E87EF" w14:textId="65653129"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051BF67"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14659DF"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24B27723"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6D915247"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светеща завеса с дължина над 7 м </w:t>
            </w:r>
          </w:p>
        </w:tc>
        <w:tc>
          <w:tcPr>
            <w:tcW w:w="985" w:type="dxa"/>
            <w:tcBorders>
              <w:top w:val="single" w:sz="4" w:space="0" w:color="auto"/>
              <w:left w:val="single" w:sz="4" w:space="0" w:color="auto"/>
              <w:bottom w:val="single" w:sz="4" w:space="0" w:color="auto"/>
              <w:right w:val="single" w:sz="4" w:space="0" w:color="auto"/>
            </w:tcBorders>
            <w:vAlign w:val="center"/>
          </w:tcPr>
          <w:p w14:paraId="7B0E6274" w14:textId="761BDCAA"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71E3F54C"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5F3EC40F"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12F2A432"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0191C006"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Демонтаж  на светеща завеса </w:t>
            </w:r>
          </w:p>
        </w:tc>
        <w:tc>
          <w:tcPr>
            <w:tcW w:w="985" w:type="dxa"/>
            <w:tcBorders>
              <w:top w:val="single" w:sz="4" w:space="0" w:color="auto"/>
              <w:left w:val="single" w:sz="4" w:space="0" w:color="auto"/>
              <w:bottom w:val="single" w:sz="4" w:space="0" w:color="auto"/>
              <w:right w:val="single" w:sz="4" w:space="0" w:color="auto"/>
            </w:tcBorders>
            <w:vAlign w:val="center"/>
          </w:tcPr>
          <w:p w14:paraId="4F805FF3" w14:textId="25ED5FBE"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AEDC8D8"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1D651A6A"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05F45921"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0A0C0D20"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Монтаж  на вкопан прожектор/</w:t>
            </w:r>
            <w:proofErr w:type="spellStart"/>
            <w:r w:rsidRPr="002F6472">
              <w:rPr>
                <w:rFonts w:ascii="Times New Roman" w:eastAsia="Times New Roman" w:hAnsi="Times New Roman"/>
                <w:sz w:val="24"/>
                <w:szCs w:val="24"/>
              </w:rPr>
              <w:t>осв</w:t>
            </w:r>
            <w:proofErr w:type="spellEnd"/>
            <w:r w:rsidRPr="002F6472">
              <w:rPr>
                <w:rFonts w:ascii="Times New Roman" w:eastAsia="Times New Roman" w:hAnsi="Times New Roman"/>
                <w:sz w:val="24"/>
                <w:szCs w:val="24"/>
              </w:rPr>
              <w:t xml:space="preserve"> тяло линейно </w:t>
            </w:r>
          </w:p>
        </w:tc>
        <w:tc>
          <w:tcPr>
            <w:tcW w:w="985" w:type="dxa"/>
            <w:tcBorders>
              <w:top w:val="single" w:sz="4" w:space="0" w:color="auto"/>
              <w:left w:val="single" w:sz="4" w:space="0" w:color="auto"/>
              <w:bottom w:val="single" w:sz="4" w:space="0" w:color="auto"/>
              <w:right w:val="single" w:sz="4" w:space="0" w:color="auto"/>
            </w:tcBorders>
            <w:vAlign w:val="center"/>
          </w:tcPr>
          <w:p w14:paraId="0B6038B4" w14:textId="1E7ECAC7"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56C0E1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9A234ED"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4AB325BB"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55BB4CE0"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Демонтаж  на вкопан прожектор/</w:t>
            </w:r>
            <w:proofErr w:type="spellStart"/>
            <w:r w:rsidRPr="002F6472">
              <w:rPr>
                <w:rFonts w:ascii="Times New Roman" w:eastAsia="Times New Roman" w:hAnsi="Times New Roman"/>
                <w:sz w:val="24"/>
                <w:szCs w:val="24"/>
              </w:rPr>
              <w:t>осв</w:t>
            </w:r>
            <w:proofErr w:type="spellEnd"/>
            <w:r w:rsidRPr="002F6472">
              <w:rPr>
                <w:rFonts w:ascii="Times New Roman" w:eastAsia="Times New Roman" w:hAnsi="Times New Roman"/>
                <w:sz w:val="24"/>
                <w:szCs w:val="24"/>
              </w:rPr>
              <w:t xml:space="preserve"> тяло линейно </w:t>
            </w:r>
          </w:p>
        </w:tc>
        <w:tc>
          <w:tcPr>
            <w:tcW w:w="985" w:type="dxa"/>
            <w:tcBorders>
              <w:top w:val="single" w:sz="4" w:space="0" w:color="auto"/>
              <w:left w:val="single" w:sz="4" w:space="0" w:color="auto"/>
              <w:bottom w:val="single" w:sz="4" w:space="0" w:color="auto"/>
              <w:right w:val="single" w:sz="4" w:space="0" w:color="auto"/>
            </w:tcBorders>
            <w:vAlign w:val="center"/>
          </w:tcPr>
          <w:p w14:paraId="0D811454" w14:textId="0135E41A"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2BF5A40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00F6F377"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2ED52B29"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42E58D2D"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Мероприятия , изпълнявани по фасадите на сградите с </w:t>
            </w:r>
            <w:proofErr w:type="spellStart"/>
            <w:r w:rsidRPr="002F6472">
              <w:rPr>
                <w:rFonts w:ascii="Times New Roman" w:eastAsia="Times New Roman" w:hAnsi="Times New Roman"/>
                <w:sz w:val="24"/>
                <w:szCs w:val="24"/>
              </w:rPr>
              <w:t>автовишка</w:t>
            </w:r>
            <w:proofErr w:type="spellEnd"/>
            <w:r w:rsidRPr="002F6472">
              <w:rPr>
                <w:rFonts w:ascii="Times New Roman" w:eastAsia="Times New Roman" w:hAnsi="Times New Roman"/>
                <w:sz w:val="24"/>
                <w:szCs w:val="24"/>
              </w:rPr>
              <w:t xml:space="preserve"> до 15м </w:t>
            </w:r>
          </w:p>
        </w:tc>
        <w:tc>
          <w:tcPr>
            <w:tcW w:w="985" w:type="dxa"/>
            <w:tcBorders>
              <w:top w:val="single" w:sz="4" w:space="0" w:color="auto"/>
              <w:left w:val="single" w:sz="4" w:space="0" w:color="auto"/>
              <w:bottom w:val="single" w:sz="4" w:space="0" w:color="auto"/>
              <w:right w:val="single" w:sz="4" w:space="0" w:color="auto"/>
            </w:tcBorders>
            <w:vAlign w:val="center"/>
          </w:tcPr>
          <w:p w14:paraId="7B65C38C" w14:textId="0B7C6894"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0A0BC7A6"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2C575696" w14:textId="77777777" w:rsidTr="00D724C0">
        <w:trPr>
          <w:trHeight w:val="208"/>
        </w:trPr>
        <w:tc>
          <w:tcPr>
            <w:tcW w:w="993" w:type="dxa"/>
            <w:tcBorders>
              <w:top w:val="single" w:sz="4" w:space="0" w:color="auto"/>
              <w:left w:val="single" w:sz="4" w:space="0" w:color="auto"/>
              <w:bottom w:val="single" w:sz="4" w:space="0" w:color="auto"/>
              <w:right w:val="single" w:sz="4" w:space="0" w:color="auto"/>
            </w:tcBorders>
          </w:tcPr>
          <w:p w14:paraId="1CE6CCA3" w14:textId="77777777" w:rsidR="00D724C0" w:rsidRPr="002F6472" w:rsidRDefault="00D724C0" w:rsidP="00D826AB">
            <w:pPr>
              <w:numPr>
                <w:ilvl w:val="0"/>
                <w:numId w:val="33"/>
              </w:numPr>
              <w:spacing w:after="0" w:line="240" w:lineRule="auto"/>
              <w:ind w:right="-108"/>
              <w:jc w:val="center"/>
              <w:rPr>
                <w:rFonts w:ascii="Times New Roman" w:eastAsia="Times New Roman" w:hAnsi="Times New Roman"/>
                <w:spacing w:val="4"/>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D4549BA" w14:textId="77777777" w:rsidR="00D724C0" w:rsidRPr="002F6472" w:rsidRDefault="00D724C0" w:rsidP="00D724C0">
            <w:pPr>
              <w:spacing w:after="0"/>
              <w:jc w:val="both"/>
              <w:rPr>
                <w:rFonts w:ascii="Times New Roman" w:eastAsia="Times New Roman" w:hAnsi="Times New Roman"/>
                <w:sz w:val="24"/>
                <w:szCs w:val="24"/>
              </w:rPr>
            </w:pPr>
            <w:r w:rsidRPr="002F6472">
              <w:rPr>
                <w:rFonts w:ascii="Times New Roman" w:eastAsia="Times New Roman" w:hAnsi="Times New Roman"/>
                <w:sz w:val="24"/>
                <w:szCs w:val="24"/>
              </w:rPr>
              <w:t xml:space="preserve"> Мероприятия , изпълнявани  по фасадите на сградите по алпийски способ </w:t>
            </w:r>
          </w:p>
          <w:p w14:paraId="462A58F9" w14:textId="77777777" w:rsidR="00D724C0" w:rsidRPr="002F6472" w:rsidRDefault="00D724C0" w:rsidP="00D724C0">
            <w:pPr>
              <w:autoSpaceDE w:val="0"/>
              <w:autoSpaceDN w:val="0"/>
              <w:adjustRightInd w:val="0"/>
              <w:spacing w:after="0"/>
              <w:rPr>
                <w:rFonts w:ascii="Times New Roman" w:eastAsia="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61A415EE" w14:textId="3EC4B2E9" w:rsidR="00D724C0" w:rsidRPr="002F6472" w:rsidRDefault="00983EA8" w:rsidP="00D724C0">
            <w:pPr>
              <w:spacing w:after="0"/>
              <w:jc w:val="center"/>
              <w:rPr>
                <w:rFonts w:ascii="Times New Roman" w:eastAsia="Times New Roman" w:hAnsi="Times New Roman"/>
                <w:sz w:val="24"/>
                <w:szCs w:val="24"/>
              </w:rPr>
            </w:pPr>
            <w:r w:rsidRPr="002F6472">
              <w:rPr>
                <w:rFonts w:ascii="Times New Roman" w:eastAsia="Times New Roman" w:hAnsi="Times New Roman"/>
                <w:sz w:val="24"/>
                <w:szCs w:val="24"/>
              </w:rPr>
              <w:t>бр.</w:t>
            </w:r>
          </w:p>
        </w:tc>
        <w:tc>
          <w:tcPr>
            <w:tcW w:w="1338" w:type="dxa"/>
            <w:tcBorders>
              <w:top w:val="single" w:sz="4" w:space="0" w:color="auto"/>
              <w:left w:val="single" w:sz="4" w:space="0" w:color="auto"/>
              <w:bottom w:val="single" w:sz="4" w:space="0" w:color="auto"/>
              <w:right w:val="single" w:sz="4" w:space="0" w:color="auto"/>
            </w:tcBorders>
          </w:tcPr>
          <w:p w14:paraId="6EEA449E" w14:textId="77777777" w:rsidR="00D724C0" w:rsidRPr="002F6472" w:rsidRDefault="00D724C0" w:rsidP="00D724C0">
            <w:pPr>
              <w:spacing w:after="0"/>
              <w:jc w:val="center"/>
              <w:rPr>
                <w:rFonts w:ascii="Times New Roman" w:eastAsia="Times New Roman" w:hAnsi="Times New Roman"/>
                <w:spacing w:val="4"/>
                <w:sz w:val="24"/>
                <w:szCs w:val="24"/>
              </w:rPr>
            </w:pPr>
          </w:p>
        </w:tc>
      </w:tr>
      <w:tr w:rsidR="00D724C0" w:rsidRPr="002F6472" w14:paraId="3D3E65CD" w14:textId="77777777" w:rsidTr="00D724C0">
        <w:trPr>
          <w:trHeight w:val="349"/>
        </w:trPr>
        <w:tc>
          <w:tcPr>
            <w:tcW w:w="8080" w:type="dxa"/>
            <w:gridSpan w:val="2"/>
            <w:tcBorders>
              <w:top w:val="single" w:sz="4" w:space="0" w:color="auto"/>
              <w:left w:val="single" w:sz="4" w:space="0" w:color="auto"/>
              <w:bottom w:val="single" w:sz="4" w:space="0" w:color="auto"/>
              <w:right w:val="single" w:sz="4" w:space="0" w:color="auto"/>
            </w:tcBorders>
            <w:hideMark/>
          </w:tcPr>
          <w:p w14:paraId="2DA195A1" w14:textId="77777777" w:rsidR="00D724C0" w:rsidRPr="002F6472" w:rsidRDefault="00D724C0" w:rsidP="00D724C0">
            <w:pPr>
              <w:tabs>
                <w:tab w:val="left" w:pos="450"/>
              </w:tabs>
              <w:spacing w:after="0" w:line="256" w:lineRule="auto"/>
              <w:rPr>
                <w:rFonts w:ascii="Times New Roman" w:eastAsia="Times New Roman" w:hAnsi="Times New Roman"/>
                <w:b/>
                <w:spacing w:val="4"/>
                <w:sz w:val="24"/>
                <w:szCs w:val="24"/>
              </w:rPr>
            </w:pPr>
            <w:r w:rsidRPr="002F6472">
              <w:rPr>
                <w:rFonts w:ascii="Times New Roman" w:eastAsia="Times New Roman" w:hAnsi="Times New Roman"/>
                <w:b/>
                <w:spacing w:val="-1"/>
                <w:sz w:val="24"/>
                <w:szCs w:val="24"/>
              </w:rPr>
              <w:t>Единични цени за посочени от Възложителя видове СМР</w:t>
            </w:r>
            <w:r w:rsidRPr="002F6472">
              <w:rPr>
                <w:rFonts w:ascii="Times New Roman" w:eastAsia="Times New Roman" w:hAnsi="Times New Roman"/>
                <w:b/>
                <w:sz w:val="24"/>
                <w:szCs w:val="24"/>
              </w:rPr>
              <w:t xml:space="preserve"> - средна цена от видовете СМР от </w:t>
            </w:r>
            <w:proofErr w:type="spellStart"/>
            <w:r w:rsidRPr="002F6472">
              <w:rPr>
                <w:rFonts w:ascii="Times New Roman" w:eastAsia="Times New Roman" w:hAnsi="Times New Roman"/>
                <w:b/>
                <w:sz w:val="24"/>
                <w:szCs w:val="24"/>
              </w:rPr>
              <w:t>поз</w:t>
            </w:r>
            <w:proofErr w:type="spellEnd"/>
            <w:r w:rsidRPr="002F6472">
              <w:rPr>
                <w:rFonts w:ascii="Times New Roman" w:eastAsia="Times New Roman" w:hAnsi="Times New Roman"/>
                <w:b/>
                <w:sz w:val="24"/>
                <w:szCs w:val="24"/>
              </w:rPr>
              <w:t xml:space="preserve">. 1 до </w:t>
            </w:r>
            <w:proofErr w:type="spellStart"/>
            <w:r w:rsidRPr="002F6472">
              <w:rPr>
                <w:rFonts w:ascii="Times New Roman" w:eastAsia="Times New Roman" w:hAnsi="Times New Roman"/>
                <w:b/>
                <w:sz w:val="24"/>
                <w:szCs w:val="24"/>
              </w:rPr>
              <w:t>поз</w:t>
            </w:r>
            <w:proofErr w:type="spellEnd"/>
            <w:r w:rsidRPr="002F6472">
              <w:rPr>
                <w:rFonts w:ascii="Times New Roman" w:eastAsia="Times New Roman" w:hAnsi="Times New Roman"/>
                <w:b/>
                <w:sz w:val="24"/>
                <w:szCs w:val="24"/>
              </w:rPr>
              <w:t xml:space="preserve"> 123 (включително)</w:t>
            </w:r>
          </w:p>
        </w:tc>
        <w:tc>
          <w:tcPr>
            <w:tcW w:w="2323" w:type="dxa"/>
            <w:gridSpan w:val="2"/>
            <w:tcBorders>
              <w:top w:val="single" w:sz="4" w:space="0" w:color="auto"/>
              <w:left w:val="single" w:sz="4" w:space="0" w:color="auto"/>
              <w:bottom w:val="single" w:sz="4" w:space="0" w:color="auto"/>
              <w:right w:val="single" w:sz="4" w:space="0" w:color="auto"/>
            </w:tcBorders>
            <w:hideMark/>
          </w:tcPr>
          <w:p w14:paraId="2AF612DD" w14:textId="77777777" w:rsidR="00D724C0" w:rsidRPr="002F6472" w:rsidRDefault="00D724C0" w:rsidP="00D724C0">
            <w:pPr>
              <w:tabs>
                <w:tab w:val="left" w:pos="450"/>
              </w:tabs>
              <w:spacing w:after="0" w:line="256" w:lineRule="auto"/>
              <w:rPr>
                <w:rFonts w:ascii="Times New Roman" w:eastAsia="Times New Roman" w:hAnsi="Times New Roman"/>
                <w:b/>
                <w:spacing w:val="4"/>
                <w:sz w:val="24"/>
                <w:szCs w:val="24"/>
              </w:rPr>
            </w:pPr>
            <w:r w:rsidRPr="002F6472">
              <w:rPr>
                <w:rFonts w:ascii="Times New Roman" w:eastAsia="Times New Roman" w:hAnsi="Times New Roman"/>
                <w:b/>
                <w:spacing w:val="4"/>
                <w:sz w:val="24"/>
                <w:szCs w:val="24"/>
              </w:rPr>
              <w:t>(Сума 1-123)/123</w:t>
            </w:r>
          </w:p>
        </w:tc>
      </w:tr>
    </w:tbl>
    <w:p w14:paraId="5D17D58F" w14:textId="77777777" w:rsidR="00E51569" w:rsidRDefault="00E51569" w:rsidP="00E51569">
      <w:pPr>
        <w:suppressAutoHyphens/>
        <w:spacing w:after="0" w:line="240" w:lineRule="auto"/>
        <w:rPr>
          <w:rFonts w:ascii="Times New Roman" w:eastAsia="Times New Roman" w:hAnsi="Times New Roman"/>
          <w:sz w:val="24"/>
          <w:szCs w:val="24"/>
          <w:lang w:eastAsia="zh-CN"/>
        </w:rPr>
      </w:pPr>
    </w:p>
    <w:p w14:paraId="53592216" w14:textId="7684BB71" w:rsidR="00E51569" w:rsidRDefault="00E51569" w:rsidP="00E5156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Дата: ......................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ПОДПИС и ПЕЧАТ: ................................                </w:t>
      </w:r>
    </w:p>
    <w:p w14:paraId="1D7D77F7" w14:textId="77777777" w:rsidR="00E51569" w:rsidRDefault="00E51569" w:rsidP="00E5156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w:t>
      </w:r>
    </w:p>
    <w:p w14:paraId="71700DA1" w14:textId="77777777" w:rsidR="00E51569" w:rsidRDefault="00E51569" w:rsidP="00E51569">
      <w:pPr>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  /име и фамилия/</w:t>
      </w:r>
    </w:p>
    <w:p w14:paraId="72C7BD97" w14:textId="77777777" w:rsidR="00E51569" w:rsidRDefault="00E51569" w:rsidP="00E51569">
      <w:pPr>
        <w:suppressAutoHyphens/>
        <w:spacing w:after="0" w:line="240" w:lineRule="auto"/>
        <w:ind w:firstLine="6120"/>
        <w:rPr>
          <w:rFonts w:ascii="Times New Roman" w:eastAsia="Times New Roman" w:hAnsi="Times New Roman"/>
          <w:sz w:val="24"/>
          <w:szCs w:val="24"/>
          <w:lang w:eastAsia="zh-CN"/>
        </w:rPr>
      </w:pPr>
    </w:p>
    <w:p w14:paraId="73C13D78" w14:textId="77777777" w:rsidR="00E51569" w:rsidRDefault="00E51569" w:rsidP="00E51569">
      <w:pPr>
        <w:suppressAutoHyphens/>
        <w:spacing w:after="0" w:line="240" w:lineRule="auto"/>
        <w:ind w:left="1176" w:firstLine="3780"/>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576008EC" w14:textId="77777777" w:rsidR="00E51569" w:rsidRDefault="00E51569" w:rsidP="00E51569">
      <w:pPr>
        <w:suppressAutoHyphens/>
        <w:spacing w:after="0" w:line="240" w:lineRule="auto"/>
        <w:ind w:left="7440" w:hanging="672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/длъжност на представляващия участника/</w:t>
      </w:r>
    </w:p>
    <w:p w14:paraId="1DD4482F" w14:textId="77777777" w:rsidR="00D724C0" w:rsidRPr="002F6472" w:rsidRDefault="00D724C0" w:rsidP="00D724C0">
      <w:pPr>
        <w:spacing w:after="0" w:line="240" w:lineRule="auto"/>
        <w:rPr>
          <w:rFonts w:ascii="Times New Roman" w:eastAsia="Times New Roman" w:hAnsi="Times New Roman"/>
          <w:sz w:val="24"/>
          <w:szCs w:val="24"/>
        </w:rPr>
      </w:pPr>
    </w:p>
    <w:p w14:paraId="73E1FD53" w14:textId="77777777" w:rsidR="00D724C0" w:rsidRPr="002F6472" w:rsidRDefault="00D724C0" w:rsidP="00D724C0">
      <w:pPr>
        <w:spacing w:after="0" w:line="240" w:lineRule="auto"/>
        <w:rPr>
          <w:rFonts w:ascii="Times New Roman" w:eastAsia="Times New Roman" w:hAnsi="Times New Roman"/>
          <w:sz w:val="24"/>
          <w:szCs w:val="24"/>
        </w:rPr>
      </w:pPr>
    </w:p>
    <w:p w14:paraId="7854F039" w14:textId="77777777" w:rsidR="003042DB" w:rsidRDefault="003042DB" w:rsidP="00D724C0">
      <w:pPr>
        <w:shd w:val="clear" w:color="auto" w:fill="FFFFFF"/>
        <w:spacing w:after="0" w:line="240" w:lineRule="auto"/>
        <w:ind w:right="77"/>
        <w:jc w:val="right"/>
        <w:rPr>
          <w:rFonts w:ascii="Times New Roman" w:eastAsia="Times New Roman" w:hAnsi="Times New Roman"/>
          <w:b/>
          <w:bCs/>
          <w:spacing w:val="1"/>
          <w:sz w:val="24"/>
          <w:szCs w:val="24"/>
        </w:rPr>
      </w:pPr>
    </w:p>
    <w:p w14:paraId="2DF0C716" w14:textId="77777777" w:rsidR="003042DB" w:rsidRDefault="003042DB" w:rsidP="00D724C0">
      <w:pPr>
        <w:shd w:val="clear" w:color="auto" w:fill="FFFFFF"/>
        <w:spacing w:after="0" w:line="240" w:lineRule="auto"/>
        <w:ind w:right="77"/>
        <w:jc w:val="right"/>
        <w:rPr>
          <w:rFonts w:ascii="Times New Roman" w:eastAsia="Times New Roman" w:hAnsi="Times New Roman"/>
          <w:b/>
          <w:bCs/>
          <w:spacing w:val="1"/>
          <w:sz w:val="24"/>
          <w:szCs w:val="24"/>
        </w:rPr>
      </w:pPr>
    </w:p>
    <w:p w14:paraId="16690CCF" w14:textId="77777777" w:rsidR="003042DB" w:rsidRDefault="003042DB" w:rsidP="00D724C0">
      <w:pPr>
        <w:shd w:val="clear" w:color="auto" w:fill="FFFFFF"/>
        <w:spacing w:after="0" w:line="240" w:lineRule="auto"/>
        <w:ind w:right="77"/>
        <w:jc w:val="right"/>
        <w:rPr>
          <w:rFonts w:ascii="Times New Roman" w:eastAsia="Times New Roman" w:hAnsi="Times New Roman"/>
          <w:b/>
          <w:bCs/>
          <w:spacing w:val="1"/>
          <w:sz w:val="24"/>
          <w:szCs w:val="24"/>
        </w:rPr>
      </w:pPr>
    </w:p>
    <w:p w14:paraId="615BF9B5" w14:textId="2A7CF252" w:rsidR="00D724C0" w:rsidRPr="002F6472" w:rsidRDefault="00D724C0" w:rsidP="00D724C0">
      <w:pPr>
        <w:shd w:val="clear" w:color="auto" w:fill="FFFFFF"/>
        <w:spacing w:after="0" w:line="240" w:lineRule="auto"/>
        <w:ind w:right="77"/>
        <w:jc w:val="right"/>
        <w:rPr>
          <w:rFonts w:ascii="Times New Roman" w:eastAsia="Times New Roman" w:hAnsi="Times New Roman"/>
          <w:b/>
          <w:bCs/>
          <w:spacing w:val="1"/>
          <w:sz w:val="24"/>
          <w:szCs w:val="24"/>
        </w:rPr>
      </w:pPr>
      <w:r w:rsidRPr="002F6472">
        <w:rPr>
          <w:rFonts w:ascii="Times New Roman" w:eastAsia="Times New Roman" w:hAnsi="Times New Roman"/>
          <w:b/>
          <w:bCs/>
          <w:spacing w:val="1"/>
          <w:sz w:val="24"/>
          <w:szCs w:val="24"/>
        </w:rPr>
        <w:lastRenderedPageBreak/>
        <w:t>Приложение № 2Б</w:t>
      </w:r>
    </w:p>
    <w:p w14:paraId="20877869" w14:textId="77777777" w:rsidR="00D724C0" w:rsidRPr="002F6472" w:rsidRDefault="00D724C0" w:rsidP="00D724C0">
      <w:pPr>
        <w:spacing w:after="120" w:line="480" w:lineRule="auto"/>
        <w:ind w:right="7"/>
        <w:rPr>
          <w:rFonts w:ascii="Times New Roman" w:eastAsia="Times New Roman" w:hAnsi="Times New Roman"/>
          <w:sz w:val="24"/>
          <w:szCs w:val="24"/>
        </w:rPr>
      </w:pPr>
    </w:p>
    <w:p w14:paraId="08231DF4" w14:textId="77777777" w:rsidR="00D724C0" w:rsidRPr="002F6472" w:rsidRDefault="00D724C0" w:rsidP="00D724C0">
      <w:pPr>
        <w:tabs>
          <w:tab w:val="left" w:pos="3690"/>
          <w:tab w:val="center" w:pos="4860"/>
        </w:tabs>
        <w:spacing w:after="0" w:line="240" w:lineRule="auto"/>
        <w:jc w:val="center"/>
        <w:rPr>
          <w:rFonts w:ascii="Times New Roman" w:eastAsia="Times New Roman" w:hAnsi="Times New Roman"/>
          <w:b/>
          <w:bCs/>
          <w:sz w:val="24"/>
          <w:szCs w:val="24"/>
        </w:rPr>
      </w:pPr>
      <w:r w:rsidRPr="002F6472">
        <w:rPr>
          <w:rFonts w:ascii="Times New Roman" w:eastAsia="Times New Roman" w:hAnsi="Times New Roman"/>
          <w:b/>
          <w:bCs/>
          <w:sz w:val="24"/>
          <w:szCs w:val="24"/>
        </w:rPr>
        <w:t>ЕДИНИЧНИ ЦЕНИ  ЗА ПРОЕКТИРАНЕ</w:t>
      </w:r>
    </w:p>
    <w:p w14:paraId="4640C9E5" w14:textId="77777777" w:rsidR="00D724C0" w:rsidRPr="002F6472" w:rsidRDefault="00D724C0" w:rsidP="00D724C0">
      <w:pPr>
        <w:tabs>
          <w:tab w:val="left" w:pos="3690"/>
          <w:tab w:val="center" w:pos="4860"/>
        </w:tabs>
        <w:spacing w:after="0" w:line="240" w:lineRule="auto"/>
        <w:jc w:val="center"/>
        <w:rPr>
          <w:rFonts w:ascii="Times New Roman" w:eastAsia="Times New Roman" w:hAnsi="Times New Roman"/>
          <w:b/>
          <w:bCs/>
          <w:sz w:val="24"/>
          <w:szCs w:val="24"/>
        </w:rPr>
      </w:pPr>
    </w:p>
    <w:p w14:paraId="3E8E2F22" w14:textId="77777777" w:rsidR="00D724C0" w:rsidRPr="002F6472" w:rsidRDefault="00D724C0" w:rsidP="00D724C0">
      <w:pPr>
        <w:tabs>
          <w:tab w:val="left" w:pos="3690"/>
          <w:tab w:val="center" w:pos="4860"/>
        </w:tabs>
        <w:spacing w:after="0" w:line="240" w:lineRule="auto"/>
        <w:rPr>
          <w:rFonts w:ascii="Times New Roman" w:eastAsia="Times New Roman" w:hAnsi="Times New Roman"/>
          <w:b/>
          <w:bCs/>
          <w:sz w:val="24"/>
          <w:szCs w:val="24"/>
        </w:rPr>
      </w:pPr>
      <w:r w:rsidRPr="002F6472">
        <w:rPr>
          <w:rFonts w:ascii="Times New Roman" w:eastAsia="Times New Roman" w:hAnsi="Times New Roman"/>
          <w:sz w:val="24"/>
          <w:szCs w:val="24"/>
        </w:rPr>
        <w:t>Участниците  да попълнят таблицата с единични цени по позиции както следва:</w:t>
      </w:r>
    </w:p>
    <w:p w14:paraId="6FB2F621" w14:textId="77777777" w:rsidR="00D724C0" w:rsidRPr="002F6472" w:rsidRDefault="00D724C0" w:rsidP="00D724C0">
      <w:pPr>
        <w:tabs>
          <w:tab w:val="left" w:pos="3690"/>
          <w:tab w:val="center" w:pos="4860"/>
        </w:tabs>
        <w:spacing w:after="0" w:line="240" w:lineRule="auto"/>
        <w:rPr>
          <w:rFonts w:ascii="Times New Roman" w:eastAsia="Times New Roman" w:hAnsi="Times New Roman"/>
          <w:b/>
          <w:bCs/>
          <w:sz w:val="24"/>
          <w:szCs w:val="24"/>
        </w:rPr>
      </w:pPr>
      <w:r w:rsidRPr="002F6472">
        <w:rPr>
          <w:rFonts w:ascii="Times New Roman" w:eastAsia="Times New Roman" w:hAnsi="Times New Roman"/>
          <w:b/>
          <w:bCs/>
          <w:sz w:val="24"/>
          <w:szCs w:val="24"/>
        </w:rPr>
        <w:t xml:space="preserve">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
        <w:gridCol w:w="5992"/>
        <w:gridCol w:w="1629"/>
        <w:gridCol w:w="1440"/>
      </w:tblGrid>
      <w:tr w:rsidR="00D724C0" w:rsidRPr="002F6472" w14:paraId="61378760" w14:textId="77777777" w:rsidTr="00D724C0">
        <w:trPr>
          <w:trHeight w:val="528"/>
        </w:trPr>
        <w:tc>
          <w:tcPr>
            <w:tcW w:w="668" w:type="dxa"/>
            <w:tcBorders>
              <w:top w:val="single" w:sz="4" w:space="0" w:color="auto"/>
              <w:left w:val="single" w:sz="4" w:space="0" w:color="auto"/>
              <w:bottom w:val="single" w:sz="4" w:space="0" w:color="auto"/>
              <w:right w:val="single" w:sz="4" w:space="0" w:color="auto"/>
            </w:tcBorders>
            <w:hideMark/>
          </w:tcPr>
          <w:p w14:paraId="3F993478" w14:textId="77777777" w:rsidR="00D724C0" w:rsidRPr="002F6472" w:rsidRDefault="00D724C0" w:rsidP="00D724C0">
            <w:pPr>
              <w:tabs>
                <w:tab w:val="left" w:pos="3690"/>
                <w:tab w:val="center" w:pos="4860"/>
              </w:tabs>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w:t>
            </w:r>
          </w:p>
        </w:tc>
        <w:tc>
          <w:tcPr>
            <w:tcW w:w="5992" w:type="dxa"/>
            <w:tcBorders>
              <w:top w:val="single" w:sz="4" w:space="0" w:color="auto"/>
              <w:left w:val="single" w:sz="4" w:space="0" w:color="auto"/>
              <w:bottom w:val="single" w:sz="4" w:space="0" w:color="auto"/>
              <w:right w:val="single" w:sz="4" w:space="0" w:color="auto"/>
            </w:tcBorders>
            <w:hideMark/>
          </w:tcPr>
          <w:p w14:paraId="737EA965" w14:textId="77777777" w:rsidR="00D724C0" w:rsidRPr="002F6472" w:rsidRDefault="00D724C0" w:rsidP="00D724C0">
            <w:pPr>
              <w:tabs>
                <w:tab w:val="left" w:pos="3690"/>
                <w:tab w:val="center" w:pos="4860"/>
              </w:tabs>
              <w:spacing w:after="0" w:line="256" w:lineRule="auto"/>
              <w:rPr>
                <w:rFonts w:ascii="Times New Roman" w:eastAsia="Times New Roman" w:hAnsi="Times New Roman"/>
                <w:b/>
                <w:sz w:val="24"/>
                <w:szCs w:val="24"/>
              </w:rPr>
            </w:pPr>
            <w:r w:rsidRPr="002F6472">
              <w:rPr>
                <w:rFonts w:ascii="Times New Roman" w:eastAsia="Times New Roman" w:hAnsi="Times New Roman"/>
                <w:b/>
                <w:sz w:val="24"/>
                <w:szCs w:val="24"/>
              </w:rPr>
              <w:t>Вид на проектирането</w:t>
            </w:r>
          </w:p>
        </w:tc>
        <w:tc>
          <w:tcPr>
            <w:tcW w:w="1629" w:type="dxa"/>
            <w:tcBorders>
              <w:top w:val="single" w:sz="4" w:space="0" w:color="auto"/>
              <w:left w:val="single" w:sz="4" w:space="0" w:color="auto"/>
              <w:bottom w:val="single" w:sz="4" w:space="0" w:color="auto"/>
              <w:right w:val="single" w:sz="4" w:space="0" w:color="auto"/>
            </w:tcBorders>
            <w:hideMark/>
          </w:tcPr>
          <w:p w14:paraId="5D3584AC" w14:textId="77777777" w:rsidR="00D724C0" w:rsidRPr="002F6472" w:rsidRDefault="00D724C0" w:rsidP="00D724C0">
            <w:pPr>
              <w:tabs>
                <w:tab w:val="left" w:pos="3690"/>
                <w:tab w:val="center" w:pos="4860"/>
              </w:tabs>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Мярка</w:t>
            </w:r>
          </w:p>
        </w:tc>
        <w:tc>
          <w:tcPr>
            <w:tcW w:w="1440" w:type="dxa"/>
            <w:tcBorders>
              <w:top w:val="single" w:sz="4" w:space="0" w:color="auto"/>
              <w:left w:val="single" w:sz="4" w:space="0" w:color="auto"/>
              <w:bottom w:val="single" w:sz="4" w:space="0" w:color="auto"/>
              <w:right w:val="single" w:sz="4" w:space="0" w:color="auto"/>
            </w:tcBorders>
            <w:hideMark/>
          </w:tcPr>
          <w:p w14:paraId="692F936C" w14:textId="77777777" w:rsidR="00D724C0" w:rsidRPr="002F6472" w:rsidRDefault="00D724C0" w:rsidP="00D724C0">
            <w:pPr>
              <w:tabs>
                <w:tab w:val="left" w:pos="3690"/>
                <w:tab w:val="center" w:pos="4860"/>
              </w:tabs>
              <w:spacing w:after="0" w:line="256" w:lineRule="auto"/>
              <w:jc w:val="center"/>
              <w:rPr>
                <w:rFonts w:ascii="Times New Roman" w:eastAsia="Times New Roman" w:hAnsi="Times New Roman"/>
                <w:b/>
                <w:sz w:val="24"/>
                <w:szCs w:val="24"/>
              </w:rPr>
            </w:pPr>
            <w:r w:rsidRPr="002F6472">
              <w:rPr>
                <w:rFonts w:ascii="Times New Roman" w:eastAsia="Times New Roman" w:hAnsi="Times New Roman"/>
                <w:b/>
                <w:sz w:val="24"/>
                <w:szCs w:val="24"/>
              </w:rPr>
              <w:t>Единична  цена в лв. без  ДДС</w:t>
            </w:r>
          </w:p>
        </w:tc>
      </w:tr>
      <w:tr w:rsidR="00D724C0" w:rsidRPr="002F6472" w14:paraId="0821F280" w14:textId="77777777" w:rsidTr="00D724C0">
        <w:trPr>
          <w:trHeight w:val="300"/>
        </w:trPr>
        <w:tc>
          <w:tcPr>
            <w:tcW w:w="668" w:type="dxa"/>
            <w:tcBorders>
              <w:top w:val="single" w:sz="4" w:space="0" w:color="auto"/>
              <w:left w:val="single" w:sz="4" w:space="0" w:color="auto"/>
              <w:bottom w:val="single" w:sz="4" w:space="0" w:color="auto"/>
              <w:right w:val="single" w:sz="4" w:space="0" w:color="auto"/>
            </w:tcBorders>
            <w:hideMark/>
          </w:tcPr>
          <w:p w14:paraId="2A51525B"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1.</w:t>
            </w:r>
          </w:p>
        </w:tc>
        <w:tc>
          <w:tcPr>
            <w:tcW w:w="5992" w:type="dxa"/>
            <w:tcBorders>
              <w:top w:val="single" w:sz="4" w:space="0" w:color="auto"/>
              <w:left w:val="single" w:sz="4" w:space="0" w:color="auto"/>
              <w:bottom w:val="single" w:sz="4" w:space="0" w:color="auto"/>
              <w:right w:val="single" w:sz="4" w:space="0" w:color="auto"/>
            </w:tcBorders>
            <w:hideMark/>
          </w:tcPr>
          <w:p w14:paraId="0CD136CB"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 xml:space="preserve">Изготвяне на технически проекти за изграждане на ново или основен ремонт на публично осветление - </w:t>
            </w:r>
            <w:r w:rsidRPr="002F6472">
              <w:rPr>
                <w:rFonts w:ascii="Times New Roman" w:eastAsia="Times New Roman" w:hAnsi="Times New Roman"/>
                <w:b/>
                <w:sz w:val="24"/>
                <w:szCs w:val="24"/>
              </w:rPr>
              <w:t>Част Електро</w:t>
            </w:r>
            <w:r w:rsidRPr="002F6472">
              <w:rPr>
                <w:rFonts w:ascii="Times New Roman" w:eastAsia="Times New Roman" w:hAnsi="Times New Roman"/>
                <w:sz w:val="24"/>
                <w:szCs w:val="24"/>
              </w:rPr>
              <w:tab/>
            </w:r>
          </w:p>
        </w:tc>
        <w:tc>
          <w:tcPr>
            <w:tcW w:w="1629" w:type="dxa"/>
            <w:tcBorders>
              <w:top w:val="single" w:sz="4" w:space="0" w:color="auto"/>
              <w:left w:val="single" w:sz="4" w:space="0" w:color="auto"/>
              <w:bottom w:val="single" w:sz="4" w:space="0" w:color="auto"/>
              <w:right w:val="single" w:sz="4" w:space="0" w:color="auto"/>
            </w:tcBorders>
            <w:hideMark/>
          </w:tcPr>
          <w:p w14:paraId="512FB308"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proofErr w:type="spellStart"/>
            <w:r w:rsidRPr="002F6472">
              <w:rPr>
                <w:rFonts w:ascii="Times New Roman" w:eastAsia="Times New Roman" w:hAnsi="Times New Roman"/>
                <w:sz w:val="24"/>
                <w:szCs w:val="24"/>
              </w:rPr>
              <w:t>междустълбие</w:t>
            </w:r>
            <w:proofErr w:type="spellEnd"/>
          </w:p>
        </w:tc>
        <w:tc>
          <w:tcPr>
            <w:tcW w:w="1440" w:type="dxa"/>
            <w:tcBorders>
              <w:top w:val="single" w:sz="4" w:space="0" w:color="auto"/>
              <w:left w:val="single" w:sz="4" w:space="0" w:color="auto"/>
              <w:bottom w:val="single" w:sz="4" w:space="0" w:color="auto"/>
              <w:right w:val="single" w:sz="4" w:space="0" w:color="auto"/>
            </w:tcBorders>
          </w:tcPr>
          <w:p w14:paraId="2DF416F8"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p>
        </w:tc>
      </w:tr>
      <w:tr w:rsidR="00D724C0" w:rsidRPr="002F6472" w14:paraId="032FC8C5" w14:textId="77777777" w:rsidTr="00D724C0">
        <w:trPr>
          <w:trHeight w:val="240"/>
        </w:trPr>
        <w:tc>
          <w:tcPr>
            <w:tcW w:w="668" w:type="dxa"/>
            <w:tcBorders>
              <w:top w:val="single" w:sz="4" w:space="0" w:color="auto"/>
              <w:left w:val="single" w:sz="4" w:space="0" w:color="auto"/>
              <w:bottom w:val="single" w:sz="4" w:space="0" w:color="auto"/>
              <w:right w:val="single" w:sz="4" w:space="0" w:color="auto"/>
            </w:tcBorders>
          </w:tcPr>
          <w:p w14:paraId="1960DA24"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2.</w:t>
            </w:r>
          </w:p>
          <w:p w14:paraId="339D4F0D"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p>
        </w:tc>
        <w:tc>
          <w:tcPr>
            <w:tcW w:w="5992" w:type="dxa"/>
            <w:tcBorders>
              <w:top w:val="single" w:sz="4" w:space="0" w:color="auto"/>
              <w:left w:val="single" w:sz="4" w:space="0" w:color="auto"/>
              <w:bottom w:val="single" w:sz="4" w:space="0" w:color="auto"/>
              <w:right w:val="single" w:sz="4" w:space="0" w:color="auto"/>
            </w:tcBorders>
            <w:hideMark/>
          </w:tcPr>
          <w:p w14:paraId="34EE7380"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 xml:space="preserve">Изготвяне на технически проекти за изграждане на ново или основен ремонт на публично осветление - </w:t>
            </w:r>
            <w:r w:rsidRPr="002F6472">
              <w:rPr>
                <w:rFonts w:ascii="Times New Roman" w:eastAsia="Times New Roman" w:hAnsi="Times New Roman"/>
                <w:b/>
                <w:sz w:val="24"/>
                <w:szCs w:val="24"/>
              </w:rPr>
              <w:t>Част Конструктивна</w:t>
            </w:r>
          </w:p>
        </w:tc>
        <w:tc>
          <w:tcPr>
            <w:tcW w:w="1629" w:type="dxa"/>
            <w:tcBorders>
              <w:top w:val="single" w:sz="4" w:space="0" w:color="auto"/>
              <w:left w:val="single" w:sz="4" w:space="0" w:color="auto"/>
              <w:bottom w:val="single" w:sz="4" w:space="0" w:color="auto"/>
              <w:right w:val="single" w:sz="4" w:space="0" w:color="auto"/>
            </w:tcBorders>
            <w:hideMark/>
          </w:tcPr>
          <w:p w14:paraId="3AD1BDCE" w14:textId="77777777" w:rsidR="00D724C0" w:rsidRPr="002F6472" w:rsidRDefault="00D724C0" w:rsidP="00D724C0">
            <w:pPr>
              <w:spacing w:after="0" w:line="256" w:lineRule="auto"/>
              <w:rPr>
                <w:rFonts w:ascii="Times New Roman" w:eastAsia="Times New Roman" w:hAnsi="Times New Roman"/>
                <w:sz w:val="24"/>
                <w:szCs w:val="24"/>
              </w:rPr>
            </w:pPr>
            <w:proofErr w:type="spellStart"/>
            <w:r w:rsidRPr="002F6472">
              <w:rPr>
                <w:rFonts w:ascii="Times New Roman" w:eastAsia="Times New Roman" w:hAnsi="Times New Roman"/>
                <w:sz w:val="24"/>
                <w:szCs w:val="24"/>
              </w:rPr>
              <w:t>междустълбие</w:t>
            </w:r>
            <w:proofErr w:type="spellEnd"/>
          </w:p>
        </w:tc>
        <w:tc>
          <w:tcPr>
            <w:tcW w:w="1440" w:type="dxa"/>
            <w:tcBorders>
              <w:top w:val="single" w:sz="4" w:space="0" w:color="auto"/>
              <w:left w:val="single" w:sz="4" w:space="0" w:color="auto"/>
              <w:bottom w:val="single" w:sz="4" w:space="0" w:color="auto"/>
              <w:right w:val="single" w:sz="4" w:space="0" w:color="auto"/>
            </w:tcBorders>
          </w:tcPr>
          <w:p w14:paraId="1B6B6C8B"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p>
        </w:tc>
      </w:tr>
      <w:tr w:rsidR="00D724C0" w:rsidRPr="002F6472" w14:paraId="28BEF4F9" w14:textId="77777777" w:rsidTr="00D724C0">
        <w:trPr>
          <w:trHeight w:val="240"/>
        </w:trPr>
        <w:tc>
          <w:tcPr>
            <w:tcW w:w="668" w:type="dxa"/>
            <w:tcBorders>
              <w:top w:val="single" w:sz="4" w:space="0" w:color="auto"/>
              <w:left w:val="single" w:sz="4" w:space="0" w:color="auto"/>
              <w:bottom w:val="single" w:sz="4" w:space="0" w:color="auto"/>
              <w:right w:val="single" w:sz="4" w:space="0" w:color="auto"/>
            </w:tcBorders>
            <w:hideMark/>
          </w:tcPr>
          <w:p w14:paraId="5B35F0DA"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3.</w:t>
            </w:r>
          </w:p>
        </w:tc>
        <w:tc>
          <w:tcPr>
            <w:tcW w:w="5992" w:type="dxa"/>
            <w:tcBorders>
              <w:top w:val="single" w:sz="4" w:space="0" w:color="auto"/>
              <w:left w:val="single" w:sz="4" w:space="0" w:color="auto"/>
              <w:bottom w:val="single" w:sz="4" w:space="0" w:color="auto"/>
              <w:right w:val="single" w:sz="4" w:space="0" w:color="auto"/>
            </w:tcBorders>
            <w:hideMark/>
          </w:tcPr>
          <w:p w14:paraId="3F65B962"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 xml:space="preserve">Изготвяне на технически проекти за изграждане на ново или основен ремонт на публично осветление - </w:t>
            </w:r>
            <w:r w:rsidRPr="002F6472">
              <w:rPr>
                <w:rFonts w:ascii="Times New Roman" w:eastAsia="Times New Roman" w:hAnsi="Times New Roman"/>
                <w:b/>
                <w:sz w:val="24"/>
                <w:szCs w:val="24"/>
              </w:rPr>
              <w:t xml:space="preserve">Част План за безопасност и здраве </w:t>
            </w:r>
          </w:p>
        </w:tc>
        <w:tc>
          <w:tcPr>
            <w:tcW w:w="1629" w:type="dxa"/>
            <w:tcBorders>
              <w:top w:val="single" w:sz="4" w:space="0" w:color="auto"/>
              <w:left w:val="single" w:sz="4" w:space="0" w:color="auto"/>
              <w:bottom w:val="single" w:sz="4" w:space="0" w:color="auto"/>
              <w:right w:val="single" w:sz="4" w:space="0" w:color="auto"/>
            </w:tcBorders>
            <w:hideMark/>
          </w:tcPr>
          <w:p w14:paraId="3C85BB72" w14:textId="77777777" w:rsidR="00D724C0" w:rsidRPr="002F6472" w:rsidRDefault="00D724C0" w:rsidP="00D724C0">
            <w:pPr>
              <w:spacing w:after="0" w:line="256" w:lineRule="auto"/>
              <w:rPr>
                <w:rFonts w:ascii="Times New Roman" w:eastAsia="Times New Roman" w:hAnsi="Times New Roman"/>
                <w:sz w:val="24"/>
                <w:szCs w:val="24"/>
              </w:rPr>
            </w:pPr>
            <w:proofErr w:type="spellStart"/>
            <w:r w:rsidRPr="002F6472">
              <w:rPr>
                <w:rFonts w:ascii="Times New Roman" w:eastAsia="Times New Roman" w:hAnsi="Times New Roman"/>
                <w:sz w:val="24"/>
                <w:szCs w:val="24"/>
              </w:rPr>
              <w:t>междустълбие</w:t>
            </w:r>
            <w:proofErr w:type="spellEnd"/>
          </w:p>
        </w:tc>
        <w:tc>
          <w:tcPr>
            <w:tcW w:w="1440" w:type="dxa"/>
            <w:tcBorders>
              <w:top w:val="single" w:sz="4" w:space="0" w:color="auto"/>
              <w:left w:val="single" w:sz="4" w:space="0" w:color="auto"/>
              <w:bottom w:val="single" w:sz="4" w:space="0" w:color="auto"/>
              <w:right w:val="single" w:sz="4" w:space="0" w:color="auto"/>
            </w:tcBorders>
          </w:tcPr>
          <w:p w14:paraId="7174CBE5"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p>
        </w:tc>
      </w:tr>
      <w:tr w:rsidR="00D724C0" w:rsidRPr="002F6472" w14:paraId="345E5DFE" w14:textId="77777777" w:rsidTr="00D724C0">
        <w:trPr>
          <w:trHeight w:val="240"/>
        </w:trPr>
        <w:tc>
          <w:tcPr>
            <w:tcW w:w="668" w:type="dxa"/>
            <w:tcBorders>
              <w:top w:val="single" w:sz="4" w:space="0" w:color="auto"/>
              <w:left w:val="single" w:sz="4" w:space="0" w:color="auto"/>
              <w:bottom w:val="single" w:sz="4" w:space="0" w:color="auto"/>
              <w:right w:val="single" w:sz="4" w:space="0" w:color="auto"/>
            </w:tcBorders>
            <w:hideMark/>
          </w:tcPr>
          <w:p w14:paraId="40C8B3C6"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4.</w:t>
            </w:r>
          </w:p>
        </w:tc>
        <w:tc>
          <w:tcPr>
            <w:tcW w:w="5992" w:type="dxa"/>
            <w:tcBorders>
              <w:top w:val="single" w:sz="4" w:space="0" w:color="auto"/>
              <w:left w:val="single" w:sz="4" w:space="0" w:color="auto"/>
              <w:bottom w:val="single" w:sz="4" w:space="0" w:color="auto"/>
              <w:right w:val="single" w:sz="4" w:space="0" w:color="auto"/>
            </w:tcBorders>
            <w:hideMark/>
          </w:tcPr>
          <w:p w14:paraId="6EA5790F"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r w:rsidRPr="002F6472">
              <w:rPr>
                <w:rFonts w:ascii="Times New Roman" w:eastAsia="Times New Roman" w:hAnsi="Times New Roman"/>
                <w:sz w:val="24"/>
                <w:szCs w:val="24"/>
              </w:rPr>
              <w:t xml:space="preserve">Изготвяне на технически проекти за изграждане на ново или основен ремонт на публично осветление - </w:t>
            </w:r>
            <w:r w:rsidRPr="002F6472">
              <w:rPr>
                <w:rFonts w:ascii="Times New Roman" w:eastAsia="Times New Roman" w:hAnsi="Times New Roman"/>
                <w:b/>
                <w:sz w:val="24"/>
                <w:szCs w:val="24"/>
              </w:rPr>
              <w:t xml:space="preserve">Част Временна организация на движението </w:t>
            </w:r>
          </w:p>
        </w:tc>
        <w:tc>
          <w:tcPr>
            <w:tcW w:w="1629" w:type="dxa"/>
            <w:tcBorders>
              <w:top w:val="single" w:sz="4" w:space="0" w:color="auto"/>
              <w:left w:val="single" w:sz="4" w:space="0" w:color="auto"/>
              <w:bottom w:val="single" w:sz="4" w:space="0" w:color="auto"/>
              <w:right w:val="single" w:sz="4" w:space="0" w:color="auto"/>
            </w:tcBorders>
            <w:hideMark/>
          </w:tcPr>
          <w:p w14:paraId="5D223540" w14:textId="77777777" w:rsidR="00D724C0" w:rsidRPr="002F6472" w:rsidRDefault="00D724C0" w:rsidP="00D724C0">
            <w:pPr>
              <w:spacing w:after="0" w:line="256" w:lineRule="auto"/>
              <w:rPr>
                <w:rFonts w:ascii="Times New Roman" w:eastAsia="Times New Roman" w:hAnsi="Times New Roman"/>
                <w:sz w:val="24"/>
                <w:szCs w:val="24"/>
              </w:rPr>
            </w:pPr>
            <w:proofErr w:type="spellStart"/>
            <w:r w:rsidRPr="002F6472">
              <w:rPr>
                <w:rFonts w:ascii="Times New Roman" w:eastAsia="Times New Roman" w:hAnsi="Times New Roman"/>
                <w:sz w:val="24"/>
                <w:szCs w:val="24"/>
              </w:rPr>
              <w:t>междустълбие</w:t>
            </w:r>
            <w:proofErr w:type="spellEnd"/>
          </w:p>
        </w:tc>
        <w:tc>
          <w:tcPr>
            <w:tcW w:w="1440" w:type="dxa"/>
            <w:tcBorders>
              <w:top w:val="single" w:sz="4" w:space="0" w:color="auto"/>
              <w:left w:val="single" w:sz="4" w:space="0" w:color="auto"/>
              <w:bottom w:val="single" w:sz="4" w:space="0" w:color="auto"/>
              <w:right w:val="single" w:sz="4" w:space="0" w:color="auto"/>
            </w:tcBorders>
          </w:tcPr>
          <w:p w14:paraId="0461BB62"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p>
        </w:tc>
      </w:tr>
      <w:tr w:rsidR="00D724C0" w:rsidRPr="002F6472" w14:paraId="1EC120B3" w14:textId="77777777" w:rsidTr="00D724C0">
        <w:trPr>
          <w:trHeight w:val="240"/>
        </w:trPr>
        <w:tc>
          <w:tcPr>
            <w:tcW w:w="8289" w:type="dxa"/>
            <w:gridSpan w:val="3"/>
            <w:tcBorders>
              <w:top w:val="single" w:sz="4" w:space="0" w:color="auto"/>
              <w:left w:val="single" w:sz="4" w:space="0" w:color="auto"/>
              <w:bottom w:val="single" w:sz="4" w:space="0" w:color="auto"/>
              <w:right w:val="single" w:sz="4" w:space="0" w:color="auto"/>
            </w:tcBorders>
          </w:tcPr>
          <w:p w14:paraId="2348A660" w14:textId="77777777" w:rsidR="00D724C0" w:rsidRPr="002F6472" w:rsidRDefault="00D724C0" w:rsidP="00D724C0">
            <w:pPr>
              <w:spacing w:after="0" w:line="256" w:lineRule="auto"/>
              <w:rPr>
                <w:rFonts w:ascii="Times New Roman" w:eastAsia="Times New Roman" w:hAnsi="Times New Roman"/>
                <w:b/>
                <w:sz w:val="24"/>
                <w:szCs w:val="24"/>
              </w:rPr>
            </w:pPr>
            <w:r w:rsidRPr="002F6472">
              <w:rPr>
                <w:rFonts w:ascii="Times New Roman" w:eastAsia="Times New Roman" w:hAnsi="Times New Roman"/>
                <w:b/>
                <w:spacing w:val="-1"/>
                <w:sz w:val="24"/>
                <w:szCs w:val="24"/>
              </w:rPr>
              <w:t xml:space="preserve">Единични цени за проектиране </w:t>
            </w:r>
            <w:r w:rsidRPr="002F6472">
              <w:rPr>
                <w:rFonts w:ascii="Times New Roman" w:eastAsia="Times New Roman" w:hAnsi="Times New Roman"/>
                <w:b/>
                <w:sz w:val="24"/>
                <w:szCs w:val="24"/>
              </w:rPr>
              <w:t xml:space="preserve"> - средна цена от видовете проектиране </w:t>
            </w:r>
          </w:p>
          <w:p w14:paraId="35238732" w14:textId="77777777" w:rsidR="00D724C0" w:rsidRPr="002F6472" w:rsidRDefault="00D724C0" w:rsidP="00D724C0">
            <w:pPr>
              <w:spacing w:after="0" w:line="256" w:lineRule="auto"/>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F06463B" w14:textId="77777777" w:rsidR="00D724C0" w:rsidRPr="002F6472" w:rsidRDefault="00D724C0" w:rsidP="00D724C0">
            <w:pPr>
              <w:tabs>
                <w:tab w:val="left" w:pos="3690"/>
                <w:tab w:val="center" w:pos="4860"/>
              </w:tabs>
              <w:spacing w:after="0" w:line="256" w:lineRule="auto"/>
              <w:rPr>
                <w:rFonts w:ascii="Times New Roman" w:eastAsia="Times New Roman" w:hAnsi="Times New Roman"/>
                <w:sz w:val="24"/>
                <w:szCs w:val="24"/>
              </w:rPr>
            </w:pPr>
          </w:p>
        </w:tc>
      </w:tr>
    </w:tbl>
    <w:p w14:paraId="72102FA4" w14:textId="77777777" w:rsidR="00D724C0" w:rsidRPr="002F6472" w:rsidRDefault="00D724C0" w:rsidP="00D724C0">
      <w:pPr>
        <w:tabs>
          <w:tab w:val="left" w:pos="3690"/>
          <w:tab w:val="center" w:pos="4860"/>
        </w:tabs>
        <w:spacing w:after="0" w:line="240" w:lineRule="auto"/>
        <w:rPr>
          <w:rFonts w:ascii="Times New Roman" w:eastAsia="Times New Roman" w:hAnsi="Times New Roman"/>
          <w:b/>
          <w:bCs/>
          <w:spacing w:val="1"/>
          <w:sz w:val="24"/>
          <w:szCs w:val="24"/>
        </w:rPr>
      </w:pPr>
      <w:r w:rsidRPr="002F6472">
        <w:rPr>
          <w:rFonts w:ascii="Times New Roman" w:eastAsia="Times New Roman" w:hAnsi="Times New Roman"/>
          <w:sz w:val="24"/>
          <w:szCs w:val="24"/>
        </w:rPr>
        <w:tab/>
      </w:r>
      <w:r w:rsidRPr="002F6472">
        <w:rPr>
          <w:rFonts w:ascii="Times New Roman" w:eastAsia="Times New Roman" w:hAnsi="Times New Roman"/>
          <w:sz w:val="24"/>
          <w:szCs w:val="24"/>
        </w:rPr>
        <w:tab/>
      </w:r>
      <w:r w:rsidRPr="002F6472">
        <w:rPr>
          <w:rFonts w:ascii="Times New Roman" w:eastAsia="Times New Roman" w:hAnsi="Times New Roman"/>
          <w:b/>
          <w:bCs/>
          <w:spacing w:val="1"/>
          <w:sz w:val="24"/>
          <w:szCs w:val="24"/>
        </w:rPr>
        <w:t xml:space="preserve">                              </w:t>
      </w:r>
    </w:p>
    <w:p w14:paraId="7200A4C1" w14:textId="6FEE3CDA" w:rsidR="00D724C0" w:rsidRPr="00E51569" w:rsidRDefault="00E51569" w:rsidP="00D724C0">
      <w:pPr>
        <w:spacing w:after="0" w:line="240" w:lineRule="auto"/>
        <w:jc w:val="both"/>
        <w:rPr>
          <w:rFonts w:ascii="Times New Roman" w:eastAsia="Times New Roman" w:hAnsi="Times New Roman"/>
          <w:i/>
          <w:sz w:val="24"/>
          <w:szCs w:val="24"/>
        </w:rPr>
      </w:pPr>
      <w:r w:rsidRPr="00E51569">
        <w:rPr>
          <w:rFonts w:ascii="Times New Roman" w:eastAsia="Times New Roman" w:hAnsi="Times New Roman"/>
          <w:i/>
          <w:sz w:val="24"/>
          <w:szCs w:val="24"/>
        </w:rPr>
        <w:t xml:space="preserve">Забележка: </w:t>
      </w:r>
      <w:r w:rsidR="00D724C0" w:rsidRPr="00E51569">
        <w:rPr>
          <w:rFonts w:ascii="Times New Roman" w:eastAsia="Times New Roman" w:hAnsi="Times New Roman"/>
          <w:i/>
          <w:sz w:val="24"/>
          <w:szCs w:val="24"/>
        </w:rPr>
        <w:t>Настоящите единични цени ще важат за целият срок на договора. Участниците следва да предвидят всякакви евентуални изменения които биха могли да настъпят през този период.</w:t>
      </w:r>
    </w:p>
    <w:p w14:paraId="1DBD7BD3" w14:textId="77777777" w:rsidR="00D724C0" w:rsidRPr="002F6472" w:rsidRDefault="00D724C0" w:rsidP="00D724C0">
      <w:pPr>
        <w:spacing w:after="0" w:line="240" w:lineRule="auto"/>
        <w:rPr>
          <w:rFonts w:ascii="Times New Roman" w:eastAsia="Times New Roman" w:hAnsi="Times New Roman"/>
          <w:sz w:val="24"/>
          <w:szCs w:val="24"/>
        </w:rPr>
      </w:pPr>
    </w:p>
    <w:p w14:paraId="0739BF98" w14:textId="685655E6" w:rsidR="00D724C0" w:rsidRDefault="00D724C0" w:rsidP="001A4015">
      <w:pPr>
        <w:spacing w:after="0" w:line="360" w:lineRule="auto"/>
        <w:jc w:val="both"/>
        <w:rPr>
          <w:rFonts w:ascii="Times New Roman" w:hAnsi="Times New Roman"/>
          <w:sz w:val="24"/>
          <w:szCs w:val="24"/>
        </w:rPr>
      </w:pPr>
    </w:p>
    <w:p w14:paraId="532A53E3" w14:textId="663187EE" w:rsidR="007233D6" w:rsidRDefault="007233D6" w:rsidP="001A4015">
      <w:pPr>
        <w:spacing w:after="0" w:line="360" w:lineRule="auto"/>
        <w:jc w:val="both"/>
        <w:rPr>
          <w:rFonts w:ascii="Times New Roman" w:hAnsi="Times New Roman"/>
          <w:sz w:val="24"/>
          <w:szCs w:val="24"/>
        </w:rPr>
      </w:pPr>
    </w:p>
    <w:p w14:paraId="15389380" w14:textId="0F4A7EBB" w:rsidR="007233D6" w:rsidRDefault="007233D6" w:rsidP="001A4015">
      <w:pPr>
        <w:spacing w:after="0" w:line="360" w:lineRule="auto"/>
        <w:jc w:val="both"/>
        <w:rPr>
          <w:rFonts w:ascii="Times New Roman" w:hAnsi="Times New Roman"/>
          <w:sz w:val="24"/>
          <w:szCs w:val="24"/>
        </w:rPr>
      </w:pPr>
    </w:p>
    <w:p w14:paraId="37EC84F4" w14:textId="400090CF" w:rsidR="007233D6" w:rsidRDefault="007233D6" w:rsidP="001A4015">
      <w:pPr>
        <w:spacing w:after="0" w:line="360" w:lineRule="auto"/>
        <w:jc w:val="both"/>
        <w:rPr>
          <w:rFonts w:ascii="Times New Roman" w:hAnsi="Times New Roman"/>
          <w:sz w:val="24"/>
          <w:szCs w:val="24"/>
        </w:rPr>
      </w:pPr>
    </w:p>
    <w:p w14:paraId="4D5BAB47" w14:textId="77777777" w:rsidR="00E51569" w:rsidRDefault="00E51569" w:rsidP="00E5156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Дата: ......................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ПОДПИС и ПЕЧАТ: ................................                </w:t>
      </w:r>
    </w:p>
    <w:p w14:paraId="50C69CC8" w14:textId="77777777" w:rsidR="00E51569" w:rsidRDefault="00E51569" w:rsidP="00E5156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w:t>
      </w:r>
    </w:p>
    <w:p w14:paraId="6E798443" w14:textId="77777777" w:rsidR="00E51569" w:rsidRDefault="00E51569" w:rsidP="00E51569">
      <w:pPr>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  /име и фамилия/</w:t>
      </w:r>
    </w:p>
    <w:p w14:paraId="46D3F5DA" w14:textId="77777777" w:rsidR="00E51569" w:rsidRDefault="00E51569" w:rsidP="00E51569">
      <w:pPr>
        <w:suppressAutoHyphens/>
        <w:spacing w:after="0" w:line="240" w:lineRule="auto"/>
        <w:ind w:firstLine="6120"/>
        <w:rPr>
          <w:rFonts w:ascii="Times New Roman" w:eastAsia="Times New Roman" w:hAnsi="Times New Roman"/>
          <w:sz w:val="24"/>
          <w:szCs w:val="24"/>
          <w:lang w:eastAsia="zh-CN"/>
        </w:rPr>
      </w:pPr>
    </w:p>
    <w:p w14:paraId="4C8B7B3F" w14:textId="77777777" w:rsidR="00E51569" w:rsidRDefault="00E51569" w:rsidP="00E51569">
      <w:pPr>
        <w:suppressAutoHyphens/>
        <w:spacing w:after="0" w:line="240" w:lineRule="auto"/>
        <w:ind w:left="1176" w:firstLine="3780"/>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1E03EB91" w14:textId="77777777" w:rsidR="00E51569" w:rsidRDefault="00E51569" w:rsidP="00E51569">
      <w:pPr>
        <w:suppressAutoHyphens/>
        <w:spacing w:after="0" w:line="240" w:lineRule="auto"/>
        <w:ind w:left="7440" w:hanging="672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/длъжност на представляващия участника/</w:t>
      </w:r>
    </w:p>
    <w:p w14:paraId="70C03D59" w14:textId="61DEAD65" w:rsidR="00E51569" w:rsidRDefault="00E51569" w:rsidP="001A4015">
      <w:pPr>
        <w:spacing w:after="0" w:line="360" w:lineRule="auto"/>
        <w:jc w:val="both"/>
        <w:rPr>
          <w:rFonts w:ascii="Times New Roman" w:hAnsi="Times New Roman"/>
          <w:sz w:val="24"/>
          <w:szCs w:val="24"/>
        </w:rPr>
      </w:pPr>
    </w:p>
    <w:p w14:paraId="36AED53B" w14:textId="50506685" w:rsidR="00E51569" w:rsidRDefault="00E51569" w:rsidP="001A4015">
      <w:pPr>
        <w:spacing w:after="0" w:line="360" w:lineRule="auto"/>
        <w:jc w:val="both"/>
        <w:rPr>
          <w:rFonts w:ascii="Times New Roman" w:hAnsi="Times New Roman"/>
          <w:sz w:val="24"/>
          <w:szCs w:val="24"/>
        </w:rPr>
      </w:pPr>
    </w:p>
    <w:p w14:paraId="3779DD20" w14:textId="24BB3154" w:rsidR="00E51569" w:rsidRDefault="00E51569" w:rsidP="001A4015">
      <w:pPr>
        <w:spacing w:after="0" w:line="360" w:lineRule="auto"/>
        <w:jc w:val="both"/>
        <w:rPr>
          <w:rFonts w:ascii="Times New Roman" w:hAnsi="Times New Roman"/>
          <w:sz w:val="24"/>
          <w:szCs w:val="24"/>
        </w:rPr>
      </w:pPr>
    </w:p>
    <w:p w14:paraId="3C602EF8" w14:textId="77777777" w:rsidR="00E51569" w:rsidRDefault="00E51569" w:rsidP="001A4015">
      <w:pPr>
        <w:spacing w:after="0" w:line="360" w:lineRule="auto"/>
        <w:jc w:val="both"/>
        <w:rPr>
          <w:rFonts w:ascii="Times New Roman" w:hAnsi="Times New Roman"/>
          <w:sz w:val="24"/>
          <w:szCs w:val="24"/>
        </w:rPr>
      </w:pPr>
    </w:p>
    <w:p w14:paraId="21E64F78" w14:textId="77777777" w:rsidR="00470741" w:rsidRDefault="00470741" w:rsidP="001A4015">
      <w:pPr>
        <w:spacing w:after="0" w:line="360" w:lineRule="auto"/>
        <w:jc w:val="both"/>
        <w:rPr>
          <w:rFonts w:ascii="Times New Roman" w:hAnsi="Times New Roman"/>
          <w:sz w:val="24"/>
          <w:szCs w:val="24"/>
        </w:rPr>
      </w:pPr>
    </w:p>
    <w:p w14:paraId="665B9F16" w14:textId="77777777" w:rsidR="005C17B4" w:rsidRPr="005C17B4" w:rsidRDefault="00E51569" w:rsidP="005C17B4">
      <w:pPr>
        <w:shd w:val="clear" w:color="auto" w:fill="FFFFFF"/>
        <w:ind w:right="77"/>
        <w:jc w:val="right"/>
        <w:rPr>
          <w:rFonts w:ascii="Times New Roman" w:eastAsia="Times New Roman" w:hAnsi="Times New Roman"/>
          <w:b/>
          <w:bCs/>
          <w:spacing w:val="1"/>
          <w:sz w:val="24"/>
          <w:szCs w:val="24"/>
        </w:rPr>
      </w:pPr>
      <w:r w:rsidRPr="00E51569">
        <w:rPr>
          <w:rFonts w:ascii="Times New Roman" w:eastAsia="Times New Roman" w:hAnsi="Times New Roman"/>
          <w:b/>
          <w:sz w:val="24"/>
          <w:szCs w:val="24"/>
        </w:rPr>
        <w:lastRenderedPageBreak/>
        <w:t xml:space="preserve">                                                                            </w:t>
      </w:r>
      <w:r w:rsidR="005C17B4" w:rsidRPr="005C17B4">
        <w:rPr>
          <w:rFonts w:ascii="Times New Roman" w:eastAsia="Times New Roman" w:hAnsi="Times New Roman"/>
          <w:b/>
          <w:sz w:val="24"/>
          <w:szCs w:val="24"/>
        </w:rPr>
        <w:t>Приложение 5</w:t>
      </w:r>
    </w:p>
    <w:p w14:paraId="63F30EE5" w14:textId="77777777" w:rsidR="005C17B4" w:rsidRPr="005C17B4" w:rsidRDefault="005C17B4" w:rsidP="005C17B4">
      <w:pPr>
        <w:shd w:val="clear" w:color="auto" w:fill="FFFFFF"/>
        <w:spacing w:after="0" w:line="240" w:lineRule="auto"/>
        <w:ind w:right="77"/>
        <w:jc w:val="center"/>
        <w:rPr>
          <w:rFonts w:ascii="Times New Roman" w:eastAsia="Times New Roman" w:hAnsi="Times New Roman"/>
          <w:sz w:val="24"/>
          <w:szCs w:val="24"/>
        </w:rPr>
      </w:pPr>
    </w:p>
    <w:p w14:paraId="7E8F435A" w14:textId="77777777" w:rsidR="005C17B4" w:rsidRPr="005C17B4" w:rsidRDefault="005C17B4" w:rsidP="005C17B4">
      <w:pPr>
        <w:shd w:val="clear" w:color="auto" w:fill="FFFFFF"/>
        <w:spacing w:after="0" w:line="240" w:lineRule="auto"/>
        <w:ind w:right="77"/>
        <w:jc w:val="center"/>
        <w:rPr>
          <w:rFonts w:ascii="Times New Roman" w:eastAsia="Times New Roman" w:hAnsi="Times New Roman"/>
          <w:b/>
          <w:bCs/>
          <w:spacing w:val="1"/>
          <w:sz w:val="24"/>
          <w:szCs w:val="24"/>
        </w:rPr>
      </w:pPr>
      <w:r w:rsidRPr="005C17B4">
        <w:rPr>
          <w:rFonts w:ascii="Times New Roman" w:eastAsia="Times New Roman" w:hAnsi="Times New Roman"/>
          <w:b/>
          <w:sz w:val="24"/>
          <w:szCs w:val="24"/>
        </w:rPr>
        <w:t xml:space="preserve">Правила за идентифициране и номериране на елементите и съоръженията </w:t>
      </w:r>
      <w:r w:rsidRPr="005C17B4">
        <w:rPr>
          <w:rFonts w:ascii="Times New Roman" w:eastAsia="Times New Roman" w:hAnsi="Times New Roman"/>
          <w:b/>
          <w:sz w:val="24"/>
          <w:szCs w:val="24"/>
        </w:rPr>
        <w:br/>
        <w:t xml:space="preserve">на публичното осветление на Столична община </w:t>
      </w:r>
    </w:p>
    <w:p w14:paraId="5917BD91" w14:textId="77777777" w:rsidR="005C17B4" w:rsidRPr="005C17B4" w:rsidRDefault="005C17B4" w:rsidP="005C17B4">
      <w:pPr>
        <w:shd w:val="clear" w:color="auto" w:fill="FFFFFF"/>
        <w:spacing w:after="0" w:line="240" w:lineRule="auto"/>
        <w:ind w:right="77"/>
        <w:jc w:val="center"/>
        <w:rPr>
          <w:rFonts w:ascii="Times New Roman" w:eastAsia="Times New Roman" w:hAnsi="Times New Roman"/>
          <w:b/>
          <w:bCs/>
          <w:spacing w:val="1"/>
          <w:sz w:val="24"/>
          <w:szCs w:val="24"/>
        </w:rPr>
      </w:pPr>
    </w:p>
    <w:p w14:paraId="7ED056D6"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
          <w:bCs/>
          <w:spacing w:val="1"/>
          <w:sz w:val="24"/>
          <w:szCs w:val="24"/>
        </w:rPr>
        <w:t xml:space="preserve">1. Шрифт и размер на шрифта.  </w:t>
      </w:r>
      <w:r w:rsidRPr="005C17B4">
        <w:rPr>
          <w:rFonts w:ascii="Times New Roman" w:eastAsia="Times New Roman" w:hAnsi="Times New Roman"/>
          <w:bCs/>
          <w:spacing w:val="1"/>
          <w:sz w:val="24"/>
          <w:szCs w:val="24"/>
        </w:rPr>
        <w:t xml:space="preserve">Цифрите с които ще се номерират съоръженията на публичното осветление трябва да са със шрифт </w:t>
      </w:r>
      <w:proofErr w:type="spellStart"/>
      <w:r w:rsidRPr="005C17B4">
        <w:rPr>
          <w:rFonts w:ascii="Times New Roman" w:eastAsia="Times New Roman" w:hAnsi="Times New Roman"/>
          <w:bCs/>
          <w:spacing w:val="1"/>
          <w:sz w:val="24"/>
          <w:szCs w:val="24"/>
        </w:rPr>
        <w:t>Arial</w:t>
      </w:r>
      <w:proofErr w:type="spellEnd"/>
      <w:r w:rsidRPr="005C17B4">
        <w:rPr>
          <w:rFonts w:ascii="Times New Roman" w:eastAsia="Times New Roman" w:hAnsi="Times New Roman"/>
          <w:bCs/>
          <w:spacing w:val="1"/>
          <w:sz w:val="24"/>
          <w:szCs w:val="24"/>
        </w:rPr>
        <w:t xml:space="preserve"> и трябва да се спазват следните размери и отстояния между тях:</w:t>
      </w:r>
    </w:p>
    <w:p w14:paraId="19A056EA" w14:textId="77777777" w:rsidR="005C17B4" w:rsidRPr="005C17B4" w:rsidRDefault="005C17B4" w:rsidP="005C17B4">
      <w:pPr>
        <w:shd w:val="clear" w:color="auto" w:fill="FFFFFF"/>
        <w:spacing w:after="0" w:line="240" w:lineRule="auto"/>
        <w:ind w:right="77"/>
        <w:rPr>
          <w:rFonts w:ascii="Times New Roman" w:eastAsia="Times New Roman" w:hAnsi="Times New Roman"/>
          <w:bCs/>
          <w:spacing w:val="1"/>
          <w:sz w:val="24"/>
          <w:szCs w:val="24"/>
        </w:rPr>
      </w:pPr>
      <w:r w:rsidRPr="005C17B4">
        <w:rPr>
          <w:rFonts w:ascii="Times New Roman" w:eastAsia="Times New Roman" w:hAnsi="Times New Roman"/>
          <w:b/>
          <w:bCs/>
          <w:spacing w:val="1"/>
          <w:sz w:val="24"/>
          <w:szCs w:val="24"/>
        </w:rPr>
        <w:tab/>
        <w:t xml:space="preserve">- </w:t>
      </w:r>
      <w:r w:rsidRPr="005C17B4">
        <w:rPr>
          <w:rFonts w:ascii="Times New Roman" w:eastAsia="Times New Roman" w:hAnsi="Times New Roman"/>
          <w:bCs/>
          <w:spacing w:val="1"/>
          <w:sz w:val="24"/>
          <w:szCs w:val="24"/>
        </w:rPr>
        <w:t>Височина на цифрите - 30мм;</w:t>
      </w:r>
    </w:p>
    <w:p w14:paraId="37331C8F" w14:textId="77777777" w:rsidR="005C17B4" w:rsidRPr="005C17B4" w:rsidRDefault="005C17B4" w:rsidP="005C17B4">
      <w:pPr>
        <w:shd w:val="clear" w:color="auto" w:fill="FFFFFF"/>
        <w:spacing w:after="0" w:line="240" w:lineRule="auto"/>
        <w:ind w:right="77"/>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ab/>
        <w:t>- Широчината на цифрите  - 20 мм;</w:t>
      </w:r>
    </w:p>
    <w:p w14:paraId="3EDB73B7" w14:textId="77777777" w:rsidR="005C17B4" w:rsidRPr="005C17B4" w:rsidRDefault="005C17B4" w:rsidP="005C17B4">
      <w:pPr>
        <w:shd w:val="clear" w:color="auto" w:fill="FFFFFF"/>
        <w:spacing w:after="0" w:line="240" w:lineRule="auto"/>
        <w:ind w:right="77"/>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ab/>
        <w:t>- Отстояние по вертикала (при номериране на стълбове) - 15 мм;</w:t>
      </w:r>
    </w:p>
    <w:p w14:paraId="03F2FE30" w14:textId="77777777" w:rsidR="005C17B4" w:rsidRPr="005C17B4" w:rsidRDefault="005C17B4" w:rsidP="005C17B4">
      <w:pPr>
        <w:shd w:val="clear" w:color="auto" w:fill="FFFFFF"/>
        <w:spacing w:after="0" w:line="240" w:lineRule="auto"/>
        <w:ind w:right="77"/>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ab/>
        <w:t>- Отстояние по хоризонтала - 5 мм.</w:t>
      </w:r>
    </w:p>
    <w:p w14:paraId="1C0E2E96" w14:textId="77777777" w:rsidR="005C17B4" w:rsidRPr="005C17B4" w:rsidRDefault="005C17B4" w:rsidP="005C17B4">
      <w:pPr>
        <w:shd w:val="clear" w:color="auto" w:fill="FFFFFF"/>
        <w:spacing w:after="0" w:line="240" w:lineRule="auto"/>
        <w:ind w:right="77"/>
        <w:rPr>
          <w:rFonts w:ascii="Arial" w:eastAsia="Times New Roman" w:hAnsi="Arial" w:cs="Arial"/>
          <w:bCs/>
          <w:spacing w:val="1"/>
          <w:sz w:val="24"/>
          <w:szCs w:val="24"/>
        </w:rPr>
      </w:pPr>
      <w:r w:rsidRPr="005C17B4">
        <w:rPr>
          <w:rFonts w:ascii="Times New Roman" w:eastAsia="Times New Roman" w:hAnsi="Times New Roman"/>
          <w:bCs/>
          <w:spacing w:val="1"/>
          <w:sz w:val="24"/>
          <w:szCs w:val="24"/>
        </w:rPr>
        <w:t xml:space="preserve">Пример за шрифт </w:t>
      </w:r>
      <w:proofErr w:type="spellStart"/>
      <w:r w:rsidRPr="005C17B4">
        <w:rPr>
          <w:rFonts w:ascii="Times New Roman" w:eastAsia="Times New Roman" w:hAnsi="Times New Roman"/>
          <w:bCs/>
          <w:spacing w:val="1"/>
          <w:sz w:val="24"/>
          <w:szCs w:val="24"/>
        </w:rPr>
        <w:t>Arial</w:t>
      </w:r>
      <w:proofErr w:type="spellEnd"/>
      <w:r w:rsidRPr="005C17B4">
        <w:rPr>
          <w:rFonts w:ascii="Times New Roman" w:eastAsia="Times New Roman" w:hAnsi="Times New Roman"/>
          <w:bCs/>
          <w:spacing w:val="1"/>
          <w:sz w:val="24"/>
          <w:szCs w:val="24"/>
        </w:rPr>
        <w:t xml:space="preserve"> - </w:t>
      </w:r>
      <w:r w:rsidRPr="005C17B4">
        <w:rPr>
          <w:rFonts w:ascii="Arial" w:eastAsia="Times New Roman" w:hAnsi="Arial" w:cs="Arial"/>
          <w:bCs/>
          <w:spacing w:val="1"/>
          <w:sz w:val="24"/>
          <w:szCs w:val="24"/>
        </w:rPr>
        <w:t>1 2 3 4 5 6 7 8 9 0</w:t>
      </w:r>
    </w:p>
    <w:p w14:paraId="671DFE57"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p>
    <w:p w14:paraId="04B3453F" w14:textId="77777777" w:rsidR="005C17B4" w:rsidRPr="005C17B4" w:rsidRDefault="005C17B4" w:rsidP="005C17B4">
      <w:pPr>
        <w:numPr>
          <w:ilvl w:val="0"/>
          <w:numId w:val="57"/>
        </w:num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
          <w:bCs/>
          <w:spacing w:val="1"/>
          <w:sz w:val="24"/>
          <w:szCs w:val="24"/>
        </w:rPr>
        <w:t>Боя и цвят на боята.</w:t>
      </w:r>
      <w:r w:rsidRPr="005C17B4">
        <w:rPr>
          <w:rFonts w:ascii="Times New Roman" w:eastAsia="Times New Roman" w:hAnsi="Times New Roman"/>
          <w:bCs/>
          <w:spacing w:val="1"/>
          <w:sz w:val="24"/>
          <w:szCs w:val="24"/>
        </w:rPr>
        <w:t xml:space="preserve"> За надписването на съоръженията  да се използва боя.</w:t>
      </w:r>
    </w:p>
    <w:p w14:paraId="6C743C1B"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Надписването да се извършва с боя с цвят близък до цвета на стълба, но лесно различим. Разрешените за използване цветове са:</w:t>
      </w:r>
    </w:p>
    <w:p w14:paraId="4232B6D1" w14:textId="77777777" w:rsidR="005C17B4" w:rsidRPr="005C17B4" w:rsidRDefault="005C17B4" w:rsidP="005C17B4">
      <w:pPr>
        <w:numPr>
          <w:ilvl w:val="1"/>
          <w:numId w:val="57"/>
        </w:num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Черен - RAL 9011</w:t>
      </w:r>
    </w:p>
    <w:p w14:paraId="2E9C560E" w14:textId="77777777" w:rsidR="005C17B4" w:rsidRPr="005C17B4" w:rsidRDefault="005C17B4" w:rsidP="005C17B4">
      <w:pPr>
        <w:numPr>
          <w:ilvl w:val="1"/>
          <w:numId w:val="57"/>
        </w:num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Сив - RAL 9007</w:t>
      </w:r>
    </w:p>
    <w:p w14:paraId="3E9E20AA" w14:textId="77777777" w:rsidR="005C17B4" w:rsidRPr="005C17B4" w:rsidRDefault="005C17B4" w:rsidP="005C17B4">
      <w:pPr>
        <w:numPr>
          <w:ilvl w:val="1"/>
          <w:numId w:val="57"/>
        </w:num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Син - RAL 5015</w:t>
      </w:r>
    </w:p>
    <w:p w14:paraId="535801D5" w14:textId="77777777" w:rsidR="005C17B4" w:rsidRPr="005C17B4" w:rsidRDefault="005C17B4" w:rsidP="005C17B4">
      <w:pPr>
        <w:numPr>
          <w:ilvl w:val="1"/>
          <w:numId w:val="57"/>
        </w:num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Бял - RAL 9010</w:t>
      </w:r>
    </w:p>
    <w:p w14:paraId="724B2DAE"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p>
    <w:p w14:paraId="49245C3A" w14:textId="77777777" w:rsidR="005C17B4" w:rsidRPr="005C17B4" w:rsidRDefault="005C17B4" w:rsidP="005C17B4">
      <w:pPr>
        <w:numPr>
          <w:ilvl w:val="0"/>
          <w:numId w:val="57"/>
        </w:numPr>
        <w:shd w:val="clear" w:color="auto" w:fill="FFFFFF"/>
        <w:spacing w:after="0" w:line="240" w:lineRule="auto"/>
        <w:ind w:right="77"/>
        <w:jc w:val="both"/>
        <w:rPr>
          <w:rFonts w:ascii="Times New Roman" w:eastAsia="Times New Roman" w:hAnsi="Times New Roman"/>
          <w:b/>
          <w:bCs/>
          <w:spacing w:val="1"/>
          <w:sz w:val="24"/>
          <w:szCs w:val="24"/>
        </w:rPr>
      </w:pPr>
      <w:r w:rsidRPr="005C17B4">
        <w:rPr>
          <w:rFonts w:ascii="Times New Roman" w:eastAsia="Times New Roman" w:hAnsi="Times New Roman"/>
          <w:b/>
          <w:bCs/>
          <w:spacing w:val="1"/>
          <w:sz w:val="24"/>
          <w:szCs w:val="24"/>
        </w:rPr>
        <w:t>Таблица на Районите в Столична община</w:t>
      </w:r>
    </w:p>
    <w:p w14:paraId="12F30C31"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
          <w:bCs/>
          <w:spacing w:val="1"/>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680"/>
        <w:gridCol w:w="1800"/>
      </w:tblGrid>
      <w:tr w:rsidR="005C17B4" w:rsidRPr="005C17B4" w14:paraId="5E168EB7" w14:textId="77777777" w:rsidTr="00CC5A73">
        <w:tc>
          <w:tcPr>
            <w:tcW w:w="900" w:type="dxa"/>
            <w:shd w:val="clear" w:color="auto" w:fill="auto"/>
          </w:tcPr>
          <w:p w14:paraId="11277597"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по ред</w:t>
            </w:r>
          </w:p>
        </w:tc>
        <w:tc>
          <w:tcPr>
            <w:tcW w:w="4680" w:type="dxa"/>
            <w:shd w:val="clear" w:color="auto" w:fill="auto"/>
          </w:tcPr>
          <w:p w14:paraId="31D6E7C4"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Име на Района</w:t>
            </w:r>
          </w:p>
        </w:tc>
        <w:tc>
          <w:tcPr>
            <w:tcW w:w="1800" w:type="dxa"/>
            <w:shd w:val="clear" w:color="auto" w:fill="auto"/>
          </w:tcPr>
          <w:p w14:paraId="1C860FBD"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Номер на Района</w:t>
            </w:r>
          </w:p>
        </w:tc>
      </w:tr>
      <w:tr w:rsidR="005C17B4" w:rsidRPr="005C17B4" w14:paraId="6E3C938A" w14:textId="77777777" w:rsidTr="00CC5A73">
        <w:tc>
          <w:tcPr>
            <w:tcW w:w="900" w:type="dxa"/>
            <w:shd w:val="clear" w:color="auto" w:fill="auto"/>
          </w:tcPr>
          <w:p w14:paraId="226DE025"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w:t>
            </w:r>
          </w:p>
        </w:tc>
        <w:tc>
          <w:tcPr>
            <w:tcW w:w="4680" w:type="dxa"/>
            <w:shd w:val="clear" w:color="auto" w:fill="auto"/>
          </w:tcPr>
          <w:p w14:paraId="6C3CA0DD"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Банкя </w:t>
            </w:r>
          </w:p>
        </w:tc>
        <w:tc>
          <w:tcPr>
            <w:tcW w:w="1800" w:type="dxa"/>
            <w:shd w:val="clear" w:color="auto" w:fill="auto"/>
          </w:tcPr>
          <w:p w14:paraId="6CF42BAE"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01</w:t>
            </w:r>
          </w:p>
        </w:tc>
      </w:tr>
      <w:tr w:rsidR="005C17B4" w:rsidRPr="005C17B4" w14:paraId="44A2BB4E" w14:textId="77777777" w:rsidTr="00CC5A73">
        <w:tc>
          <w:tcPr>
            <w:tcW w:w="900" w:type="dxa"/>
            <w:shd w:val="clear" w:color="auto" w:fill="auto"/>
          </w:tcPr>
          <w:p w14:paraId="24F5138A"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2.</w:t>
            </w:r>
          </w:p>
        </w:tc>
        <w:tc>
          <w:tcPr>
            <w:tcW w:w="4680" w:type="dxa"/>
            <w:shd w:val="clear" w:color="auto" w:fill="auto"/>
          </w:tcPr>
          <w:p w14:paraId="68FB5917"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Витоша </w:t>
            </w:r>
          </w:p>
        </w:tc>
        <w:tc>
          <w:tcPr>
            <w:tcW w:w="1800" w:type="dxa"/>
            <w:shd w:val="clear" w:color="auto" w:fill="auto"/>
          </w:tcPr>
          <w:p w14:paraId="0D95BDE5"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02</w:t>
            </w:r>
          </w:p>
        </w:tc>
      </w:tr>
      <w:tr w:rsidR="005C17B4" w:rsidRPr="005C17B4" w14:paraId="663D0175" w14:textId="77777777" w:rsidTr="00CC5A73">
        <w:tc>
          <w:tcPr>
            <w:tcW w:w="900" w:type="dxa"/>
            <w:shd w:val="clear" w:color="auto" w:fill="auto"/>
          </w:tcPr>
          <w:p w14:paraId="31F87342"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3.</w:t>
            </w:r>
          </w:p>
        </w:tc>
        <w:tc>
          <w:tcPr>
            <w:tcW w:w="4680" w:type="dxa"/>
            <w:shd w:val="clear" w:color="auto" w:fill="auto"/>
          </w:tcPr>
          <w:p w14:paraId="236A6F3D"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Връбница </w:t>
            </w:r>
          </w:p>
        </w:tc>
        <w:tc>
          <w:tcPr>
            <w:tcW w:w="1800" w:type="dxa"/>
            <w:shd w:val="clear" w:color="auto" w:fill="auto"/>
          </w:tcPr>
          <w:p w14:paraId="453A3CD8"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03</w:t>
            </w:r>
          </w:p>
        </w:tc>
      </w:tr>
      <w:tr w:rsidR="005C17B4" w:rsidRPr="005C17B4" w14:paraId="4260A42C" w14:textId="77777777" w:rsidTr="00CC5A73">
        <w:tc>
          <w:tcPr>
            <w:tcW w:w="900" w:type="dxa"/>
            <w:shd w:val="clear" w:color="auto" w:fill="auto"/>
          </w:tcPr>
          <w:p w14:paraId="4D6DE149"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4.</w:t>
            </w:r>
          </w:p>
        </w:tc>
        <w:tc>
          <w:tcPr>
            <w:tcW w:w="4680" w:type="dxa"/>
            <w:shd w:val="clear" w:color="auto" w:fill="auto"/>
          </w:tcPr>
          <w:p w14:paraId="0B688A0F"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Възраждане </w:t>
            </w:r>
          </w:p>
        </w:tc>
        <w:tc>
          <w:tcPr>
            <w:tcW w:w="1800" w:type="dxa"/>
            <w:shd w:val="clear" w:color="auto" w:fill="auto"/>
          </w:tcPr>
          <w:p w14:paraId="44852170"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04</w:t>
            </w:r>
          </w:p>
        </w:tc>
      </w:tr>
      <w:tr w:rsidR="005C17B4" w:rsidRPr="005C17B4" w14:paraId="28BA05CB" w14:textId="77777777" w:rsidTr="00CC5A73">
        <w:tc>
          <w:tcPr>
            <w:tcW w:w="900" w:type="dxa"/>
            <w:shd w:val="clear" w:color="auto" w:fill="auto"/>
          </w:tcPr>
          <w:p w14:paraId="108707B3"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5.</w:t>
            </w:r>
          </w:p>
        </w:tc>
        <w:tc>
          <w:tcPr>
            <w:tcW w:w="4680" w:type="dxa"/>
            <w:shd w:val="clear" w:color="auto" w:fill="auto"/>
          </w:tcPr>
          <w:p w14:paraId="273F1E18"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Изгрев </w:t>
            </w:r>
          </w:p>
        </w:tc>
        <w:tc>
          <w:tcPr>
            <w:tcW w:w="1800" w:type="dxa"/>
            <w:shd w:val="clear" w:color="auto" w:fill="auto"/>
          </w:tcPr>
          <w:p w14:paraId="3B723DCF"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05</w:t>
            </w:r>
          </w:p>
        </w:tc>
      </w:tr>
      <w:tr w:rsidR="005C17B4" w:rsidRPr="005C17B4" w14:paraId="68D7A7F1" w14:textId="77777777" w:rsidTr="00CC5A73">
        <w:tc>
          <w:tcPr>
            <w:tcW w:w="900" w:type="dxa"/>
            <w:shd w:val="clear" w:color="auto" w:fill="auto"/>
          </w:tcPr>
          <w:p w14:paraId="037CFD30"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6.</w:t>
            </w:r>
          </w:p>
        </w:tc>
        <w:tc>
          <w:tcPr>
            <w:tcW w:w="4680" w:type="dxa"/>
            <w:shd w:val="clear" w:color="auto" w:fill="auto"/>
          </w:tcPr>
          <w:p w14:paraId="6D09D601"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Илинден </w:t>
            </w:r>
          </w:p>
        </w:tc>
        <w:tc>
          <w:tcPr>
            <w:tcW w:w="1800" w:type="dxa"/>
            <w:shd w:val="clear" w:color="auto" w:fill="auto"/>
          </w:tcPr>
          <w:p w14:paraId="2D63CDB7"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06</w:t>
            </w:r>
          </w:p>
        </w:tc>
      </w:tr>
      <w:tr w:rsidR="005C17B4" w:rsidRPr="005C17B4" w14:paraId="35AB0384" w14:textId="77777777" w:rsidTr="00CC5A73">
        <w:tc>
          <w:tcPr>
            <w:tcW w:w="900" w:type="dxa"/>
            <w:shd w:val="clear" w:color="auto" w:fill="auto"/>
          </w:tcPr>
          <w:p w14:paraId="3452A6D0"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7.</w:t>
            </w:r>
          </w:p>
        </w:tc>
        <w:tc>
          <w:tcPr>
            <w:tcW w:w="4680" w:type="dxa"/>
            <w:shd w:val="clear" w:color="auto" w:fill="auto"/>
          </w:tcPr>
          <w:p w14:paraId="61D6405E"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Искър</w:t>
            </w:r>
          </w:p>
        </w:tc>
        <w:tc>
          <w:tcPr>
            <w:tcW w:w="1800" w:type="dxa"/>
            <w:shd w:val="clear" w:color="auto" w:fill="auto"/>
          </w:tcPr>
          <w:p w14:paraId="737048F0"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07</w:t>
            </w:r>
          </w:p>
        </w:tc>
      </w:tr>
      <w:tr w:rsidR="005C17B4" w:rsidRPr="005C17B4" w14:paraId="2AC34618" w14:textId="77777777" w:rsidTr="00CC5A73">
        <w:tc>
          <w:tcPr>
            <w:tcW w:w="900" w:type="dxa"/>
            <w:shd w:val="clear" w:color="auto" w:fill="auto"/>
          </w:tcPr>
          <w:p w14:paraId="7CB2C12E"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8.</w:t>
            </w:r>
          </w:p>
        </w:tc>
        <w:tc>
          <w:tcPr>
            <w:tcW w:w="4680" w:type="dxa"/>
            <w:shd w:val="clear" w:color="auto" w:fill="auto"/>
          </w:tcPr>
          <w:p w14:paraId="70AA06EE"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Красна поляна </w:t>
            </w:r>
          </w:p>
        </w:tc>
        <w:tc>
          <w:tcPr>
            <w:tcW w:w="1800" w:type="dxa"/>
            <w:shd w:val="clear" w:color="auto" w:fill="auto"/>
          </w:tcPr>
          <w:p w14:paraId="45D8D72A"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08</w:t>
            </w:r>
          </w:p>
        </w:tc>
      </w:tr>
      <w:tr w:rsidR="005C17B4" w:rsidRPr="005C17B4" w14:paraId="1268FFA1" w14:textId="77777777" w:rsidTr="00CC5A73">
        <w:tc>
          <w:tcPr>
            <w:tcW w:w="900" w:type="dxa"/>
            <w:shd w:val="clear" w:color="auto" w:fill="auto"/>
          </w:tcPr>
          <w:p w14:paraId="2064C669"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9.</w:t>
            </w:r>
          </w:p>
        </w:tc>
        <w:tc>
          <w:tcPr>
            <w:tcW w:w="4680" w:type="dxa"/>
            <w:shd w:val="clear" w:color="auto" w:fill="auto"/>
          </w:tcPr>
          <w:p w14:paraId="551C6CC1"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Красно село </w:t>
            </w:r>
          </w:p>
        </w:tc>
        <w:tc>
          <w:tcPr>
            <w:tcW w:w="1800" w:type="dxa"/>
            <w:shd w:val="clear" w:color="auto" w:fill="auto"/>
          </w:tcPr>
          <w:p w14:paraId="3E85144F"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09</w:t>
            </w:r>
          </w:p>
        </w:tc>
      </w:tr>
      <w:tr w:rsidR="005C17B4" w:rsidRPr="005C17B4" w14:paraId="7DA3FBF8" w14:textId="77777777" w:rsidTr="00CC5A73">
        <w:tc>
          <w:tcPr>
            <w:tcW w:w="900" w:type="dxa"/>
            <w:shd w:val="clear" w:color="auto" w:fill="auto"/>
          </w:tcPr>
          <w:p w14:paraId="612390AA"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10.</w:t>
            </w:r>
          </w:p>
        </w:tc>
        <w:tc>
          <w:tcPr>
            <w:tcW w:w="4680" w:type="dxa"/>
            <w:shd w:val="clear" w:color="auto" w:fill="auto"/>
          </w:tcPr>
          <w:p w14:paraId="2C71A70C"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Кремиковци</w:t>
            </w:r>
          </w:p>
        </w:tc>
        <w:tc>
          <w:tcPr>
            <w:tcW w:w="1800" w:type="dxa"/>
            <w:shd w:val="clear" w:color="auto" w:fill="auto"/>
          </w:tcPr>
          <w:p w14:paraId="1F22304F"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10</w:t>
            </w:r>
          </w:p>
        </w:tc>
      </w:tr>
      <w:tr w:rsidR="005C17B4" w:rsidRPr="005C17B4" w14:paraId="3C9CAD13" w14:textId="77777777" w:rsidTr="00CC5A73">
        <w:tc>
          <w:tcPr>
            <w:tcW w:w="900" w:type="dxa"/>
            <w:shd w:val="clear" w:color="auto" w:fill="auto"/>
          </w:tcPr>
          <w:p w14:paraId="17065EEB"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11.</w:t>
            </w:r>
          </w:p>
        </w:tc>
        <w:tc>
          <w:tcPr>
            <w:tcW w:w="4680" w:type="dxa"/>
            <w:shd w:val="clear" w:color="auto" w:fill="auto"/>
          </w:tcPr>
          <w:p w14:paraId="6A7420BB"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Лозенец </w:t>
            </w:r>
          </w:p>
        </w:tc>
        <w:tc>
          <w:tcPr>
            <w:tcW w:w="1800" w:type="dxa"/>
            <w:shd w:val="clear" w:color="auto" w:fill="auto"/>
          </w:tcPr>
          <w:p w14:paraId="04188B17"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11</w:t>
            </w:r>
          </w:p>
        </w:tc>
      </w:tr>
      <w:tr w:rsidR="005C17B4" w:rsidRPr="005C17B4" w14:paraId="78C51E2E" w14:textId="77777777" w:rsidTr="00CC5A73">
        <w:tc>
          <w:tcPr>
            <w:tcW w:w="900" w:type="dxa"/>
            <w:shd w:val="clear" w:color="auto" w:fill="auto"/>
          </w:tcPr>
          <w:p w14:paraId="61A882D3"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12.</w:t>
            </w:r>
          </w:p>
        </w:tc>
        <w:tc>
          <w:tcPr>
            <w:tcW w:w="4680" w:type="dxa"/>
            <w:shd w:val="clear" w:color="auto" w:fill="auto"/>
          </w:tcPr>
          <w:p w14:paraId="18AFB916"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Люлин</w:t>
            </w:r>
          </w:p>
        </w:tc>
        <w:tc>
          <w:tcPr>
            <w:tcW w:w="1800" w:type="dxa"/>
            <w:shd w:val="clear" w:color="auto" w:fill="auto"/>
          </w:tcPr>
          <w:p w14:paraId="285C5211"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12</w:t>
            </w:r>
          </w:p>
        </w:tc>
      </w:tr>
      <w:tr w:rsidR="005C17B4" w:rsidRPr="005C17B4" w14:paraId="4899E424" w14:textId="77777777" w:rsidTr="00CC5A73">
        <w:tc>
          <w:tcPr>
            <w:tcW w:w="900" w:type="dxa"/>
            <w:shd w:val="clear" w:color="auto" w:fill="auto"/>
          </w:tcPr>
          <w:p w14:paraId="3D23B9E8"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13.</w:t>
            </w:r>
          </w:p>
        </w:tc>
        <w:tc>
          <w:tcPr>
            <w:tcW w:w="4680" w:type="dxa"/>
            <w:shd w:val="clear" w:color="auto" w:fill="auto"/>
          </w:tcPr>
          <w:p w14:paraId="1E9FC20A"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Младост </w:t>
            </w:r>
          </w:p>
        </w:tc>
        <w:tc>
          <w:tcPr>
            <w:tcW w:w="1800" w:type="dxa"/>
            <w:shd w:val="clear" w:color="auto" w:fill="auto"/>
          </w:tcPr>
          <w:p w14:paraId="71E3BB6B"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13</w:t>
            </w:r>
          </w:p>
        </w:tc>
      </w:tr>
      <w:tr w:rsidR="005C17B4" w:rsidRPr="005C17B4" w14:paraId="4CE40342" w14:textId="77777777" w:rsidTr="00CC5A73">
        <w:tc>
          <w:tcPr>
            <w:tcW w:w="900" w:type="dxa"/>
            <w:shd w:val="clear" w:color="auto" w:fill="auto"/>
          </w:tcPr>
          <w:p w14:paraId="52D2250D"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14.</w:t>
            </w:r>
          </w:p>
        </w:tc>
        <w:tc>
          <w:tcPr>
            <w:tcW w:w="4680" w:type="dxa"/>
            <w:shd w:val="clear" w:color="auto" w:fill="auto"/>
          </w:tcPr>
          <w:p w14:paraId="62E433BF"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Надежда </w:t>
            </w:r>
          </w:p>
        </w:tc>
        <w:tc>
          <w:tcPr>
            <w:tcW w:w="1800" w:type="dxa"/>
            <w:shd w:val="clear" w:color="auto" w:fill="auto"/>
          </w:tcPr>
          <w:p w14:paraId="67A1FFED"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14</w:t>
            </w:r>
          </w:p>
        </w:tc>
      </w:tr>
      <w:tr w:rsidR="005C17B4" w:rsidRPr="005C17B4" w14:paraId="0653B714" w14:textId="77777777" w:rsidTr="00CC5A73">
        <w:tc>
          <w:tcPr>
            <w:tcW w:w="900" w:type="dxa"/>
            <w:shd w:val="clear" w:color="auto" w:fill="auto"/>
          </w:tcPr>
          <w:p w14:paraId="625DE4D9"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15.</w:t>
            </w:r>
          </w:p>
        </w:tc>
        <w:tc>
          <w:tcPr>
            <w:tcW w:w="4680" w:type="dxa"/>
            <w:shd w:val="clear" w:color="auto" w:fill="auto"/>
          </w:tcPr>
          <w:p w14:paraId="47214BEC"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Нови Искър </w:t>
            </w:r>
          </w:p>
        </w:tc>
        <w:tc>
          <w:tcPr>
            <w:tcW w:w="1800" w:type="dxa"/>
            <w:shd w:val="clear" w:color="auto" w:fill="auto"/>
          </w:tcPr>
          <w:p w14:paraId="636A7692"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15</w:t>
            </w:r>
          </w:p>
        </w:tc>
      </w:tr>
      <w:tr w:rsidR="005C17B4" w:rsidRPr="005C17B4" w14:paraId="00E9AF19" w14:textId="77777777" w:rsidTr="00CC5A73">
        <w:tc>
          <w:tcPr>
            <w:tcW w:w="900" w:type="dxa"/>
            <w:shd w:val="clear" w:color="auto" w:fill="auto"/>
          </w:tcPr>
          <w:p w14:paraId="54A32D4A"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16.</w:t>
            </w:r>
          </w:p>
        </w:tc>
        <w:tc>
          <w:tcPr>
            <w:tcW w:w="4680" w:type="dxa"/>
            <w:shd w:val="clear" w:color="auto" w:fill="auto"/>
          </w:tcPr>
          <w:p w14:paraId="130D6479"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Оборище</w:t>
            </w:r>
          </w:p>
        </w:tc>
        <w:tc>
          <w:tcPr>
            <w:tcW w:w="1800" w:type="dxa"/>
            <w:shd w:val="clear" w:color="auto" w:fill="auto"/>
          </w:tcPr>
          <w:p w14:paraId="03D441B7"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16</w:t>
            </w:r>
          </w:p>
        </w:tc>
      </w:tr>
      <w:tr w:rsidR="005C17B4" w:rsidRPr="005C17B4" w14:paraId="32CBBE9A" w14:textId="77777777" w:rsidTr="00CC5A73">
        <w:tc>
          <w:tcPr>
            <w:tcW w:w="900" w:type="dxa"/>
            <w:shd w:val="clear" w:color="auto" w:fill="auto"/>
          </w:tcPr>
          <w:p w14:paraId="1FEF0C9A"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17.</w:t>
            </w:r>
          </w:p>
        </w:tc>
        <w:tc>
          <w:tcPr>
            <w:tcW w:w="4680" w:type="dxa"/>
            <w:shd w:val="clear" w:color="auto" w:fill="auto"/>
          </w:tcPr>
          <w:p w14:paraId="30C34478"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Овча купел</w:t>
            </w:r>
          </w:p>
        </w:tc>
        <w:tc>
          <w:tcPr>
            <w:tcW w:w="1800" w:type="dxa"/>
            <w:shd w:val="clear" w:color="auto" w:fill="auto"/>
          </w:tcPr>
          <w:p w14:paraId="4E266A60"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17</w:t>
            </w:r>
          </w:p>
        </w:tc>
      </w:tr>
      <w:tr w:rsidR="005C17B4" w:rsidRPr="005C17B4" w14:paraId="212F37F3" w14:textId="77777777" w:rsidTr="00CC5A73">
        <w:tc>
          <w:tcPr>
            <w:tcW w:w="900" w:type="dxa"/>
            <w:shd w:val="clear" w:color="auto" w:fill="auto"/>
          </w:tcPr>
          <w:p w14:paraId="4D5BF44F"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bCs/>
                <w:spacing w:val="1"/>
                <w:sz w:val="24"/>
                <w:szCs w:val="24"/>
              </w:rPr>
              <w:t>18.</w:t>
            </w:r>
          </w:p>
        </w:tc>
        <w:tc>
          <w:tcPr>
            <w:tcW w:w="4680" w:type="dxa"/>
            <w:shd w:val="clear" w:color="auto" w:fill="auto"/>
          </w:tcPr>
          <w:p w14:paraId="5BB856C9"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Панчарево </w:t>
            </w:r>
          </w:p>
        </w:tc>
        <w:tc>
          <w:tcPr>
            <w:tcW w:w="1800" w:type="dxa"/>
            <w:shd w:val="clear" w:color="auto" w:fill="auto"/>
          </w:tcPr>
          <w:p w14:paraId="49E63FED"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18</w:t>
            </w:r>
          </w:p>
        </w:tc>
      </w:tr>
      <w:tr w:rsidR="005C17B4" w:rsidRPr="005C17B4" w14:paraId="35A3EE5B" w14:textId="77777777" w:rsidTr="00CC5A73">
        <w:tc>
          <w:tcPr>
            <w:tcW w:w="900" w:type="dxa"/>
            <w:shd w:val="clear" w:color="auto" w:fill="auto"/>
          </w:tcPr>
          <w:p w14:paraId="2B821861"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sz w:val="24"/>
                <w:szCs w:val="24"/>
              </w:rPr>
              <w:t>19.</w:t>
            </w:r>
          </w:p>
        </w:tc>
        <w:tc>
          <w:tcPr>
            <w:tcW w:w="4680" w:type="dxa"/>
            <w:shd w:val="clear" w:color="auto" w:fill="auto"/>
          </w:tcPr>
          <w:p w14:paraId="38EE166F"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Подуяне </w:t>
            </w:r>
          </w:p>
        </w:tc>
        <w:tc>
          <w:tcPr>
            <w:tcW w:w="1800" w:type="dxa"/>
            <w:shd w:val="clear" w:color="auto" w:fill="auto"/>
          </w:tcPr>
          <w:p w14:paraId="20DF67F5"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19</w:t>
            </w:r>
          </w:p>
        </w:tc>
      </w:tr>
      <w:tr w:rsidR="005C17B4" w:rsidRPr="005C17B4" w14:paraId="6374437E" w14:textId="77777777" w:rsidTr="00CC5A73">
        <w:tc>
          <w:tcPr>
            <w:tcW w:w="900" w:type="dxa"/>
            <w:shd w:val="clear" w:color="auto" w:fill="auto"/>
          </w:tcPr>
          <w:p w14:paraId="6CFBF66B"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sz w:val="24"/>
                <w:szCs w:val="24"/>
              </w:rPr>
              <w:t>20.</w:t>
            </w:r>
          </w:p>
        </w:tc>
        <w:tc>
          <w:tcPr>
            <w:tcW w:w="4680" w:type="dxa"/>
            <w:shd w:val="clear" w:color="auto" w:fill="auto"/>
          </w:tcPr>
          <w:p w14:paraId="19294D27"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Сердика </w:t>
            </w:r>
          </w:p>
        </w:tc>
        <w:tc>
          <w:tcPr>
            <w:tcW w:w="1800" w:type="dxa"/>
            <w:shd w:val="clear" w:color="auto" w:fill="auto"/>
          </w:tcPr>
          <w:p w14:paraId="60818265"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20</w:t>
            </w:r>
          </w:p>
        </w:tc>
      </w:tr>
      <w:tr w:rsidR="005C17B4" w:rsidRPr="005C17B4" w14:paraId="63DCD64E" w14:textId="77777777" w:rsidTr="00CC5A73">
        <w:tc>
          <w:tcPr>
            <w:tcW w:w="900" w:type="dxa"/>
            <w:shd w:val="clear" w:color="auto" w:fill="auto"/>
          </w:tcPr>
          <w:p w14:paraId="7E4E1AB4"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sz w:val="24"/>
                <w:szCs w:val="24"/>
              </w:rPr>
              <w:t>21.</w:t>
            </w:r>
          </w:p>
        </w:tc>
        <w:tc>
          <w:tcPr>
            <w:tcW w:w="4680" w:type="dxa"/>
            <w:shd w:val="clear" w:color="auto" w:fill="auto"/>
          </w:tcPr>
          <w:p w14:paraId="156354BE"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Слатина </w:t>
            </w:r>
          </w:p>
        </w:tc>
        <w:tc>
          <w:tcPr>
            <w:tcW w:w="1800" w:type="dxa"/>
            <w:shd w:val="clear" w:color="auto" w:fill="auto"/>
          </w:tcPr>
          <w:p w14:paraId="1EB6BF7D"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21</w:t>
            </w:r>
          </w:p>
        </w:tc>
      </w:tr>
      <w:tr w:rsidR="005C17B4" w:rsidRPr="005C17B4" w14:paraId="7CFFA0CA" w14:textId="77777777" w:rsidTr="00CC5A73">
        <w:tc>
          <w:tcPr>
            <w:tcW w:w="900" w:type="dxa"/>
            <w:shd w:val="clear" w:color="auto" w:fill="auto"/>
          </w:tcPr>
          <w:p w14:paraId="2A165B82"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sz w:val="24"/>
                <w:szCs w:val="24"/>
              </w:rPr>
              <w:t>22.</w:t>
            </w:r>
          </w:p>
        </w:tc>
        <w:tc>
          <w:tcPr>
            <w:tcW w:w="4680" w:type="dxa"/>
            <w:shd w:val="clear" w:color="auto" w:fill="auto"/>
          </w:tcPr>
          <w:p w14:paraId="36C156A8"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Средец </w:t>
            </w:r>
          </w:p>
        </w:tc>
        <w:tc>
          <w:tcPr>
            <w:tcW w:w="1800" w:type="dxa"/>
            <w:shd w:val="clear" w:color="auto" w:fill="auto"/>
          </w:tcPr>
          <w:p w14:paraId="32262900"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22</w:t>
            </w:r>
          </w:p>
        </w:tc>
      </w:tr>
      <w:tr w:rsidR="005C17B4" w:rsidRPr="005C17B4" w14:paraId="0D9F8C06" w14:textId="77777777" w:rsidTr="00CC5A73">
        <w:tc>
          <w:tcPr>
            <w:tcW w:w="900" w:type="dxa"/>
            <w:shd w:val="clear" w:color="auto" w:fill="auto"/>
          </w:tcPr>
          <w:p w14:paraId="75C863A2"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sz w:val="24"/>
                <w:szCs w:val="24"/>
              </w:rPr>
              <w:lastRenderedPageBreak/>
              <w:t>23.</w:t>
            </w:r>
          </w:p>
        </w:tc>
        <w:tc>
          <w:tcPr>
            <w:tcW w:w="4680" w:type="dxa"/>
            <w:shd w:val="clear" w:color="auto" w:fill="auto"/>
          </w:tcPr>
          <w:p w14:paraId="23A3409A"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Студентски</w:t>
            </w:r>
          </w:p>
        </w:tc>
        <w:tc>
          <w:tcPr>
            <w:tcW w:w="1800" w:type="dxa"/>
            <w:shd w:val="clear" w:color="auto" w:fill="auto"/>
          </w:tcPr>
          <w:p w14:paraId="48F22C6F"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23</w:t>
            </w:r>
          </w:p>
        </w:tc>
      </w:tr>
      <w:tr w:rsidR="005C17B4" w:rsidRPr="005C17B4" w14:paraId="4F9D3FC5" w14:textId="77777777" w:rsidTr="00CC5A73">
        <w:tc>
          <w:tcPr>
            <w:tcW w:w="900" w:type="dxa"/>
            <w:shd w:val="clear" w:color="auto" w:fill="auto"/>
          </w:tcPr>
          <w:p w14:paraId="3CCB72A9" w14:textId="77777777" w:rsidR="005C17B4" w:rsidRPr="005C17B4" w:rsidRDefault="005C17B4" w:rsidP="005C17B4">
            <w:pPr>
              <w:spacing w:after="0" w:line="240" w:lineRule="auto"/>
              <w:jc w:val="right"/>
              <w:rPr>
                <w:rFonts w:ascii="Times New Roman" w:eastAsia="Times New Roman" w:hAnsi="Times New Roman"/>
                <w:sz w:val="24"/>
                <w:szCs w:val="24"/>
              </w:rPr>
            </w:pPr>
            <w:r w:rsidRPr="005C17B4">
              <w:rPr>
                <w:rFonts w:ascii="Times New Roman" w:eastAsia="Times New Roman" w:hAnsi="Times New Roman"/>
                <w:sz w:val="24"/>
                <w:szCs w:val="24"/>
              </w:rPr>
              <w:t>24.</w:t>
            </w:r>
          </w:p>
        </w:tc>
        <w:tc>
          <w:tcPr>
            <w:tcW w:w="4680" w:type="dxa"/>
            <w:shd w:val="clear" w:color="auto" w:fill="auto"/>
          </w:tcPr>
          <w:p w14:paraId="63FA84E0" w14:textId="77777777" w:rsidR="005C17B4" w:rsidRPr="005C17B4" w:rsidRDefault="005C17B4" w:rsidP="005C17B4">
            <w:pPr>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Триадица</w:t>
            </w:r>
          </w:p>
        </w:tc>
        <w:tc>
          <w:tcPr>
            <w:tcW w:w="1800" w:type="dxa"/>
            <w:shd w:val="clear" w:color="auto" w:fill="auto"/>
          </w:tcPr>
          <w:p w14:paraId="1CC86A28" w14:textId="77777777" w:rsidR="005C17B4" w:rsidRPr="005C17B4" w:rsidRDefault="005C17B4" w:rsidP="005C17B4">
            <w:pPr>
              <w:spacing w:after="0" w:line="240" w:lineRule="auto"/>
              <w:ind w:right="77"/>
              <w:jc w:val="center"/>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24</w:t>
            </w:r>
          </w:p>
        </w:tc>
      </w:tr>
    </w:tbl>
    <w:p w14:paraId="5EA44E18" w14:textId="77777777" w:rsidR="005C17B4" w:rsidRPr="005C17B4" w:rsidRDefault="005C17B4" w:rsidP="005C17B4">
      <w:pPr>
        <w:shd w:val="clear" w:color="auto" w:fill="FFFFFF"/>
        <w:spacing w:after="0" w:line="240" w:lineRule="auto"/>
        <w:ind w:left="360" w:right="77"/>
        <w:jc w:val="both"/>
        <w:rPr>
          <w:rFonts w:ascii="Times New Roman" w:eastAsia="Times New Roman" w:hAnsi="Times New Roman"/>
          <w:bCs/>
          <w:spacing w:val="1"/>
          <w:sz w:val="24"/>
          <w:szCs w:val="24"/>
        </w:rPr>
      </w:pPr>
    </w:p>
    <w:p w14:paraId="6054CD47" w14:textId="77777777" w:rsidR="005C17B4" w:rsidRPr="005C17B4" w:rsidRDefault="005C17B4" w:rsidP="005C17B4">
      <w:pPr>
        <w:shd w:val="clear" w:color="auto" w:fill="FFFFFF"/>
        <w:spacing w:after="0" w:line="240" w:lineRule="auto"/>
        <w:ind w:left="360" w:right="77"/>
        <w:jc w:val="both"/>
        <w:rPr>
          <w:rFonts w:ascii="Times New Roman" w:eastAsia="Times New Roman" w:hAnsi="Times New Roman"/>
          <w:bCs/>
          <w:spacing w:val="1"/>
          <w:sz w:val="24"/>
          <w:szCs w:val="24"/>
        </w:rPr>
      </w:pPr>
    </w:p>
    <w:p w14:paraId="3053FF7A" w14:textId="77777777" w:rsidR="005C17B4" w:rsidRPr="005C17B4" w:rsidRDefault="005C17B4" w:rsidP="005C17B4">
      <w:pPr>
        <w:shd w:val="clear" w:color="auto" w:fill="FFFFFF"/>
        <w:spacing w:after="0" w:line="240" w:lineRule="auto"/>
        <w:ind w:left="360" w:right="77"/>
        <w:jc w:val="both"/>
        <w:rPr>
          <w:rFonts w:ascii="Times New Roman" w:eastAsia="Times New Roman" w:hAnsi="Times New Roman"/>
          <w:bCs/>
          <w:spacing w:val="1"/>
          <w:sz w:val="24"/>
          <w:szCs w:val="24"/>
        </w:rPr>
      </w:pPr>
    </w:p>
    <w:p w14:paraId="217CA744" w14:textId="77777777" w:rsidR="005C17B4" w:rsidRPr="005C17B4" w:rsidRDefault="005C17B4" w:rsidP="005C17B4">
      <w:pPr>
        <w:shd w:val="clear" w:color="auto" w:fill="FFFFFF"/>
        <w:spacing w:after="0" w:line="240" w:lineRule="auto"/>
        <w:ind w:left="360" w:right="77"/>
        <w:jc w:val="both"/>
        <w:rPr>
          <w:rFonts w:ascii="Times New Roman" w:eastAsia="Times New Roman" w:hAnsi="Times New Roman"/>
          <w:bCs/>
          <w:spacing w:val="1"/>
          <w:sz w:val="24"/>
          <w:szCs w:val="24"/>
        </w:rPr>
      </w:pPr>
    </w:p>
    <w:p w14:paraId="46299B2B" w14:textId="77777777" w:rsidR="005C17B4" w:rsidRPr="005C17B4" w:rsidRDefault="005C17B4" w:rsidP="005C17B4">
      <w:pPr>
        <w:shd w:val="clear" w:color="auto" w:fill="FFFFFF"/>
        <w:spacing w:after="0" w:line="240" w:lineRule="auto"/>
        <w:ind w:left="360" w:right="77"/>
        <w:jc w:val="both"/>
        <w:rPr>
          <w:rFonts w:ascii="Times New Roman" w:eastAsia="Times New Roman" w:hAnsi="Times New Roman"/>
          <w:bCs/>
          <w:spacing w:val="1"/>
          <w:sz w:val="24"/>
          <w:szCs w:val="24"/>
        </w:rPr>
      </w:pPr>
    </w:p>
    <w:p w14:paraId="453294B1" w14:textId="77777777" w:rsidR="005C17B4" w:rsidRPr="005C17B4" w:rsidRDefault="005C17B4" w:rsidP="005C17B4">
      <w:pPr>
        <w:numPr>
          <w:ilvl w:val="0"/>
          <w:numId w:val="57"/>
        </w:numPr>
        <w:shd w:val="clear" w:color="auto" w:fill="FFFFFF"/>
        <w:spacing w:after="0" w:line="240" w:lineRule="auto"/>
        <w:ind w:right="77"/>
        <w:jc w:val="both"/>
        <w:rPr>
          <w:rFonts w:ascii="Times New Roman" w:eastAsia="Times New Roman" w:hAnsi="Times New Roman"/>
          <w:b/>
          <w:bCs/>
          <w:spacing w:val="1"/>
          <w:sz w:val="24"/>
          <w:szCs w:val="24"/>
        </w:rPr>
      </w:pPr>
      <w:r w:rsidRPr="005C17B4">
        <w:rPr>
          <w:rFonts w:ascii="Times New Roman" w:eastAsia="Times New Roman" w:hAnsi="Times New Roman"/>
          <w:b/>
          <w:bCs/>
          <w:spacing w:val="1"/>
          <w:sz w:val="24"/>
          <w:szCs w:val="24"/>
        </w:rPr>
        <w:t xml:space="preserve">Начин на номериране </w:t>
      </w:r>
    </w:p>
    <w:p w14:paraId="407F1C7F" w14:textId="77777777" w:rsidR="005C17B4" w:rsidRPr="005C17B4" w:rsidRDefault="005C17B4" w:rsidP="005C17B4">
      <w:pPr>
        <w:numPr>
          <w:ilvl w:val="1"/>
          <w:numId w:val="57"/>
        </w:num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Номериране на </w:t>
      </w:r>
      <w:proofErr w:type="spellStart"/>
      <w:r w:rsidRPr="005C17B4">
        <w:rPr>
          <w:rFonts w:ascii="Times New Roman" w:eastAsia="Times New Roman" w:hAnsi="Times New Roman"/>
          <w:bCs/>
          <w:spacing w:val="1"/>
          <w:sz w:val="24"/>
          <w:szCs w:val="24"/>
        </w:rPr>
        <w:t>стълбовната</w:t>
      </w:r>
      <w:proofErr w:type="spellEnd"/>
      <w:r w:rsidRPr="005C17B4">
        <w:rPr>
          <w:rFonts w:ascii="Times New Roman" w:eastAsia="Times New Roman" w:hAnsi="Times New Roman"/>
          <w:bCs/>
          <w:spacing w:val="1"/>
          <w:sz w:val="24"/>
          <w:szCs w:val="24"/>
        </w:rPr>
        <w:t xml:space="preserve"> мрежа. </w:t>
      </w:r>
    </w:p>
    <w:p w14:paraId="677517F0" w14:textId="77777777" w:rsidR="005C17B4" w:rsidRPr="005C17B4" w:rsidRDefault="005C17B4" w:rsidP="005C17B4">
      <w:pPr>
        <w:shd w:val="clear" w:color="auto" w:fill="FFFFFF"/>
        <w:spacing w:after="0" w:line="240" w:lineRule="auto"/>
        <w:ind w:right="77"/>
        <w:jc w:val="both"/>
        <w:rPr>
          <w:rFonts w:ascii="Arial" w:eastAsia="Times New Roman" w:hAnsi="Arial" w:cs="Arial"/>
          <w:bCs/>
          <w:spacing w:val="1"/>
          <w:sz w:val="24"/>
          <w:szCs w:val="24"/>
        </w:rPr>
      </w:pPr>
      <w:r w:rsidRPr="005C17B4">
        <w:rPr>
          <w:rFonts w:ascii="Times New Roman" w:eastAsia="Times New Roman" w:hAnsi="Times New Roman"/>
          <w:bCs/>
          <w:spacing w:val="1"/>
          <w:sz w:val="24"/>
          <w:szCs w:val="24"/>
        </w:rPr>
        <w:t>Начин на номериране  - YYZZZZ</w:t>
      </w:r>
    </w:p>
    <w:p w14:paraId="1224504C"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Където:</w:t>
      </w:r>
    </w:p>
    <w:p w14:paraId="16291BA0"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YY- Поредният номер на Районът в който се намира стълбът, според административното деление на Столична община.</w:t>
      </w:r>
    </w:p>
    <w:p w14:paraId="42157C73"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ZZZZ - Пореден номер на стълба</w:t>
      </w:r>
    </w:p>
    <w:p w14:paraId="4D5431E0"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Номерата на стълбовете се изписват по вертикала като, най-отгоре е номера на Района и след тях поредния номер на стълба. Ако четирите символа за номер на стълба не са заети, то на празните места се добавя цифрата 0. </w:t>
      </w:r>
    </w:p>
    <w:p w14:paraId="320A4002"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Пример: стълб с пореден номер 25 в район Панчарево се номерира - 180025.</w:t>
      </w:r>
    </w:p>
    <w:p w14:paraId="4E465A34"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Стълбовете се номерират от страната на пътното платно или алеята, така че последната цифра от номера на стълба да е на височина 2 м от земята(кота 0). </w:t>
      </w:r>
    </w:p>
    <w:p w14:paraId="7BFF4FAF"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p>
    <w:p w14:paraId="0CA0E1C4"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5.2  Номериране на </w:t>
      </w:r>
      <w:r w:rsidRPr="005C17B4">
        <w:rPr>
          <w:rFonts w:ascii="Times New Roman" w:eastAsia="Times New Roman" w:hAnsi="Times New Roman"/>
          <w:sz w:val="24"/>
          <w:szCs w:val="24"/>
        </w:rPr>
        <w:t>разпределителните и захранващи електрически табла</w:t>
      </w:r>
      <w:r w:rsidRPr="005C17B4">
        <w:rPr>
          <w:rFonts w:ascii="Times New Roman" w:eastAsia="Times New Roman" w:hAnsi="Times New Roman"/>
          <w:bCs/>
          <w:spacing w:val="1"/>
          <w:sz w:val="24"/>
          <w:szCs w:val="24"/>
        </w:rPr>
        <w:t xml:space="preserve">. </w:t>
      </w:r>
    </w:p>
    <w:p w14:paraId="1301D2FB"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Начин на номериране  - YYZZZ</w:t>
      </w:r>
    </w:p>
    <w:p w14:paraId="48079231"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Където:</w:t>
      </w:r>
    </w:p>
    <w:p w14:paraId="658045AE"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YY- Поредният номер на Районът в който се намира таблото, според административното деление на Столична община.</w:t>
      </w:r>
    </w:p>
    <w:p w14:paraId="04FE02ED"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ZZZ - Пореден номер на таблото.</w:t>
      </w:r>
    </w:p>
    <w:p w14:paraId="1FC2E1FE"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 xml:space="preserve">Номерата на таблата се изписват на видно място на таблото, хоризонтално от ляво на дясно,  като най-отляво е номера Района и след тях поредния номер на таблото. Ако трите символа за номер на таблото не са заети, то на празните места се добавя цифрата 0. </w:t>
      </w:r>
    </w:p>
    <w:p w14:paraId="126480FA"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bCs/>
          <w:spacing w:val="1"/>
          <w:sz w:val="24"/>
          <w:szCs w:val="24"/>
        </w:rPr>
        <w:t>Пример: табло с пореден номер 4 в район Панчарево се номерира - 18004.</w:t>
      </w:r>
    </w:p>
    <w:p w14:paraId="34B4B709"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r w:rsidRPr="005C17B4">
        <w:rPr>
          <w:rFonts w:ascii="Times New Roman" w:eastAsia="Times New Roman" w:hAnsi="Times New Roman"/>
          <w:sz w:val="24"/>
          <w:szCs w:val="24"/>
        </w:rPr>
        <w:t>Разпределителните и захранващи електрически табла</w:t>
      </w:r>
      <w:r w:rsidRPr="005C17B4">
        <w:rPr>
          <w:rFonts w:ascii="Times New Roman" w:eastAsia="Times New Roman" w:hAnsi="Times New Roman"/>
          <w:bCs/>
          <w:spacing w:val="1"/>
          <w:sz w:val="24"/>
          <w:szCs w:val="24"/>
        </w:rPr>
        <w:t xml:space="preserve"> се номерират на лицевият им панел (вратите), на височина възможно най-близка до 1.5 м, за улесняване на идентификацията им. </w:t>
      </w:r>
    </w:p>
    <w:p w14:paraId="13DEA14D" w14:textId="77777777" w:rsidR="005C17B4" w:rsidRPr="005C17B4" w:rsidRDefault="005C17B4" w:rsidP="005C17B4">
      <w:pPr>
        <w:shd w:val="clear" w:color="auto" w:fill="FFFFFF"/>
        <w:spacing w:after="0" w:line="240" w:lineRule="auto"/>
        <w:ind w:right="77"/>
        <w:jc w:val="both"/>
        <w:rPr>
          <w:rFonts w:ascii="Times New Roman" w:eastAsia="Times New Roman" w:hAnsi="Times New Roman"/>
          <w:bCs/>
          <w:spacing w:val="1"/>
          <w:sz w:val="24"/>
          <w:szCs w:val="24"/>
        </w:rPr>
      </w:pPr>
    </w:p>
    <w:p w14:paraId="5EDEAFF5" w14:textId="77777777" w:rsidR="005C17B4" w:rsidRPr="005C17B4" w:rsidRDefault="005C17B4" w:rsidP="005C17B4">
      <w:pPr>
        <w:spacing w:after="0" w:line="240" w:lineRule="auto"/>
        <w:rPr>
          <w:rFonts w:ascii="Times New Roman" w:eastAsia="Times New Roman" w:hAnsi="Times New Roman"/>
          <w:sz w:val="24"/>
          <w:szCs w:val="24"/>
          <w:lang w:val="en-US"/>
        </w:rPr>
      </w:pPr>
    </w:p>
    <w:p w14:paraId="338DF077" w14:textId="77777777" w:rsidR="005C17B4" w:rsidRDefault="005C17B4" w:rsidP="00E51569">
      <w:pPr>
        <w:spacing w:after="0" w:line="240" w:lineRule="auto"/>
        <w:rPr>
          <w:rFonts w:ascii="Times New Roman" w:eastAsia="Times New Roman" w:hAnsi="Times New Roman"/>
          <w:b/>
          <w:sz w:val="24"/>
          <w:szCs w:val="24"/>
        </w:rPr>
      </w:pPr>
    </w:p>
    <w:p w14:paraId="092036ED" w14:textId="77777777" w:rsidR="005C17B4" w:rsidRDefault="005C17B4" w:rsidP="00E51569">
      <w:pPr>
        <w:spacing w:after="0" w:line="240" w:lineRule="auto"/>
        <w:rPr>
          <w:rFonts w:ascii="Times New Roman" w:eastAsia="Times New Roman" w:hAnsi="Times New Roman"/>
          <w:b/>
          <w:sz w:val="24"/>
          <w:szCs w:val="24"/>
        </w:rPr>
      </w:pPr>
    </w:p>
    <w:p w14:paraId="6469C2FC" w14:textId="77777777" w:rsidR="005C17B4" w:rsidRDefault="005C17B4" w:rsidP="00E51569">
      <w:pPr>
        <w:spacing w:after="0" w:line="240" w:lineRule="auto"/>
        <w:rPr>
          <w:rFonts w:ascii="Times New Roman" w:eastAsia="Times New Roman" w:hAnsi="Times New Roman"/>
          <w:b/>
          <w:sz w:val="24"/>
          <w:szCs w:val="24"/>
        </w:rPr>
      </w:pPr>
    </w:p>
    <w:p w14:paraId="674A71D5" w14:textId="77777777" w:rsidR="005C17B4" w:rsidRDefault="005C17B4" w:rsidP="00E51569">
      <w:pPr>
        <w:spacing w:after="0" w:line="240" w:lineRule="auto"/>
        <w:rPr>
          <w:rFonts w:ascii="Times New Roman" w:eastAsia="Times New Roman" w:hAnsi="Times New Roman"/>
          <w:b/>
          <w:sz w:val="24"/>
          <w:szCs w:val="24"/>
        </w:rPr>
      </w:pPr>
    </w:p>
    <w:p w14:paraId="4C34368D" w14:textId="77777777" w:rsidR="005C17B4" w:rsidRDefault="005C17B4" w:rsidP="00E51569">
      <w:pPr>
        <w:spacing w:after="0" w:line="240" w:lineRule="auto"/>
        <w:rPr>
          <w:rFonts w:ascii="Times New Roman" w:eastAsia="Times New Roman" w:hAnsi="Times New Roman"/>
          <w:b/>
          <w:sz w:val="24"/>
          <w:szCs w:val="24"/>
        </w:rPr>
      </w:pPr>
    </w:p>
    <w:p w14:paraId="2C98AC17" w14:textId="77777777" w:rsidR="005C17B4" w:rsidRDefault="005C17B4" w:rsidP="00E51569">
      <w:pPr>
        <w:spacing w:after="0" w:line="240" w:lineRule="auto"/>
        <w:rPr>
          <w:rFonts w:ascii="Times New Roman" w:eastAsia="Times New Roman" w:hAnsi="Times New Roman"/>
          <w:b/>
          <w:sz w:val="24"/>
          <w:szCs w:val="24"/>
        </w:rPr>
      </w:pPr>
    </w:p>
    <w:p w14:paraId="2A7524D3" w14:textId="77777777" w:rsidR="005C17B4" w:rsidRDefault="005C17B4" w:rsidP="00E51569">
      <w:pPr>
        <w:spacing w:after="0" w:line="240" w:lineRule="auto"/>
        <w:rPr>
          <w:rFonts w:ascii="Times New Roman" w:eastAsia="Times New Roman" w:hAnsi="Times New Roman"/>
          <w:b/>
          <w:sz w:val="24"/>
          <w:szCs w:val="24"/>
        </w:rPr>
      </w:pPr>
    </w:p>
    <w:p w14:paraId="5A0D4CF2" w14:textId="77777777" w:rsidR="005C17B4" w:rsidRDefault="005C17B4" w:rsidP="00E51569">
      <w:pPr>
        <w:spacing w:after="0" w:line="240" w:lineRule="auto"/>
        <w:rPr>
          <w:rFonts w:ascii="Times New Roman" w:eastAsia="Times New Roman" w:hAnsi="Times New Roman"/>
          <w:b/>
          <w:sz w:val="24"/>
          <w:szCs w:val="24"/>
        </w:rPr>
      </w:pPr>
    </w:p>
    <w:p w14:paraId="0062C091" w14:textId="77777777" w:rsidR="005C17B4" w:rsidRDefault="005C17B4" w:rsidP="00E51569">
      <w:pPr>
        <w:spacing w:after="0" w:line="240" w:lineRule="auto"/>
        <w:rPr>
          <w:rFonts w:ascii="Times New Roman" w:eastAsia="Times New Roman" w:hAnsi="Times New Roman"/>
          <w:b/>
          <w:sz w:val="24"/>
          <w:szCs w:val="24"/>
        </w:rPr>
      </w:pPr>
    </w:p>
    <w:p w14:paraId="4BE57B1A" w14:textId="77777777" w:rsidR="005C17B4" w:rsidRDefault="005C17B4" w:rsidP="00E51569">
      <w:pPr>
        <w:spacing w:after="0" w:line="240" w:lineRule="auto"/>
        <w:rPr>
          <w:rFonts w:ascii="Times New Roman" w:eastAsia="Times New Roman" w:hAnsi="Times New Roman"/>
          <w:b/>
          <w:sz w:val="24"/>
          <w:szCs w:val="24"/>
        </w:rPr>
      </w:pPr>
    </w:p>
    <w:p w14:paraId="71986234" w14:textId="77777777" w:rsidR="005C17B4" w:rsidRDefault="005C17B4" w:rsidP="00E51569">
      <w:pPr>
        <w:spacing w:after="0" w:line="240" w:lineRule="auto"/>
        <w:rPr>
          <w:rFonts w:ascii="Times New Roman" w:eastAsia="Times New Roman" w:hAnsi="Times New Roman"/>
          <w:b/>
          <w:sz w:val="24"/>
          <w:szCs w:val="24"/>
        </w:rPr>
      </w:pPr>
    </w:p>
    <w:p w14:paraId="462F02A2" w14:textId="5F0C2FF3" w:rsidR="00E51569" w:rsidRPr="00E51569" w:rsidRDefault="00E51569" w:rsidP="00E51569">
      <w:pPr>
        <w:spacing w:after="0" w:line="240" w:lineRule="auto"/>
        <w:rPr>
          <w:rFonts w:ascii="Times New Roman" w:eastAsia="Times New Roman" w:hAnsi="Times New Roman"/>
          <w:b/>
          <w:sz w:val="24"/>
          <w:szCs w:val="24"/>
        </w:rPr>
      </w:pPr>
      <w:r w:rsidRPr="00E51569">
        <w:rPr>
          <w:rFonts w:ascii="Times New Roman" w:eastAsia="Times New Roman" w:hAnsi="Times New Roman"/>
          <w:b/>
          <w:sz w:val="24"/>
          <w:szCs w:val="24"/>
        </w:rPr>
        <w:t xml:space="preserve">                                 </w:t>
      </w:r>
    </w:p>
    <w:p w14:paraId="1484E602" w14:textId="77777777" w:rsidR="00E51569" w:rsidRPr="00E51569" w:rsidRDefault="00E51569" w:rsidP="00E51569">
      <w:pPr>
        <w:spacing w:after="0" w:line="240" w:lineRule="auto"/>
        <w:ind w:left="2868" w:firstLine="672"/>
        <w:rPr>
          <w:rFonts w:ascii="Times New Roman" w:eastAsia="Times New Roman" w:hAnsi="Times New Roman"/>
          <w:b/>
          <w:sz w:val="24"/>
          <w:szCs w:val="24"/>
        </w:rPr>
      </w:pPr>
    </w:p>
    <w:p w14:paraId="49789672" w14:textId="77777777" w:rsidR="00E51569" w:rsidRPr="00E51569" w:rsidRDefault="00E51569" w:rsidP="00E51569">
      <w:pPr>
        <w:spacing w:after="0" w:line="360" w:lineRule="auto"/>
        <w:jc w:val="center"/>
        <w:rPr>
          <w:rFonts w:ascii="Times New Roman" w:eastAsia="Times New Roman" w:hAnsi="Times New Roman"/>
          <w:b/>
          <w:sz w:val="24"/>
          <w:szCs w:val="24"/>
          <w:lang w:eastAsia="bg-BG"/>
        </w:rPr>
      </w:pPr>
      <w:r w:rsidRPr="00E51569">
        <w:rPr>
          <w:rFonts w:ascii="Times New Roman" w:eastAsia="Times New Roman" w:hAnsi="Times New Roman"/>
          <w:b/>
          <w:sz w:val="24"/>
          <w:szCs w:val="24"/>
          <w:lang w:eastAsia="bg-BG"/>
        </w:rPr>
        <w:lastRenderedPageBreak/>
        <w:t>ПРОЕКТ   НА   ДОГОВОР</w:t>
      </w:r>
    </w:p>
    <w:p w14:paraId="32306456" w14:textId="77777777" w:rsidR="00E51569" w:rsidRPr="00E51569" w:rsidRDefault="00E51569" w:rsidP="00E51569">
      <w:pPr>
        <w:widowControl w:val="0"/>
        <w:spacing w:after="0" w:line="360" w:lineRule="auto"/>
        <w:ind w:right="-1" w:firstLine="709"/>
        <w:jc w:val="both"/>
        <w:rPr>
          <w:rFonts w:ascii="Times New Roman" w:hAnsi="Times New Roman"/>
          <w:sz w:val="24"/>
          <w:szCs w:val="24"/>
        </w:rPr>
      </w:pPr>
      <w:r w:rsidRPr="00E51569">
        <w:rPr>
          <w:rFonts w:ascii="Times New Roman" w:hAnsi="Times New Roman"/>
          <w:sz w:val="24"/>
          <w:szCs w:val="24"/>
        </w:rPr>
        <w:t>Днес, ______ 2019 г., в гр. София, между:</w:t>
      </w:r>
    </w:p>
    <w:p w14:paraId="058617AE" w14:textId="77777777" w:rsidR="00E51569" w:rsidRPr="00E51569" w:rsidRDefault="00E51569" w:rsidP="00E51569">
      <w:pPr>
        <w:widowControl w:val="0"/>
        <w:spacing w:after="0" w:line="360" w:lineRule="auto"/>
        <w:ind w:right="-1"/>
        <w:jc w:val="both"/>
        <w:rPr>
          <w:rFonts w:ascii="Times New Roman" w:hAnsi="Times New Roman"/>
          <w:sz w:val="24"/>
          <w:szCs w:val="24"/>
        </w:rPr>
      </w:pPr>
      <w:r w:rsidRPr="00E51569">
        <w:rPr>
          <w:rFonts w:ascii="Times New Roman" w:hAnsi="Times New Roman"/>
          <w:b/>
          <w:sz w:val="24"/>
          <w:szCs w:val="24"/>
        </w:rPr>
        <w:t>СТОЛИЧНА ОБЩИНА</w:t>
      </w:r>
      <w:r w:rsidRPr="00E51569">
        <w:rPr>
          <w:rFonts w:ascii="Times New Roman" w:hAnsi="Times New Roman"/>
          <w:sz w:val="24"/>
          <w:szCs w:val="24"/>
        </w:rPr>
        <w:t xml:space="preserve">, с адрес: </w:t>
      </w:r>
      <w:proofErr w:type="spellStart"/>
      <w:r w:rsidRPr="00E51569">
        <w:rPr>
          <w:rFonts w:ascii="Times New Roman" w:hAnsi="Times New Roman"/>
          <w:sz w:val="24"/>
          <w:szCs w:val="24"/>
        </w:rPr>
        <w:t>гр.София</w:t>
      </w:r>
      <w:proofErr w:type="spellEnd"/>
      <w:r w:rsidRPr="00E51569">
        <w:rPr>
          <w:rFonts w:ascii="Times New Roman" w:hAnsi="Times New Roman"/>
          <w:sz w:val="24"/>
          <w:szCs w:val="24"/>
        </w:rPr>
        <w:t xml:space="preserve">, ул.“Московска”№33, ЕИК 000696327, представлявана от </w:t>
      </w:r>
      <w:r w:rsidRPr="00E51569">
        <w:rPr>
          <w:rFonts w:ascii="Times New Roman" w:hAnsi="Times New Roman"/>
          <w:bCs/>
          <w:sz w:val="24"/>
          <w:szCs w:val="24"/>
        </w:rPr>
        <w:t xml:space="preserve">Заместник-кмета на Столична община Дончо </w:t>
      </w:r>
      <w:proofErr w:type="spellStart"/>
      <w:r w:rsidRPr="00E51569">
        <w:rPr>
          <w:rFonts w:ascii="Times New Roman" w:hAnsi="Times New Roman"/>
          <w:bCs/>
          <w:sz w:val="24"/>
          <w:szCs w:val="24"/>
        </w:rPr>
        <w:t>Барбалов</w:t>
      </w:r>
      <w:proofErr w:type="spellEnd"/>
      <w:r w:rsidRPr="00E51569">
        <w:rPr>
          <w:rFonts w:ascii="Times New Roman" w:hAnsi="Times New Roman"/>
          <w:bCs/>
          <w:sz w:val="24"/>
          <w:szCs w:val="24"/>
        </w:rPr>
        <w:t>,</w:t>
      </w:r>
      <w:r w:rsidRPr="00E51569">
        <w:rPr>
          <w:rFonts w:ascii="Times New Roman" w:hAnsi="Times New Roman"/>
          <w:sz w:val="24"/>
          <w:szCs w:val="24"/>
        </w:rPr>
        <w:t xml:space="preserve"> възложител съгласно Заповед № …………………………г. на Кмета на Столична община, наричан за краткост в този Договор,</w:t>
      </w:r>
      <w:r w:rsidRPr="00E51569">
        <w:rPr>
          <w:rFonts w:ascii="Times New Roman" w:hAnsi="Times New Roman"/>
          <w:b/>
          <w:sz w:val="24"/>
          <w:szCs w:val="24"/>
        </w:rPr>
        <w:t xml:space="preserve"> „ВЪЗЛОЖИТЕЛ“</w:t>
      </w:r>
      <w:r w:rsidRPr="00E51569">
        <w:rPr>
          <w:rFonts w:ascii="Times New Roman" w:hAnsi="Times New Roman"/>
          <w:sz w:val="24"/>
          <w:szCs w:val="24"/>
        </w:rPr>
        <w:t>, от една страна,</w:t>
      </w:r>
    </w:p>
    <w:p w14:paraId="044718ED" w14:textId="77777777" w:rsidR="00E51569" w:rsidRPr="00E51569" w:rsidRDefault="00E51569" w:rsidP="00E51569">
      <w:pPr>
        <w:widowControl w:val="0"/>
        <w:spacing w:after="0" w:line="360" w:lineRule="auto"/>
        <w:ind w:right="-1"/>
        <w:jc w:val="both"/>
        <w:rPr>
          <w:rFonts w:ascii="Times New Roman" w:hAnsi="Times New Roman"/>
          <w:sz w:val="24"/>
          <w:szCs w:val="24"/>
        </w:rPr>
      </w:pPr>
      <w:r w:rsidRPr="00E51569">
        <w:rPr>
          <w:rFonts w:ascii="Times New Roman" w:hAnsi="Times New Roman"/>
          <w:sz w:val="24"/>
          <w:szCs w:val="24"/>
        </w:rPr>
        <w:t xml:space="preserve"> и </w:t>
      </w:r>
    </w:p>
    <w:p w14:paraId="3693DDBE" w14:textId="77777777" w:rsidR="00E51569" w:rsidRPr="00E51569" w:rsidRDefault="00E51569" w:rsidP="00E51569">
      <w:pPr>
        <w:spacing w:after="0" w:line="360" w:lineRule="auto"/>
        <w:jc w:val="both"/>
        <w:rPr>
          <w:rFonts w:ascii="Times New Roman" w:hAnsi="Times New Roman"/>
          <w:b/>
          <w:sz w:val="24"/>
          <w:szCs w:val="24"/>
        </w:rPr>
      </w:pPr>
      <w:r w:rsidRPr="00E51569">
        <w:rPr>
          <w:rFonts w:ascii="Times New Roman" w:hAnsi="Times New Roman"/>
          <w:sz w:val="24"/>
          <w:szCs w:val="24"/>
        </w:rPr>
        <w:t>………………………………</w:t>
      </w:r>
      <w:r w:rsidRPr="00E51569">
        <w:rPr>
          <w:rFonts w:ascii="Times New Roman" w:hAnsi="Times New Roman"/>
          <w:b/>
          <w:sz w:val="24"/>
          <w:szCs w:val="24"/>
        </w:rPr>
        <w:t xml:space="preserve">, </w:t>
      </w:r>
      <w:r w:rsidRPr="00E51569">
        <w:rPr>
          <w:rFonts w:ascii="Times New Roman" w:hAnsi="Times New Roman"/>
          <w:sz w:val="24"/>
          <w:szCs w:val="24"/>
        </w:rPr>
        <w:t>със седалище и адрес на управление …............................................…………, ЕИК</w:t>
      </w:r>
      <w:r w:rsidRPr="00E51569">
        <w:rPr>
          <w:rFonts w:ascii="Times New Roman" w:hAnsi="Times New Roman"/>
          <w:b/>
          <w:sz w:val="24"/>
          <w:szCs w:val="24"/>
        </w:rPr>
        <w:t xml:space="preserve"> </w:t>
      </w:r>
      <w:r w:rsidRPr="00E51569">
        <w:rPr>
          <w:rFonts w:ascii="Times New Roman" w:hAnsi="Times New Roman"/>
          <w:sz w:val="24"/>
          <w:szCs w:val="24"/>
        </w:rPr>
        <w:t>………………..</w:t>
      </w:r>
      <w:r w:rsidRPr="00E51569">
        <w:rPr>
          <w:rFonts w:ascii="Times New Roman" w:hAnsi="Times New Roman"/>
          <w:b/>
          <w:sz w:val="24"/>
          <w:szCs w:val="24"/>
        </w:rPr>
        <w:t xml:space="preserve">, </w:t>
      </w:r>
      <w:r w:rsidRPr="00E51569">
        <w:rPr>
          <w:rFonts w:ascii="Times New Roman" w:hAnsi="Times New Roman"/>
          <w:sz w:val="24"/>
          <w:szCs w:val="24"/>
        </w:rPr>
        <w:t>представлявано от ……………………..............................................…..</w:t>
      </w:r>
      <w:r w:rsidRPr="00E51569">
        <w:rPr>
          <w:rFonts w:ascii="Times New Roman" w:hAnsi="Times New Roman"/>
          <w:b/>
          <w:sz w:val="24"/>
          <w:szCs w:val="24"/>
        </w:rPr>
        <w:t xml:space="preserve">, </w:t>
      </w:r>
      <w:r w:rsidRPr="00E51569">
        <w:rPr>
          <w:rFonts w:ascii="Times New Roman" w:hAnsi="Times New Roman"/>
          <w:sz w:val="24"/>
          <w:szCs w:val="24"/>
        </w:rPr>
        <w:t xml:space="preserve">наричан за краткост </w:t>
      </w:r>
      <w:r w:rsidRPr="00E51569">
        <w:rPr>
          <w:rFonts w:ascii="Times New Roman" w:hAnsi="Times New Roman"/>
          <w:b/>
          <w:sz w:val="24"/>
          <w:szCs w:val="24"/>
        </w:rPr>
        <w:t>ИЗПЪЛНИТЕЛ,</w:t>
      </w:r>
      <w:r w:rsidRPr="00E51569">
        <w:rPr>
          <w:rFonts w:ascii="Times New Roman" w:hAnsi="Times New Roman"/>
          <w:sz w:val="24"/>
          <w:szCs w:val="24"/>
        </w:rPr>
        <w:t xml:space="preserve"> от друга страна:</w:t>
      </w:r>
    </w:p>
    <w:p w14:paraId="61AE8ADA" w14:textId="77777777" w:rsidR="00E51569" w:rsidRPr="00E51569" w:rsidRDefault="00E51569" w:rsidP="00E51569">
      <w:pPr>
        <w:spacing w:after="0" w:line="360" w:lineRule="auto"/>
        <w:jc w:val="both"/>
        <w:rPr>
          <w:rFonts w:ascii="Times New Roman" w:eastAsia="Times New Roman" w:hAnsi="Times New Roman"/>
          <w:sz w:val="24"/>
          <w:szCs w:val="24"/>
        </w:rPr>
      </w:pPr>
    </w:p>
    <w:p w14:paraId="0011BC51" w14:textId="10C47738" w:rsidR="00E51569" w:rsidRPr="00E51569" w:rsidRDefault="00E51569" w:rsidP="00E51569">
      <w:pPr>
        <w:autoSpaceDE w:val="0"/>
        <w:autoSpaceDN w:val="0"/>
        <w:adjustRightInd w:val="0"/>
        <w:spacing w:after="0" w:line="240" w:lineRule="auto"/>
        <w:ind w:firstLine="708"/>
        <w:jc w:val="both"/>
        <w:rPr>
          <w:rFonts w:ascii="Times New Roman" w:eastAsia="Times New Roman" w:hAnsi="Times New Roman"/>
          <w:b/>
          <w:color w:val="000000"/>
          <w:sz w:val="24"/>
          <w:szCs w:val="24"/>
          <w:lang w:eastAsia="bg-BG"/>
        </w:rPr>
      </w:pPr>
      <w:r w:rsidRPr="00E51569">
        <w:rPr>
          <w:rFonts w:ascii="Times New Roman" w:eastAsia="Times New Roman" w:hAnsi="Times New Roman"/>
          <w:color w:val="000000"/>
          <w:sz w:val="24"/>
          <w:szCs w:val="24"/>
          <w:lang w:eastAsia="bg-BG"/>
        </w:rPr>
        <w:t xml:space="preserve">на основание чл. 112, ал.1 и при условията на чл. 18. ал.1 т. 1 от Закона за обществените поръчки и решение за класиране № ……….-………../ ……………2019 г.,  на </w:t>
      </w:r>
      <w:r w:rsidRPr="00E51569">
        <w:rPr>
          <w:rFonts w:ascii="Times New Roman" w:eastAsia="Times New Roman" w:hAnsi="Times New Roman"/>
          <w:b/>
          <w:color w:val="000000"/>
          <w:sz w:val="24"/>
          <w:szCs w:val="24"/>
          <w:lang w:eastAsia="bg-BG"/>
        </w:rPr>
        <w:t xml:space="preserve">ВЪЗЛОЖИТЕЛЯ </w:t>
      </w:r>
      <w:r w:rsidRPr="00E51569">
        <w:rPr>
          <w:rFonts w:ascii="Times New Roman" w:eastAsia="Times New Roman" w:hAnsi="Times New Roman"/>
          <w:color w:val="000000"/>
          <w:sz w:val="24"/>
          <w:szCs w:val="24"/>
          <w:lang w:eastAsia="bg-BG"/>
        </w:rPr>
        <w:t xml:space="preserve">за определяне на </w:t>
      </w:r>
      <w:r w:rsidRPr="00E51569">
        <w:rPr>
          <w:rFonts w:ascii="Times New Roman" w:eastAsia="Times New Roman" w:hAnsi="Times New Roman"/>
          <w:b/>
          <w:color w:val="000000"/>
          <w:sz w:val="24"/>
          <w:szCs w:val="24"/>
          <w:lang w:eastAsia="bg-BG"/>
        </w:rPr>
        <w:t xml:space="preserve">ИЗПЪЛНИТЕЛ </w:t>
      </w:r>
      <w:r w:rsidRPr="00E51569">
        <w:rPr>
          <w:rFonts w:ascii="Times New Roman" w:eastAsia="Times New Roman" w:hAnsi="Times New Roman"/>
          <w:color w:val="000000"/>
          <w:sz w:val="24"/>
          <w:szCs w:val="24"/>
          <w:lang w:eastAsia="bg-BG"/>
        </w:rPr>
        <w:t xml:space="preserve">на обществена поръчка с предмет: </w:t>
      </w:r>
      <w:r w:rsidRPr="00E51569">
        <w:rPr>
          <w:rFonts w:ascii="Times New Roman" w:eastAsia="Times New Roman" w:hAnsi="Times New Roman"/>
          <w:b/>
          <w:color w:val="000000"/>
          <w:sz w:val="24"/>
          <w:szCs w:val="24"/>
          <w:lang w:eastAsia="bg-BG"/>
        </w:rPr>
        <w:t>“Техническа поддръжка, ремонтно възстановителни дейности, основен ремонт и изграждане на публичното осветление на територията на Столична община”</w:t>
      </w:r>
      <w:r w:rsidR="00CD7F08">
        <w:rPr>
          <w:rFonts w:ascii="Times New Roman" w:eastAsia="Times New Roman" w:hAnsi="Times New Roman"/>
          <w:b/>
          <w:color w:val="000000"/>
          <w:sz w:val="24"/>
          <w:szCs w:val="24"/>
          <w:lang w:eastAsia="bg-BG"/>
        </w:rPr>
        <w:t>, по обособени позиции.</w:t>
      </w:r>
    </w:p>
    <w:p w14:paraId="43723137" w14:textId="77777777" w:rsidR="00E51569" w:rsidRPr="00E51569" w:rsidRDefault="00E51569" w:rsidP="00E51569">
      <w:pPr>
        <w:spacing w:after="0" w:line="240" w:lineRule="auto"/>
        <w:jc w:val="both"/>
        <w:rPr>
          <w:rFonts w:ascii="Times New Roman" w:eastAsia="Times New Roman" w:hAnsi="Times New Roman"/>
          <w:b/>
          <w:sz w:val="24"/>
          <w:szCs w:val="24"/>
        </w:rPr>
      </w:pPr>
    </w:p>
    <w:p w14:paraId="0ED6D0E5" w14:textId="77777777" w:rsidR="00E51569" w:rsidRPr="00E51569" w:rsidRDefault="00E51569" w:rsidP="00E51569">
      <w:pPr>
        <w:spacing w:before="240" w:after="60" w:line="240" w:lineRule="auto"/>
        <w:ind w:firstLine="708"/>
        <w:jc w:val="both"/>
        <w:outlineLvl w:val="7"/>
        <w:rPr>
          <w:rFonts w:ascii="Times New Roman" w:eastAsia="Times New Roman" w:hAnsi="Times New Roman"/>
          <w:b/>
          <w:iCs/>
          <w:sz w:val="24"/>
          <w:szCs w:val="24"/>
        </w:rPr>
      </w:pPr>
      <w:r w:rsidRPr="00E51569">
        <w:rPr>
          <w:rFonts w:ascii="Times New Roman" w:eastAsia="Times New Roman" w:hAnsi="Times New Roman"/>
          <w:b/>
          <w:iCs/>
          <w:sz w:val="24"/>
          <w:szCs w:val="24"/>
        </w:rPr>
        <w:t xml:space="preserve">І. ПРЕДМЕТ НА ДОГОВОР </w:t>
      </w:r>
    </w:p>
    <w:p w14:paraId="62188DFF" w14:textId="77777777" w:rsidR="00E51569" w:rsidRPr="00E51569" w:rsidRDefault="00E51569" w:rsidP="00E51569">
      <w:pPr>
        <w:spacing w:after="0" w:line="240" w:lineRule="auto"/>
        <w:rPr>
          <w:rFonts w:ascii="Times New Roman" w:eastAsia="Times New Roman" w:hAnsi="Times New Roman"/>
          <w:sz w:val="24"/>
          <w:szCs w:val="24"/>
        </w:rPr>
      </w:pPr>
    </w:p>
    <w:p w14:paraId="630C614D" w14:textId="77777777" w:rsidR="00E51569" w:rsidRPr="00E51569" w:rsidRDefault="00E51569" w:rsidP="00E51569">
      <w:pPr>
        <w:shd w:val="clear" w:color="auto" w:fill="FFFFFF"/>
        <w:spacing w:after="0" w:line="240" w:lineRule="auto"/>
        <w:ind w:left="-180"/>
        <w:jc w:val="both"/>
        <w:rPr>
          <w:rFonts w:ascii="Times New Roman" w:eastAsia="Times New Roman" w:hAnsi="Times New Roman"/>
          <w:bCs/>
          <w:sz w:val="24"/>
          <w:szCs w:val="24"/>
        </w:rPr>
      </w:pPr>
      <w:r w:rsidRPr="00E51569">
        <w:rPr>
          <w:rFonts w:ascii="Times New Roman" w:eastAsia="Times New Roman" w:hAnsi="Times New Roman"/>
          <w:b/>
          <w:bCs/>
          <w:spacing w:val="-1"/>
          <w:sz w:val="24"/>
          <w:szCs w:val="24"/>
        </w:rPr>
        <w:t xml:space="preserve">  Чл.1. ВЪЗЛОЖИТЕЛЯТ </w:t>
      </w:r>
      <w:r w:rsidRPr="00E51569">
        <w:rPr>
          <w:rFonts w:ascii="Times New Roman" w:eastAsia="Times New Roman" w:hAnsi="Times New Roman"/>
          <w:spacing w:val="-1"/>
          <w:sz w:val="24"/>
          <w:szCs w:val="24"/>
        </w:rPr>
        <w:t xml:space="preserve">възлага, а </w:t>
      </w:r>
      <w:r w:rsidRPr="00E51569">
        <w:rPr>
          <w:rFonts w:ascii="Times New Roman" w:eastAsia="Times New Roman" w:hAnsi="Times New Roman"/>
          <w:b/>
          <w:bCs/>
          <w:spacing w:val="-1"/>
          <w:sz w:val="24"/>
          <w:szCs w:val="24"/>
        </w:rPr>
        <w:t xml:space="preserve">ИЗПЪЛНИТЕЛЯТ </w:t>
      </w:r>
      <w:r w:rsidRPr="00E51569">
        <w:rPr>
          <w:rFonts w:ascii="Times New Roman" w:eastAsia="Times New Roman" w:hAnsi="Times New Roman"/>
          <w:spacing w:val="-1"/>
          <w:sz w:val="24"/>
          <w:szCs w:val="24"/>
        </w:rPr>
        <w:t>приема</w:t>
      </w:r>
      <w:r w:rsidRPr="00E51569">
        <w:rPr>
          <w:rFonts w:ascii="Times New Roman" w:eastAsia="Times New Roman" w:hAnsi="Times New Roman"/>
          <w:spacing w:val="1"/>
          <w:sz w:val="24"/>
          <w:szCs w:val="24"/>
        </w:rPr>
        <w:t xml:space="preserve"> да извърши срещу възнаграждение и при условията на този Договор,  следните </w:t>
      </w:r>
      <w:r w:rsidRPr="00E51569">
        <w:rPr>
          <w:rFonts w:ascii="Times New Roman" w:eastAsia="Times New Roman" w:hAnsi="Times New Roman"/>
          <w:bCs/>
          <w:sz w:val="24"/>
          <w:szCs w:val="24"/>
        </w:rPr>
        <w:t>услуги:</w:t>
      </w:r>
    </w:p>
    <w:p w14:paraId="6CFDB5DD" w14:textId="77777777" w:rsidR="00E51569" w:rsidRPr="00E51569" w:rsidRDefault="00E51569" w:rsidP="00E51569">
      <w:pPr>
        <w:autoSpaceDE w:val="0"/>
        <w:autoSpaceDN w:val="0"/>
        <w:adjustRightInd w:val="0"/>
        <w:spacing w:after="0" w:line="240" w:lineRule="auto"/>
        <w:ind w:firstLine="708"/>
        <w:jc w:val="both"/>
        <w:rPr>
          <w:rFonts w:ascii="Times New Roman" w:eastAsia="Times New Roman" w:hAnsi="Times New Roman"/>
          <w:b/>
          <w:color w:val="000000"/>
          <w:sz w:val="24"/>
          <w:szCs w:val="24"/>
          <w:lang w:eastAsia="bg-BG"/>
        </w:rPr>
      </w:pPr>
      <w:r w:rsidRPr="00E51569">
        <w:rPr>
          <w:rFonts w:ascii="Times New Roman" w:eastAsia="Times New Roman" w:hAnsi="Times New Roman"/>
          <w:b/>
          <w:color w:val="000000"/>
          <w:sz w:val="24"/>
          <w:szCs w:val="24"/>
          <w:lang w:eastAsia="bg-BG"/>
        </w:rPr>
        <w:t>“Техническа поддръжка, ремонтно възстановителни дейности, основен ремонт и изграждане на публичното осветление на територията на Столична община”</w:t>
      </w:r>
    </w:p>
    <w:p w14:paraId="5C36D8E4"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наричани за краткост „</w:t>
      </w:r>
      <w:r w:rsidRPr="00E51569">
        <w:rPr>
          <w:rFonts w:ascii="Times New Roman" w:eastAsia="Times New Roman" w:hAnsi="Times New Roman"/>
          <w:b/>
          <w:sz w:val="24"/>
          <w:szCs w:val="24"/>
        </w:rPr>
        <w:t>Услугите</w:t>
      </w:r>
      <w:r w:rsidRPr="00E51569">
        <w:rPr>
          <w:rFonts w:ascii="Times New Roman" w:eastAsia="Times New Roman" w:hAnsi="Times New Roman"/>
          <w:sz w:val="24"/>
          <w:szCs w:val="24"/>
        </w:rPr>
        <w:t xml:space="preserve">“. </w:t>
      </w:r>
    </w:p>
    <w:p w14:paraId="3F2B9B8A" w14:textId="77777777" w:rsidR="00E51569" w:rsidRPr="00E51569" w:rsidRDefault="00E51569" w:rsidP="00E51569">
      <w:pPr>
        <w:widowControl w:val="0"/>
        <w:spacing w:after="120" w:line="240" w:lineRule="auto"/>
        <w:jc w:val="both"/>
        <w:rPr>
          <w:rFonts w:ascii="Times New Roman" w:eastAsia="Times New Roman" w:hAnsi="Times New Roman"/>
          <w:sz w:val="24"/>
          <w:szCs w:val="24"/>
          <w:lang w:eastAsia="bg-BG"/>
        </w:rPr>
      </w:pPr>
      <w:r w:rsidRPr="00E51569">
        <w:rPr>
          <w:rFonts w:ascii="Times New Roman" w:eastAsia="Times New Roman" w:hAnsi="Times New Roman"/>
          <w:b/>
          <w:bCs/>
          <w:sz w:val="24"/>
          <w:szCs w:val="24"/>
          <w:lang w:eastAsia="bg-BG"/>
        </w:rPr>
        <w:t>Чл. 2.</w:t>
      </w:r>
      <w:r w:rsidRPr="00E51569">
        <w:rPr>
          <w:rFonts w:ascii="Times New Roman" w:eastAsia="Times New Roman" w:hAnsi="Times New Roman"/>
          <w:sz w:val="24"/>
          <w:szCs w:val="24"/>
          <w:lang w:eastAsia="bg-BG"/>
        </w:rPr>
        <w:t xml:space="preserve"> Обхватът на услугите - предмет на настоящия договор, включва:</w:t>
      </w:r>
    </w:p>
    <w:p w14:paraId="06FAC884" w14:textId="77777777" w:rsidR="00E51569" w:rsidRPr="00E51569" w:rsidRDefault="00E51569" w:rsidP="00E51569">
      <w:pPr>
        <w:shd w:val="clear" w:color="auto" w:fill="FFFFFF"/>
        <w:spacing w:after="0" w:line="240" w:lineRule="auto"/>
        <w:ind w:hanging="180"/>
        <w:jc w:val="both"/>
        <w:rPr>
          <w:rFonts w:ascii="Times New Roman" w:eastAsia="Times New Roman" w:hAnsi="Times New Roman"/>
          <w:b/>
          <w:bCs/>
          <w:sz w:val="24"/>
          <w:szCs w:val="24"/>
        </w:rPr>
      </w:pPr>
      <w:r w:rsidRPr="00E51569">
        <w:rPr>
          <w:rFonts w:ascii="Times New Roman" w:eastAsia="Times New Roman" w:hAnsi="Times New Roman"/>
          <w:b/>
          <w:bCs/>
          <w:spacing w:val="-1"/>
          <w:sz w:val="24"/>
          <w:szCs w:val="24"/>
        </w:rPr>
        <w:t xml:space="preserve">    (1) </w:t>
      </w:r>
      <w:r w:rsidRPr="00E51569">
        <w:rPr>
          <w:rFonts w:ascii="Times New Roman" w:eastAsia="Times New Roman" w:hAnsi="Times New Roman"/>
          <w:b/>
          <w:spacing w:val="-1"/>
          <w:sz w:val="24"/>
          <w:szCs w:val="24"/>
        </w:rPr>
        <w:t>Услуги по поддържане и експлоатация на публичното осветление на територията на Зона .......... от Столична община, обособена позиция  №..................., включващи:</w:t>
      </w:r>
    </w:p>
    <w:p w14:paraId="5DEB1916" w14:textId="77777777" w:rsidR="00E51569" w:rsidRPr="00E51569" w:rsidRDefault="00E51569" w:rsidP="00D826AB">
      <w:pPr>
        <w:numPr>
          <w:ilvl w:val="0"/>
          <w:numId w:val="49"/>
        </w:numPr>
        <w:shd w:val="clear" w:color="auto" w:fill="FFFFFF"/>
        <w:spacing w:after="0" w:line="240" w:lineRule="auto"/>
        <w:ind w:left="-142" w:firstLine="568"/>
        <w:contextualSpacing/>
        <w:jc w:val="both"/>
        <w:rPr>
          <w:rFonts w:ascii="Times New Roman" w:eastAsia="Times New Roman" w:hAnsi="Times New Roman"/>
          <w:spacing w:val="-1"/>
          <w:sz w:val="24"/>
          <w:szCs w:val="24"/>
        </w:rPr>
      </w:pPr>
      <w:r w:rsidRPr="00E51569">
        <w:rPr>
          <w:rFonts w:ascii="Times New Roman" w:eastAsia="Times New Roman" w:hAnsi="Times New Roman"/>
          <w:spacing w:val="-1"/>
          <w:sz w:val="24"/>
          <w:szCs w:val="24"/>
        </w:rPr>
        <w:t>Поддържа ниво на осветеност 90% през първата година от срока на договора и 99% за останалия период от срока на договора.</w:t>
      </w:r>
    </w:p>
    <w:p w14:paraId="1F2E567B" w14:textId="77777777" w:rsidR="00E51569" w:rsidRPr="00E51569" w:rsidRDefault="00E51569" w:rsidP="00D826AB">
      <w:pPr>
        <w:numPr>
          <w:ilvl w:val="0"/>
          <w:numId w:val="49"/>
        </w:numPr>
        <w:shd w:val="clear" w:color="auto" w:fill="FFFFFF"/>
        <w:spacing w:after="0" w:line="240" w:lineRule="auto"/>
        <w:ind w:left="-142" w:firstLine="568"/>
        <w:contextualSpacing/>
        <w:jc w:val="both"/>
        <w:rPr>
          <w:rFonts w:ascii="Times New Roman" w:eastAsia="Times New Roman" w:hAnsi="Times New Roman"/>
          <w:spacing w:val="-1"/>
          <w:sz w:val="24"/>
          <w:szCs w:val="24"/>
        </w:rPr>
      </w:pPr>
      <w:r w:rsidRPr="00E51569">
        <w:rPr>
          <w:rFonts w:ascii="Times New Roman" w:eastAsia="Times New Roman" w:hAnsi="Times New Roman"/>
          <w:spacing w:val="-1"/>
          <w:sz w:val="24"/>
          <w:szCs w:val="24"/>
        </w:rPr>
        <w:t>Осигурява денонощно функциониране на  публичното осветление на територията на съответната Зона  от Столична община.</w:t>
      </w:r>
    </w:p>
    <w:p w14:paraId="4FB87F54" w14:textId="77777777" w:rsidR="00E51569" w:rsidRPr="00E51569" w:rsidRDefault="00E51569" w:rsidP="00D826AB">
      <w:pPr>
        <w:numPr>
          <w:ilvl w:val="0"/>
          <w:numId w:val="49"/>
        </w:numPr>
        <w:shd w:val="clear" w:color="auto" w:fill="FFFFFF"/>
        <w:spacing w:after="0" w:line="240" w:lineRule="auto"/>
        <w:ind w:left="0" w:firstLine="426"/>
        <w:contextualSpacing/>
        <w:jc w:val="both"/>
        <w:rPr>
          <w:rFonts w:ascii="Times New Roman" w:eastAsia="Times New Roman" w:hAnsi="Times New Roman"/>
          <w:spacing w:val="-1"/>
          <w:sz w:val="24"/>
          <w:szCs w:val="24"/>
        </w:rPr>
      </w:pPr>
      <w:r w:rsidRPr="00E51569">
        <w:rPr>
          <w:rFonts w:ascii="Times New Roman" w:eastAsia="Times New Roman" w:hAnsi="Times New Roman"/>
          <w:spacing w:val="-1"/>
          <w:sz w:val="24"/>
          <w:szCs w:val="24"/>
        </w:rPr>
        <w:t>Включва и изключва публичното осветление след съгласуване на часовете за това с ВЪЗЛОЖИТЕЛЯ, като осигури използваемост от 3900 до 4150 часа на година, включително и при ремонтно възстановителни дейности по съоръженията на публичното осветление.</w:t>
      </w:r>
    </w:p>
    <w:p w14:paraId="73F9A0C4" w14:textId="77777777" w:rsidR="00E51569" w:rsidRPr="00E51569" w:rsidRDefault="00E51569" w:rsidP="00D826AB">
      <w:pPr>
        <w:numPr>
          <w:ilvl w:val="0"/>
          <w:numId w:val="49"/>
        </w:numPr>
        <w:shd w:val="clear" w:color="auto" w:fill="FFFFFF"/>
        <w:spacing w:after="0" w:line="240" w:lineRule="auto"/>
        <w:ind w:left="0" w:firstLine="426"/>
        <w:contextualSpacing/>
        <w:jc w:val="both"/>
        <w:rPr>
          <w:rFonts w:ascii="Times New Roman" w:eastAsia="Times New Roman" w:hAnsi="Times New Roman"/>
          <w:spacing w:val="-1"/>
          <w:sz w:val="24"/>
          <w:szCs w:val="24"/>
        </w:rPr>
      </w:pPr>
      <w:r w:rsidRPr="00E51569">
        <w:rPr>
          <w:rFonts w:ascii="Times New Roman" w:eastAsia="Times New Roman" w:hAnsi="Times New Roman"/>
          <w:spacing w:val="-1"/>
          <w:sz w:val="24"/>
          <w:szCs w:val="24"/>
        </w:rPr>
        <w:t>Осигурява всички материали, резервни части, съоръжения и дейности, необходими за експлоатация и поддръжка на публичното осветление.</w:t>
      </w:r>
    </w:p>
    <w:p w14:paraId="4A996495" w14:textId="77777777" w:rsidR="00E51569" w:rsidRPr="00E51569" w:rsidRDefault="00E51569" w:rsidP="00D826AB">
      <w:pPr>
        <w:numPr>
          <w:ilvl w:val="0"/>
          <w:numId w:val="49"/>
        </w:numPr>
        <w:shd w:val="clear" w:color="auto" w:fill="FFFFFF"/>
        <w:spacing w:after="0" w:line="240" w:lineRule="auto"/>
        <w:ind w:left="0" w:firstLine="426"/>
        <w:contextualSpacing/>
        <w:jc w:val="both"/>
        <w:rPr>
          <w:rFonts w:ascii="Times New Roman" w:eastAsia="Times New Roman" w:hAnsi="Times New Roman"/>
          <w:spacing w:val="-1"/>
          <w:sz w:val="24"/>
          <w:szCs w:val="24"/>
        </w:rPr>
      </w:pPr>
      <w:r w:rsidRPr="00E51569">
        <w:rPr>
          <w:rFonts w:ascii="Times New Roman" w:eastAsia="Times New Roman" w:hAnsi="Times New Roman"/>
          <w:spacing w:val="-1"/>
          <w:sz w:val="24"/>
          <w:szCs w:val="24"/>
        </w:rPr>
        <w:lastRenderedPageBreak/>
        <w:t xml:space="preserve"> Почиства оптичните системи на  осветителните тела веднъж годишно през месеците септември и октомври след предварително съгласуване на  график с ВЪЗЛОЖИТЕЛЯ.</w:t>
      </w:r>
    </w:p>
    <w:p w14:paraId="79B478D3" w14:textId="77777777" w:rsidR="00E51569" w:rsidRPr="00E51569" w:rsidRDefault="00E51569" w:rsidP="00D826AB">
      <w:pPr>
        <w:numPr>
          <w:ilvl w:val="0"/>
          <w:numId w:val="49"/>
        </w:numPr>
        <w:shd w:val="clear" w:color="auto" w:fill="FFFFFF"/>
        <w:spacing w:after="0" w:line="240" w:lineRule="auto"/>
        <w:ind w:left="-142" w:firstLine="568"/>
        <w:contextualSpacing/>
        <w:jc w:val="both"/>
        <w:rPr>
          <w:rFonts w:ascii="Times New Roman" w:eastAsia="Times New Roman" w:hAnsi="Times New Roman"/>
          <w:spacing w:val="-1"/>
          <w:sz w:val="24"/>
          <w:szCs w:val="24"/>
        </w:rPr>
      </w:pPr>
      <w:r w:rsidRPr="00E51569">
        <w:rPr>
          <w:rFonts w:ascii="Times New Roman" w:hAnsi="Times New Roman"/>
          <w:sz w:val="24"/>
          <w:szCs w:val="24"/>
        </w:rPr>
        <w:t>Полага усилия да минимизира загубите на електрическа енергия и да уведомява ВЪЗЛОЖИТЕЛЯ за неправомерно присъединените към  съоръженията на публичното осветление консуматори на електрическа енергия, и предприеме съответните действия след получаване на писмени  указания от  ВЪЗЛОЖИТЕЛЯ.</w:t>
      </w:r>
    </w:p>
    <w:p w14:paraId="1B8C288C" w14:textId="77777777" w:rsidR="00E51569" w:rsidRPr="00E51569" w:rsidRDefault="00E51569" w:rsidP="00D826AB">
      <w:pPr>
        <w:numPr>
          <w:ilvl w:val="0"/>
          <w:numId w:val="49"/>
        </w:numPr>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 xml:space="preserve">Подмяна на неизправните светлинни източници част от публичното осветление. Предназначените за подмяна светлинни източници трябва да имат същата мощност и светлинен поток равен или по голям от този на заменяните светлинни източници. Подмяна се осъществява при всяко изгаряне на светлинния източник. Изгорелите светлинни източници трябва да се съхраняват на определени места по такъв начин, че да се предотврати тяхното счупване и замърсяване на околната среда до предаването им на лицензирана фирма от ВЪЗЛОЖИТЕЛЯ,  съгласно сключен договор между Столична община и дружество за ИУЕЕО съгласно Наредбата за излязло от употреба електрическо и електронно оборудване; </w:t>
      </w:r>
    </w:p>
    <w:p w14:paraId="6AFC39EE" w14:textId="77777777" w:rsidR="00E51569" w:rsidRPr="00E51569" w:rsidRDefault="00E51569" w:rsidP="00D826AB">
      <w:pPr>
        <w:numPr>
          <w:ilvl w:val="0"/>
          <w:numId w:val="49"/>
        </w:numPr>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Поддържане на осветителните тела в изправност, затворени и защитени от климатични влияния.</w:t>
      </w:r>
      <w:r w:rsidRPr="00E51569">
        <w:rPr>
          <w:rFonts w:ascii="Times New Roman" w:hAnsi="Times New Roman"/>
          <w:b/>
          <w:sz w:val="24"/>
          <w:szCs w:val="24"/>
        </w:rPr>
        <w:t xml:space="preserve"> </w:t>
      </w:r>
      <w:r w:rsidRPr="00E51569">
        <w:rPr>
          <w:rFonts w:ascii="Times New Roman" w:hAnsi="Times New Roman"/>
          <w:sz w:val="24"/>
          <w:szCs w:val="24"/>
        </w:rPr>
        <w:t>Подмяна на елементите на осветителните тела ( рефлектор, ПРА, корпус и др.).</w:t>
      </w:r>
    </w:p>
    <w:p w14:paraId="69474CB4" w14:textId="77777777" w:rsidR="00E51569" w:rsidRPr="00E51569" w:rsidRDefault="00E51569" w:rsidP="00D826AB">
      <w:pPr>
        <w:numPr>
          <w:ilvl w:val="0"/>
          <w:numId w:val="49"/>
        </w:numPr>
        <w:tabs>
          <w:tab w:val="left" w:pos="993"/>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 xml:space="preserve">Авариен ремонт на осветителното тяло. При невъзможност за смяна на повреден елемент (оптична система, рефлектор, ПРА, корпус и др.) се заменя цялото осветителното тяло с такова което има най-близки параметри по отношение на необходимото ниво на осветеност от изброените от </w:t>
      </w:r>
      <w:r w:rsidRPr="00E51569">
        <w:rPr>
          <w:rFonts w:ascii="Times New Roman" w:hAnsi="Times New Roman"/>
          <w:b/>
          <w:sz w:val="24"/>
          <w:szCs w:val="24"/>
        </w:rPr>
        <w:t>ИЗПЪЛНИТЕЛЯ</w:t>
      </w:r>
      <w:r w:rsidRPr="00E51569">
        <w:rPr>
          <w:rFonts w:ascii="Times New Roman" w:hAnsi="Times New Roman"/>
          <w:sz w:val="24"/>
          <w:szCs w:val="24"/>
        </w:rPr>
        <w:t xml:space="preserve"> в Приложение №2А. В отделни случай може да се изисква новото осветително тяло да е максимално подобно на подменяното на външен вид.</w:t>
      </w:r>
    </w:p>
    <w:p w14:paraId="6F568F4C" w14:textId="77777777" w:rsidR="00E51569" w:rsidRPr="00E51569" w:rsidRDefault="00E51569" w:rsidP="00D826AB">
      <w:pPr>
        <w:numPr>
          <w:ilvl w:val="0"/>
          <w:numId w:val="49"/>
        </w:numPr>
        <w:tabs>
          <w:tab w:val="left" w:pos="993"/>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 xml:space="preserve">Ремонт на стълб. Стълбовете трябва да се поддържат в изправност и със затворени ревизионни врати (капаци). Стълбовете трябва да са във вертикално положение. Конзолите трябва да са ориентирани така, че монтираните на тях осветителни тела да осигуряват оптимална осветеност. Не се допуска наличието на каквито и да било допълнителни съоръжения и кабели върху стълбовете с изключение на такива собственост на „Столичен електротранспорт” ЕАД, на електроснабдителното дружество, както и знаци и съоръжения на физически и юридически лица които, имат сключен договор за ползване на </w:t>
      </w:r>
      <w:proofErr w:type="spellStart"/>
      <w:r w:rsidRPr="00E51569">
        <w:rPr>
          <w:rFonts w:ascii="Times New Roman" w:hAnsi="Times New Roman"/>
          <w:sz w:val="24"/>
          <w:szCs w:val="24"/>
        </w:rPr>
        <w:t>стълбовната</w:t>
      </w:r>
      <w:proofErr w:type="spellEnd"/>
      <w:r w:rsidRPr="00E51569">
        <w:rPr>
          <w:rFonts w:ascii="Times New Roman" w:hAnsi="Times New Roman"/>
          <w:sz w:val="24"/>
          <w:szCs w:val="24"/>
        </w:rPr>
        <w:t xml:space="preserve"> мрежа със Столична община.  При установяване наличие на подобни допълнителни съоръжения и кабели върху стълбовете , </w:t>
      </w:r>
      <w:r w:rsidRPr="00E51569">
        <w:rPr>
          <w:rFonts w:ascii="Times New Roman" w:hAnsi="Times New Roman"/>
          <w:b/>
          <w:sz w:val="24"/>
          <w:szCs w:val="24"/>
        </w:rPr>
        <w:t xml:space="preserve">ИЗПЪЛНИТЕЛЯТ </w:t>
      </w:r>
      <w:r w:rsidRPr="00E51569">
        <w:rPr>
          <w:rFonts w:ascii="Times New Roman" w:hAnsi="Times New Roman"/>
          <w:sz w:val="24"/>
          <w:szCs w:val="24"/>
        </w:rPr>
        <w:t xml:space="preserve">се задължава да уведоми Столична община и да се предприемат действия съгласно получените писмени указания. </w:t>
      </w:r>
    </w:p>
    <w:p w14:paraId="66C444C0" w14:textId="77777777" w:rsidR="00E51569" w:rsidRPr="00E51569" w:rsidRDefault="00E51569" w:rsidP="00D826AB">
      <w:pPr>
        <w:numPr>
          <w:ilvl w:val="0"/>
          <w:numId w:val="49"/>
        </w:numPr>
        <w:tabs>
          <w:tab w:val="left" w:pos="993"/>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 xml:space="preserve">Ремонт на конзола. Конзолите (рогатките) трябва да се поддържат в изправност . Те трябва да са насочени така, че да  осигуряват необходимото ниво на осветеност. При невъзможност за ремонт на конзола, тя се заменя с такава която има най-близки параметри от изброените от </w:t>
      </w:r>
      <w:r w:rsidRPr="00E51569">
        <w:rPr>
          <w:rFonts w:ascii="Times New Roman" w:hAnsi="Times New Roman"/>
          <w:b/>
          <w:sz w:val="24"/>
          <w:szCs w:val="24"/>
        </w:rPr>
        <w:t>ИЗПЪЛНИТЕЛЯ</w:t>
      </w:r>
      <w:r w:rsidRPr="00E51569">
        <w:rPr>
          <w:rFonts w:ascii="Times New Roman" w:hAnsi="Times New Roman"/>
          <w:sz w:val="24"/>
          <w:szCs w:val="24"/>
        </w:rPr>
        <w:t xml:space="preserve"> в Приложение №2А.</w:t>
      </w:r>
    </w:p>
    <w:p w14:paraId="128E7A8E" w14:textId="2981C5FA"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 xml:space="preserve">Ремонт на  шахта от системата на публичното осветление. Шахтите трябва да се поддържат чисти и затворени с подходящи капаци. Капаците не трябва да застрашават безопасността и затрудняват преминаването на пешеходци и превозни средства. Да се извършва два пъти годишно преглед на компрометирани капаци и рамки на шахти. При необходимост от подмяна на </w:t>
      </w:r>
      <w:proofErr w:type="spellStart"/>
      <w:r w:rsidRPr="00E51569">
        <w:rPr>
          <w:rFonts w:ascii="Times New Roman" w:hAnsi="Times New Roman"/>
          <w:sz w:val="24"/>
          <w:szCs w:val="24"/>
        </w:rPr>
        <w:t>компроетирани</w:t>
      </w:r>
      <w:proofErr w:type="spellEnd"/>
      <w:r w:rsidRPr="00E51569">
        <w:rPr>
          <w:rFonts w:ascii="Times New Roman" w:hAnsi="Times New Roman"/>
          <w:sz w:val="24"/>
          <w:szCs w:val="24"/>
        </w:rPr>
        <w:t xml:space="preserve"> капаци и рамки на ш</w:t>
      </w:r>
      <w:r w:rsidR="00160C54">
        <w:rPr>
          <w:rFonts w:ascii="Times New Roman" w:hAnsi="Times New Roman"/>
          <w:sz w:val="24"/>
          <w:szCs w:val="24"/>
        </w:rPr>
        <w:t>ахти, те да се заменят с такива</w:t>
      </w:r>
      <w:r w:rsidRPr="00E51569">
        <w:rPr>
          <w:rFonts w:ascii="Times New Roman" w:hAnsi="Times New Roman"/>
          <w:sz w:val="24"/>
          <w:szCs w:val="24"/>
        </w:rPr>
        <w:t xml:space="preserve">, които имат най-близки параметри от изброените от ИЗПЪЛНИТЕЛЯ в Приложение №2А.Да не се допуска наличието на каквито и да било допълнителни съоръжения и кабели в шахтите и кабелните мрежи с изключение на такива собственост </w:t>
      </w:r>
      <w:r w:rsidRPr="00E51569">
        <w:rPr>
          <w:rFonts w:ascii="Times New Roman" w:hAnsi="Times New Roman"/>
          <w:sz w:val="24"/>
          <w:szCs w:val="24"/>
        </w:rPr>
        <w:lastRenderedPageBreak/>
        <w:t xml:space="preserve">на „Столичен електротранспорт” ЕАД, на електроснабдителното дружество, както и на физически и юридически лица които, имат сключен договор за ползване на кабелните  мрежа със Столична община. При установяване наличие на подобни допълнителни съоръжения и кабели в шахтите и кабелните мрежи, Изпълнителят се задължава да уведоми Столична община и да се предприемат действия съгласно получените писмени указания. </w:t>
      </w:r>
    </w:p>
    <w:p w14:paraId="7F005646" w14:textId="77777777"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Ремонт или смяна на разпределителни и захранващи електрически таблата. Те трябва да се поддържат в изправност и с плътно затворени и заключени врати, от гледна точка на безопасност и за да се предотврати нерегламентирания достъп до тях. Трябва да се извършва подмяна на изгорелите предпазители с еквивалентни.</w:t>
      </w:r>
    </w:p>
    <w:p w14:paraId="4AFAC094" w14:textId="77777777"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 xml:space="preserve">Поддържане и текущ ремонт на изградената система за управление на уличното осветление. </w:t>
      </w:r>
      <w:r w:rsidRPr="00E51569">
        <w:rPr>
          <w:rFonts w:ascii="Times New Roman" w:hAnsi="Times New Roman"/>
          <w:bCs/>
          <w:sz w:val="24"/>
          <w:szCs w:val="24"/>
        </w:rPr>
        <w:t>Поддържане и текущ ремонт на локалните елементи на изградената система за управление на уличното осветление разположени в електрическите табла. Поддържане и текущ ремонт на локалните елементи на изградената система за управление на уличното осветление разположени в осветителните тела;</w:t>
      </w:r>
    </w:p>
    <w:p w14:paraId="10BABF11" w14:textId="77777777"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Поддържане и текущ ремонт на електрическата  захранващата мрежа за публично осветление.  Мрежата трябва да се поддържа в изправност. При проблем в подземната кабелна мрежа следва да  бъдат изградени временни въздушни аварийни връзки, за да се осигури нормалната работа на публичното осветление. След отстраняване на неизправностите или авариите, временните въздушни аварийни връзки да се премахнат незабавно.</w:t>
      </w:r>
    </w:p>
    <w:p w14:paraId="6740A5B9" w14:textId="77777777"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Поддържане и текущ ремонт на осветлението в транспортни подлези и тунели,  пешеходните пътеки на територията на съответната Зона. В транспортните подлези и тунели, пешеходните пътеки трябва да се поддържа ниво на осветеност 100%. Осветлението трябва да е в изправност и в съответствие с нормативните изисквания.</w:t>
      </w:r>
    </w:p>
    <w:p w14:paraId="36228D0A" w14:textId="77777777"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Монтаж, поддържане, демонтаж и текущ ремонт на художествено (архитектурно и празнично) осветление.</w:t>
      </w:r>
      <w:r w:rsidRPr="00E51569">
        <w:rPr>
          <w:rFonts w:ascii="Times New Roman" w:hAnsi="Times New Roman"/>
          <w:b/>
          <w:sz w:val="24"/>
          <w:szCs w:val="24"/>
        </w:rPr>
        <w:t xml:space="preserve"> ИЗПЪЛНИТЕЛЯ</w:t>
      </w:r>
      <w:r w:rsidRPr="00E51569">
        <w:rPr>
          <w:rFonts w:ascii="Times New Roman" w:hAnsi="Times New Roman"/>
          <w:sz w:val="24"/>
          <w:szCs w:val="24"/>
        </w:rPr>
        <w:t xml:space="preserve"> се задължава да поддържа ниво на осветеност 100%. Обектите с архитектурно осветление, предмет на </w:t>
      </w:r>
      <w:proofErr w:type="spellStart"/>
      <w:r w:rsidRPr="00E51569">
        <w:rPr>
          <w:rFonts w:ascii="Times New Roman" w:hAnsi="Times New Roman"/>
          <w:sz w:val="24"/>
          <w:szCs w:val="24"/>
        </w:rPr>
        <w:t>поръчката.Обектите</w:t>
      </w:r>
      <w:proofErr w:type="spellEnd"/>
      <w:r w:rsidRPr="00E51569">
        <w:rPr>
          <w:rFonts w:ascii="Times New Roman" w:hAnsi="Times New Roman"/>
          <w:sz w:val="24"/>
          <w:szCs w:val="24"/>
        </w:rPr>
        <w:t xml:space="preserve"> с празнично осветление са описани в Приложение №1 - Списък на елементите от системата за публично осветление  обект на поръчката</w:t>
      </w:r>
      <w:r w:rsidRPr="00E51569">
        <w:rPr>
          <w:rFonts w:ascii="Times New Roman" w:hAnsi="Times New Roman"/>
          <w:bCs/>
          <w:sz w:val="24"/>
          <w:szCs w:val="24"/>
        </w:rPr>
        <w:t xml:space="preserve">. </w:t>
      </w:r>
      <w:r w:rsidRPr="00E51569">
        <w:rPr>
          <w:rFonts w:ascii="Times New Roman" w:hAnsi="Times New Roman"/>
          <w:sz w:val="24"/>
          <w:szCs w:val="24"/>
        </w:rPr>
        <w:t xml:space="preserve">Художествено </w:t>
      </w:r>
      <w:r w:rsidRPr="00E51569">
        <w:rPr>
          <w:rFonts w:ascii="Times New Roman" w:hAnsi="Times New Roman"/>
          <w:bCs/>
          <w:sz w:val="24"/>
          <w:szCs w:val="24"/>
        </w:rPr>
        <w:t xml:space="preserve">осветление се включва и изключва след предварително съгласуване с </w:t>
      </w:r>
      <w:r w:rsidRPr="00E51569">
        <w:rPr>
          <w:rFonts w:ascii="Times New Roman" w:hAnsi="Times New Roman"/>
          <w:b/>
          <w:sz w:val="24"/>
          <w:szCs w:val="24"/>
        </w:rPr>
        <w:t>ВЪЗЛОЖИТЕЛЯ</w:t>
      </w:r>
      <w:r w:rsidRPr="00E51569">
        <w:rPr>
          <w:rFonts w:ascii="Times New Roman" w:hAnsi="Times New Roman"/>
          <w:b/>
          <w:bCs/>
          <w:sz w:val="24"/>
          <w:szCs w:val="24"/>
        </w:rPr>
        <w:t>.</w:t>
      </w:r>
    </w:p>
    <w:p w14:paraId="66898283" w14:textId="77777777"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bCs/>
          <w:sz w:val="24"/>
          <w:szCs w:val="24"/>
        </w:rPr>
        <w:t xml:space="preserve">Приемане за поддръжка на </w:t>
      </w:r>
      <w:proofErr w:type="spellStart"/>
      <w:r w:rsidRPr="00E51569">
        <w:rPr>
          <w:rFonts w:ascii="Times New Roman" w:hAnsi="Times New Roman"/>
          <w:sz w:val="24"/>
          <w:szCs w:val="24"/>
        </w:rPr>
        <w:t>новоизградени</w:t>
      </w:r>
      <w:proofErr w:type="spellEnd"/>
      <w:r w:rsidRPr="00E51569">
        <w:rPr>
          <w:rFonts w:ascii="Times New Roman" w:hAnsi="Times New Roman"/>
          <w:sz w:val="24"/>
          <w:szCs w:val="24"/>
        </w:rPr>
        <w:t xml:space="preserve"> обекти от публичното осветление. </w:t>
      </w:r>
      <w:r w:rsidRPr="00E51569">
        <w:rPr>
          <w:rFonts w:ascii="Times New Roman" w:hAnsi="Times New Roman"/>
          <w:b/>
          <w:sz w:val="24"/>
          <w:szCs w:val="24"/>
        </w:rPr>
        <w:t>ВЪЗЛОЖИТЕЛЯ</w:t>
      </w:r>
      <w:r w:rsidRPr="00E51569">
        <w:rPr>
          <w:rFonts w:ascii="Times New Roman" w:hAnsi="Times New Roman"/>
          <w:sz w:val="24"/>
          <w:szCs w:val="24"/>
        </w:rPr>
        <w:t xml:space="preserve"> предава за поддръжка, на </w:t>
      </w:r>
      <w:r w:rsidRPr="00E51569">
        <w:rPr>
          <w:rFonts w:ascii="Times New Roman" w:hAnsi="Times New Roman"/>
          <w:b/>
          <w:sz w:val="24"/>
          <w:szCs w:val="24"/>
        </w:rPr>
        <w:t>ИЗПЪЛНИТЕЛЯ</w:t>
      </w:r>
      <w:r w:rsidRPr="00E51569">
        <w:rPr>
          <w:rFonts w:ascii="Times New Roman" w:hAnsi="Times New Roman"/>
          <w:sz w:val="24"/>
          <w:szCs w:val="24"/>
        </w:rPr>
        <w:t xml:space="preserve">, </w:t>
      </w:r>
      <w:proofErr w:type="spellStart"/>
      <w:r w:rsidRPr="00E51569">
        <w:rPr>
          <w:rFonts w:ascii="Times New Roman" w:hAnsi="Times New Roman"/>
          <w:sz w:val="24"/>
          <w:szCs w:val="24"/>
        </w:rPr>
        <w:t>новоизградени</w:t>
      </w:r>
      <w:proofErr w:type="spellEnd"/>
      <w:r w:rsidRPr="00E51569">
        <w:rPr>
          <w:rFonts w:ascii="Times New Roman" w:hAnsi="Times New Roman"/>
          <w:sz w:val="24"/>
          <w:szCs w:val="24"/>
        </w:rPr>
        <w:t xml:space="preserve"> или основно ремонтирани обекти от публичното осветление с Протокол за предаване на обект от публичното осветление за поддръжка. След подписване на протокола общия брой осветителни тела, приети за поддръжка с протокола, се добавят към поддържаните вече от </w:t>
      </w:r>
      <w:r w:rsidRPr="00E51569">
        <w:rPr>
          <w:rFonts w:ascii="Times New Roman" w:hAnsi="Times New Roman"/>
          <w:b/>
          <w:sz w:val="24"/>
          <w:szCs w:val="24"/>
        </w:rPr>
        <w:t xml:space="preserve">ИЗПЪЛНИТЕЛЯ </w:t>
      </w:r>
      <w:r w:rsidRPr="00E51569">
        <w:rPr>
          <w:rFonts w:ascii="Times New Roman" w:hAnsi="Times New Roman"/>
          <w:sz w:val="24"/>
          <w:szCs w:val="24"/>
        </w:rPr>
        <w:t xml:space="preserve">осветителни тела.  Цената за поддръжка на всяко от приетите осветителни тела за един месец е равна на цената за поддържане и експлоатация на един брой осветително тяло за един </w:t>
      </w:r>
      <w:r w:rsidRPr="00E51569">
        <w:rPr>
          <w:rFonts w:ascii="Times New Roman" w:hAnsi="Times New Roman"/>
          <w:bCs/>
          <w:sz w:val="24"/>
          <w:szCs w:val="24"/>
        </w:rPr>
        <w:t xml:space="preserve">месец, посочена в ценовото предложение на </w:t>
      </w:r>
      <w:r w:rsidRPr="00E51569">
        <w:rPr>
          <w:rFonts w:ascii="Times New Roman" w:hAnsi="Times New Roman"/>
          <w:b/>
          <w:sz w:val="24"/>
          <w:szCs w:val="24"/>
        </w:rPr>
        <w:t>ИЗПЪЛНИТЕЛЯ</w:t>
      </w:r>
      <w:r w:rsidRPr="00E51569">
        <w:rPr>
          <w:rFonts w:ascii="Times New Roman" w:hAnsi="Times New Roman"/>
          <w:b/>
          <w:bCs/>
          <w:sz w:val="24"/>
          <w:szCs w:val="24"/>
        </w:rPr>
        <w:t xml:space="preserve">. </w:t>
      </w:r>
      <w:r w:rsidRPr="00E51569">
        <w:rPr>
          <w:rFonts w:ascii="Times New Roman" w:hAnsi="Times New Roman"/>
          <w:sz w:val="24"/>
          <w:szCs w:val="24"/>
        </w:rPr>
        <w:t>До изтичане на гаранционния срок за предадените за поддръжка осветителни елементи от публичното осветление, гаранционни дефекти се покриват от фирмата изградила съоръженията.</w:t>
      </w:r>
    </w:p>
    <w:p w14:paraId="4460B92D" w14:textId="77777777"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b/>
          <w:sz w:val="24"/>
          <w:szCs w:val="24"/>
        </w:rPr>
        <w:t xml:space="preserve"> </w:t>
      </w:r>
      <w:r w:rsidRPr="00E51569">
        <w:rPr>
          <w:rFonts w:ascii="Times New Roman" w:hAnsi="Times New Roman"/>
          <w:sz w:val="24"/>
          <w:szCs w:val="24"/>
        </w:rPr>
        <w:t xml:space="preserve">Спиране на поддръжката на обекти от публичното осветление. </w:t>
      </w:r>
      <w:r w:rsidRPr="00E51569">
        <w:rPr>
          <w:rFonts w:ascii="Times New Roman" w:hAnsi="Times New Roman"/>
          <w:b/>
          <w:sz w:val="24"/>
          <w:szCs w:val="24"/>
        </w:rPr>
        <w:t>ВЪЗЛОЖИТЕЛЯ</w:t>
      </w:r>
      <w:r w:rsidRPr="00E51569">
        <w:rPr>
          <w:rFonts w:ascii="Times New Roman" w:hAnsi="Times New Roman"/>
          <w:sz w:val="24"/>
          <w:szCs w:val="24"/>
        </w:rPr>
        <w:t xml:space="preserve"> и </w:t>
      </w:r>
      <w:r w:rsidRPr="00E51569">
        <w:rPr>
          <w:rFonts w:ascii="Times New Roman" w:hAnsi="Times New Roman"/>
          <w:b/>
          <w:sz w:val="24"/>
          <w:szCs w:val="24"/>
        </w:rPr>
        <w:t>ИЗПЪЛНИТЕЛЯ</w:t>
      </w:r>
      <w:r w:rsidRPr="00E51569">
        <w:rPr>
          <w:rFonts w:ascii="Times New Roman" w:hAnsi="Times New Roman"/>
          <w:sz w:val="24"/>
          <w:szCs w:val="24"/>
        </w:rPr>
        <w:t xml:space="preserve"> подписват Протокол за спиране на поддръжката на обект от публичното осветление. След подписване на протокола от общия брой осветителни тела, приети за поддръжка, се изважда броя на  осветителните тела описани в протокол. Цената, с която се редуцира общата сума за поддръжката, за всяко от спрените </w:t>
      </w:r>
      <w:r w:rsidRPr="00E51569">
        <w:rPr>
          <w:rFonts w:ascii="Times New Roman" w:hAnsi="Times New Roman"/>
          <w:sz w:val="24"/>
          <w:szCs w:val="24"/>
        </w:rPr>
        <w:lastRenderedPageBreak/>
        <w:t xml:space="preserve">от поддръжка  осветителни тела е единичната цена за поддържане и експлоатация на един брой осветително тяло за един </w:t>
      </w:r>
      <w:r w:rsidRPr="00E51569">
        <w:rPr>
          <w:rFonts w:ascii="Times New Roman" w:hAnsi="Times New Roman"/>
          <w:bCs/>
          <w:sz w:val="24"/>
          <w:szCs w:val="24"/>
        </w:rPr>
        <w:t xml:space="preserve">месец, посочена в ценовото предложение на </w:t>
      </w:r>
      <w:r w:rsidRPr="00E51569">
        <w:rPr>
          <w:rFonts w:ascii="Times New Roman" w:hAnsi="Times New Roman"/>
          <w:b/>
          <w:sz w:val="24"/>
          <w:szCs w:val="24"/>
        </w:rPr>
        <w:t>ИЗПЪЛНИТЕЛЯ.</w:t>
      </w:r>
    </w:p>
    <w:p w14:paraId="4DACC82A" w14:textId="77777777" w:rsidR="00E51569" w:rsidRPr="00E51569" w:rsidRDefault="00E51569" w:rsidP="00D826AB">
      <w:pPr>
        <w:numPr>
          <w:ilvl w:val="0"/>
          <w:numId w:val="49"/>
        </w:numPr>
        <w:tabs>
          <w:tab w:val="left" w:pos="851"/>
        </w:tabs>
        <w:spacing w:after="120" w:line="240" w:lineRule="auto"/>
        <w:ind w:left="-142" w:firstLine="568"/>
        <w:jc w:val="both"/>
        <w:rPr>
          <w:rFonts w:ascii="Times New Roman" w:hAnsi="Times New Roman"/>
          <w:sz w:val="24"/>
          <w:szCs w:val="24"/>
        </w:rPr>
      </w:pPr>
      <w:r w:rsidRPr="00E51569">
        <w:rPr>
          <w:rFonts w:ascii="Times New Roman" w:hAnsi="Times New Roman"/>
          <w:sz w:val="24"/>
          <w:szCs w:val="24"/>
        </w:rPr>
        <w:t>К</w:t>
      </w:r>
      <w:r w:rsidRPr="00E51569">
        <w:rPr>
          <w:rFonts w:ascii="Times New Roman" w:hAnsi="Times New Roman"/>
          <w:bCs/>
          <w:sz w:val="24"/>
          <w:szCs w:val="24"/>
        </w:rPr>
        <w:t>онтрол и  проверка  на фактурираната от</w:t>
      </w:r>
      <w:r w:rsidRPr="00E51569">
        <w:rPr>
          <w:rFonts w:ascii="Times New Roman" w:hAnsi="Times New Roman"/>
          <w:sz w:val="24"/>
          <w:szCs w:val="24"/>
        </w:rPr>
        <w:t xml:space="preserve"> електроснабдителното дружество  електроенергия, използвана за публично осветление. Контролът на изразходвана за публичното осветление електроенергия</w:t>
      </w:r>
      <w:r w:rsidRPr="00E51569">
        <w:rPr>
          <w:rFonts w:ascii="Times New Roman" w:hAnsi="Times New Roman"/>
          <w:bCs/>
          <w:sz w:val="24"/>
          <w:szCs w:val="24"/>
        </w:rPr>
        <w:t>,</w:t>
      </w:r>
      <w:r w:rsidRPr="00E51569">
        <w:rPr>
          <w:rFonts w:ascii="Times New Roman" w:hAnsi="Times New Roman"/>
          <w:sz w:val="24"/>
          <w:szCs w:val="24"/>
        </w:rPr>
        <w:t xml:space="preserve"> както и произтичащите в тази връзка  организационни и технически дейности, </w:t>
      </w:r>
      <w:r w:rsidRPr="00E51569">
        <w:rPr>
          <w:rFonts w:ascii="Times New Roman" w:hAnsi="Times New Roman"/>
          <w:bCs/>
          <w:sz w:val="24"/>
          <w:szCs w:val="24"/>
        </w:rPr>
        <w:t xml:space="preserve"> се изразяват в:</w:t>
      </w:r>
    </w:p>
    <w:p w14:paraId="7887E4C5" w14:textId="77777777" w:rsidR="00E51569" w:rsidRPr="00E51569" w:rsidRDefault="00E51569" w:rsidP="00E51569">
      <w:pPr>
        <w:spacing w:after="0" w:line="240" w:lineRule="auto"/>
        <w:ind w:left="-142"/>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 Изготвяне на бази за фактуриране на консумираната електроенергия по тримесечия , за договориране по тарифи (върхова, дневна и нощна) за съответен  месец, тримесечие и в годишен аспект;</w:t>
      </w:r>
    </w:p>
    <w:p w14:paraId="106060E4"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 Контрол от страна на </w:t>
      </w:r>
      <w:r w:rsidRPr="00E51569">
        <w:rPr>
          <w:rFonts w:ascii="Times New Roman" w:eastAsia="Times New Roman" w:hAnsi="Times New Roman"/>
          <w:b/>
          <w:sz w:val="24"/>
          <w:szCs w:val="24"/>
        </w:rPr>
        <w:t>ИЗПЪЛНИТЕЛЯ</w:t>
      </w:r>
      <w:r w:rsidRPr="00E51569">
        <w:rPr>
          <w:rFonts w:ascii="Times New Roman" w:eastAsia="Times New Roman" w:hAnsi="Times New Roman"/>
          <w:sz w:val="24"/>
          <w:szCs w:val="24"/>
        </w:rPr>
        <w:t xml:space="preserve"> на фактурираната реално консумирана електроенергия, както и състоянието на средствата за търговското мерене на всеки обект , в края на всеки последен месец от дадено тримесечие; </w:t>
      </w:r>
    </w:p>
    <w:p w14:paraId="5C71C01A"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 Изготвяне на анализи и прогнози във връзка с консумираната електроенергия за текущата година и бъдещи периоди.</w:t>
      </w:r>
    </w:p>
    <w:p w14:paraId="12E384E8"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Недопускане на нерегламентирано включване към системата на публичното осветление.</w:t>
      </w:r>
    </w:p>
    <w:p w14:paraId="3D6E7B7E"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При установяване на нерегламентирано включване към системата на публичното осветление,  от страна на трети лица, незабавно да се уведоми</w:t>
      </w:r>
      <w:r w:rsidRPr="00E51569">
        <w:rPr>
          <w:rFonts w:ascii="Times New Roman" w:hAnsi="Times New Roman"/>
          <w:b/>
        </w:rPr>
        <w:t xml:space="preserve"> ВЪЗЛОЖИТЕЛЯ</w:t>
      </w:r>
      <w:r w:rsidRPr="00E51569">
        <w:rPr>
          <w:rFonts w:ascii="Times New Roman" w:hAnsi="Times New Roman"/>
        </w:rPr>
        <w:t xml:space="preserve"> и да се предприемат действия съгласно получените от него писмени указания.</w:t>
      </w:r>
    </w:p>
    <w:p w14:paraId="528467FD"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Профилактични прегледи.</w:t>
      </w:r>
    </w:p>
    <w:p w14:paraId="3C963F3C"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 xml:space="preserve">Изготвяне на технически доклад за състоянието на осветлението. </w:t>
      </w:r>
    </w:p>
    <w:p w14:paraId="6B04B0F8"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 xml:space="preserve"> Транспорт /амортизация, гориво, </w:t>
      </w:r>
      <w:proofErr w:type="spellStart"/>
      <w:r w:rsidRPr="00E51569">
        <w:rPr>
          <w:rFonts w:ascii="Times New Roman" w:hAnsi="Times New Roman"/>
        </w:rPr>
        <w:t>машиносмяна</w:t>
      </w:r>
      <w:proofErr w:type="spellEnd"/>
      <w:r w:rsidRPr="00E51569">
        <w:rPr>
          <w:rFonts w:ascii="Times New Roman" w:hAnsi="Times New Roman"/>
        </w:rPr>
        <w:t xml:space="preserve"> и др./.</w:t>
      </w:r>
    </w:p>
    <w:p w14:paraId="2E060192"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 xml:space="preserve"> Почистване на осветителните тела веднъж годишно през месеците септември и октомври след утвърждаване на график от Столична община. Графикът за почистване на осветителните тела се утвърждава от Столична община до края на месец юли всяка година. </w:t>
      </w:r>
    </w:p>
    <w:p w14:paraId="37771209"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 xml:space="preserve">Окастряне на клоните на дърветата, от втори и по-висок порядък, който попадат на пътя на светлинния поток от осветителните тела на публичното осветление. Окастрянето се извършва веднъж годишно през месеците май и юни след утвърждаване на график от Столична община. Графикът за окастрянето на клоните на дърветата се утвърждава от Столична община до края на месец март всяка година.   </w:t>
      </w:r>
    </w:p>
    <w:p w14:paraId="6DFBAE7F"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Организиране и подържа денонощен  диспечерски център за подаване на информация и сигнали от граждани, районни администрации и др., касаещи  публичното осветление.</w:t>
      </w:r>
    </w:p>
    <w:p w14:paraId="6B62260F"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 xml:space="preserve">Водене на кореспонденция по постъпили жалби и сигнали чрез интегрираната  система за управление на писма и жалби от граждани, дружества и държавни и общински структури, отнасящи се до публичното осветление на територията на Столична община. </w:t>
      </w:r>
    </w:p>
    <w:p w14:paraId="2F5B0B41"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 xml:space="preserve"> Дежурства по празнични и почивни дни; </w:t>
      </w:r>
    </w:p>
    <w:p w14:paraId="52CB958D"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rPr>
        <w:t xml:space="preserve"> Други присъщи дейности и разходи свързани с предмета на услугата по управление, поддържане и експлоатация на публичното осветление.  </w:t>
      </w:r>
    </w:p>
    <w:p w14:paraId="6735335D" w14:textId="77777777" w:rsidR="00E51569" w:rsidRPr="00E51569" w:rsidRDefault="00E51569" w:rsidP="00D826AB">
      <w:pPr>
        <w:numPr>
          <w:ilvl w:val="0"/>
          <w:numId w:val="49"/>
        </w:numPr>
        <w:spacing w:after="0" w:line="240" w:lineRule="auto"/>
        <w:ind w:left="-142" w:firstLine="568"/>
        <w:contextualSpacing/>
        <w:jc w:val="both"/>
        <w:rPr>
          <w:rFonts w:ascii="Times New Roman" w:hAnsi="Times New Roman"/>
        </w:rPr>
      </w:pPr>
      <w:r w:rsidRPr="00E51569">
        <w:rPr>
          <w:rFonts w:ascii="Times New Roman" w:hAnsi="Times New Roman"/>
          <w:b/>
        </w:rPr>
        <w:t xml:space="preserve"> </w:t>
      </w:r>
      <w:r w:rsidRPr="00E51569">
        <w:rPr>
          <w:rFonts w:ascii="Times New Roman" w:hAnsi="Times New Roman"/>
        </w:rPr>
        <w:t>Други технически дейности:</w:t>
      </w:r>
    </w:p>
    <w:p w14:paraId="7F005B43" w14:textId="77777777" w:rsidR="00E51569" w:rsidRPr="00E51569" w:rsidRDefault="00E51569" w:rsidP="00E51569">
      <w:pPr>
        <w:ind w:left="426"/>
        <w:contextualSpacing/>
        <w:jc w:val="both"/>
        <w:rPr>
          <w:rFonts w:ascii="Times New Roman" w:hAnsi="Times New Roman"/>
        </w:rPr>
      </w:pPr>
      <w:r w:rsidRPr="00E51569">
        <w:rPr>
          <w:rFonts w:ascii="Times New Roman" w:hAnsi="Times New Roman"/>
        </w:rPr>
        <w:t xml:space="preserve">- Участие в приемателни комисии за </w:t>
      </w:r>
      <w:proofErr w:type="spellStart"/>
      <w:r w:rsidRPr="00E51569">
        <w:rPr>
          <w:rFonts w:ascii="Times New Roman" w:hAnsi="Times New Roman"/>
        </w:rPr>
        <w:t>новоизградено</w:t>
      </w:r>
      <w:proofErr w:type="spellEnd"/>
      <w:r w:rsidRPr="00E51569">
        <w:rPr>
          <w:rFonts w:ascii="Times New Roman" w:hAnsi="Times New Roman"/>
        </w:rPr>
        <w:t xml:space="preserve"> или ремонтирано публично осветление;</w:t>
      </w:r>
    </w:p>
    <w:p w14:paraId="4BBA096F" w14:textId="77777777" w:rsidR="00E51569" w:rsidRPr="00E51569" w:rsidRDefault="00E51569" w:rsidP="00E51569">
      <w:pPr>
        <w:ind w:left="426"/>
        <w:contextualSpacing/>
        <w:jc w:val="both"/>
        <w:rPr>
          <w:rFonts w:ascii="Times New Roman" w:hAnsi="Times New Roman"/>
        </w:rPr>
      </w:pPr>
      <w:r w:rsidRPr="00E51569">
        <w:rPr>
          <w:rFonts w:ascii="Times New Roman" w:hAnsi="Times New Roman"/>
        </w:rPr>
        <w:t>- Съгласуване на проекти засягащи мрежата на публичното осветление на територията на съответната Зона от Столична община;</w:t>
      </w:r>
    </w:p>
    <w:p w14:paraId="3B08B6F9" w14:textId="77777777" w:rsidR="00E51569" w:rsidRPr="00E51569" w:rsidRDefault="00E51569" w:rsidP="00E51569">
      <w:pPr>
        <w:ind w:left="426"/>
        <w:contextualSpacing/>
        <w:jc w:val="both"/>
        <w:rPr>
          <w:rFonts w:ascii="Times New Roman" w:hAnsi="Times New Roman"/>
        </w:rPr>
      </w:pPr>
      <w:r w:rsidRPr="00E51569">
        <w:rPr>
          <w:rFonts w:ascii="Times New Roman" w:hAnsi="Times New Roman"/>
        </w:rPr>
        <w:t>- Съгласуване на дейността си, засягаща публичното  осветление, с отделните експлоатационни дружества, използващи подземни комуникации на територията на Столична община;</w:t>
      </w:r>
    </w:p>
    <w:p w14:paraId="58604B84" w14:textId="77777777" w:rsidR="00E51569" w:rsidRPr="00E51569" w:rsidRDefault="00E51569" w:rsidP="00E51569">
      <w:pPr>
        <w:ind w:left="426"/>
        <w:contextualSpacing/>
        <w:jc w:val="both"/>
        <w:rPr>
          <w:rFonts w:ascii="Times New Roman" w:hAnsi="Times New Roman"/>
        </w:rPr>
      </w:pPr>
      <w:r w:rsidRPr="00E51569">
        <w:rPr>
          <w:rFonts w:ascii="Times New Roman" w:hAnsi="Times New Roman"/>
        </w:rPr>
        <w:t>- Документиране на случаите на прекъсване на доставката на електроенергия от страна на доставчика и на възстановяването на доставката на електроенергия;</w:t>
      </w:r>
    </w:p>
    <w:p w14:paraId="013DF7B9" w14:textId="77777777" w:rsidR="00E51569" w:rsidRPr="00E51569" w:rsidRDefault="00E51569" w:rsidP="00E51569">
      <w:pPr>
        <w:ind w:left="426"/>
        <w:contextualSpacing/>
        <w:jc w:val="both"/>
        <w:rPr>
          <w:rFonts w:ascii="Times New Roman" w:hAnsi="Times New Roman"/>
          <w:color w:val="000000"/>
        </w:rPr>
      </w:pPr>
      <w:r w:rsidRPr="00E51569">
        <w:rPr>
          <w:rFonts w:ascii="Times New Roman" w:hAnsi="Times New Roman"/>
        </w:rPr>
        <w:t xml:space="preserve">- Документиране на неизправности  и нанесени щети по съоръженията от системата на публичното осветление. Съдействие за контакти и връзки с физически и юридически лица увредили или унищожили съществуващи съоръжения на публичното осветление, за възстановяване, предписания и проверка на място за възстановени по предписанията </w:t>
      </w:r>
      <w:r w:rsidRPr="00E51569">
        <w:rPr>
          <w:rFonts w:ascii="Times New Roman" w:hAnsi="Times New Roman"/>
        </w:rPr>
        <w:lastRenderedPageBreak/>
        <w:t xml:space="preserve">съоръжения на публичното осветление. Съдействие при предявяване </w:t>
      </w:r>
      <w:r w:rsidRPr="00E51569">
        <w:rPr>
          <w:rFonts w:ascii="Times New Roman" w:hAnsi="Times New Roman"/>
          <w:color w:val="000000"/>
        </w:rPr>
        <w:t xml:space="preserve">на иск към застрахователните компании на извършителите на ПТП, увредили съоръжения от публичното осветление на Столична община и възстановяване на увреденото имущество за сметка на удовлетворената претенция към причинилия </w:t>
      </w:r>
      <w:proofErr w:type="spellStart"/>
      <w:r w:rsidRPr="00E51569">
        <w:rPr>
          <w:rFonts w:ascii="Times New Roman" w:hAnsi="Times New Roman"/>
          <w:color w:val="000000"/>
        </w:rPr>
        <w:t>увредата</w:t>
      </w:r>
      <w:proofErr w:type="spellEnd"/>
      <w:r w:rsidRPr="00E51569">
        <w:rPr>
          <w:rFonts w:ascii="Times New Roman" w:hAnsi="Times New Roman"/>
          <w:color w:val="000000"/>
        </w:rPr>
        <w:t xml:space="preserve"> или неговия застраховател; </w:t>
      </w:r>
    </w:p>
    <w:p w14:paraId="415535D8" w14:textId="77777777" w:rsidR="00E51569" w:rsidRPr="00E51569" w:rsidRDefault="00E51569" w:rsidP="00E51569">
      <w:pPr>
        <w:ind w:left="426"/>
        <w:contextualSpacing/>
        <w:jc w:val="both"/>
        <w:rPr>
          <w:rFonts w:ascii="Times New Roman" w:hAnsi="Times New Roman"/>
        </w:rPr>
      </w:pPr>
      <w:r w:rsidRPr="00E51569">
        <w:rPr>
          <w:rFonts w:ascii="Times New Roman" w:hAnsi="Times New Roman"/>
        </w:rPr>
        <w:t xml:space="preserve">- Други дейности свързани с предмета на услугата по управление, поддържане и експлоатация на публичното осветление;  </w:t>
      </w:r>
    </w:p>
    <w:p w14:paraId="7CFF7DCD" w14:textId="77777777" w:rsidR="00E51569" w:rsidRPr="00E51569" w:rsidRDefault="00E51569" w:rsidP="00E51569">
      <w:pPr>
        <w:ind w:left="426"/>
        <w:contextualSpacing/>
        <w:jc w:val="both"/>
        <w:rPr>
          <w:rFonts w:ascii="Times New Roman" w:hAnsi="Times New Roman"/>
          <w:sz w:val="24"/>
          <w:szCs w:val="24"/>
        </w:rPr>
      </w:pPr>
      <w:r w:rsidRPr="00E51569">
        <w:rPr>
          <w:rFonts w:ascii="Times New Roman" w:hAnsi="Times New Roman"/>
        </w:rPr>
        <w:t xml:space="preserve">- Изготвяне на технически задания и  проекти за изграждане на ново и основен ремонт на </w:t>
      </w:r>
      <w:r w:rsidRPr="00E51569">
        <w:rPr>
          <w:rFonts w:ascii="Times New Roman" w:hAnsi="Times New Roman"/>
          <w:sz w:val="24"/>
          <w:szCs w:val="24"/>
        </w:rPr>
        <w:t xml:space="preserve">публично осветление. </w:t>
      </w:r>
    </w:p>
    <w:p w14:paraId="708A2113" w14:textId="77777777" w:rsidR="00E51569" w:rsidRPr="00E51569" w:rsidRDefault="00E51569" w:rsidP="00D826AB">
      <w:pPr>
        <w:numPr>
          <w:ilvl w:val="0"/>
          <w:numId w:val="49"/>
        </w:numPr>
        <w:tabs>
          <w:tab w:val="left" w:pos="993"/>
        </w:tabs>
        <w:spacing w:after="0" w:line="240" w:lineRule="auto"/>
        <w:ind w:left="-142" w:firstLine="568"/>
        <w:contextualSpacing/>
        <w:jc w:val="both"/>
        <w:rPr>
          <w:rFonts w:ascii="Times New Roman" w:hAnsi="Times New Roman"/>
          <w:sz w:val="24"/>
          <w:szCs w:val="24"/>
        </w:rPr>
      </w:pPr>
      <w:r w:rsidRPr="00E51569">
        <w:rPr>
          <w:rFonts w:ascii="Times New Roman" w:hAnsi="Times New Roman"/>
          <w:sz w:val="24"/>
          <w:szCs w:val="24"/>
        </w:rPr>
        <w:t>Поддържане и актуализиране на внедрената Географска Информационна Система (ГИС). Географска Информационна Система (ГИС), внедрена от Столична община, трябва да се поддържа актуална за целия срок на договора  от Оператора на съответната Зона, като  се въвежда всяка подмяна на осветително тяло, ремонт и изграждане на ново публично осветление, разширение на системата за управление както и другите характеристики от системата на публичното осветление.</w:t>
      </w:r>
    </w:p>
    <w:p w14:paraId="7E23BCA0" w14:textId="77777777" w:rsidR="00E51569" w:rsidRPr="00E51569" w:rsidRDefault="00E51569" w:rsidP="00E51569">
      <w:pPr>
        <w:shd w:val="clear" w:color="auto" w:fill="FFFFFF"/>
        <w:spacing w:after="0" w:line="240" w:lineRule="auto"/>
        <w:jc w:val="both"/>
        <w:rPr>
          <w:rFonts w:ascii="Times New Roman" w:eastAsia="Times New Roman" w:hAnsi="Times New Roman"/>
          <w:bCs/>
          <w:sz w:val="24"/>
          <w:szCs w:val="24"/>
        </w:rPr>
      </w:pPr>
    </w:p>
    <w:p w14:paraId="3C084787" w14:textId="77777777" w:rsidR="00E51569" w:rsidRPr="00E51569" w:rsidRDefault="00E51569" w:rsidP="00E51569">
      <w:pPr>
        <w:shd w:val="clear" w:color="auto" w:fill="FFFFFF"/>
        <w:spacing w:after="0" w:line="240" w:lineRule="auto"/>
        <w:ind w:left="-180"/>
        <w:jc w:val="both"/>
        <w:rPr>
          <w:rFonts w:ascii="Times New Roman" w:eastAsia="Times New Roman" w:hAnsi="Times New Roman"/>
          <w:b/>
          <w:bCs/>
          <w:sz w:val="24"/>
          <w:szCs w:val="24"/>
        </w:rPr>
      </w:pPr>
      <w:r w:rsidRPr="00E51569">
        <w:rPr>
          <w:rFonts w:ascii="Times New Roman" w:eastAsia="Times New Roman" w:hAnsi="Times New Roman"/>
          <w:b/>
          <w:bCs/>
          <w:sz w:val="24"/>
          <w:szCs w:val="24"/>
        </w:rPr>
        <w:t>(2)</w:t>
      </w:r>
      <w:r w:rsidRPr="00E51569">
        <w:rPr>
          <w:rFonts w:ascii="Times New Roman" w:eastAsia="Times New Roman" w:hAnsi="Times New Roman"/>
          <w:b/>
          <w:bCs/>
          <w:spacing w:val="1"/>
          <w:sz w:val="24"/>
          <w:szCs w:val="24"/>
        </w:rPr>
        <w:t xml:space="preserve"> Ремонтно – възстановителни дейности по съоръженията от публичното осветление </w:t>
      </w:r>
      <w:r w:rsidRPr="00E51569">
        <w:rPr>
          <w:rFonts w:ascii="Times New Roman" w:eastAsia="Times New Roman" w:hAnsi="Times New Roman"/>
          <w:b/>
          <w:bCs/>
          <w:sz w:val="24"/>
          <w:szCs w:val="24"/>
        </w:rPr>
        <w:t xml:space="preserve">на територията на Зона от Столична община, обособена позиция  </w:t>
      </w:r>
      <w:r w:rsidRPr="00E51569">
        <w:rPr>
          <w:rFonts w:ascii="Times New Roman" w:eastAsia="Times New Roman" w:hAnsi="Times New Roman"/>
          <w:b/>
          <w:sz w:val="24"/>
          <w:szCs w:val="24"/>
        </w:rPr>
        <w:t>№</w:t>
      </w:r>
      <w:r w:rsidRPr="00E51569">
        <w:rPr>
          <w:rFonts w:ascii="Times New Roman" w:eastAsia="Times New Roman" w:hAnsi="Times New Roman"/>
          <w:sz w:val="24"/>
          <w:szCs w:val="24"/>
        </w:rPr>
        <w:t>...................,</w:t>
      </w:r>
      <w:r w:rsidRPr="00E51569">
        <w:rPr>
          <w:rFonts w:ascii="Times New Roman" w:eastAsia="Times New Roman" w:hAnsi="Times New Roman"/>
          <w:b/>
          <w:bCs/>
          <w:sz w:val="24"/>
          <w:szCs w:val="24"/>
        </w:rPr>
        <w:t xml:space="preserve"> след изрично възлагане от </w:t>
      </w:r>
      <w:r w:rsidRPr="00E51569">
        <w:rPr>
          <w:rFonts w:ascii="Times New Roman Bold" w:eastAsia="Times New Roman" w:hAnsi="Times New Roman Bold"/>
          <w:b/>
          <w:bCs/>
          <w:caps/>
          <w:sz w:val="24"/>
          <w:szCs w:val="24"/>
        </w:rPr>
        <w:t>Възложителя</w:t>
      </w:r>
      <w:r w:rsidRPr="00E51569">
        <w:rPr>
          <w:rFonts w:ascii="Times New Roman" w:eastAsia="Times New Roman" w:hAnsi="Times New Roman"/>
          <w:b/>
          <w:spacing w:val="-1"/>
          <w:sz w:val="24"/>
          <w:szCs w:val="24"/>
        </w:rPr>
        <w:t xml:space="preserve"> съобразно твърдо договорените цени, предложени от </w:t>
      </w:r>
      <w:r w:rsidRPr="00E51569">
        <w:rPr>
          <w:rFonts w:ascii="Times New Roman Bold" w:eastAsia="Times New Roman" w:hAnsi="Times New Roman Bold"/>
          <w:b/>
          <w:caps/>
          <w:spacing w:val="-1"/>
          <w:sz w:val="24"/>
          <w:szCs w:val="24"/>
        </w:rPr>
        <w:t>Изпълнителя</w:t>
      </w:r>
      <w:r w:rsidRPr="00E51569">
        <w:rPr>
          <w:rFonts w:ascii="Times New Roman" w:eastAsia="Times New Roman" w:hAnsi="Times New Roman"/>
          <w:b/>
          <w:bCs/>
          <w:sz w:val="24"/>
          <w:szCs w:val="24"/>
        </w:rPr>
        <w:t>.</w:t>
      </w:r>
    </w:p>
    <w:p w14:paraId="24ACD432" w14:textId="77777777" w:rsidR="00E51569" w:rsidRPr="00E51569" w:rsidRDefault="00E51569" w:rsidP="00E51569">
      <w:pPr>
        <w:shd w:val="clear" w:color="auto" w:fill="FFFFFF"/>
        <w:spacing w:after="0" w:line="240" w:lineRule="auto"/>
        <w:ind w:left="-180"/>
        <w:jc w:val="both"/>
        <w:rPr>
          <w:rFonts w:ascii="Times New Roman" w:eastAsia="Times New Roman" w:hAnsi="Times New Roman"/>
          <w:b/>
          <w:bCs/>
          <w:sz w:val="24"/>
          <w:szCs w:val="24"/>
        </w:rPr>
      </w:pPr>
      <w:r w:rsidRPr="00E51569">
        <w:rPr>
          <w:rFonts w:ascii="Times New Roman" w:eastAsia="Times New Roman" w:hAnsi="Times New Roman"/>
          <w:sz w:val="24"/>
          <w:szCs w:val="24"/>
        </w:rPr>
        <w:t xml:space="preserve">Ремонтно – възстановителни дейности по съоръженията от публичното осветление включват възстановяване на електрическата мрежа ниско напрежение (НН), отпаднала при подмяна на </w:t>
      </w:r>
      <w:proofErr w:type="spellStart"/>
      <w:r w:rsidRPr="00E51569">
        <w:rPr>
          <w:rFonts w:ascii="Times New Roman" w:eastAsia="Times New Roman" w:hAnsi="Times New Roman"/>
          <w:sz w:val="24"/>
          <w:szCs w:val="24"/>
        </w:rPr>
        <w:t>стълбовната</w:t>
      </w:r>
      <w:proofErr w:type="spellEnd"/>
      <w:r w:rsidRPr="00E51569">
        <w:rPr>
          <w:rFonts w:ascii="Times New Roman" w:eastAsia="Times New Roman" w:hAnsi="Times New Roman"/>
          <w:sz w:val="24"/>
          <w:szCs w:val="24"/>
        </w:rPr>
        <w:t xml:space="preserve"> мрежа собственост на електроразпределителното дружество и/или при ремонтни дейности, извършвани от тях, по твърдо договорените единични цени между </w:t>
      </w:r>
      <w:r w:rsidRPr="00E51569">
        <w:rPr>
          <w:rFonts w:ascii="Times New Roman" w:eastAsia="Times New Roman" w:hAnsi="Times New Roman"/>
          <w:b/>
          <w:bCs/>
          <w:caps/>
          <w:sz w:val="24"/>
          <w:szCs w:val="24"/>
        </w:rPr>
        <w:t>Възложителя</w:t>
      </w:r>
      <w:r w:rsidRPr="00E51569">
        <w:rPr>
          <w:rFonts w:ascii="Times New Roman" w:eastAsia="Times New Roman" w:hAnsi="Times New Roman"/>
          <w:sz w:val="24"/>
          <w:szCs w:val="24"/>
        </w:rPr>
        <w:t xml:space="preserve"> и  </w:t>
      </w:r>
      <w:r w:rsidRPr="00E51569">
        <w:rPr>
          <w:rFonts w:ascii="Times New Roman" w:eastAsia="Times New Roman" w:hAnsi="Times New Roman"/>
          <w:b/>
          <w:caps/>
          <w:spacing w:val="-1"/>
          <w:sz w:val="24"/>
          <w:szCs w:val="24"/>
        </w:rPr>
        <w:t>Изпълнителя.</w:t>
      </w:r>
    </w:p>
    <w:p w14:paraId="155546F3" w14:textId="77777777" w:rsidR="00E51569" w:rsidRPr="00E51569" w:rsidRDefault="00E51569" w:rsidP="00E51569">
      <w:pPr>
        <w:shd w:val="clear" w:color="auto" w:fill="FFFFFF"/>
        <w:spacing w:before="317" w:after="0" w:line="240" w:lineRule="auto"/>
        <w:ind w:left="-180"/>
        <w:jc w:val="both"/>
        <w:rPr>
          <w:rFonts w:ascii="Times New Roman" w:eastAsia="Times New Roman" w:hAnsi="Times New Roman"/>
          <w:b/>
          <w:spacing w:val="-1"/>
          <w:sz w:val="24"/>
          <w:szCs w:val="24"/>
        </w:rPr>
      </w:pPr>
      <w:r w:rsidRPr="00E51569">
        <w:rPr>
          <w:rFonts w:ascii="Times New Roman" w:eastAsia="Times New Roman" w:hAnsi="Times New Roman"/>
          <w:b/>
          <w:bCs/>
          <w:sz w:val="24"/>
          <w:szCs w:val="24"/>
        </w:rPr>
        <w:t xml:space="preserve"> (3) </w:t>
      </w:r>
      <w:r w:rsidRPr="00E51569">
        <w:rPr>
          <w:rFonts w:ascii="Times New Roman" w:eastAsia="Times New Roman" w:hAnsi="Times New Roman"/>
          <w:b/>
          <w:spacing w:val="-1"/>
          <w:sz w:val="24"/>
          <w:szCs w:val="24"/>
        </w:rPr>
        <w:t xml:space="preserve">Основен ремонт и </w:t>
      </w:r>
      <w:r w:rsidRPr="00E51569">
        <w:rPr>
          <w:rFonts w:ascii="Times New Roman" w:eastAsia="Times New Roman" w:hAnsi="Times New Roman"/>
          <w:b/>
          <w:bCs/>
          <w:sz w:val="24"/>
          <w:szCs w:val="24"/>
        </w:rPr>
        <w:t>и</w:t>
      </w:r>
      <w:r w:rsidRPr="00E51569">
        <w:rPr>
          <w:rFonts w:ascii="Times New Roman" w:eastAsia="Times New Roman" w:hAnsi="Times New Roman"/>
          <w:b/>
          <w:spacing w:val="-1"/>
          <w:sz w:val="24"/>
          <w:szCs w:val="24"/>
        </w:rPr>
        <w:t xml:space="preserve">зграждане на ново публично осветление и разширение на системата за управление на уличното осветление, </w:t>
      </w:r>
      <w:r w:rsidRPr="00E51569">
        <w:rPr>
          <w:rFonts w:ascii="Times New Roman" w:eastAsia="Times New Roman" w:hAnsi="Times New Roman"/>
          <w:b/>
          <w:bCs/>
          <w:sz w:val="24"/>
          <w:szCs w:val="24"/>
        </w:rPr>
        <w:t>на територията на съответната Зона от Столична община,</w:t>
      </w:r>
      <w:r w:rsidRPr="00E51569">
        <w:rPr>
          <w:rFonts w:ascii="Times New Roman" w:eastAsia="Times New Roman" w:hAnsi="Times New Roman"/>
          <w:b/>
          <w:spacing w:val="-1"/>
          <w:sz w:val="24"/>
          <w:szCs w:val="24"/>
        </w:rPr>
        <w:t xml:space="preserve"> след изрично възлагане от </w:t>
      </w:r>
      <w:r w:rsidRPr="00E51569">
        <w:rPr>
          <w:rFonts w:ascii="Times New Roman Bold" w:eastAsia="Times New Roman" w:hAnsi="Times New Roman Bold"/>
          <w:b/>
          <w:caps/>
          <w:spacing w:val="-1"/>
          <w:sz w:val="24"/>
          <w:szCs w:val="24"/>
        </w:rPr>
        <w:t>Възложителя</w:t>
      </w:r>
      <w:r w:rsidRPr="00E51569">
        <w:rPr>
          <w:rFonts w:ascii="Times New Roman" w:eastAsia="Times New Roman" w:hAnsi="Times New Roman"/>
          <w:b/>
          <w:spacing w:val="-1"/>
          <w:sz w:val="24"/>
          <w:szCs w:val="24"/>
        </w:rPr>
        <w:t xml:space="preserve">, съобразно твърдо договорените цени, предложени от </w:t>
      </w:r>
      <w:r w:rsidRPr="00E51569">
        <w:rPr>
          <w:rFonts w:ascii="Times New Roman Bold" w:eastAsia="Times New Roman" w:hAnsi="Times New Roman Bold"/>
          <w:b/>
          <w:caps/>
          <w:spacing w:val="-1"/>
          <w:sz w:val="24"/>
          <w:szCs w:val="24"/>
        </w:rPr>
        <w:t>Изпълнителя</w:t>
      </w:r>
      <w:r w:rsidRPr="00E51569">
        <w:rPr>
          <w:rFonts w:ascii="Times New Roman" w:eastAsia="Times New Roman" w:hAnsi="Times New Roman"/>
          <w:b/>
          <w:spacing w:val="-1"/>
          <w:sz w:val="24"/>
          <w:szCs w:val="24"/>
        </w:rPr>
        <w:t>:</w:t>
      </w:r>
    </w:p>
    <w:p w14:paraId="038FA861" w14:textId="77777777" w:rsidR="00E51569" w:rsidRPr="00E51569" w:rsidRDefault="00E51569" w:rsidP="00E51569">
      <w:pPr>
        <w:spacing w:after="0" w:line="240" w:lineRule="auto"/>
        <w:ind w:firstLine="708"/>
        <w:jc w:val="both"/>
        <w:rPr>
          <w:rFonts w:ascii="Times New Roman" w:eastAsia="Times New Roman" w:hAnsi="Times New Roman"/>
          <w:bCs/>
          <w:sz w:val="24"/>
          <w:szCs w:val="24"/>
        </w:rPr>
      </w:pPr>
      <w:r w:rsidRPr="00E51569">
        <w:rPr>
          <w:rFonts w:ascii="Times New Roman" w:eastAsia="Times New Roman" w:hAnsi="Times New Roman"/>
          <w:bCs/>
          <w:sz w:val="24"/>
          <w:szCs w:val="24"/>
        </w:rPr>
        <w:t xml:space="preserve">1. Изготвяне на технически проекти за основен ремонт и изграждане на ново публично осветление </w:t>
      </w:r>
    </w:p>
    <w:p w14:paraId="393B4B62" w14:textId="77777777" w:rsidR="00E51569" w:rsidRPr="00E51569" w:rsidRDefault="00E51569" w:rsidP="00E51569">
      <w:pPr>
        <w:spacing w:after="0" w:line="240" w:lineRule="auto"/>
        <w:ind w:firstLine="709"/>
        <w:jc w:val="both"/>
        <w:rPr>
          <w:rFonts w:ascii="Times New Roman" w:eastAsia="Times New Roman" w:hAnsi="Times New Roman"/>
          <w:bCs/>
          <w:sz w:val="24"/>
          <w:szCs w:val="24"/>
        </w:rPr>
      </w:pPr>
      <w:r w:rsidRPr="00E51569">
        <w:rPr>
          <w:rFonts w:ascii="Times New Roman" w:eastAsia="Times New Roman" w:hAnsi="Times New Roman"/>
          <w:bCs/>
          <w:sz w:val="24"/>
          <w:szCs w:val="24"/>
        </w:rPr>
        <w:t>Изготвяне на технически проекти за основен ремонт и изграждане на ново публично осветление - част Електро, част Конструктивна, част ПБЗ, част ВОД.  След изготвяне всеки отделен проект подлежи на съгласуване и одобрение  от Столична община.</w:t>
      </w:r>
    </w:p>
    <w:p w14:paraId="32C7C6A5" w14:textId="77777777" w:rsidR="00E51569" w:rsidRPr="00E51569" w:rsidRDefault="00E51569" w:rsidP="00E51569">
      <w:pPr>
        <w:spacing w:after="0" w:line="240" w:lineRule="auto"/>
        <w:ind w:firstLine="708"/>
        <w:jc w:val="both"/>
        <w:rPr>
          <w:rFonts w:ascii="Times New Roman" w:eastAsia="Times New Roman" w:hAnsi="Times New Roman"/>
          <w:sz w:val="24"/>
          <w:szCs w:val="24"/>
        </w:rPr>
      </w:pPr>
      <w:r w:rsidRPr="00E51569">
        <w:rPr>
          <w:rFonts w:ascii="Times New Roman" w:eastAsia="Times New Roman" w:hAnsi="Times New Roman"/>
          <w:bCs/>
          <w:sz w:val="24"/>
          <w:szCs w:val="24"/>
        </w:rPr>
        <w:t>2.</w:t>
      </w:r>
      <w:r w:rsidRPr="00E51569">
        <w:rPr>
          <w:rFonts w:ascii="Times New Roman" w:eastAsia="Times New Roman" w:hAnsi="Times New Roman"/>
          <w:sz w:val="24"/>
          <w:szCs w:val="24"/>
        </w:rPr>
        <w:t xml:space="preserve"> Дейности по основен ремонт на съоръженията от  публичното осветление .</w:t>
      </w:r>
    </w:p>
    <w:p w14:paraId="351C6BD4"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ab/>
      </w:r>
      <w:r w:rsidRPr="00E51569">
        <w:rPr>
          <w:rFonts w:ascii="Times New Roman" w:eastAsia="Times New Roman" w:hAnsi="Times New Roman"/>
          <w:sz w:val="24"/>
          <w:szCs w:val="24"/>
        </w:rPr>
        <w:t xml:space="preserve">На основен ремонт за възстановяване или подмяна подлежат следните амортизирани, повредени или унищожени елементи от публичното осветление в следствие на продължителна експлоатация, нерегламентирани действия при извършване на аварийни ремонти, ново строителство, посегателства от трети лица, ПТП и др.: </w:t>
      </w:r>
    </w:p>
    <w:p w14:paraId="1E616D39"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 Осветителни тела; </w:t>
      </w:r>
    </w:p>
    <w:p w14:paraId="1AA7E8F2"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 Стълбове за публично осветление; </w:t>
      </w:r>
    </w:p>
    <w:p w14:paraId="36A03919" w14:textId="77777777" w:rsidR="00E51569" w:rsidRPr="00E51569" w:rsidRDefault="00E51569" w:rsidP="00E51569">
      <w:pPr>
        <w:spacing w:after="0" w:line="240" w:lineRule="auto"/>
        <w:ind w:firstLine="708"/>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Конзоли (рогатки); </w:t>
      </w:r>
    </w:p>
    <w:p w14:paraId="3BBB3BDD" w14:textId="77777777" w:rsidR="00E51569" w:rsidRPr="00E51569" w:rsidRDefault="00E51569" w:rsidP="00E51569">
      <w:pPr>
        <w:spacing w:after="0" w:line="240" w:lineRule="auto"/>
        <w:ind w:firstLine="708"/>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Разпределителните и захранващи електрически табла; </w:t>
      </w:r>
    </w:p>
    <w:p w14:paraId="18F46794" w14:textId="77777777" w:rsidR="00E51569" w:rsidRPr="00E51569" w:rsidRDefault="00E51569" w:rsidP="00E51569">
      <w:pPr>
        <w:spacing w:after="0" w:line="240" w:lineRule="auto"/>
        <w:ind w:firstLine="708"/>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Елементи от електрическата мрежа </w:t>
      </w:r>
    </w:p>
    <w:p w14:paraId="73364785" w14:textId="77777777" w:rsidR="00E51569" w:rsidRPr="00E51569" w:rsidRDefault="00E51569" w:rsidP="00E51569">
      <w:pPr>
        <w:spacing w:after="0" w:line="240" w:lineRule="auto"/>
        <w:ind w:firstLine="708"/>
        <w:jc w:val="both"/>
        <w:rPr>
          <w:rFonts w:ascii="Times New Roman" w:eastAsia="Times New Roman" w:hAnsi="Times New Roman"/>
          <w:b/>
          <w:sz w:val="24"/>
          <w:szCs w:val="24"/>
        </w:rPr>
      </w:pPr>
      <w:r w:rsidRPr="00E51569">
        <w:rPr>
          <w:rFonts w:ascii="Times New Roman" w:eastAsia="Times New Roman" w:hAnsi="Times New Roman"/>
          <w:sz w:val="24"/>
          <w:szCs w:val="24"/>
        </w:rPr>
        <w:t xml:space="preserve">3. Изграждане на ново публично осветление. Ново публично осветление се изгражда на следните места където не е изградено такова:  </w:t>
      </w:r>
    </w:p>
    <w:p w14:paraId="0462A059" w14:textId="77777777" w:rsidR="00E51569" w:rsidRPr="00E51569" w:rsidRDefault="00E51569" w:rsidP="00E51569">
      <w:pPr>
        <w:spacing w:after="0" w:line="240" w:lineRule="auto"/>
        <w:ind w:firstLine="709"/>
        <w:jc w:val="both"/>
        <w:rPr>
          <w:rFonts w:ascii="Times New Roman" w:eastAsia="Times New Roman" w:hAnsi="Times New Roman"/>
          <w:sz w:val="24"/>
          <w:szCs w:val="24"/>
        </w:rPr>
      </w:pPr>
      <w:r w:rsidRPr="00E51569">
        <w:rPr>
          <w:rFonts w:ascii="Times New Roman" w:eastAsia="Times New Roman" w:hAnsi="Times New Roman"/>
          <w:sz w:val="24"/>
          <w:szCs w:val="24"/>
        </w:rPr>
        <w:t>- Изграждане на ново публично осветление на улици и междублокови пространства;</w:t>
      </w:r>
    </w:p>
    <w:p w14:paraId="56AE2084" w14:textId="77777777" w:rsidR="00E51569" w:rsidRPr="00E51569" w:rsidRDefault="00E51569" w:rsidP="00E51569">
      <w:pPr>
        <w:spacing w:after="0" w:line="240" w:lineRule="auto"/>
        <w:ind w:firstLine="709"/>
        <w:jc w:val="both"/>
        <w:rPr>
          <w:rFonts w:ascii="Times New Roman" w:eastAsia="Times New Roman" w:hAnsi="Times New Roman"/>
          <w:sz w:val="24"/>
          <w:szCs w:val="24"/>
        </w:rPr>
      </w:pPr>
      <w:r w:rsidRPr="00E51569">
        <w:rPr>
          <w:rFonts w:ascii="Times New Roman" w:eastAsia="Times New Roman" w:hAnsi="Times New Roman"/>
          <w:sz w:val="24"/>
          <w:szCs w:val="24"/>
        </w:rPr>
        <w:t>- Изграждане на ново парково осветление;</w:t>
      </w:r>
    </w:p>
    <w:p w14:paraId="71224BE8" w14:textId="77777777" w:rsidR="00E51569" w:rsidRPr="00E51569" w:rsidRDefault="00E51569" w:rsidP="00E51569">
      <w:pPr>
        <w:spacing w:after="0" w:line="240" w:lineRule="auto"/>
        <w:ind w:firstLine="709"/>
        <w:jc w:val="both"/>
        <w:rPr>
          <w:rFonts w:ascii="Times New Roman" w:eastAsia="Times New Roman" w:hAnsi="Times New Roman"/>
          <w:sz w:val="24"/>
          <w:szCs w:val="24"/>
        </w:rPr>
      </w:pPr>
      <w:r w:rsidRPr="00E51569">
        <w:rPr>
          <w:rFonts w:ascii="Times New Roman" w:eastAsia="Times New Roman" w:hAnsi="Times New Roman"/>
          <w:sz w:val="24"/>
          <w:szCs w:val="24"/>
        </w:rPr>
        <w:lastRenderedPageBreak/>
        <w:t xml:space="preserve">- Изграждане на ново архитектурно осветление; </w:t>
      </w:r>
    </w:p>
    <w:p w14:paraId="4BC6E8F5" w14:textId="77777777" w:rsidR="00E51569" w:rsidRPr="00E51569" w:rsidRDefault="00E51569" w:rsidP="00E51569">
      <w:pPr>
        <w:spacing w:after="0" w:line="240" w:lineRule="auto"/>
        <w:ind w:firstLine="709"/>
        <w:jc w:val="both"/>
        <w:rPr>
          <w:rFonts w:ascii="Times New Roman" w:eastAsia="Times New Roman" w:hAnsi="Times New Roman"/>
          <w:sz w:val="24"/>
          <w:szCs w:val="24"/>
        </w:rPr>
      </w:pPr>
      <w:r w:rsidRPr="00E51569">
        <w:rPr>
          <w:rFonts w:ascii="Times New Roman" w:eastAsia="Times New Roman" w:hAnsi="Times New Roman"/>
          <w:sz w:val="24"/>
          <w:szCs w:val="24"/>
        </w:rPr>
        <w:t>- Изграждане на ново празнично осветление.</w:t>
      </w:r>
    </w:p>
    <w:p w14:paraId="28E3EB94" w14:textId="77777777" w:rsidR="00E51569" w:rsidRPr="00E51569" w:rsidRDefault="00E51569" w:rsidP="00E51569">
      <w:pPr>
        <w:spacing w:after="0" w:line="240" w:lineRule="auto"/>
        <w:ind w:firstLine="708"/>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4. Подмяна на осветителните тела с нови, </w:t>
      </w:r>
      <w:proofErr w:type="spellStart"/>
      <w:r w:rsidRPr="00E51569">
        <w:rPr>
          <w:rFonts w:ascii="Times New Roman" w:eastAsia="Times New Roman" w:hAnsi="Times New Roman"/>
          <w:sz w:val="24"/>
          <w:szCs w:val="24"/>
        </w:rPr>
        <w:t>енергоефективни</w:t>
      </w:r>
      <w:proofErr w:type="spellEnd"/>
      <w:r w:rsidRPr="00E51569">
        <w:rPr>
          <w:rFonts w:ascii="Times New Roman" w:eastAsia="Times New Roman" w:hAnsi="Times New Roman"/>
          <w:sz w:val="24"/>
          <w:szCs w:val="24"/>
        </w:rPr>
        <w:t xml:space="preserve"> </w:t>
      </w:r>
      <w:proofErr w:type="spellStart"/>
      <w:r w:rsidRPr="00E51569">
        <w:rPr>
          <w:rFonts w:ascii="Times New Roman" w:eastAsia="Times New Roman" w:hAnsi="Times New Roman"/>
          <w:sz w:val="24"/>
          <w:szCs w:val="24"/>
        </w:rPr>
        <w:t>светодиодни</w:t>
      </w:r>
      <w:proofErr w:type="spellEnd"/>
      <w:r w:rsidRPr="00E51569">
        <w:rPr>
          <w:rFonts w:ascii="Times New Roman" w:eastAsia="Times New Roman" w:hAnsi="Times New Roman"/>
          <w:sz w:val="24"/>
          <w:szCs w:val="24"/>
        </w:rPr>
        <w:t xml:space="preserve"> осветители.</w:t>
      </w:r>
    </w:p>
    <w:p w14:paraId="4AD147CF"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 подмяна на съществуващи улични  и паркови осветителни тела с нови </w:t>
      </w:r>
      <w:proofErr w:type="spellStart"/>
      <w:r w:rsidRPr="00E51569">
        <w:rPr>
          <w:rFonts w:ascii="Times New Roman" w:eastAsia="Times New Roman" w:hAnsi="Times New Roman"/>
          <w:sz w:val="24"/>
          <w:szCs w:val="24"/>
        </w:rPr>
        <w:t>енергоефективни</w:t>
      </w:r>
      <w:proofErr w:type="spellEnd"/>
      <w:r w:rsidRPr="00E51569">
        <w:rPr>
          <w:rFonts w:ascii="Times New Roman" w:eastAsia="Times New Roman" w:hAnsi="Times New Roman"/>
          <w:sz w:val="24"/>
          <w:szCs w:val="24"/>
        </w:rPr>
        <w:t xml:space="preserve"> </w:t>
      </w:r>
      <w:proofErr w:type="spellStart"/>
      <w:r w:rsidRPr="00E51569">
        <w:rPr>
          <w:rFonts w:ascii="Times New Roman" w:eastAsia="Times New Roman" w:hAnsi="Times New Roman"/>
          <w:sz w:val="24"/>
          <w:szCs w:val="24"/>
        </w:rPr>
        <w:t>светодиодни</w:t>
      </w:r>
      <w:proofErr w:type="spellEnd"/>
      <w:r w:rsidRPr="00E51569">
        <w:rPr>
          <w:rFonts w:ascii="Times New Roman" w:eastAsia="Times New Roman" w:hAnsi="Times New Roman"/>
          <w:sz w:val="24"/>
          <w:szCs w:val="24"/>
        </w:rPr>
        <w:t xml:space="preserve"> осветители с подходящи  </w:t>
      </w:r>
      <w:proofErr w:type="spellStart"/>
      <w:r w:rsidRPr="00E51569">
        <w:rPr>
          <w:rFonts w:ascii="Times New Roman" w:eastAsia="Times New Roman" w:hAnsi="Times New Roman"/>
          <w:sz w:val="24"/>
          <w:szCs w:val="24"/>
        </w:rPr>
        <w:t>светлотехнически</w:t>
      </w:r>
      <w:proofErr w:type="spellEnd"/>
      <w:r w:rsidRPr="00E51569">
        <w:rPr>
          <w:rFonts w:ascii="Times New Roman" w:eastAsia="Times New Roman" w:hAnsi="Times New Roman"/>
          <w:sz w:val="24"/>
          <w:szCs w:val="24"/>
        </w:rPr>
        <w:t xml:space="preserve"> характеристики съответстващи на  нормативните изисквания;</w:t>
      </w:r>
    </w:p>
    <w:p w14:paraId="59BCAF22"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5.</w:t>
      </w:r>
      <w:r w:rsidRPr="00E51569">
        <w:rPr>
          <w:rFonts w:ascii="Times New Roman" w:eastAsia="Times New Roman" w:hAnsi="Times New Roman"/>
          <w:b/>
          <w:color w:val="000000"/>
          <w:sz w:val="24"/>
          <w:szCs w:val="24"/>
        </w:rPr>
        <w:t xml:space="preserve"> </w:t>
      </w:r>
      <w:r w:rsidRPr="00E51569">
        <w:rPr>
          <w:rFonts w:ascii="Times New Roman" w:eastAsia="Times New Roman" w:hAnsi="Times New Roman"/>
          <w:sz w:val="24"/>
          <w:szCs w:val="24"/>
        </w:rPr>
        <w:t>Разширение на системата за управление на уличното осветление, до обхващане на всички елементи от уличната осветителна уредба на територията на  Столична община  чрез:</w:t>
      </w:r>
    </w:p>
    <w:p w14:paraId="36978A83" w14:textId="77777777" w:rsidR="00E51569" w:rsidRPr="00E51569" w:rsidRDefault="00E51569" w:rsidP="00D826AB">
      <w:pPr>
        <w:numPr>
          <w:ilvl w:val="0"/>
          <w:numId w:val="50"/>
        </w:numPr>
        <w:tabs>
          <w:tab w:val="left" w:pos="993"/>
        </w:tabs>
        <w:spacing w:after="0" w:line="240" w:lineRule="auto"/>
        <w:ind w:left="0" w:firstLine="709"/>
        <w:contextualSpacing/>
        <w:jc w:val="both"/>
        <w:rPr>
          <w:rFonts w:ascii="Times New Roman" w:hAnsi="Times New Roman"/>
          <w:sz w:val="24"/>
          <w:szCs w:val="24"/>
        </w:rPr>
      </w:pPr>
      <w:r w:rsidRPr="00E51569">
        <w:rPr>
          <w:rFonts w:ascii="Times New Roman" w:hAnsi="Times New Roman"/>
          <w:sz w:val="24"/>
          <w:szCs w:val="24"/>
        </w:rPr>
        <w:t xml:space="preserve">Доставка и монтаж, пуск, настройка на  необходимите хардуерни устройства за управление и комуникация във всяко табло за улично осветление, така че те да бъдат интегрирани в съществуващата система за управление. </w:t>
      </w:r>
    </w:p>
    <w:p w14:paraId="6EA9914A" w14:textId="77777777" w:rsidR="00E51569" w:rsidRPr="00E51569" w:rsidRDefault="00E51569" w:rsidP="00D826AB">
      <w:pPr>
        <w:numPr>
          <w:ilvl w:val="0"/>
          <w:numId w:val="50"/>
        </w:numPr>
        <w:tabs>
          <w:tab w:val="left" w:pos="993"/>
        </w:tabs>
        <w:spacing w:after="0" w:line="240" w:lineRule="auto"/>
        <w:ind w:left="0" w:firstLine="709"/>
        <w:contextualSpacing/>
        <w:jc w:val="both"/>
        <w:rPr>
          <w:rFonts w:ascii="Times New Roman" w:hAnsi="Times New Roman"/>
          <w:sz w:val="24"/>
          <w:szCs w:val="24"/>
        </w:rPr>
      </w:pPr>
      <w:r w:rsidRPr="00E51569">
        <w:rPr>
          <w:rFonts w:ascii="Times New Roman" w:hAnsi="Times New Roman"/>
          <w:sz w:val="24"/>
          <w:szCs w:val="24"/>
        </w:rPr>
        <w:t xml:space="preserve">Допълнение, </w:t>
      </w:r>
      <w:proofErr w:type="spellStart"/>
      <w:r w:rsidRPr="00E51569">
        <w:rPr>
          <w:rFonts w:ascii="Times New Roman" w:hAnsi="Times New Roman"/>
          <w:sz w:val="24"/>
          <w:szCs w:val="24"/>
        </w:rPr>
        <w:t>преконфигурация</w:t>
      </w:r>
      <w:proofErr w:type="spellEnd"/>
      <w:r w:rsidRPr="00E51569">
        <w:rPr>
          <w:rFonts w:ascii="Times New Roman" w:hAnsi="Times New Roman"/>
          <w:sz w:val="24"/>
          <w:szCs w:val="24"/>
        </w:rPr>
        <w:t xml:space="preserve">, настройка на </w:t>
      </w:r>
      <w:proofErr w:type="spellStart"/>
      <w:r w:rsidRPr="00E51569">
        <w:rPr>
          <w:rFonts w:ascii="Times New Roman" w:hAnsi="Times New Roman"/>
          <w:sz w:val="24"/>
          <w:szCs w:val="24"/>
        </w:rPr>
        <w:t>софтура</w:t>
      </w:r>
      <w:proofErr w:type="spellEnd"/>
      <w:r w:rsidRPr="00E51569">
        <w:rPr>
          <w:rFonts w:ascii="Times New Roman" w:hAnsi="Times New Roman"/>
          <w:sz w:val="24"/>
          <w:szCs w:val="24"/>
        </w:rPr>
        <w:t xml:space="preserve"> за управление на уличното осветление, като в него бъдат интегрирани всички </w:t>
      </w:r>
      <w:proofErr w:type="spellStart"/>
      <w:r w:rsidRPr="00E51569">
        <w:rPr>
          <w:rFonts w:ascii="Times New Roman" w:hAnsi="Times New Roman"/>
          <w:sz w:val="24"/>
          <w:szCs w:val="24"/>
        </w:rPr>
        <w:t>новоизградени</w:t>
      </w:r>
      <w:proofErr w:type="spellEnd"/>
      <w:r w:rsidRPr="00E51569">
        <w:rPr>
          <w:rFonts w:ascii="Times New Roman" w:hAnsi="Times New Roman"/>
          <w:sz w:val="24"/>
          <w:szCs w:val="24"/>
        </w:rPr>
        <w:t xml:space="preserve"> елементи.</w:t>
      </w:r>
    </w:p>
    <w:p w14:paraId="7A37AB95"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6. Идентифициране и номериране </w:t>
      </w:r>
    </w:p>
    <w:p w14:paraId="44BE5BF4" w14:textId="77777777" w:rsidR="00E51569" w:rsidRPr="00E51569" w:rsidRDefault="00E51569" w:rsidP="00E51569">
      <w:pPr>
        <w:spacing w:after="0" w:line="240" w:lineRule="auto"/>
        <w:ind w:firstLine="709"/>
        <w:jc w:val="both"/>
        <w:rPr>
          <w:rFonts w:ascii="Times New Roman" w:eastAsia="Times New Roman" w:hAnsi="Times New Roman"/>
          <w:sz w:val="24"/>
          <w:szCs w:val="24"/>
        </w:rPr>
      </w:pPr>
      <w:r w:rsidRPr="00E51569">
        <w:rPr>
          <w:rFonts w:ascii="Times New Roman" w:eastAsia="Times New Roman" w:hAnsi="Times New Roman"/>
          <w:sz w:val="24"/>
          <w:szCs w:val="24"/>
        </w:rPr>
        <w:t>След изпълнение на СМР елементите от публичното осветление подлежат на идентифициране и номериране съгласно Приложение 5 - Правила за идентифициране и номериране на елементите и съоръженията на публичното осветление на Столична община.</w:t>
      </w:r>
    </w:p>
    <w:p w14:paraId="55DA7DF9" w14:textId="77777777" w:rsidR="00E51569" w:rsidRPr="00E51569" w:rsidRDefault="00E51569" w:rsidP="00E51569">
      <w:pPr>
        <w:spacing w:after="0" w:line="240" w:lineRule="auto"/>
        <w:ind w:firstLine="709"/>
        <w:jc w:val="both"/>
        <w:rPr>
          <w:rFonts w:ascii="Times New Roman" w:eastAsia="Times New Roman" w:hAnsi="Times New Roman"/>
          <w:sz w:val="24"/>
          <w:szCs w:val="24"/>
        </w:rPr>
      </w:pPr>
    </w:p>
    <w:p w14:paraId="3A1FAD99"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3.</w:t>
      </w:r>
      <w:r w:rsidRPr="00E51569">
        <w:rPr>
          <w:rFonts w:ascii="Times New Roman" w:eastAsia="Times New Roman" w:hAnsi="Times New Roman"/>
          <w:sz w:val="24"/>
          <w:szCs w:val="24"/>
        </w:rPr>
        <w:t xml:space="preserve"> ИЗПЪЛНИТЕЛЯТ</w:t>
      </w:r>
      <w:r w:rsidRPr="00E51569">
        <w:rPr>
          <w:rFonts w:ascii="Times New Roman" w:eastAsia="Times New Roman" w:hAnsi="Times New Roman"/>
          <w:bCs/>
          <w:sz w:val="24"/>
          <w:szCs w:val="24"/>
        </w:rPr>
        <w:t xml:space="preserve"> се задължава да </w:t>
      </w:r>
      <w:r w:rsidRPr="00E51569">
        <w:rPr>
          <w:rFonts w:ascii="Times New Roman" w:eastAsia="Times New Roman" w:hAnsi="Times New Roman"/>
          <w:sz w:val="24"/>
          <w:szCs w:val="24"/>
        </w:rPr>
        <w:t>предоставя</w:t>
      </w:r>
      <w:r w:rsidRPr="00E51569">
        <w:rPr>
          <w:rFonts w:ascii="Times New Roman" w:eastAsia="Times New Roman" w:hAnsi="Times New Roman"/>
          <w:bCs/>
          <w:sz w:val="24"/>
          <w:szCs w:val="24"/>
        </w:rPr>
        <w:t xml:space="preserve"> Услугите </w:t>
      </w:r>
      <w:r w:rsidRPr="00E51569">
        <w:rPr>
          <w:rFonts w:ascii="Times New Roman" w:eastAsia="Times New Roman" w:hAnsi="Times New Roman"/>
          <w:sz w:val="24"/>
          <w:szCs w:val="24"/>
        </w:rPr>
        <w:t>в съответствие с Техническите спецификации, Техническото предложение и Ценовото предложение, съставляващи съответно Приложения № 1, 2 и 3 към този Договор („</w:t>
      </w:r>
      <w:r w:rsidRPr="00E51569">
        <w:rPr>
          <w:rFonts w:ascii="Times New Roman" w:eastAsia="Times New Roman" w:hAnsi="Times New Roman"/>
          <w:b/>
          <w:sz w:val="24"/>
          <w:szCs w:val="24"/>
        </w:rPr>
        <w:t>Приложенията</w:t>
      </w:r>
      <w:r w:rsidRPr="00E51569">
        <w:rPr>
          <w:rFonts w:ascii="Times New Roman" w:eastAsia="Times New Roman" w:hAnsi="Times New Roman"/>
          <w:sz w:val="24"/>
          <w:szCs w:val="24"/>
        </w:rPr>
        <w:t>“) и представляващи неразделна част от него.</w:t>
      </w:r>
    </w:p>
    <w:p w14:paraId="6C538EE3"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4.</w:t>
      </w:r>
      <w:r w:rsidRPr="00E51569">
        <w:rPr>
          <w:rFonts w:ascii="Times New Roman" w:eastAsia="Times New Roman" w:hAnsi="Times New Roman"/>
          <w:sz w:val="24"/>
          <w:szCs w:val="24"/>
        </w:rPr>
        <w:t xml:space="preserve"> В срок до 3 (три) дни от датата на сключване на Договора, но </w:t>
      </w:r>
      <w:r w:rsidRPr="00E51569">
        <w:rPr>
          <w:rFonts w:ascii="Times New Roman" w:eastAsia="Times New Roman" w:hAnsi="Times New Roman"/>
          <w:sz w:val="24"/>
          <w:szCs w:val="24"/>
          <w:lang w:eastAsia="bg-BG"/>
        </w:rPr>
        <w:t xml:space="preserve">най-късно преди започване на неговото изпълнение, </w:t>
      </w:r>
      <w:r w:rsidRPr="008F0507">
        <w:rPr>
          <w:rFonts w:ascii="Times New Roman" w:eastAsia="Times New Roman" w:hAnsi="Times New Roman"/>
          <w:b/>
          <w:sz w:val="24"/>
          <w:szCs w:val="24"/>
          <w:lang w:eastAsia="bg-BG"/>
        </w:rPr>
        <w:t>ИЗПЪЛНИТЕЛЯТ</w:t>
      </w:r>
      <w:r w:rsidRPr="00E51569">
        <w:rPr>
          <w:rFonts w:ascii="Times New Roman" w:eastAsia="Times New Roman" w:hAnsi="Times New Roman"/>
          <w:sz w:val="24"/>
          <w:szCs w:val="24"/>
          <w:lang w:eastAsia="bg-BG"/>
        </w:rPr>
        <w:t xml:space="preserve"> уведомява ВЪЗЛОЖИТЕЛЯ за името, данните за контакт и представителите на подизпълнителите, посочени в офертата на </w:t>
      </w:r>
      <w:r w:rsidRPr="008F0507">
        <w:rPr>
          <w:rFonts w:ascii="Times New Roman" w:eastAsia="Times New Roman" w:hAnsi="Times New Roman"/>
          <w:b/>
          <w:sz w:val="24"/>
          <w:szCs w:val="24"/>
          <w:lang w:eastAsia="bg-BG"/>
        </w:rPr>
        <w:t>ИЗПЪЛНИТЕЛЯ. ИЗПЪЛНИТЕЛЯТ</w:t>
      </w:r>
      <w:r w:rsidRPr="00E51569">
        <w:rPr>
          <w:rFonts w:ascii="Times New Roman" w:eastAsia="Times New Roman" w:hAnsi="Times New Roman"/>
          <w:sz w:val="24"/>
          <w:szCs w:val="24"/>
          <w:lang w:eastAsia="bg-BG"/>
        </w:rPr>
        <w:t xml:space="preserve"> уведомява ВЪЗЛОЖИТЕЛЯ за всякакви промени в предоставената информация в хода на изпълнението на Договора</w:t>
      </w:r>
      <w:r w:rsidRPr="00E51569">
        <w:rPr>
          <w:rFonts w:ascii="Times New Roman" w:eastAsia="Times New Roman" w:hAnsi="Times New Roman"/>
          <w:sz w:val="24"/>
          <w:szCs w:val="24"/>
        </w:rPr>
        <w:t xml:space="preserve"> в срок до 5 (пет) дни от настъпване на съответното обстоятелство</w:t>
      </w:r>
      <w:r w:rsidRPr="00E51569">
        <w:rPr>
          <w:rFonts w:ascii="Times New Roman" w:eastAsia="Times New Roman" w:hAnsi="Times New Roman"/>
          <w:sz w:val="24"/>
          <w:szCs w:val="24"/>
          <w:lang w:eastAsia="bg-BG"/>
        </w:rPr>
        <w:t>.</w:t>
      </w:r>
      <w:r w:rsidRPr="00E51569">
        <w:rPr>
          <w:rFonts w:ascii="Times New Roman" w:eastAsia="Times New Roman" w:hAnsi="Times New Roman"/>
          <w:i/>
          <w:sz w:val="24"/>
          <w:szCs w:val="24"/>
        </w:rPr>
        <w:t xml:space="preserve"> </w:t>
      </w:r>
    </w:p>
    <w:p w14:paraId="5C9D7F2B" w14:textId="77777777" w:rsidR="00E51569" w:rsidRPr="00E51569" w:rsidRDefault="00E51569" w:rsidP="00E51569">
      <w:pPr>
        <w:widowControl w:val="0"/>
        <w:spacing w:after="120" w:line="240" w:lineRule="auto"/>
        <w:jc w:val="both"/>
        <w:rPr>
          <w:rFonts w:ascii="Times New Roman" w:eastAsia="Times New Roman" w:hAnsi="Times New Roman"/>
          <w:sz w:val="24"/>
          <w:szCs w:val="24"/>
          <w:lang w:eastAsia="bg-BG"/>
        </w:rPr>
      </w:pPr>
    </w:p>
    <w:p w14:paraId="21247342" w14:textId="77777777" w:rsidR="00E51569" w:rsidRPr="00E51569" w:rsidRDefault="00E51569" w:rsidP="00D826AB">
      <w:pPr>
        <w:keepLines/>
        <w:widowControl w:val="0"/>
        <w:numPr>
          <w:ilvl w:val="0"/>
          <w:numId w:val="51"/>
        </w:numPr>
        <w:spacing w:after="120" w:line="240" w:lineRule="auto"/>
        <w:contextualSpacing/>
        <w:outlineLvl w:val="1"/>
        <w:rPr>
          <w:rFonts w:ascii="Times New Roman" w:hAnsi="Times New Roman"/>
          <w:b/>
          <w:bCs/>
          <w:color w:val="000000"/>
          <w:sz w:val="24"/>
          <w:szCs w:val="24"/>
        </w:rPr>
      </w:pPr>
      <w:r w:rsidRPr="00E51569">
        <w:rPr>
          <w:rFonts w:ascii="Times New Roman" w:hAnsi="Times New Roman"/>
          <w:b/>
          <w:bCs/>
          <w:color w:val="000000"/>
          <w:sz w:val="24"/>
          <w:szCs w:val="24"/>
        </w:rPr>
        <w:t>СРОК  НА ДОГОВОРА. СРОК И МЯСТО НА ИЗПЪЛНЕНИЕ</w:t>
      </w:r>
    </w:p>
    <w:p w14:paraId="0E666E44" w14:textId="77777777" w:rsidR="00E51569" w:rsidRPr="00E51569" w:rsidRDefault="00E51569" w:rsidP="00E51569">
      <w:pPr>
        <w:widowControl w:val="0"/>
        <w:tabs>
          <w:tab w:val="left" w:pos="720"/>
        </w:tabs>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5.</w:t>
      </w:r>
      <w:r w:rsidRPr="00E51569">
        <w:rPr>
          <w:rFonts w:ascii="Times New Roman" w:eastAsia="Times New Roman" w:hAnsi="Times New Roman"/>
          <w:sz w:val="24"/>
          <w:szCs w:val="24"/>
        </w:rPr>
        <w:t xml:space="preserve"> Договорът влиза в сила от датата на регистрационния индекс в деловодната система на Столична община и е със срок на действие до изпълнение на всички задължения на страните по него.</w:t>
      </w:r>
    </w:p>
    <w:p w14:paraId="0AA0DE87" w14:textId="77777777" w:rsidR="00E51569" w:rsidRPr="00E51569" w:rsidRDefault="00E51569" w:rsidP="00E51569">
      <w:pPr>
        <w:widowControl w:val="0"/>
        <w:spacing w:after="6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6</w:t>
      </w:r>
      <w:r w:rsidRPr="00E51569">
        <w:rPr>
          <w:rFonts w:ascii="Times New Roman" w:eastAsia="Times New Roman" w:hAnsi="Times New Roman"/>
          <w:sz w:val="24"/>
          <w:szCs w:val="24"/>
        </w:rPr>
        <w:t xml:space="preserve"> Срокът за изпълнение на договора е 5 (пет) години считано от датата на регистрационния индекс на договора. </w:t>
      </w:r>
    </w:p>
    <w:p w14:paraId="5885A0E1" w14:textId="2CFDE748" w:rsidR="00E51569" w:rsidRPr="00E51569" w:rsidRDefault="00E51569" w:rsidP="00E51569">
      <w:pPr>
        <w:widowControl w:val="0"/>
        <w:spacing w:after="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7.</w:t>
      </w:r>
      <w:r w:rsidRPr="00E51569">
        <w:rPr>
          <w:rFonts w:ascii="Times New Roman" w:eastAsia="Times New Roman" w:hAnsi="Times New Roman"/>
          <w:sz w:val="24"/>
          <w:szCs w:val="24"/>
        </w:rPr>
        <w:t xml:space="preserve"> Мястото на изпълнение на Договора за </w:t>
      </w:r>
      <w:r w:rsidR="008F0507">
        <w:rPr>
          <w:rFonts w:ascii="Times New Roman" w:eastAsia="Times New Roman" w:hAnsi="Times New Roman"/>
          <w:sz w:val="24"/>
          <w:szCs w:val="24"/>
        </w:rPr>
        <w:t>Обособена позиция №…. е………………….</w:t>
      </w:r>
      <w:r w:rsidRPr="00E51569">
        <w:rPr>
          <w:rFonts w:ascii="Times New Roman" w:eastAsia="Times New Roman" w:hAnsi="Times New Roman"/>
          <w:sz w:val="24"/>
          <w:szCs w:val="24"/>
        </w:rPr>
        <w:t>.</w:t>
      </w:r>
    </w:p>
    <w:p w14:paraId="1979CEA7" w14:textId="77777777" w:rsidR="00E51569" w:rsidRPr="00E51569" w:rsidRDefault="00E51569" w:rsidP="00E51569">
      <w:pPr>
        <w:widowControl w:val="0"/>
        <w:spacing w:after="0" w:line="240" w:lineRule="auto"/>
        <w:jc w:val="both"/>
        <w:rPr>
          <w:rFonts w:ascii="Times New Roman" w:eastAsia="Times New Roman" w:hAnsi="Times New Roman"/>
          <w:sz w:val="24"/>
          <w:szCs w:val="24"/>
        </w:rPr>
      </w:pPr>
    </w:p>
    <w:p w14:paraId="70F99A42" w14:textId="77777777" w:rsidR="00E51569" w:rsidRPr="00E51569" w:rsidRDefault="00E51569" w:rsidP="00D826AB">
      <w:pPr>
        <w:keepLines/>
        <w:widowControl w:val="0"/>
        <w:numPr>
          <w:ilvl w:val="0"/>
          <w:numId w:val="51"/>
        </w:numPr>
        <w:spacing w:after="120" w:line="240" w:lineRule="auto"/>
        <w:contextualSpacing/>
        <w:outlineLvl w:val="1"/>
        <w:rPr>
          <w:rFonts w:ascii="Times New Roman" w:eastAsia="Times New Roman" w:hAnsi="Times New Roman"/>
          <w:b/>
          <w:bCs/>
          <w:color w:val="000000"/>
          <w:sz w:val="24"/>
          <w:szCs w:val="24"/>
        </w:rPr>
      </w:pPr>
      <w:r w:rsidRPr="00E51569">
        <w:rPr>
          <w:rFonts w:ascii="Times New Roman" w:eastAsia="Times New Roman" w:hAnsi="Times New Roman"/>
          <w:b/>
          <w:bCs/>
          <w:color w:val="000000"/>
          <w:sz w:val="24"/>
          <w:szCs w:val="24"/>
        </w:rPr>
        <w:t xml:space="preserve">ЦЕНА, РЕД И СРОКОВЕ ЗА ПЛАЩАНЕ. </w:t>
      </w:r>
    </w:p>
    <w:p w14:paraId="329FBBA8"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8. (1)</w:t>
      </w:r>
      <w:r w:rsidRPr="00E51569">
        <w:rPr>
          <w:rFonts w:ascii="Times New Roman" w:eastAsia="Times New Roman" w:hAnsi="Times New Roman"/>
          <w:sz w:val="24"/>
          <w:szCs w:val="24"/>
        </w:rPr>
        <w:t xml:space="preserve"> За изпълнение на услугата по чл.2 (1) - поддръжка и експлоатация на  публичното осветление в съответната Зона, </w:t>
      </w:r>
      <w:r w:rsidRPr="00E51569">
        <w:rPr>
          <w:rFonts w:ascii="Times New Roman" w:eastAsia="Times New Roman" w:hAnsi="Times New Roman"/>
          <w:b/>
          <w:sz w:val="24"/>
          <w:szCs w:val="24"/>
        </w:rPr>
        <w:t>ВЪЗЛОЖИТЕЛЯТ</w:t>
      </w:r>
      <w:r w:rsidRPr="00E51569">
        <w:rPr>
          <w:rFonts w:ascii="Times New Roman" w:eastAsia="Times New Roman" w:hAnsi="Times New Roman"/>
          <w:sz w:val="24"/>
          <w:szCs w:val="24"/>
        </w:rPr>
        <w:t xml:space="preserve"> заплаща на </w:t>
      </w:r>
      <w:r w:rsidRPr="00E51569">
        <w:rPr>
          <w:rFonts w:ascii="Times New Roman" w:eastAsia="Times New Roman" w:hAnsi="Times New Roman"/>
          <w:b/>
          <w:sz w:val="24"/>
          <w:szCs w:val="24"/>
        </w:rPr>
        <w:t>ИЗПЪЛНИТЕЛЯ</w:t>
      </w:r>
      <w:r w:rsidRPr="00E51569">
        <w:rPr>
          <w:rFonts w:ascii="Times New Roman" w:eastAsia="Times New Roman" w:hAnsi="Times New Roman"/>
          <w:sz w:val="24"/>
          <w:szCs w:val="24"/>
        </w:rPr>
        <w:t xml:space="preserve"> ежемесечно</w:t>
      </w:r>
      <w:r w:rsidRPr="00E51569">
        <w:rPr>
          <w:rFonts w:ascii="Times New Roman" w:eastAsia="Times New Roman" w:hAnsi="Times New Roman"/>
          <w:b/>
          <w:sz w:val="24"/>
          <w:szCs w:val="24"/>
        </w:rPr>
        <w:t xml:space="preserve"> </w:t>
      </w:r>
      <w:r w:rsidRPr="00E51569">
        <w:rPr>
          <w:rFonts w:ascii="Times New Roman" w:eastAsia="Times New Roman" w:hAnsi="Times New Roman"/>
          <w:sz w:val="24"/>
          <w:szCs w:val="24"/>
        </w:rPr>
        <w:t xml:space="preserve">възнаграждение  в размер на ....................лв.   /.................................................../лв. (единична цена за поддържане на 1 брой осветително тяло за месец умножена по  броя на  осветителните тела плюс  единична цена за поддържане на 1 брой LED осветително тяло за месец умножена по  броя на  LED </w:t>
      </w:r>
      <w:r w:rsidRPr="00E51569">
        <w:rPr>
          <w:rFonts w:ascii="Times New Roman" w:eastAsia="Times New Roman" w:hAnsi="Times New Roman"/>
          <w:sz w:val="24"/>
          <w:szCs w:val="24"/>
        </w:rPr>
        <w:lastRenderedPageBreak/>
        <w:t xml:space="preserve">осветителните тела , съгласно ценовото предложение на </w:t>
      </w:r>
      <w:r w:rsidRPr="00E51569">
        <w:rPr>
          <w:rFonts w:ascii="Times New Roman" w:eastAsia="Times New Roman" w:hAnsi="Times New Roman"/>
          <w:b/>
          <w:sz w:val="24"/>
          <w:szCs w:val="24"/>
        </w:rPr>
        <w:t>ИЗПЪЛНИТЕЛЯ</w:t>
      </w:r>
      <w:r w:rsidRPr="00E51569">
        <w:rPr>
          <w:rFonts w:ascii="Times New Roman" w:eastAsia="Times New Roman" w:hAnsi="Times New Roman"/>
          <w:sz w:val="24"/>
          <w:szCs w:val="24"/>
        </w:rPr>
        <w:t xml:space="preserve">, неразделна част от този договор) въз основа на приетите от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работи, чрез приемо-предавателни протоколи и представяне на фактури.</w:t>
      </w:r>
    </w:p>
    <w:p w14:paraId="34EEE23D"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(2)</w:t>
      </w:r>
      <w:r w:rsidRPr="00E51569">
        <w:rPr>
          <w:rFonts w:ascii="Times New Roman" w:eastAsia="Times New Roman" w:hAnsi="Times New Roman"/>
          <w:sz w:val="24"/>
          <w:szCs w:val="24"/>
        </w:rPr>
        <w:t xml:space="preserve"> За изпълнение на дейностите по чл. 2, ал.2 - Ремонтно – възстановителни дейности по съоръженията от публичното осветление</w:t>
      </w:r>
      <w:r w:rsidRPr="00E51569">
        <w:rPr>
          <w:rFonts w:ascii="Times New Roman" w:eastAsia="Times New Roman" w:hAnsi="Times New Roman"/>
          <w:b/>
          <w:sz w:val="24"/>
          <w:szCs w:val="24"/>
        </w:rPr>
        <w:t xml:space="preserve"> ВЪЗЛОЖИТЕЛЯТ</w:t>
      </w:r>
      <w:r w:rsidRPr="00E51569">
        <w:rPr>
          <w:rFonts w:ascii="Times New Roman" w:eastAsia="Times New Roman" w:hAnsi="Times New Roman"/>
          <w:sz w:val="24"/>
          <w:szCs w:val="24"/>
        </w:rPr>
        <w:t xml:space="preserve"> заплаща на </w:t>
      </w:r>
      <w:r w:rsidRPr="00E51569">
        <w:rPr>
          <w:rFonts w:ascii="Times New Roman" w:eastAsia="Times New Roman" w:hAnsi="Times New Roman"/>
          <w:b/>
          <w:sz w:val="24"/>
          <w:szCs w:val="24"/>
        </w:rPr>
        <w:t xml:space="preserve">ИЗПЪЛНИТЕЛЯ </w:t>
      </w:r>
      <w:r w:rsidRPr="00E51569">
        <w:rPr>
          <w:rFonts w:ascii="Times New Roman" w:eastAsia="Times New Roman" w:hAnsi="Times New Roman"/>
          <w:sz w:val="24"/>
          <w:szCs w:val="24"/>
        </w:rPr>
        <w:t xml:space="preserve">ежемесечно стойността на извършените дейности, на база единичните цени, предложени от ИЗПЪЛНИТЕЛЯ в ценовото му предложение, въз основа на приетите от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работи, чрез приемо-предавателни протоколи и представяне на фактури..</w:t>
      </w:r>
    </w:p>
    <w:p w14:paraId="4B6A1F91"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w:t>
      </w:r>
    </w:p>
    <w:p w14:paraId="4149DC9C"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(3)</w:t>
      </w:r>
      <w:r w:rsidRPr="00E51569">
        <w:rPr>
          <w:rFonts w:ascii="Times New Roman" w:eastAsia="Times New Roman" w:hAnsi="Times New Roman"/>
          <w:sz w:val="24"/>
          <w:szCs w:val="24"/>
        </w:rPr>
        <w:t xml:space="preserve"> За изпълнение на дейностите по чл. 2, ал.3 - Основен ремонт и изграждане на ново публично осветление и разширение на системата за управление на уличното осветление </w:t>
      </w:r>
      <w:r w:rsidRPr="00E51569">
        <w:rPr>
          <w:rFonts w:ascii="Times New Roman" w:eastAsia="Times New Roman" w:hAnsi="Times New Roman"/>
          <w:b/>
          <w:sz w:val="24"/>
          <w:szCs w:val="24"/>
        </w:rPr>
        <w:t>ВЪЗЛОЖИТЕЛЯТ</w:t>
      </w:r>
      <w:r w:rsidRPr="00E51569">
        <w:rPr>
          <w:rFonts w:ascii="Times New Roman" w:eastAsia="Times New Roman" w:hAnsi="Times New Roman"/>
          <w:sz w:val="24"/>
          <w:szCs w:val="24"/>
        </w:rPr>
        <w:t xml:space="preserve"> заплаща на </w:t>
      </w:r>
      <w:r w:rsidRPr="00E51569">
        <w:rPr>
          <w:rFonts w:ascii="Times New Roman" w:eastAsia="Times New Roman" w:hAnsi="Times New Roman"/>
          <w:b/>
          <w:sz w:val="24"/>
          <w:szCs w:val="24"/>
        </w:rPr>
        <w:t>ИЗПЪЛНИТЕЛЯ</w:t>
      </w:r>
      <w:r w:rsidRPr="00E51569">
        <w:rPr>
          <w:rFonts w:ascii="Times New Roman" w:eastAsia="Times New Roman" w:hAnsi="Times New Roman"/>
          <w:sz w:val="24"/>
          <w:szCs w:val="24"/>
        </w:rPr>
        <w:t xml:space="preserve"> ежемесечно</w:t>
      </w:r>
      <w:r w:rsidRPr="00E51569">
        <w:rPr>
          <w:rFonts w:ascii="Times New Roman" w:eastAsia="Times New Roman" w:hAnsi="Times New Roman"/>
          <w:b/>
          <w:sz w:val="24"/>
          <w:szCs w:val="24"/>
        </w:rPr>
        <w:t xml:space="preserve"> </w:t>
      </w:r>
      <w:r w:rsidRPr="00E51569">
        <w:rPr>
          <w:rFonts w:ascii="Times New Roman" w:eastAsia="Times New Roman" w:hAnsi="Times New Roman"/>
          <w:sz w:val="24"/>
          <w:szCs w:val="24"/>
        </w:rPr>
        <w:t xml:space="preserve">стойността на извършените дейности,  на база единичните цени, предложени от ИЗПЪЛНИТЕЛЯ в ценовото му предложение, въз основа на приетите от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работи, чрез приемо-предавателни протоколи и представяне на фактури.</w:t>
      </w:r>
    </w:p>
    <w:p w14:paraId="49A12BD5" w14:textId="77777777" w:rsidR="00E51569" w:rsidRPr="00E51569" w:rsidRDefault="00E51569" w:rsidP="00E51569">
      <w:pPr>
        <w:spacing w:after="0" w:line="240" w:lineRule="auto"/>
        <w:jc w:val="both"/>
        <w:rPr>
          <w:rFonts w:ascii="Times New Roman" w:eastAsia="Times New Roman" w:hAnsi="Times New Roman"/>
          <w:sz w:val="24"/>
          <w:szCs w:val="24"/>
        </w:rPr>
      </w:pPr>
    </w:p>
    <w:p w14:paraId="62EBA6CA" w14:textId="77777777" w:rsidR="00F07735" w:rsidRDefault="00E51569" w:rsidP="00E51569">
      <w:pPr>
        <w:widowControl w:val="0"/>
        <w:spacing w:after="120" w:line="240" w:lineRule="auto"/>
        <w:jc w:val="both"/>
        <w:rPr>
          <w:rFonts w:ascii="Times New Roman" w:eastAsia="Times New Roman" w:hAnsi="Times New Roman"/>
          <w:bCs/>
          <w:sz w:val="24"/>
          <w:szCs w:val="24"/>
        </w:rPr>
      </w:pPr>
      <w:r w:rsidRPr="00E51569">
        <w:rPr>
          <w:rFonts w:ascii="Times New Roman" w:eastAsia="Times New Roman" w:hAnsi="Times New Roman"/>
          <w:b/>
          <w:sz w:val="24"/>
          <w:szCs w:val="24"/>
        </w:rPr>
        <w:t>(4)</w:t>
      </w:r>
      <w:r w:rsidRPr="00E51569">
        <w:rPr>
          <w:rFonts w:ascii="Times New Roman" w:eastAsia="Times New Roman" w:hAnsi="Times New Roman"/>
          <w:sz w:val="24"/>
          <w:szCs w:val="24"/>
        </w:rPr>
        <w:t xml:space="preserve"> В Цената по ал. 1, ал. 2 и ал. 3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E51569">
        <w:rPr>
          <w:rFonts w:ascii="Times New Roman" w:eastAsia="Times New Roman" w:hAnsi="Times New Roman"/>
          <w:bCs/>
          <w:sz w:val="24"/>
          <w:szCs w:val="24"/>
        </w:rPr>
        <w:t xml:space="preserve">ВЪЗЛОЖИТЕЛЯТ не дължи заплащането на каквито и да е други разноски, </w:t>
      </w:r>
      <w:proofErr w:type="spellStart"/>
      <w:r w:rsidRPr="00E51569">
        <w:rPr>
          <w:rFonts w:ascii="Times New Roman" w:eastAsia="Times New Roman" w:hAnsi="Times New Roman"/>
          <w:bCs/>
          <w:sz w:val="24"/>
          <w:szCs w:val="24"/>
        </w:rPr>
        <w:t>напр</w:t>
      </w:r>
      <w:proofErr w:type="spellEnd"/>
    </w:p>
    <w:p w14:paraId="471B5814" w14:textId="08027FC0" w:rsidR="00E51569" w:rsidRPr="00E51569" w:rsidRDefault="00E51569" w:rsidP="00E51569">
      <w:pPr>
        <w:widowControl w:val="0"/>
        <w:spacing w:after="120" w:line="240" w:lineRule="auto"/>
        <w:jc w:val="both"/>
        <w:rPr>
          <w:rFonts w:ascii="Times New Roman" w:eastAsia="Times New Roman" w:hAnsi="Times New Roman"/>
          <w:bCs/>
          <w:sz w:val="24"/>
          <w:szCs w:val="24"/>
        </w:rPr>
      </w:pPr>
      <w:proofErr w:type="spellStart"/>
      <w:r w:rsidRPr="00E51569">
        <w:rPr>
          <w:rFonts w:ascii="Times New Roman" w:eastAsia="Times New Roman" w:hAnsi="Times New Roman"/>
          <w:bCs/>
          <w:sz w:val="24"/>
          <w:szCs w:val="24"/>
        </w:rPr>
        <w:t>авени</w:t>
      </w:r>
      <w:proofErr w:type="spellEnd"/>
      <w:r w:rsidRPr="00E51569">
        <w:rPr>
          <w:rFonts w:ascii="Times New Roman" w:eastAsia="Times New Roman" w:hAnsi="Times New Roman"/>
          <w:bCs/>
          <w:sz w:val="24"/>
          <w:szCs w:val="24"/>
        </w:rPr>
        <w:t xml:space="preserve"> от ИЗПЪЛНИТЕЛЯ.</w:t>
      </w:r>
    </w:p>
    <w:p w14:paraId="7F0EDEF6"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color w:val="000000"/>
          <w:sz w:val="24"/>
          <w:szCs w:val="24"/>
        </w:rPr>
        <w:t>(5)</w:t>
      </w:r>
      <w:r w:rsidRPr="00E51569">
        <w:rPr>
          <w:rFonts w:ascii="Times New Roman" w:eastAsia="Times New Roman" w:hAnsi="Times New Roman"/>
          <w:color w:val="000000"/>
          <w:sz w:val="24"/>
          <w:szCs w:val="24"/>
        </w:rPr>
        <w:t xml:space="preserve"> </w:t>
      </w:r>
      <w:r w:rsidRPr="00E51569">
        <w:rPr>
          <w:rFonts w:ascii="Times New Roman" w:eastAsia="Times New Roman" w:hAnsi="Times New Roman"/>
          <w:sz w:val="24"/>
          <w:szCs w:val="24"/>
        </w:rPr>
        <w:t xml:space="preserve">Уговорените цени включват всички преки и непреки разходи за изпълнение на Договора, както и дължимите данъци и такси, и не могат да бъдат променяни, освен в случаите, изрично уговорени в този Договор и в съответствие с разпоредбите на ЗОП. </w:t>
      </w:r>
    </w:p>
    <w:p w14:paraId="788C928D"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 xml:space="preserve">Чл. 9. </w:t>
      </w:r>
      <w:r w:rsidRPr="00E51569">
        <w:rPr>
          <w:rFonts w:ascii="Times New Roman" w:eastAsia="Times New Roman" w:hAnsi="Times New Roman"/>
          <w:sz w:val="24"/>
          <w:szCs w:val="24"/>
        </w:rPr>
        <w:t>ВЪЗЛОЖИТЕЛЯТ плаща на ИЗПЪЛНИТЕЛЯ Цените за изпълнените услуги по този договор чрез месечни плащания на база приемо-предавателни протоколи за извършена дейност, както следва:</w:t>
      </w:r>
    </w:p>
    <w:p w14:paraId="43DF2FEC" w14:textId="77777777" w:rsidR="00E51569" w:rsidRPr="00E51569" w:rsidRDefault="00E51569" w:rsidP="00D826AB">
      <w:pPr>
        <w:numPr>
          <w:ilvl w:val="0"/>
          <w:numId w:val="52"/>
        </w:numPr>
        <w:spacing w:after="0" w:line="240" w:lineRule="auto"/>
        <w:ind w:left="-142" w:firstLine="502"/>
        <w:contextualSpacing/>
        <w:jc w:val="both"/>
        <w:rPr>
          <w:rFonts w:ascii="Times New Roman" w:hAnsi="Times New Roman"/>
          <w:spacing w:val="1"/>
          <w:sz w:val="24"/>
          <w:szCs w:val="24"/>
        </w:rPr>
      </w:pPr>
      <w:r w:rsidRPr="00E51569">
        <w:rPr>
          <w:rFonts w:ascii="Times New Roman" w:hAnsi="Times New Roman"/>
          <w:bCs/>
          <w:sz w:val="24"/>
          <w:szCs w:val="24"/>
          <w:lang w:eastAsia="bg-BG"/>
        </w:rPr>
        <w:t xml:space="preserve">Авансово плащане </w:t>
      </w:r>
      <w:r w:rsidRPr="00E51569">
        <w:rPr>
          <w:rFonts w:ascii="Times New Roman" w:hAnsi="Times New Roman"/>
          <w:bCs/>
          <w:spacing w:val="3"/>
          <w:sz w:val="24"/>
          <w:szCs w:val="24"/>
        </w:rPr>
        <w:t>в размер на...................</w:t>
      </w:r>
      <w:proofErr w:type="spellStart"/>
      <w:r w:rsidRPr="00E51569">
        <w:rPr>
          <w:rFonts w:ascii="Times New Roman" w:hAnsi="Times New Roman"/>
          <w:bCs/>
          <w:spacing w:val="3"/>
          <w:sz w:val="24"/>
          <w:szCs w:val="24"/>
        </w:rPr>
        <w:t>лв</w:t>
      </w:r>
      <w:proofErr w:type="spellEnd"/>
      <w:r w:rsidRPr="00E51569">
        <w:rPr>
          <w:rFonts w:ascii="Times New Roman" w:hAnsi="Times New Roman"/>
          <w:bCs/>
          <w:spacing w:val="3"/>
          <w:sz w:val="24"/>
          <w:szCs w:val="24"/>
        </w:rPr>
        <w:t xml:space="preserve"> /...................................................../ без ДДС за изпълнение на услугите по чл. 2., ал.1 за съответния месец.</w:t>
      </w:r>
    </w:p>
    <w:p w14:paraId="643E3E95" w14:textId="77777777" w:rsidR="00E51569" w:rsidRPr="00E51569" w:rsidRDefault="00E51569" w:rsidP="00D826AB">
      <w:pPr>
        <w:numPr>
          <w:ilvl w:val="0"/>
          <w:numId w:val="52"/>
        </w:numPr>
        <w:spacing w:after="0" w:line="240" w:lineRule="auto"/>
        <w:ind w:left="-142" w:firstLine="502"/>
        <w:contextualSpacing/>
        <w:jc w:val="both"/>
        <w:rPr>
          <w:rFonts w:ascii="Times New Roman" w:hAnsi="Times New Roman"/>
          <w:spacing w:val="1"/>
          <w:sz w:val="24"/>
          <w:szCs w:val="24"/>
        </w:rPr>
      </w:pPr>
      <w:r w:rsidRPr="00E51569">
        <w:rPr>
          <w:rFonts w:ascii="Times New Roman" w:hAnsi="Times New Roman"/>
          <w:bCs/>
          <w:spacing w:val="3"/>
          <w:sz w:val="24"/>
          <w:szCs w:val="24"/>
        </w:rPr>
        <w:t xml:space="preserve">Окончателно плащане в размер на остатъка от дължимото  месечно </w:t>
      </w:r>
      <w:proofErr w:type="spellStart"/>
      <w:r w:rsidRPr="00E51569">
        <w:rPr>
          <w:rFonts w:ascii="Times New Roman" w:hAnsi="Times New Roman"/>
          <w:bCs/>
          <w:spacing w:val="3"/>
          <w:sz w:val="24"/>
          <w:szCs w:val="24"/>
        </w:rPr>
        <w:t>възнаграждание</w:t>
      </w:r>
      <w:proofErr w:type="spellEnd"/>
      <w:r w:rsidRPr="00E51569">
        <w:rPr>
          <w:rFonts w:ascii="Times New Roman" w:hAnsi="Times New Roman"/>
          <w:bCs/>
          <w:spacing w:val="3"/>
          <w:sz w:val="24"/>
          <w:szCs w:val="24"/>
        </w:rPr>
        <w:t xml:space="preserve"> за изпълнение на услугите по чл. 2., ал.1 в срок до 30 (тридесет) дни от приемане изпълнението на услугите за съответния месец.</w:t>
      </w:r>
    </w:p>
    <w:p w14:paraId="42F3CFC4" w14:textId="77777777" w:rsidR="00E51569" w:rsidRPr="00E51569" w:rsidRDefault="00E51569" w:rsidP="00D826AB">
      <w:pPr>
        <w:numPr>
          <w:ilvl w:val="0"/>
          <w:numId w:val="52"/>
        </w:numPr>
        <w:spacing w:after="0" w:line="240" w:lineRule="auto"/>
        <w:ind w:left="-142" w:firstLine="502"/>
        <w:contextualSpacing/>
        <w:jc w:val="both"/>
        <w:rPr>
          <w:rFonts w:ascii="Times New Roman" w:hAnsi="Times New Roman"/>
          <w:spacing w:val="1"/>
          <w:sz w:val="24"/>
          <w:szCs w:val="24"/>
        </w:rPr>
      </w:pPr>
      <w:r w:rsidRPr="00E51569">
        <w:rPr>
          <w:rFonts w:ascii="Times New Roman" w:hAnsi="Times New Roman"/>
          <w:spacing w:val="1"/>
          <w:sz w:val="24"/>
          <w:szCs w:val="24"/>
        </w:rPr>
        <w:t>ВЪЗЛОЖИТЕЛЯТ заплаща изпълнените дейности по чл.2,ал.2 и  ал.3 чрез месечни плащания на база приемо-предавателни протоколи за извършена дейност.</w:t>
      </w:r>
    </w:p>
    <w:p w14:paraId="1E7672CA"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10.</w:t>
      </w:r>
      <w:r w:rsidRPr="00E51569">
        <w:rPr>
          <w:rFonts w:ascii="Times New Roman" w:eastAsia="Times New Roman" w:hAnsi="Times New Roman"/>
          <w:sz w:val="24"/>
          <w:szCs w:val="24"/>
        </w:rPr>
        <w:t xml:space="preserve"> </w:t>
      </w:r>
      <w:r w:rsidRPr="00E51569">
        <w:rPr>
          <w:rFonts w:ascii="Times New Roman" w:eastAsia="Times New Roman" w:hAnsi="Times New Roman"/>
          <w:b/>
          <w:sz w:val="24"/>
          <w:szCs w:val="24"/>
        </w:rPr>
        <w:t>(1)</w:t>
      </w:r>
      <w:r w:rsidRPr="00E51569">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14:paraId="411E6807"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1.</w:t>
      </w:r>
      <w:r w:rsidRPr="00E51569">
        <w:rPr>
          <w:rFonts w:ascii="Times New Roman" w:eastAsia="Times New Roman" w:hAnsi="Times New Roman"/>
          <w:sz w:val="24"/>
          <w:szCs w:val="24"/>
        </w:rPr>
        <w:t xml:space="preserve"> приемо-предавателен протокол за приемане на Услугите/дейностите за съответния период/съответната дейност, подписан от ВЪЗЛОЖИТЕЛЯ и ИЗПЪЛНИТЕЛЯ, при съответно спазване на разпоредбите относно предаване и приемане на изпълнението</w:t>
      </w:r>
    </w:p>
    <w:p w14:paraId="4689BAAC"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2.</w:t>
      </w:r>
      <w:r w:rsidRPr="00E51569">
        <w:rPr>
          <w:rFonts w:ascii="Times New Roman" w:eastAsia="Times New Roman" w:hAnsi="Times New Roman"/>
          <w:sz w:val="24"/>
          <w:szCs w:val="24"/>
        </w:rPr>
        <w:t xml:space="preserve"> фактура за дължимата сума за съответния период/съответната дейност, издадена от ИЗПЪЛНИТЕЛЯ и представена на ВЪЗЛОЖИТЕЛЯ.</w:t>
      </w:r>
    </w:p>
    <w:p w14:paraId="2CCB2211"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(2) ВЪЗЛОЖИТЕЛЯТ се задължава да извършва всяко дължимо плащане в срок до 30 (тридесет) календарни дни след получаването на фактура на ИЗПЪЛНИТЕЛЯ, при спазване на условията по ал. 1.</w:t>
      </w:r>
    </w:p>
    <w:p w14:paraId="07E6A7E4" w14:textId="77777777" w:rsidR="00E51569" w:rsidRPr="00E51569" w:rsidRDefault="00E51569" w:rsidP="00E51569">
      <w:pPr>
        <w:widowControl w:val="0"/>
        <w:spacing w:after="6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lastRenderedPageBreak/>
        <w:t xml:space="preserve">Чл. 11. (1) </w:t>
      </w:r>
      <w:r w:rsidRPr="00E51569">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36C394C5" w14:textId="77777777" w:rsidR="00E51569" w:rsidRPr="00E51569" w:rsidRDefault="00E51569" w:rsidP="00E51569">
      <w:pPr>
        <w:widowControl w:val="0"/>
        <w:spacing w:after="6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Банка:</w:t>
      </w:r>
      <w:r w:rsidRPr="00E51569">
        <w:rPr>
          <w:rFonts w:ascii="Times New Roman" w:eastAsia="Times New Roman" w:hAnsi="Times New Roman"/>
          <w:sz w:val="24"/>
          <w:szCs w:val="24"/>
        </w:rPr>
        <w:tab/>
        <w:t>[…………………………….]</w:t>
      </w:r>
    </w:p>
    <w:p w14:paraId="082F133A" w14:textId="77777777" w:rsidR="00E51569" w:rsidRPr="00E51569" w:rsidRDefault="00E51569" w:rsidP="00E51569">
      <w:pPr>
        <w:widowControl w:val="0"/>
        <w:spacing w:after="6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BIC:</w:t>
      </w:r>
      <w:r w:rsidRPr="00E51569">
        <w:rPr>
          <w:rFonts w:ascii="Times New Roman" w:eastAsia="Times New Roman" w:hAnsi="Times New Roman"/>
          <w:sz w:val="24"/>
          <w:szCs w:val="24"/>
        </w:rPr>
        <w:tab/>
        <w:t>[…………………………….]</w:t>
      </w:r>
    </w:p>
    <w:p w14:paraId="11013A64" w14:textId="77777777" w:rsidR="00E51569" w:rsidRPr="00E51569" w:rsidRDefault="00E51569" w:rsidP="00E51569">
      <w:pPr>
        <w:widowControl w:val="0"/>
        <w:spacing w:after="6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IBAN:</w:t>
      </w:r>
      <w:r w:rsidRPr="00E51569">
        <w:rPr>
          <w:rFonts w:ascii="Times New Roman" w:eastAsia="Times New Roman" w:hAnsi="Times New Roman"/>
          <w:sz w:val="24"/>
          <w:szCs w:val="24"/>
        </w:rPr>
        <w:tab/>
        <w:t>[…………………………….].</w:t>
      </w:r>
    </w:p>
    <w:p w14:paraId="7729C925"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(2)</w:t>
      </w:r>
      <w:r w:rsidRPr="00E51569">
        <w:rPr>
          <w:rFonts w:ascii="Times New Roman" w:eastAsia="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91680D6"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(3)</w:t>
      </w:r>
      <w:r w:rsidRPr="00E51569">
        <w:rPr>
          <w:rFonts w:ascii="Times New Roman" w:eastAsia="Times New Roman" w:hAnsi="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0F5956E8"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(4)</w:t>
      </w:r>
      <w:r w:rsidRPr="00E51569">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167A87E"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(5)</w:t>
      </w:r>
      <w:r w:rsidRPr="00E51569">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относно предаване и приемане на изпълнението от Договора, и заплаща възнаграждение за тази част на подизпълнителя при условията на настоящия договор и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30B7DC0A" w14:textId="77777777" w:rsidR="00E51569" w:rsidRPr="00E51569" w:rsidRDefault="00E51569" w:rsidP="00E51569">
      <w:pPr>
        <w:widowControl w:val="0"/>
        <w:spacing w:after="0" w:line="240" w:lineRule="auto"/>
        <w:jc w:val="both"/>
        <w:rPr>
          <w:rFonts w:ascii="Times New Roman" w:eastAsia="Times New Roman" w:hAnsi="Times New Roman"/>
          <w:sz w:val="24"/>
          <w:szCs w:val="24"/>
        </w:rPr>
      </w:pPr>
    </w:p>
    <w:p w14:paraId="188145A0" w14:textId="77777777" w:rsidR="00E51569" w:rsidRPr="00E51569" w:rsidRDefault="00E51569" w:rsidP="00E51569">
      <w:pPr>
        <w:widowControl w:val="0"/>
        <w:spacing w:after="120" w:line="240" w:lineRule="auto"/>
        <w:jc w:val="both"/>
        <w:rPr>
          <w:rFonts w:ascii="Times New Roman" w:eastAsia="Times New Roman" w:hAnsi="Times New Roman"/>
          <w:sz w:val="24"/>
          <w:szCs w:val="24"/>
        </w:rPr>
      </w:pPr>
    </w:p>
    <w:p w14:paraId="3258C45F" w14:textId="77777777" w:rsidR="00E51569" w:rsidRPr="00E51569" w:rsidRDefault="00E51569" w:rsidP="00D826AB">
      <w:pPr>
        <w:keepLines/>
        <w:widowControl w:val="0"/>
        <w:numPr>
          <w:ilvl w:val="0"/>
          <w:numId w:val="51"/>
        </w:numPr>
        <w:spacing w:after="120" w:line="240" w:lineRule="auto"/>
        <w:contextualSpacing/>
        <w:outlineLvl w:val="1"/>
        <w:rPr>
          <w:rFonts w:ascii="Times New Roman" w:eastAsia="Times New Roman" w:hAnsi="Times New Roman"/>
          <w:b/>
          <w:bCs/>
          <w:color w:val="000000"/>
          <w:sz w:val="24"/>
          <w:szCs w:val="24"/>
        </w:rPr>
      </w:pPr>
      <w:r w:rsidRPr="00E51569">
        <w:rPr>
          <w:rFonts w:ascii="Times New Roman" w:eastAsia="Times New Roman" w:hAnsi="Times New Roman"/>
          <w:b/>
          <w:bCs/>
          <w:color w:val="000000"/>
          <w:sz w:val="24"/>
          <w:szCs w:val="24"/>
        </w:rPr>
        <w:t>ПРАВА И ЗАДЪЛЖЕНИЯ НА СТРАНИТЕ</w:t>
      </w:r>
    </w:p>
    <w:p w14:paraId="127241AA" w14:textId="77777777" w:rsidR="00E51569" w:rsidRPr="00E51569" w:rsidRDefault="00E51569" w:rsidP="00E51569">
      <w:pPr>
        <w:widowControl w:val="0"/>
        <w:spacing w:after="120" w:line="240" w:lineRule="auto"/>
        <w:jc w:val="both"/>
        <w:rPr>
          <w:rFonts w:ascii="Times New Roman" w:eastAsia="Times New Roman" w:hAnsi="Times New Roman"/>
          <w:b/>
          <w:bCs/>
          <w:color w:val="000000"/>
          <w:spacing w:val="1"/>
          <w:sz w:val="24"/>
          <w:szCs w:val="24"/>
        </w:rPr>
      </w:pPr>
      <w:r w:rsidRPr="00E51569">
        <w:rPr>
          <w:rFonts w:ascii="Times New Roman" w:eastAsia="Times New Roman" w:hAnsi="Times New Roman"/>
          <w:b/>
          <w:bCs/>
          <w:color w:val="000000"/>
          <w:spacing w:val="1"/>
          <w:sz w:val="24"/>
          <w:szCs w:val="24"/>
        </w:rPr>
        <w:t xml:space="preserve">Чл. 12. </w:t>
      </w:r>
      <w:r w:rsidRPr="00E51569">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44DBF5E" w14:textId="77777777" w:rsidR="00E51569" w:rsidRPr="00E51569" w:rsidRDefault="00E51569" w:rsidP="00E51569">
      <w:pPr>
        <w:widowControl w:val="0"/>
        <w:spacing w:after="120" w:line="240" w:lineRule="auto"/>
        <w:jc w:val="both"/>
        <w:rPr>
          <w:rFonts w:ascii="Times New Roman" w:eastAsia="Times New Roman" w:hAnsi="Times New Roman"/>
          <w:b/>
          <w:sz w:val="24"/>
          <w:szCs w:val="24"/>
          <w:u w:val="single"/>
          <w:lang w:eastAsia="bg-BG"/>
        </w:rPr>
      </w:pPr>
      <w:r w:rsidRPr="00E51569">
        <w:rPr>
          <w:rFonts w:ascii="Times New Roman" w:eastAsia="Times New Roman" w:hAnsi="Times New Roman"/>
          <w:b/>
          <w:sz w:val="24"/>
          <w:szCs w:val="24"/>
          <w:u w:val="single"/>
          <w:lang w:eastAsia="bg-BG"/>
        </w:rPr>
        <w:t>Общи права и задължения на ИЗПЪЛНИТЕЛЯ</w:t>
      </w:r>
    </w:p>
    <w:p w14:paraId="75B36438" w14:textId="77777777" w:rsidR="00E51569" w:rsidRPr="00E51569" w:rsidRDefault="00E51569" w:rsidP="00E51569">
      <w:pPr>
        <w:widowControl w:val="0"/>
        <w:spacing w:after="120" w:line="240" w:lineRule="auto"/>
        <w:jc w:val="both"/>
        <w:rPr>
          <w:rFonts w:ascii="Times New Roman" w:eastAsia="Times New Roman" w:hAnsi="Times New Roman"/>
          <w:b/>
          <w:color w:val="000000"/>
          <w:spacing w:val="1"/>
          <w:sz w:val="24"/>
          <w:szCs w:val="24"/>
        </w:rPr>
      </w:pPr>
      <w:r w:rsidRPr="00E51569">
        <w:rPr>
          <w:rFonts w:ascii="Times New Roman" w:eastAsia="Times New Roman" w:hAnsi="Times New Roman"/>
          <w:b/>
          <w:bCs/>
          <w:color w:val="000000"/>
          <w:spacing w:val="1"/>
          <w:sz w:val="24"/>
          <w:szCs w:val="24"/>
        </w:rPr>
        <w:t xml:space="preserve">Чл. 13. </w:t>
      </w:r>
      <w:r w:rsidRPr="00E51569">
        <w:rPr>
          <w:rFonts w:ascii="Times New Roman" w:eastAsia="Times New Roman" w:hAnsi="Times New Roman"/>
          <w:b/>
          <w:color w:val="000000"/>
          <w:spacing w:val="1"/>
          <w:sz w:val="24"/>
          <w:szCs w:val="24"/>
        </w:rPr>
        <w:t>ИЗПЪЛНИТЕЛЯТ има право:</w:t>
      </w:r>
    </w:p>
    <w:p w14:paraId="7E18A7D5" w14:textId="77777777" w:rsidR="00E51569" w:rsidRPr="00E51569" w:rsidRDefault="00E51569" w:rsidP="00E51569">
      <w:pPr>
        <w:widowControl w:val="0"/>
        <w:spacing w:after="120" w:line="240" w:lineRule="auto"/>
        <w:jc w:val="both"/>
        <w:rPr>
          <w:rFonts w:ascii="Times New Roman" w:eastAsia="Times New Roman" w:hAnsi="Times New Roman"/>
          <w:color w:val="000000"/>
          <w:spacing w:val="1"/>
          <w:sz w:val="24"/>
          <w:szCs w:val="24"/>
        </w:rPr>
      </w:pPr>
      <w:r w:rsidRPr="00E51569">
        <w:rPr>
          <w:rFonts w:ascii="Times New Roman" w:eastAsia="Times New Roman" w:hAnsi="Times New Roman"/>
          <w:bCs/>
          <w:color w:val="000000"/>
          <w:spacing w:val="1"/>
          <w:sz w:val="24"/>
          <w:szCs w:val="24"/>
        </w:rPr>
        <w:t>1.</w:t>
      </w:r>
      <w:r w:rsidRPr="00E51569">
        <w:rPr>
          <w:rFonts w:ascii="Times New Roman" w:eastAsia="Times New Roman" w:hAnsi="Times New Roman"/>
          <w:color w:val="000000"/>
          <w:spacing w:val="1"/>
          <w:sz w:val="24"/>
          <w:szCs w:val="24"/>
        </w:rPr>
        <w:t xml:space="preserve"> да получи възнаграждение в размера, сроковете и при условията на договора;</w:t>
      </w:r>
    </w:p>
    <w:p w14:paraId="12EBA160" w14:textId="77777777" w:rsidR="00E51569" w:rsidRPr="00E51569" w:rsidRDefault="00E51569" w:rsidP="00E51569">
      <w:pPr>
        <w:widowControl w:val="0"/>
        <w:spacing w:after="120" w:line="240" w:lineRule="auto"/>
        <w:jc w:val="both"/>
        <w:rPr>
          <w:rFonts w:ascii="Times New Roman" w:eastAsia="Times New Roman" w:hAnsi="Times New Roman"/>
          <w:color w:val="000000"/>
          <w:spacing w:val="1"/>
          <w:sz w:val="24"/>
          <w:szCs w:val="24"/>
        </w:rPr>
      </w:pPr>
      <w:r w:rsidRPr="00E51569">
        <w:rPr>
          <w:rFonts w:ascii="Times New Roman" w:eastAsia="Times New Roman" w:hAnsi="Times New Roman"/>
          <w:bCs/>
          <w:color w:val="000000"/>
          <w:spacing w:val="1"/>
          <w:sz w:val="24"/>
          <w:szCs w:val="24"/>
        </w:rPr>
        <w:t>2.</w:t>
      </w:r>
      <w:r w:rsidRPr="00E51569">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86" w:name="_DV_M80"/>
      <w:bookmarkEnd w:id="86"/>
    </w:p>
    <w:p w14:paraId="749A9140" w14:textId="77777777" w:rsidR="00E51569" w:rsidRPr="00E51569" w:rsidRDefault="00E51569" w:rsidP="00E51569">
      <w:pPr>
        <w:widowControl w:val="0"/>
        <w:spacing w:after="120" w:line="240" w:lineRule="auto"/>
        <w:jc w:val="both"/>
        <w:rPr>
          <w:rFonts w:ascii="Times New Roman" w:eastAsia="Times New Roman" w:hAnsi="Times New Roman"/>
          <w:b/>
          <w:color w:val="000000"/>
          <w:spacing w:val="1"/>
          <w:sz w:val="24"/>
          <w:szCs w:val="24"/>
        </w:rPr>
      </w:pPr>
      <w:r w:rsidRPr="00E51569">
        <w:rPr>
          <w:rFonts w:ascii="Times New Roman" w:eastAsia="Times New Roman" w:hAnsi="Times New Roman"/>
          <w:b/>
          <w:bCs/>
          <w:color w:val="000000"/>
          <w:spacing w:val="1"/>
          <w:sz w:val="24"/>
          <w:szCs w:val="24"/>
        </w:rPr>
        <w:t>Чл.</w:t>
      </w:r>
      <w:r w:rsidRPr="00E51569">
        <w:rPr>
          <w:rFonts w:ascii="Times New Roman" w:eastAsia="Times New Roman" w:hAnsi="Times New Roman"/>
          <w:b/>
          <w:color w:val="000000"/>
          <w:spacing w:val="1"/>
          <w:sz w:val="24"/>
          <w:szCs w:val="24"/>
        </w:rPr>
        <w:t xml:space="preserve"> </w:t>
      </w:r>
      <w:r w:rsidRPr="00E51569">
        <w:rPr>
          <w:rFonts w:ascii="Times New Roman" w:eastAsia="Times New Roman" w:hAnsi="Times New Roman"/>
          <w:b/>
          <w:bCs/>
          <w:color w:val="000000"/>
          <w:spacing w:val="1"/>
          <w:sz w:val="24"/>
          <w:szCs w:val="24"/>
        </w:rPr>
        <w:t>14.</w:t>
      </w:r>
      <w:r w:rsidRPr="00E51569">
        <w:rPr>
          <w:rFonts w:ascii="Times New Roman" w:eastAsia="Times New Roman" w:hAnsi="Times New Roman"/>
          <w:b/>
          <w:color w:val="000000"/>
          <w:spacing w:val="1"/>
          <w:sz w:val="24"/>
          <w:szCs w:val="24"/>
        </w:rPr>
        <w:t xml:space="preserve"> ИЗПЪЛНИТЕЛЯТ се задължава:</w:t>
      </w:r>
      <w:bookmarkStart w:id="87" w:name="_DV_M81"/>
      <w:bookmarkEnd w:id="87"/>
    </w:p>
    <w:p w14:paraId="68C338FC"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color w:val="000000"/>
          <w:spacing w:val="1"/>
          <w:sz w:val="24"/>
          <w:szCs w:val="24"/>
        </w:rPr>
      </w:pPr>
      <w:r w:rsidRPr="00E51569">
        <w:rPr>
          <w:rFonts w:ascii="Times New Roman" w:hAnsi="Times New Roman"/>
          <w:color w:val="000000"/>
          <w:spacing w:val="1"/>
          <w:sz w:val="24"/>
          <w:szCs w:val="24"/>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246E1BC0"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color w:val="000000"/>
          <w:spacing w:val="1"/>
          <w:sz w:val="24"/>
          <w:szCs w:val="24"/>
        </w:rPr>
      </w:pPr>
      <w:r w:rsidRPr="00E51569">
        <w:rPr>
          <w:rFonts w:ascii="Times New Roman" w:hAnsi="Times New Roman"/>
          <w:bCs/>
          <w:spacing w:val="-1"/>
          <w:sz w:val="24"/>
          <w:szCs w:val="24"/>
        </w:rPr>
        <w:t xml:space="preserve">Да поддържа публичното осветление на територията съответната Зона от Столична община. </w:t>
      </w:r>
    </w:p>
    <w:p w14:paraId="2F2B666C"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color w:val="000000"/>
          <w:spacing w:val="1"/>
          <w:sz w:val="24"/>
          <w:szCs w:val="24"/>
        </w:rPr>
      </w:pPr>
      <w:r w:rsidRPr="00E51569">
        <w:rPr>
          <w:rFonts w:ascii="Times New Roman" w:hAnsi="Times New Roman"/>
          <w:sz w:val="24"/>
          <w:szCs w:val="24"/>
        </w:rPr>
        <w:t xml:space="preserve">Да осигури максимално ефективна работа на системата на публичното осветление и ниво на осветеност 90% през първата година от срока на договора и 99% за останалия период от срока на договора, като полага усилия да минимизира загубите на електрическа енергия и отстранява неправомерно присъединените към  съоръженията на </w:t>
      </w:r>
      <w:r w:rsidRPr="00E51569">
        <w:rPr>
          <w:rFonts w:ascii="Times New Roman" w:hAnsi="Times New Roman"/>
          <w:sz w:val="24"/>
          <w:szCs w:val="24"/>
        </w:rPr>
        <w:lastRenderedPageBreak/>
        <w:t xml:space="preserve">публичното  осветление консуматори на електрическа енергия след писмено указание от </w:t>
      </w:r>
      <w:r w:rsidRPr="00E51569">
        <w:rPr>
          <w:rFonts w:ascii="Times New Roman" w:hAnsi="Times New Roman"/>
          <w:b/>
          <w:caps/>
          <w:sz w:val="24"/>
          <w:szCs w:val="24"/>
        </w:rPr>
        <w:t>Възложителя</w:t>
      </w:r>
      <w:r w:rsidRPr="00E51569">
        <w:rPr>
          <w:rFonts w:ascii="Times New Roman" w:hAnsi="Times New Roman"/>
          <w:b/>
          <w:sz w:val="24"/>
          <w:szCs w:val="24"/>
        </w:rPr>
        <w:t>.</w:t>
      </w:r>
      <w:r w:rsidRPr="00E51569">
        <w:rPr>
          <w:rFonts w:ascii="Times New Roman" w:hAnsi="Times New Roman"/>
          <w:sz w:val="24"/>
          <w:szCs w:val="24"/>
        </w:rPr>
        <w:t xml:space="preserve"> </w:t>
      </w:r>
    </w:p>
    <w:p w14:paraId="2F0516A0"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color w:val="000000"/>
          <w:spacing w:val="1"/>
          <w:sz w:val="24"/>
          <w:szCs w:val="24"/>
        </w:rPr>
      </w:pPr>
      <w:r w:rsidRPr="00E51569">
        <w:rPr>
          <w:rFonts w:ascii="Times New Roman" w:hAnsi="Times New Roman"/>
          <w:spacing w:val="-1"/>
          <w:sz w:val="24"/>
          <w:szCs w:val="24"/>
        </w:rPr>
        <w:t>Да организира ежедневен контрол за състоянието на осветлението и отстранява възникналите повреди и неизправности.</w:t>
      </w:r>
    </w:p>
    <w:p w14:paraId="7141C659"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color w:val="000000"/>
          <w:spacing w:val="1"/>
          <w:sz w:val="24"/>
          <w:szCs w:val="24"/>
        </w:rPr>
      </w:pPr>
      <w:r w:rsidRPr="00E51569">
        <w:rPr>
          <w:rFonts w:ascii="Times New Roman" w:hAnsi="Times New Roman"/>
          <w:spacing w:val="-1"/>
          <w:sz w:val="24"/>
          <w:szCs w:val="24"/>
        </w:rPr>
        <w:t>Да подменя неработещите светлинни източници и осветителни тела на възлови кръстовища с висока интензивност на движението по възможност нощем или при намалена интензивност на движението.</w:t>
      </w:r>
    </w:p>
    <w:p w14:paraId="03633674"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color w:val="000000"/>
          <w:spacing w:val="1"/>
          <w:sz w:val="24"/>
          <w:szCs w:val="24"/>
        </w:rPr>
      </w:pPr>
      <w:r w:rsidRPr="00E51569">
        <w:rPr>
          <w:rFonts w:ascii="Times New Roman" w:hAnsi="Times New Roman"/>
          <w:b/>
          <w:sz w:val="24"/>
          <w:szCs w:val="24"/>
        </w:rPr>
        <w:t>ИЗПЪЛНИТЕЛЯТ</w:t>
      </w:r>
      <w:r w:rsidRPr="00E51569">
        <w:rPr>
          <w:rFonts w:ascii="Times New Roman" w:hAnsi="Times New Roman"/>
          <w:sz w:val="24"/>
          <w:szCs w:val="24"/>
        </w:rPr>
        <w:t xml:space="preserve"> се задължава да отстранява докладваните аварии, повреди и неизправност на съоръженията за публичното осветление в зависимост от характера на повредата в следните срокове: </w:t>
      </w:r>
    </w:p>
    <w:p w14:paraId="102CA5D5" w14:textId="77777777" w:rsidR="00E51569" w:rsidRPr="00E51569" w:rsidRDefault="00E51569" w:rsidP="00E51569">
      <w:pPr>
        <w:spacing w:after="120" w:line="240" w:lineRule="auto"/>
        <w:ind w:firstLine="708"/>
        <w:jc w:val="both"/>
        <w:rPr>
          <w:rFonts w:ascii="Times New Roman" w:hAnsi="Times New Roman"/>
          <w:sz w:val="24"/>
          <w:szCs w:val="24"/>
        </w:rPr>
      </w:pPr>
      <w:r w:rsidRPr="00E51569">
        <w:rPr>
          <w:rFonts w:ascii="Times New Roman" w:hAnsi="Times New Roman"/>
          <w:sz w:val="24"/>
          <w:szCs w:val="24"/>
        </w:rPr>
        <w:t>а) При неизправност или авария, която би могла да доведе до опасност за живота и здравето на хората, работите по отстраняване следва да започнат до 1 час след получаване на сигнала и да бъдат отстранени до 12 часа, като през това време,  мястото следва да бъде подходящо обозначено;</w:t>
      </w:r>
    </w:p>
    <w:p w14:paraId="1BE29DDE" w14:textId="77777777" w:rsidR="00E51569" w:rsidRPr="00E51569" w:rsidRDefault="00E51569" w:rsidP="00E51569">
      <w:pPr>
        <w:spacing w:after="120" w:line="240" w:lineRule="auto"/>
        <w:ind w:firstLine="708"/>
        <w:jc w:val="both"/>
        <w:rPr>
          <w:rFonts w:ascii="Times New Roman" w:hAnsi="Times New Roman"/>
          <w:sz w:val="24"/>
          <w:szCs w:val="24"/>
        </w:rPr>
      </w:pPr>
      <w:r w:rsidRPr="00E51569">
        <w:rPr>
          <w:rFonts w:ascii="Times New Roman" w:hAnsi="Times New Roman"/>
          <w:sz w:val="24"/>
          <w:szCs w:val="24"/>
        </w:rPr>
        <w:t>б) При неизправност или авария, вследствие на която се прекъсва осветлението, работите по отстраняване следва да започнат в рамките на деня през който е получен  сигналът за проблема и да бъдат отстранени до 48 часа При проблем в подземната кабелна мрежа следва да  бъдат изградени временни въздушни аварийни връзки, за да се осигури нормалната работа на публичното осветление. След отстраняване на неизправностите или авариите, временните въздушни аварийни връзки да се премахнат;</w:t>
      </w:r>
    </w:p>
    <w:p w14:paraId="5FCF1E0B" w14:textId="77777777" w:rsidR="00E51569" w:rsidRPr="00E51569" w:rsidRDefault="00E51569" w:rsidP="00E51569">
      <w:pPr>
        <w:spacing w:after="120" w:line="240" w:lineRule="auto"/>
        <w:ind w:firstLine="708"/>
        <w:jc w:val="both"/>
        <w:rPr>
          <w:rFonts w:ascii="Times New Roman" w:hAnsi="Times New Roman"/>
          <w:sz w:val="24"/>
          <w:szCs w:val="24"/>
        </w:rPr>
      </w:pPr>
      <w:r w:rsidRPr="00E51569">
        <w:rPr>
          <w:rFonts w:ascii="Times New Roman" w:hAnsi="Times New Roman"/>
          <w:sz w:val="24"/>
          <w:szCs w:val="24"/>
        </w:rPr>
        <w:t>в) В случай на повреди, при които няма прекъсване на осветлението, работите следва да започнат в рамките на 24  часа от получаването на сигнала за проблема и да завърши до 48 часа;</w:t>
      </w:r>
    </w:p>
    <w:p w14:paraId="27C08861" w14:textId="77777777" w:rsidR="00E51569" w:rsidRPr="00E51569" w:rsidRDefault="00E51569" w:rsidP="00E51569">
      <w:pPr>
        <w:spacing w:after="120" w:line="240" w:lineRule="auto"/>
        <w:ind w:firstLine="708"/>
        <w:jc w:val="both"/>
        <w:rPr>
          <w:rFonts w:ascii="Times New Roman" w:hAnsi="Times New Roman"/>
          <w:sz w:val="24"/>
          <w:szCs w:val="24"/>
        </w:rPr>
      </w:pPr>
      <w:r w:rsidRPr="00E51569">
        <w:rPr>
          <w:rFonts w:ascii="Times New Roman" w:hAnsi="Times New Roman"/>
          <w:sz w:val="24"/>
          <w:szCs w:val="24"/>
        </w:rPr>
        <w:t>г) Смяна на светлинен източник - до 24 часа от получаването на сигнала за проблема;</w:t>
      </w:r>
    </w:p>
    <w:p w14:paraId="203CB8CC" w14:textId="77777777" w:rsidR="00E51569" w:rsidRPr="00E51569" w:rsidRDefault="00E51569" w:rsidP="00E51569">
      <w:pPr>
        <w:spacing w:after="120" w:line="240" w:lineRule="auto"/>
        <w:ind w:firstLine="708"/>
        <w:jc w:val="both"/>
        <w:rPr>
          <w:rFonts w:ascii="Times New Roman" w:hAnsi="Times New Roman"/>
          <w:sz w:val="24"/>
          <w:szCs w:val="24"/>
        </w:rPr>
      </w:pPr>
      <w:r w:rsidRPr="00E51569">
        <w:rPr>
          <w:rFonts w:ascii="Times New Roman" w:hAnsi="Times New Roman"/>
          <w:sz w:val="24"/>
          <w:szCs w:val="24"/>
        </w:rPr>
        <w:t>д) Ремонт на осветително тяло - до 48 часа от получаването на сигнала за проблема;</w:t>
      </w:r>
    </w:p>
    <w:p w14:paraId="548A2F7E" w14:textId="77777777" w:rsidR="00E51569" w:rsidRPr="00E51569" w:rsidRDefault="00E51569" w:rsidP="00E51569">
      <w:pPr>
        <w:spacing w:after="0" w:line="240" w:lineRule="auto"/>
        <w:ind w:firstLine="708"/>
        <w:jc w:val="both"/>
        <w:rPr>
          <w:rFonts w:ascii="Times New Roman" w:hAnsi="Times New Roman"/>
          <w:sz w:val="24"/>
          <w:szCs w:val="24"/>
        </w:rPr>
      </w:pPr>
      <w:r w:rsidRPr="00E51569">
        <w:rPr>
          <w:rFonts w:ascii="Times New Roman" w:hAnsi="Times New Roman"/>
          <w:sz w:val="24"/>
          <w:szCs w:val="24"/>
        </w:rPr>
        <w:t xml:space="preserve">е)  Ремонт  на рогатка - до 48 часа  от получаването на сигнала за проблема;     </w:t>
      </w:r>
    </w:p>
    <w:p w14:paraId="544CD641" w14:textId="77777777" w:rsidR="00E51569" w:rsidRPr="00E51569" w:rsidRDefault="00E51569" w:rsidP="00E51569">
      <w:pPr>
        <w:spacing w:after="0" w:line="240" w:lineRule="auto"/>
        <w:ind w:firstLine="708"/>
        <w:jc w:val="both"/>
        <w:rPr>
          <w:rFonts w:ascii="Times New Roman" w:hAnsi="Times New Roman"/>
          <w:sz w:val="24"/>
          <w:szCs w:val="24"/>
        </w:rPr>
      </w:pPr>
      <w:r w:rsidRPr="00E51569">
        <w:rPr>
          <w:rFonts w:ascii="Times New Roman" w:hAnsi="Times New Roman"/>
          <w:sz w:val="24"/>
          <w:szCs w:val="24"/>
        </w:rPr>
        <w:t>ж)  Ремонт на стълб - до 48 часа  от получаването на сигнала за проблема ;</w:t>
      </w:r>
    </w:p>
    <w:p w14:paraId="22C46185"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съхранява изгорелите светлинни източници по такъв начин, че да се предотврати тяхното счупване и замърсяване на околната среда до предаването им на ВЪЗЛОЖИТЕЛЯ, а той от своя страна на лицензирана фирма, като за това води строг отчет.</w:t>
      </w:r>
    </w:p>
    <w:p w14:paraId="62DDDFFD"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изготвя проекти за ремонтно-възстановителни работи и при изграждане на нови обекти.</w:t>
      </w:r>
    </w:p>
    <w:p w14:paraId="74E6E159"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 xml:space="preserve">Ежемесечно да  представя на ВЪЗЛОЖИТЕЛЯ за одобрение протоколи за извършените дейности по техническа поддръжка и експлоатация; ремонтно – възстановителни дейности и основен ремонт и изграждане на ново публично осветление и разширение на системата за управление на уличното осветление . </w:t>
      </w:r>
    </w:p>
    <w:p w14:paraId="585FF783"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Изпълнителят следва да  уведомява Възложителя за хода на изпълнение на извършваните ремонтните работи.</w:t>
      </w:r>
    </w:p>
    <w:p w14:paraId="74A730E2" w14:textId="77777777" w:rsidR="00E51569" w:rsidRPr="00E51569" w:rsidRDefault="00E51569" w:rsidP="00D826AB">
      <w:pPr>
        <w:widowControl w:val="0"/>
        <w:numPr>
          <w:ilvl w:val="0"/>
          <w:numId w:val="53"/>
        </w:numPr>
        <w:tabs>
          <w:tab w:val="left" w:pos="284"/>
          <w:tab w:val="left" w:pos="567"/>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 xml:space="preserve"> Да съхранява и опазва съоръженията на публичното осветление – обект на поддържане и експлоатация.</w:t>
      </w:r>
    </w:p>
    <w:p w14:paraId="4D0B3534" w14:textId="77777777" w:rsidR="00E51569" w:rsidRPr="00E51569" w:rsidRDefault="00E51569" w:rsidP="00D826AB">
      <w:pPr>
        <w:widowControl w:val="0"/>
        <w:numPr>
          <w:ilvl w:val="0"/>
          <w:numId w:val="53"/>
        </w:numPr>
        <w:tabs>
          <w:tab w:val="left" w:pos="0"/>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 xml:space="preserve"> При изпълнение на договорените работи да създаде, осигури и поддържа необходимите мерки по безопасността и хигиената на труда, пожарната безопасност, безопасността на движението и опазване на околната среда. Работата на височина с помощта на подемни средства, трябва да бъде извършена от специално обучен персонал и след инструктаж по охрана на труда.</w:t>
      </w:r>
    </w:p>
    <w:p w14:paraId="4204E355"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lastRenderedPageBreak/>
        <w:t xml:space="preserve"> Да отстранява незабавно, за своя сметка, всички виновно причинени от него щети, при изпълнение на електромонтажните работи на обектите.</w:t>
      </w:r>
    </w:p>
    <w:p w14:paraId="50920CBE"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 xml:space="preserve"> При нарушени условия за нормално изпълнение на дейностите по поддържане и СМР (не по собствена вина), незабавно да уведомява възложителя и предявява изискванията си добросъвестно и добронамерено относно причинителя.</w:t>
      </w:r>
    </w:p>
    <w:p w14:paraId="0DFFBF33"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влага, при изпълнението на услугите качествени материали, оборудване и съоръжения, отговарящи на техническите изискванията и стандарти в съответствие с Техническото предложение на Изпълнителя , за които да представя на  ВЪЗЛОЖИТЕЛЯ необходимите сертификати и документи за произхода им. В случай на необходимост от подмяна на материал/оборудване /съоръжение поради  прекратяване на производството му, Изпълнителят може да го замени с нов/о , с еднакви или по-добри параметри,  след представяне на необходимите сертификати и документи за произхода му и  получаване на изрично, писмено, предварително съгласие на ВЪЗЛОЖИТЕЛЯ.</w:t>
      </w:r>
    </w:p>
    <w:p w14:paraId="2756C9C4"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предоставя на ВЪЗЛОЖИТЕЛЯ възможност да извършва контрол по изпълнението на дейностите, предмет на този договор.</w:t>
      </w:r>
    </w:p>
    <w:p w14:paraId="47872D8F"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изпълнява всички законосъобразни указания и изисквания на ВЪЗЛОЖИТЕЛЯ.</w:t>
      </w:r>
    </w:p>
    <w:p w14:paraId="27EB9A1F"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извършва за своя сметка всички работи по отстраняването на виновно допуснати грешки, недостатъци и други констатирани от ВЪЗЛОЖИТЕЛЯ.</w:t>
      </w:r>
    </w:p>
    <w:p w14:paraId="14846291"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14:paraId="35C61D35"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В срок от 5 (пет) дни от подписване на настоящия договор да приеме за поддръжка всички елементи на публичното осветление в Зона ..... с изготвен за целта приемо-предавателен протокол указващ вида, броя и техническото състояние на отделните елементи, подписан от упълномощени представители на ИЗПЪЛНИТЕЛЯ и ВЪЗЛОЖИТЕЛЯ. В срок до 30 (тридесет) календарни дни да актуализира вида и  броя  на приетите елементи на база на извършен оглед и преброяване от представители на страните.</w:t>
      </w:r>
    </w:p>
    <w:p w14:paraId="0C5B4D81"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 xml:space="preserve">Да спира поддръжката  на обекти от публичното осветление на Столична община , както и да приема за поддръжка нови обекти от публичното осветление, съгласно условията на конкурсната документация. </w:t>
      </w:r>
    </w:p>
    <w:p w14:paraId="25B8F9C6"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 xml:space="preserve">Да поддържа публичното осветление в съответната Зона за целия срок на договора, като организира и координира цялостния процес на извършване на ремонта и поддържането в съответствие с: </w:t>
      </w:r>
    </w:p>
    <w:p w14:paraId="4452E557" w14:textId="77777777" w:rsidR="00E51569" w:rsidRPr="00E51569" w:rsidRDefault="00E51569" w:rsidP="00E51569">
      <w:pPr>
        <w:widowControl w:val="0"/>
        <w:tabs>
          <w:tab w:val="left" w:pos="426"/>
        </w:tabs>
        <w:spacing w:after="120"/>
        <w:ind w:left="142"/>
        <w:contextualSpacing/>
        <w:jc w:val="both"/>
        <w:rPr>
          <w:rFonts w:ascii="Times New Roman" w:hAnsi="Times New Roman"/>
          <w:sz w:val="24"/>
          <w:szCs w:val="24"/>
        </w:rPr>
      </w:pPr>
      <w:r w:rsidRPr="00E51569">
        <w:rPr>
          <w:rFonts w:ascii="Times New Roman" w:hAnsi="Times New Roman"/>
          <w:sz w:val="24"/>
          <w:szCs w:val="24"/>
        </w:rPr>
        <w:t xml:space="preserve">            - Поетите ангажименти съгласно приложенията, неразделна част от договора;</w:t>
      </w:r>
    </w:p>
    <w:p w14:paraId="3B350E3A" w14:textId="77777777" w:rsidR="00E51569" w:rsidRPr="00E51569" w:rsidRDefault="00E51569" w:rsidP="00E51569">
      <w:pPr>
        <w:widowControl w:val="0"/>
        <w:tabs>
          <w:tab w:val="left" w:pos="426"/>
        </w:tabs>
        <w:spacing w:after="120"/>
        <w:ind w:left="142"/>
        <w:contextualSpacing/>
        <w:jc w:val="both"/>
        <w:rPr>
          <w:rFonts w:ascii="Times New Roman" w:hAnsi="Times New Roman"/>
          <w:sz w:val="24"/>
          <w:szCs w:val="24"/>
        </w:rPr>
      </w:pPr>
      <w:r w:rsidRPr="00E51569">
        <w:rPr>
          <w:rFonts w:ascii="Times New Roman" w:hAnsi="Times New Roman"/>
          <w:sz w:val="24"/>
          <w:szCs w:val="24"/>
        </w:rPr>
        <w:t xml:space="preserve">            - Условията и техническите изисквания на документацията и обявлението за откритата процедура за възлагане на обществена поръчка;</w:t>
      </w:r>
    </w:p>
    <w:p w14:paraId="7D6F95D1" w14:textId="77777777" w:rsidR="00E51569" w:rsidRPr="00E51569" w:rsidRDefault="00E51569" w:rsidP="00E51569">
      <w:pPr>
        <w:widowControl w:val="0"/>
        <w:tabs>
          <w:tab w:val="left" w:pos="426"/>
        </w:tabs>
        <w:spacing w:after="120"/>
        <w:ind w:left="142"/>
        <w:contextualSpacing/>
        <w:jc w:val="both"/>
        <w:rPr>
          <w:rFonts w:ascii="Times New Roman" w:hAnsi="Times New Roman"/>
          <w:sz w:val="24"/>
          <w:szCs w:val="24"/>
        </w:rPr>
      </w:pPr>
      <w:r w:rsidRPr="00E51569">
        <w:rPr>
          <w:rFonts w:ascii="Times New Roman" w:hAnsi="Times New Roman"/>
          <w:sz w:val="24"/>
          <w:szCs w:val="24"/>
        </w:rPr>
        <w:t xml:space="preserve">            - Действащата нормативна уредба в Република България.</w:t>
      </w:r>
    </w:p>
    <w:p w14:paraId="3CD36F75"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не допуска замърсяване на улици и околната среда, да осигурява опазване на дърветата, зелените площи, тротоарите и площадките. Санкциите при констатирани нарушения, са за сметка на ИЗПЪЛНИТЕЛЯ.</w:t>
      </w:r>
      <w:bookmarkStart w:id="88" w:name="_DV_M82"/>
      <w:bookmarkEnd w:id="88"/>
    </w:p>
    <w:p w14:paraId="1667B126"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ИЗПЪЛНИТЕЛЯТ носи пълна отговорност за безопасността на всички видове работи и дейности на обектите.</w:t>
      </w:r>
    </w:p>
    <w:p w14:paraId="2303C9E3"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ИЗПЪЛНИТЕЛЯТ по време на изпълнението на услугите се задължава да не допуска повреди или разрушения на инженерната инфраструктура в и извън границите на обектите, при осъществяване на действия по изпълнение на договора.</w:t>
      </w:r>
    </w:p>
    <w:p w14:paraId="6364BD17"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AB6FAF7" w14:textId="77777777" w:rsidR="00E51569" w:rsidRPr="00E51569" w:rsidRDefault="00E51569" w:rsidP="00D826AB">
      <w:pPr>
        <w:widowControl w:val="0"/>
        <w:numPr>
          <w:ilvl w:val="0"/>
          <w:numId w:val="53"/>
        </w:numPr>
        <w:tabs>
          <w:tab w:val="left" w:pos="426"/>
        </w:tabs>
        <w:spacing w:after="120" w:line="240" w:lineRule="auto"/>
        <w:ind w:left="0" w:firstLine="142"/>
        <w:contextualSpacing/>
        <w:jc w:val="both"/>
        <w:rPr>
          <w:rFonts w:ascii="Times New Roman" w:hAnsi="Times New Roman"/>
          <w:sz w:val="24"/>
          <w:szCs w:val="24"/>
        </w:rPr>
      </w:pPr>
      <w:r w:rsidRPr="00E51569">
        <w:rPr>
          <w:rFonts w:ascii="Times New Roman" w:hAnsi="Times New Roman"/>
          <w:sz w:val="24"/>
          <w:szCs w:val="24"/>
        </w:rPr>
        <w:t xml:space="preserve">Изпълнителят се задължава да сключи договор/договори за </w:t>
      </w:r>
      <w:proofErr w:type="spellStart"/>
      <w:r w:rsidRPr="00E51569">
        <w:rPr>
          <w:rFonts w:ascii="Times New Roman" w:hAnsi="Times New Roman"/>
          <w:sz w:val="24"/>
          <w:szCs w:val="24"/>
        </w:rPr>
        <w:t>подизпълнение</w:t>
      </w:r>
      <w:proofErr w:type="spellEnd"/>
      <w:r w:rsidRPr="00E51569">
        <w:rPr>
          <w:rFonts w:ascii="Times New Roman" w:hAnsi="Times New Roman"/>
          <w:sz w:val="24"/>
          <w:szCs w:val="24"/>
        </w:rPr>
        <w:t xml:space="preserve"> с </w:t>
      </w:r>
      <w:r w:rsidRPr="00E51569">
        <w:rPr>
          <w:rFonts w:ascii="Times New Roman" w:hAnsi="Times New Roman"/>
          <w:sz w:val="24"/>
          <w:szCs w:val="24"/>
        </w:rPr>
        <w:lastRenderedPageBreak/>
        <w:t xml:space="preserve">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Pr="00E51569">
        <w:rPr>
          <w:rFonts w:ascii="Times New Roman" w:hAnsi="Times New Roman"/>
          <w:sz w:val="24"/>
          <w:szCs w:val="24"/>
        </w:rPr>
        <w:t>подизпълнение</w:t>
      </w:r>
      <w:proofErr w:type="spellEnd"/>
      <w:r w:rsidRPr="00E51569">
        <w:rPr>
          <w:rFonts w:ascii="Times New Roman" w:hAnsi="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E51569">
          <w:rPr>
            <w:color w:val="0563C1"/>
            <w:u w:val="single"/>
          </w:rPr>
          <w:t>чл. 66, ал. 2</w:t>
        </w:r>
      </w:hyperlink>
      <w:r w:rsidRPr="00E51569">
        <w:rPr>
          <w:rFonts w:ascii="Times New Roman" w:hAnsi="Times New Roman"/>
          <w:sz w:val="24"/>
          <w:szCs w:val="24"/>
        </w:rPr>
        <w:t xml:space="preserve"> и </w:t>
      </w:r>
      <w:hyperlink r:id="rId10" w:anchor="p28982788" w:tgtFrame="_blank" w:history="1">
        <w:r w:rsidRPr="00E51569">
          <w:rPr>
            <w:color w:val="0563C1"/>
            <w:u w:val="single"/>
          </w:rPr>
          <w:t>11 ЗОП</w:t>
        </w:r>
      </w:hyperlink>
      <w:bookmarkStart w:id="89" w:name="_DV_M83"/>
      <w:bookmarkStart w:id="90" w:name="_DV_M85"/>
      <w:bookmarkStart w:id="91" w:name="_DV_M86"/>
      <w:bookmarkStart w:id="92" w:name="_DV_M87"/>
      <w:bookmarkEnd w:id="89"/>
      <w:bookmarkEnd w:id="90"/>
      <w:bookmarkEnd w:id="91"/>
      <w:bookmarkEnd w:id="92"/>
    </w:p>
    <w:p w14:paraId="48C6A6E1" w14:textId="77777777" w:rsidR="00E51569" w:rsidRPr="00E51569" w:rsidRDefault="00E51569" w:rsidP="00E51569">
      <w:pPr>
        <w:widowControl w:val="0"/>
        <w:spacing w:after="120" w:line="240" w:lineRule="auto"/>
        <w:jc w:val="both"/>
        <w:rPr>
          <w:rFonts w:ascii="Times New Roman" w:hAnsi="Times New Roman"/>
          <w:sz w:val="24"/>
          <w:szCs w:val="24"/>
        </w:rPr>
      </w:pPr>
      <w:r w:rsidRPr="00E51569">
        <w:rPr>
          <w:rFonts w:ascii="Times New Roman" w:hAnsi="Times New Roman"/>
          <w:sz w:val="24"/>
          <w:szCs w:val="24"/>
        </w:rPr>
        <w:t>Общи права и задължения на ВЪЗЛОЖИТЕЛЯ</w:t>
      </w:r>
    </w:p>
    <w:p w14:paraId="07FCD4B7" w14:textId="77777777" w:rsidR="00E51569" w:rsidRPr="00E51569" w:rsidRDefault="00E51569" w:rsidP="00E51569">
      <w:pPr>
        <w:widowControl w:val="0"/>
        <w:spacing w:after="120" w:line="240" w:lineRule="auto"/>
        <w:jc w:val="both"/>
        <w:rPr>
          <w:rFonts w:ascii="Times New Roman" w:hAnsi="Times New Roman"/>
          <w:sz w:val="24"/>
          <w:szCs w:val="24"/>
        </w:rPr>
      </w:pPr>
      <w:r w:rsidRPr="00E51569">
        <w:rPr>
          <w:rFonts w:ascii="Times New Roman" w:hAnsi="Times New Roman"/>
          <w:sz w:val="24"/>
          <w:szCs w:val="24"/>
        </w:rPr>
        <w:t>Чл. 15. ВЪЗЛОЖИТЕЛЯТ има право:</w:t>
      </w:r>
    </w:p>
    <w:p w14:paraId="09793532" w14:textId="77777777" w:rsidR="00E51569" w:rsidRPr="00E51569" w:rsidRDefault="00E51569" w:rsidP="00E51569">
      <w:pPr>
        <w:widowControl w:val="0"/>
        <w:spacing w:after="120" w:line="240" w:lineRule="auto"/>
        <w:jc w:val="both"/>
        <w:rPr>
          <w:rFonts w:ascii="Times New Roman" w:hAnsi="Times New Roman"/>
          <w:sz w:val="24"/>
          <w:szCs w:val="24"/>
        </w:rPr>
      </w:pPr>
      <w:bookmarkStart w:id="93" w:name="_DV_M94"/>
      <w:bookmarkEnd w:id="93"/>
      <w:r w:rsidRPr="00E51569">
        <w:rPr>
          <w:rFonts w:ascii="Times New Roman" w:hAnsi="Times New Roman"/>
          <w:sz w:val="24"/>
          <w:szCs w:val="24"/>
        </w:rPr>
        <w:t>1. да изисква и да получава Услугите в уговорените срокове, количество и качество.</w:t>
      </w:r>
    </w:p>
    <w:p w14:paraId="658BCC16" w14:textId="2CD9C1CB" w:rsidR="00E51569" w:rsidRPr="00E51569" w:rsidRDefault="00ED4EE9" w:rsidP="00E51569">
      <w:pPr>
        <w:widowControl w:val="0"/>
        <w:spacing w:after="120" w:line="240" w:lineRule="auto"/>
        <w:jc w:val="both"/>
        <w:rPr>
          <w:rFonts w:ascii="Times New Roman" w:hAnsi="Times New Roman"/>
          <w:sz w:val="24"/>
          <w:szCs w:val="24"/>
        </w:rPr>
      </w:pPr>
      <w:bookmarkStart w:id="94" w:name="_DV_M95"/>
      <w:bookmarkEnd w:id="94"/>
      <w:r>
        <w:rPr>
          <w:rFonts w:ascii="Times New Roman" w:hAnsi="Times New Roman"/>
          <w:sz w:val="24"/>
          <w:szCs w:val="24"/>
        </w:rPr>
        <w:t>2</w:t>
      </w:r>
      <w:r w:rsidR="00E51569" w:rsidRPr="00E51569">
        <w:rPr>
          <w:rFonts w:ascii="Times New Roman" w:hAnsi="Times New Roman"/>
          <w:sz w:val="24"/>
          <w:szCs w:val="24"/>
        </w:rPr>
        <w:t>.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F216606" w14:textId="77777777" w:rsidR="00E51569" w:rsidRPr="00E51569" w:rsidRDefault="00E51569" w:rsidP="00E51569">
      <w:pPr>
        <w:widowControl w:val="0"/>
        <w:spacing w:after="120" w:line="240" w:lineRule="auto"/>
        <w:jc w:val="both"/>
        <w:rPr>
          <w:rFonts w:ascii="Times New Roman" w:hAnsi="Times New Roman"/>
          <w:sz w:val="24"/>
          <w:szCs w:val="24"/>
        </w:rPr>
      </w:pPr>
      <w:bookmarkStart w:id="95" w:name="_DV_M96"/>
      <w:bookmarkStart w:id="96" w:name="_DV_M97"/>
      <w:bookmarkStart w:id="97" w:name="_DV_M98"/>
      <w:bookmarkStart w:id="98" w:name="_DV_M99"/>
      <w:bookmarkEnd w:id="95"/>
      <w:bookmarkEnd w:id="96"/>
      <w:bookmarkEnd w:id="97"/>
      <w:bookmarkEnd w:id="98"/>
      <w:r w:rsidRPr="00E51569">
        <w:rPr>
          <w:rFonts w:ascii="Times New Roman" w:hAnsi="Times New Roman"/>
          <w:sz w:val="24"/>
          <w:szCs w:val="24"/>
        </w:rPr>
        <w:t xml:space="preserve">Чл. 16. </w:t>
      </w:r>
      <w:r w:rsidRPr="00E51569">
        <w:rPr>
          <w:rFonts w:ascii="Times New Roman" w:hAnsi="Times New Roman"/>
          <w:b/>
          <w:sz w:val="24"/>
          <w:szCs w:val="24"/>
        </w:rPr>
        <w:t>ВЪЗЛОЖИТЕЛЯТ</w:t>
      </w:r>
      <w:r w:rsidRPr="00E51569">
        <w:rPr>
          <w:rFonts w:ascii="Times New Roman" w:hAnsi="Times New Roman"/>
          <w:sz w:val="24"/>
          <w:szCs w:val="24"/>
        </w:rPr>
        <w:t xml:space="preserve"> се задължава:</w:t>
      </w:r>
    </w:p>
    <w:p w14:paraId="7F53BB95" w14:textId="77777777" w:rsidR="00E51569" w:rsidRPr="00E51569" w:rsidRDefault="00E51569" w:rsidP="00E51569">
      <w:pPr>
        <w:widowControl w:val="0"/>
        <w:spacing w:after="120" w:line="240" w:lineRule="auto"/>
        <w:jc w:val="both"/>
        <w:rPr>
          <w:rFonts w:ascii="Times New Roman" w:hAnsi="Times New Roman"/>
          <w:sz w:val="24"/>
          <w:szCs w:val="24"/>
        </w:rPr>
      </w:pPr>
      <w:bookmarkStart w:id="99" w:name="_DV_M100"/>
      <w:bookmarkEnd w:id="99"/>
      <w:r w:rsidRPr="00E51569">
        <w:rPr>
          <w:rFonts w:ascii="Times New Roman" w:hAnsi="Times New Roman"/>
          <w:sz w:val="24"/>
          <w:szCs w:val="24"/>
        </w:rPr>
        <w:t>1. да приеме изпълнението на Услугите за всеки отделен период, когато отговаря на договореното, по реда и при условията на този Договор;</w:t>
      </w:r>
    </w:p>
    <w:p w14:paraId="4A50474D" w14:textId="77777777" w:rsidR="00E51569" w:rsidRPr="00E51569" w:rsidRDefault="00E51569" w:rsidP="00E51569">
      <w:pPr>
        <w:widowControl w:val="0"/>
        <w:spacing w:after="120" w:line="240" w:lineRule="auto"/>
        <w:jc w:val="both"/>
        <w:rPr>
          <w:rFonts w:ascii="Times New Roman" w:hAnsi="Times New Roman"/>
          <w:sz w:val="24"/>
          <w:szCs w:val="24"/>
        </w:rPr>
      </w:pPr>
      <w:r w:rsidRPr="00E51569">
        <w:rPr>
          <w:rFonts w:ascii="Times New Roman" w:hAnsi="Times New Roman"/>
          <w:sz w:val="24"/>
          <w:szCs w:val="24"/>
        </w:rPr>
        <w:t>2. да заплати на ИЗПЪЛНИТЕЛЯ Цената в размера, по реда и при условията, предвидени в този Договор;</w:t>
      </w:r>
    </w:p>
    <w:p w14:paraId="04CC3EB3" w14:textId="77777777" w:rsidR="00E51569" w:rsidRPr="00E51569" w:rsidRDefault="00E51569" w:rsidP="00E51569">
      <w:pPr>
        <w:widowControl w:val="0"/>
        <w:spacing w:after="120" w:line="240" w:lineRule="auto"/>
        <w:jc w:val="both"/>
        <w:rPr>
          <w:rFonts w:ascii="Times New Roman" w:hAnsi="Times New Roman"/>
          <w:sz w:val="24"/>
          <w:szCs w:val="24"/>
        </w:rPr>
      </w:pPr>
      <w:bookmarkStart w:id="100" w:name="_DV_M101"/>
      <w:bookmarkEnd w:id="100"/>
      <w:r w:rsidRPr="00E51569">
        <w:rPr>
          <w:rFonts w:ascii="Times New Roman" w:hAnsi="Times New Roman"/>
          <w:sz w:val="24"/>
          <w:szCs w:val="24"/>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E51569">
        <w:rPr>
          <w:rFonts w:ascii="Times New Roman" w:hAnsi="Times New Roman"/>
          <w:sz w:val="24"/>
          <w:szCs w:val="24"/>
        </w:rPr>
        <w:t>относимите</w:t>
      </w:r>
      <w:proofErr w:type="spellEnd"/>
      <w:r w:rsidRPr="00E51569">
        <w:rPr>
          <w:rFonts w:ascii="Times New Roman" w:hAnsi="Times New Roman"/>
          <w:sz w:val="24"/>
          <w:szCs w:val="24"/>
        </w:rPr>
        <w:t xml:space="preserve"> изисквания или ограничения съгласно приложимото право;</w:t>
      </w:r>
    </w:p>
    <w:p w14:paraId="2A8E17D2" w14:textId="77777777" w:rsidR="00E51569" w:rsidRPr="00E51569" w:rsidRDefault="00E51569" w:rsidP="00E51569">
      <w:pPr>
        <w:widowControl w:val="0"/>
        <w:spacing w:after="120" w:line="240" w:lineRule="auto"/>
        <w:jc w:val="both"/>
        <w:rPr>
          <w:rFonts w:ascii="Times New Roman" w:hAnsi="Times New Roman"/>
          <w:sz w:val="24"/>
          <w:szCs w:val="24"/>
        </w:rPr>
      </w:pPr>
    </w:p>
    <w:p w14:paraId="28348F02" w14:textId="77777777" w:rsidR="00E51569" w:rsidRPr="00E51569" w:rsidRDefault="00E51569" w:rsidP="00D826AB">
      <w:pPr>
        <w:keepLines/>
        <w:widowControl w:val="0"/>
        <w:numPr>
          <w:ilvl w:val="0"/>
          <w:numId w:val="51"/>
        </w:numPr>
        <w:spacing w:after="120" w:line="240" w:lineRule="auto"/>
        <w:contextualSpacing/>
        <w:outlineLvl w:val="1"/>
        <w:rPr>
          <w:rFonts w:ascii="Times New Roman" w:hAnsi="Times New Roman"/>
          <w:b/>
          <w:bCs/>
          <w:color w:val="000000"/>
          <w:sz w:val="24"/>
          <w:szCs w:val="24"/>
        </w:rPr>
      </w:pPr>
      <w:r w:rsidRPr="00E51569">
        <w:rPr>
          <w:rFonts w:ascii="Times New Roman" w:hAnsi="Times New Roman"/>
          <w:b/>
          <w:bCs/>
          <w:color w:val="000000"/>
          <w:sz w:val="24"/>
          <w:szCs w:val="24"/>
        </w:rPr>
        <w:t>ПРЕДАВАНЕ И ПРИЕМАНЕ НА ИЗПЪЛНЕНИЕТО</w:t>
      </w:r>
    </w:p>
    <w:p w14:paraId="035F10A7" w14:textId="77777777" w:rsidR="00E51569" w:rsidRPr="00E51569" w:rsidRDefault="00E51569" w:rsidP="00E51569">
      <w:pPr>
        <w:widowControl w:val="0"/>
        <w:tabs>
          <w:tab w:val="left" w:pos="0"/>
        </w:tabs>
        <w:spacing w:after="120" w:line="240" w:lineRule="auto"/>
        <w:jc w:val="both"/>
        <w:rPr>
          <w:rFonts w:ascii="Times New Roman" w:eastAsia="Times New Roman" w:hAnsi="Times New Roman"/>
          <w:sz w:val="24"/>
          <w:szCs w:val="20"/>
        </w:rPr>
      </w:pPr>
      <w:r w:rsidRPr="00E51569">
        <w:rPr>
          <w:rFonts w:ascii="Times New Roman" w:eastAsia="Times New Roman" w:hAnsi="Times New Roman"/>
          <w:b/>
          <w:sz w:val="24"/>
          <w:szCs w:val="24"/>
        </w:rPr>
        <w:t xml:space="preserve">Чл. 17. (1) </w:t>
      </w:r>
      <w:r w:rsidRPr="00E51569">
        <w:rPr>
          <w:rFonts w:ascii="Times New Roman" w:eastAsia="Times New Roman" w:hAnsi="Times New Roman"/>
          <w:sz w:val="24"/>
          <w:szCs w:val="20"/>
        </w:rPr>
        <w:t>Предаването на изпълнението на Услугите и дейностите по чл. 2, ал.1,  ал.2 и ал.3   за всеки отделен месец  се документира с протокол за приемане и предаване, който се подписва от представители на ВЪЗЛОЖИТЕЛЯ,</w:t>
      </w:r>
      <w:r w:rsidRPr="00E51569">
        <w:rPr>
          <w:rFonts w:ascii="Times New Roman" w:eastAsia="Times New Roman" w:hAnsi="Times New Roman"/>
          <w:bCs/>
          <w:sz w:val="24"/>
          <w:szCs w:val="24"/>
          <w:lang w:eastAsia="bg-BG"/>
        </w:rPr>
        <w:t xml:space="preserve"> </w:t>
      </w:r>
      <w:r w:rsidRPr="00E51569">
        <w:rPr>
          <w:rFonts w:ascii="Times New Roman" w:eastAsia="Times New Roman" w:hAnsi="Times New Roman"/>
          <w:sz w:val="24"/>
          <w:szCs w:val="20"/>
        </w:rPr>
        <w:t>в два оригинални екземпляра – по един за всяка от Страните „</w:t>
      </w:r>
      <w:r w:rsidRPr="00E51569">
        <w:rPr>
          <w:rFonts w:ascii="Times New Roman" w:eastAsia="Times New Roman" w:hAnsi="Times New Roman"/>
          <w:b/>
          <w:sz w:val="24"/>
          <w:szCs w:val="20"/>
        </w:rPr>
        <w:t>Приемо-предавателен протокол</w:t>
      </w:r>
      <w:r w:rsidRPr="00E51569">
        <w:rPr>
          <w:rFonts w:ascii="Times New Roman" w:eastAsia="Times New Roman" w:hAnsi="Times New Roman"/>
          <w:sz w:val="24"/>
          <w:szCs w:val="20"/>
        </w:rPr>
        <w:t>“.</w:t>
      </w:r>
    </w:p>
    <w:p w14:paraId="710E90BC" w14:textId="49EA0014" w:rsidR="00E51569" w:rsidRPr="00E51569" w:rsidRDefault="00E51569" w:rsidP="00E51569">
      <w:pPr>
        <w:widowControl w:val="0"/>
        <w:tabs>
          <w:tab w:val="left" w:pos="0"/>
        </w:tabs>
        <w:spacing w:after="120" w:line="240" w:lineRule="auto"/>
        <w:jc w:val="both"/>
        <w:rPr>
          <w:rFonts w:ascii="Times New Roman" w:eastAsia="Times New Roman" w:hAnsi="Times New Roman"/>
          <w:b/>
          <w:bCs/>
          <w:sz w:val="24"/>
          <w:szCs w:val="24"/>
        </w:rPr>
      </w:pPr>
      <w:r w:rsidRPr="00E51569">
        <w:rPr>
          <w:rFonts w:ascii="Times New Roman" w:eastAsia="Times New Roman" w:hAnsi="Times New Roman"/>
          <w:b/>
          <w:sz w:val="24"/>
          <w:szCs w:val="24"/>
        </w:rPr>
        <w:t xml:space="preserve"> (2</w:t>
      </w:r>
      <w:r w:rsidRPr="00E51569">
        <w:rPr>
          <w:rFonts w:ascii="Times New Roman" w:eastAsia="Times New Roman" w:hAnsi="Times New Roman"/>
          <w:sz w:val="24"/>
          <w:szCs w:val="24"/>
        </w:rPr>
        <w:t>)</w:t>
      </w:r>
      <w:r w:rsidRPr="00E51569">
        <w:rPr>
          <w:rFonts w:ascii="Times New Roman" w:eastAsia="Times New Roman" w:hAnsi="Times New Roman"/>
          <w:bCs/>
          <w:sz w:val="24"/>
          <w:szCs w:val="24"/>
        </w:rPr>
        <w:t xml:space="preserve"> Протоколът по ал.</w:t>
      </w:r>
      <w:r w:rsidR="00ED4EE9">
        <w:rPr>
          <w:rFonts w:ascii="Times New Roman" w:eastAsia="Times New Roman" w:hAnsi="Times New Roman"/>
          <w:bCs/>
          <w:sz w:val="24"/>
          <w:szCs w:val="24"/>
        </w:rPr>
        <w:t>1</w:t>
      </w:r>
      <w:r w:rsidRPr="00E51569">
        <w:rPr>
          <w:rFonts w:ascii="Times New Roman" w:eastAsia="Times New Roman" w:hAnsi="Times New Roman"/>
          <w:bCs/>
          <w:sz w:val="24"/>
          <w:szCs w:val="24"/>
        </w:rPr>
        <w:t xml:space="preserve"> съдържа  видовете и количествата изпълнени дейности, </w:t>
      </w:r>
      <w:proofErr w:type="spellStart"/>
      <w:r w:rsidRPr="00E51569">
        <w:rPr>
          <w:rFonts w:ascii="Times New Roman" w:eastAsia="Times New Roman" w:hAnsi="Times New Roman"/>
          <w:bCs/>
          <w:sz w:val="24"/>
          <w:szCs w:val="24"/>
        </w:rPr>
        <w:t>остойностени</w:t>
      </w:r>
      <w:proofErr w:type="spellEnd"/>
      <w:r w:rsidRPr="00E51569">
        <w:rPr>
          <w:rFonts w:ascii="Times New Roman" w:eastAsia="Times New Roman" w:hAnsi="Times New Roman"/>
          <w:bCs/>
          <w:sz w:val="24"/>
          <w:szCs w:val="24"/>
        </w:rPr>
        <w:t xml:space="preserve">  съгласно ценовото предложение на ИЗПЪЛНИТЕЛЯ.</w:t>
      </w:r>
    </w:p>
    <w:p w14:paraId="56D373BB" w14:textId="77777777" w:rsidR="00E51569" w:rsidRPr="00E51569" w:rsidRDefault="00E51569" w:rsidP="00E51569">
      <w:pPr>
        <w:widowControl w:val="0"/>
        <w:tabs>
          <w:tab w:val="left" w:pos="0"/>
        </w:tabs>
        <w:spacing w:after="120" w:line="240" w:lineRule="auto"/>
        <w:jc w:val="both"/>
        <w:rPr>
          <w:rFonts w:ascii="Times New Roman" w:eastAsia="Times New Roman" w:hAnsi="Times New Roman"/>
          <w:bCs/>
          <w:sz w:val="24"/>
          <w:szCs w:val="20"/>
        </w:rPr>
      </w:pPr>
      <w:r w:rsidRPr="00E51569">
        <w:rPr>
          <w:rFonts w:ascii="Times New Roman" w:eastAsia="Times New Roman" w:hAnsi="Times New Roman"/>
          <w:b/>
          <w:bCs/>
          <w:sz w:val="24"/>
          <w:szCs w:val="24"/>
        </w:rPr>
        <w:t>(3)</w:t>
      </w:r>
      <w:r w:rsidRPr="00E51569">
        <w:rPr>
          <w:rFonts w:ascii="Times New Roman" w:eastAsia="Times New Roman" w:hAnsi="Times New Roman"/>
          <w:bCs/>
          <w:sz w:val="24"/>
          <w:szCs w:val="24"/>
        </w:rPr>
        <w:t xml:space="preserve"> При приемане на изпълнението </w:t>
      </w:r>
      <w:r w:rsidRPr="00E51569">
        <w:rPr>
          <w:rFonts w:ascii="Times New Roman" w:eastAsia="Times New Roman" w:hAnsi="Times New Roman"/>
          <w:b/>
          <w:sz w:val="24"/>
          <w:szCs w:val="20"/>
        </w:rPr>
        <w:t>ВЪЗЛОЖИТЕЛЯТ</w:t>
      </w:r>
      <w:r w:rsidRPr="00E51569">
        <w:rPr>
          <w:rFonts w:ascii="Times New Roman" w:eastAsia="Times New Roman" w:hAnsi="Times New Roman"/>
          <w:sz w:val="24"/>
          <w:szCs w:val="20"/>
        </w:rPr>
        <w:t xml:space="preserve"> има право:</w:t>
      </w:r>
      <w:bookmarkStart w:id="101" w:name="_DV_M64"/>
      <w:bookmarkEnd w:id="101"/>
    </w:p>
    <w:p w14:paraId="090BBB75" w14:textId="77777777" w:rsidR="00E51569" w:rsidRPr="00E51569" w:rsidRDefault="00E51569" w:rsidP="00E51569">
      <w:pPr>
        <w:widowControl w:val="0"/>
        <w:tabs>
          <w:tab w:val="left" w:pos="0"/>
        </w:tabs>
        <w:spacing w:after="0" w:line="240" w:lineRule="auto"/>
        <w:jc w:val="both"/>
        <w:rPr>
          <w:rFonts w:ascii="Times New Roman" w:eastAsia="Times New Roman" w:hAnsi="Times New Roman"/>
          <w:bCs/>
          <w:sz w:val="24"/>
          <w:szCs w:val="20"/>
        </w:rPr>
      </w:pPr>
      <w:r w:rsidRPr="00E51569">
        <w:rPr>
          <w:rFonts w:ascii="Times New Roman" w:eastAsia="Times New Roman" w:hAnsi="Times New Roman"/>
          <w:sz w:val="24"/>
          <w:szCs w:val="20"/>
        </w:rPr>
        <w:t>1. да приеме изпълнението, когато отговаря на договореното;</w:t>
      </w:r>
      <w:bookmarkStart w:id="102" w:name="_DV_M65"/>
      <w:bookmarkEnd w:id="102"/>
    </w:p>
    <w:p w14:paraId="222327E9" w14:textId="77777777" w:rsidR="00E51569" w:rsidRPr="00E51569" w:rsidRDefault="00E51569" w:rsidP="00E51569">
      <w:pPr>
        <w:widowControl w:val="0"/>
        <w:tabs>
          <w:tab w:val="left" w:pos="0"/>
        </w:tabs>
        <w:spacing w:after="0" w:line="240" w:lineRule="auto"/>
        <w:jc w:val="both"/>
        <w:rPr>
          <w:rFonts w:ascii="Times New Roman" w:eastAsia="Times New Roman" w:hAnsi="Times New Roman"/>
          <w:bCs/>
          <w:sz w:val="24"/>
          <w:szCs w:val="20"/>
        </w:rPr>
      </w:pPr>
      <w:r w:rsidRPr="00E51569">
        <w:rPr>
          <w:rFonts w:ascii="Times New Roman" w:eastAsia="Times New Roman" w:hAnsi="Times New Roman"/>
          <w:sz w:val="24"/>
          <w:szCs w:val="20"/>
        </w:rPr>
        <w:t>2. да поиска преработване, като в такъв случай преработването се извършва в указан от ВЪЗЛОЖИТЕЛЯ срок и е изцяло за сметка на ИЗПЪЛНИТЕЛЯ. Ако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9BED629" w14:textId="77777777" w:rsidR="00E51569" w:rsidRPr="00E51569" w:rsidRDefault="00E51569" w:rsidP="00E51569">
      <w:pPr>
        <w:widowControl w:val="0"/>
        <w:spacing w:after="120" w:line="240" w:lineRule="auto"/>
        <w:jc w:val="both"/>
        <w:rPr>
          <w:rFonts w:ascii="Times New Roman" w:eastAsia="Times New Roman" w:hAnsi="Times New Roman"/>
          <w:sz w:val="24"/>
          <w:szCs w:val="20"/>
        </w:rPr>
      </w:pPr>
      <w:r w:rsidRPr="00E51569">
        <w:rPr>
          <w:rFonts w:ascii="Times New Roman" w:eastAsia="Times New Roman" w:hAnsi="Times New Roman"/>
          <w:sz w:val="24"/>
          <w:szCs w:val="20"/>
        </w:rPr>
        <w:t>3.</w:t>
      </w:r>
      <w:r w:rsidRPr="00E51569">
        <w:rPr>
          <w:rFonts w:ascii="Times New Roman" w:eastAsia="Times New Roman" w:hAnsi="Times New Roman"/>
          <w:sz w:val="24"/>
          <w:szCs w:val="24"/>
        </w:rPr>
        <w:t xml:space="preserve"> </w:t>
      </w:r>
      <w:r w:rsidRPr="00E51569">
        <w:rPr>
          <w:rFonts w:ascii="Times New Roman" w:eastAsia="Times New Roman" w:hAnsi="Times New Roman"/>
          <w:sz w:val="24"/>
          <w:szCs w:val="20"/>
        </w:rPr>
        <w:t>да откаже да приеме изпълнението при съществени отклонения от договореното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692AA56E" w14:textId="77777777" w:rsidR="00E51569" w:rsidRPr="00E51569" w:rsidRDefault="00E51569" w:rsidP="00E51569">
      <w:pPr>
        <w:tabs>
          <w:tab w:val="left" w:pos="0"/>
        </w:tabs>
        <w:spacing w:after="60" w:line="240" w:lineRule="auto"/>
        <w:jc w:val="both"/>
        <w:rPr>
          <w:rFonts w:ascii="Times New Roman" w:eastAsia="Times New Roman" w:hAnsi="Times New Roman"/>
          <w:sz w:val="24"/>
          <w:szCs w:val="24"/>
        </w:rPr>
      </w:pPr>
      <w:bookmarkStart w:id="103" w:name="_DV_M67"/>
      <w:bookmarkStart w:id="104" w:name="_DV_M68"/>
      <w:bookmarkStart w:id="105" w:name="_DV_M69"/>
      <w:bookmarkEnd w:id="103"/>
      <w:bookmarkEnd w:id="104"/>
      <w:bookmarkEnd w:id="105"/>
    </w:p>
    <w:p w14:paraId="24195231" w14:textId="77777777" w:rsidR="00E51569" w:rsidRPr="00E51569" w:rsidRDefault="00E51569" w:rsidP="00E51569">
      <w:pPr>
        <w:spacing w:after="0" w:line="240" w:lineRule="auto"/>
        <w:ind w:firstLine="709"/>
        <w:jc w:val="both"/>
        <w:rPr>
          <w:rFonts w:ascii="Times New Roman" w:hAnsi="Times New Roman"/>
          <w:sz w:val="24"/>
          <w:szCs w:val="24"/>
        </w:rPr>
      </w:pPr>
    </w:p>
    <w:p w14:paraId="7A72E47C" w14:textId="77777777" w:rsidR="00E51569" w:rsidRPr="00E51569" w:rsidRDefault="00E51569" w:rsidP="00D826AB">
      <w:pPr>
        <w:keepLines/>
        <w:widowControl w:val="0"/>
        <w:numPr>
          <w:ilvl w:val="0"/>
          <w:numId w:val="51"/>
        </w:numPr>
        <w:spacing w:after="120" w:line="240" w:lineRule="auto"/>
        <w:contextualSpacing/>
        <w:outlineLvl w:val="1"/>
        <w:rPr>
          <w:rFonts w:ascii="Times New Roman" w:hAnsi="Times New Roman"/>
          <w:b/>
          <w:bCs/>
          <w:color w:val="000000"/>
          <w:sz w:val="24"/>
          <w:szCs w:val="24"/>
        </w:rPr>
      </w:pPr>
      <w:r w:rsidRPr="00E51569">
        <w:rPr>
          <w:rFonts w:ascii="Times New Roman" w:hAnsi="Times New Roman"/>
          <w:b/>
          <w:bCs/>
          <w:color w:val="000000"/>
          <w:sz w:val="24"/>
          <w:szCs w:val="24"/>
        </w:rPr>
        <w:t>САНКЦИИ ПРИ НЕИЗПЪЛНЕНИЕ</w:t>
      </w:r>
    </w:p>
    <w:p w14:paraId="24B45C37" w14:textId="607C04B1" w:rsidR="00E51569" w:rsidRPr="00E51569" w:rsidRDefault="00E51569" w:rsidP="00E51569">
      <w:pPr>
        <w:widowControl w:val="0"/>
        <w:shd w:val="clear" w:color="auto" w:fill="FFFFFF"/>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 xml:space="preserve">Чл. 18. (1) </w:t>
      </w:r>
      <w:r w:rsidRPr="00E51569">
        <w:rPr>
          <w:rFonts w:ascii="Times New Roman" w:eastAsia="Times New Roman" w:hAnsi="Times New Roman"/>
          <w:sz w:val="24"/>
          <w:szCs w:val="24"/>
        </w:rPr>
        <w:t xml:space="preserve">В случай на </w:t>
      </w:r>
      <w:r w:rsidRPr="00E51569">
        <w:rPr>
          <w:rFonts w:ascii="Times New Roman" w:eastAsia="Times New Roman" w:hAnsi="Times New Roman"/>
          <w:bCs/>
          <w:spacing w:val="3"/>
          <w:sz w:val="24"/>
          <w:szCs w:val="24"/>
        </w:rPr>
        <w:t xml:space="preserve">забава от страна на </w:t>
      </w:r>
      <w:r w:rsidRPr="00E51569">
        <w:rPr>
          <w:rFonts w:ascii="Times New Roman" w:eastAsia="Times New Roman" w:hAnsi="Times New Roman"/>
          <w:b/>
          <w:bCs/>
          <w:spacing w:val="3"/>
          <w:sz w:val="24"/>
          <w:szCs w:val="24"/>
        </w:rPr>
        <w:t xml:space="preserve">ИЗПЪЛНИТЕЛЯ </w:t>
      </w:r>
      <w:r w:rsidRPr="00E51569">
        <w:rPr>
          <w:rFonts w:ascii="Times New Roman" w:eastAsia="Times New Roman" w:hAnsi="Times New Roman"/>
          <w:bCs/>
          <w:spacing w:val="3"/>
          <w:sz w:val="24"/>
          <w:szCs w:val="24"/>
        </w:rPr>
        <w:t>при</w:t>
      </w:r>
      <w:r w:rsidRPr="00E51569">
        <w:rPr>
          <w:rFonts w:ascii="Times New Roman" w:eastAsia="Times New Roman" w:hAnsi="Times New Roman"/>
          <w:sz w:val="24"/>
          <w:szCs w:val="24"/>
        </w:rPr>
        <w:t xml:space="preserve"> отстраняване на </w:t>
      </w:r>
      <w:r w:rsidRPr="00E51569">
        <w:rPr>
          <w:rFonts w:ascii="Times New Roman" w:eastAsia="Times New Roman" w:hAnsi="Times New Roman"/>
          <w:sz w:val="24"/>
          <w:szCs w:val="24"/>
        </w:rPr>
        <w:lastRenderedPageBreak/>
        <w:t xml:space="preserve">неизправност или авария (дефект) по съоръженията за публичното осветление която би могла да доведе до опасност за живота и здравето на хората, с повече от 12 часа, </w:t>
      </w:r>
      <w:r w:rsidRPr="00E51569">
        <w:rPr>
          <w:rFonts w:ascii="Times New Roman" w:eastAsia="Times New Roman" w:hAnsi="Times New Roman"/>
          <w:b/>
          <w:bCs/>
          <w:sz w:val="24"/>
          <w:szCs w:val="24"/>
        </w:rPr>
        <w:t xml:space="preserve">ВЪЗЛОЖИТЕЛЯ </w:t>
      </w:r>
      <w:r w:rsidRPr="00E51569">
        <w:rPr>
          <w:rFonts w:ascii="Times New Roman" w:eastAsia="Times New Roman" w:hAnsi="Times New Roman"/>
          <w:bCs/>
          <w:sz w:val="24"/>
          <w:szCs w:val="24"/>
        </w:rPr>
        <w:t xml:space="preserve">може да наложи санкция на </w:t>
      </w:r>
      <w:r w:rsidRPr="00E51569">
        <w:rPr>
          <w:rFonts w:ascii="Times New Roman" w:eastAsia="Times New Roman" w:hAnsi="Times New Roman"/>
          <w:b/>
          <w:bCs/>
          <w:sz w:val="24"/>
          <w:szCs w:val="24"/>
        </w:rPr>
        <w:t>ИЗПЪЛНИТЕЛЯ</w:t>
      </w:r>
      <w:r w:rsidRPr="00E51569">
        <w:rPr>
          <w:rFonts w:ascii="Times New Roman" w:eastAsia="Times New Roman" w:hAnsi="Times New Roman"/>
          <w:bCs/>
          <w:sz w:val="24"/>
          <w:szCs w:val="24"/>
        </w:rPr>
        <w:t xml:space="preserve"> в размер</w:t>
      </w:r>
      <w:r w:rsidRPr="00E51569">
        <w:rPr>
          <w:rFonts w:ascii="Times New Roman" w:eastAsia="Times New Roman" w:hAnsi="Times New Roman"/>
          <w:sz w:val="24"/>
          <w:szCs w:val="24"/>
        </w:rPr>
        <w:t xml:space="preserve"> до 20 % от месечната цена по чл. 8, ал.1</w:t>
      </w:r>
      <w:r w:rsidR="00ED4EE9">
        <w:rPr>
          <w:rFonts w:ascii="Times New Roman" w:eastAsia="Times New Roman" w:hAnsi="Times New Roman"/>
          <w:sz w:val="24"/>
          <w:szCs w:val="24"/>
        </w:rPr>
        <w:t xml:space="preserve"> без ДДС</w:t>
      </w:r>
      <w:r w:rsidRPr="00E51569">
        <w:rPr>
          <w:rFonts w:ascii="Times New Roman" w:eastAsia="Times New Roman" w:hAnsi="Times New Roman"/>
          <w:sz w:val="24"/>
          <w:szCs w:val="24"/>
        </w:rPr>
        <w:t>.</w:t>
      </w:r>
    </w:p>
    <w:p w14:paraId="36426480" w14:textId="77777777" w:rsidR="00E51569" w:rsidRPr="00E51569" w:rsidRDefault="00E51569" w:rsidP="00E51569">
      <w:pPr>
        <w:widowControl w:val="0"/>
        <w:shd w:val="clear" w:color="auto" w:fill="FFFFFF"/>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0"/>
        </w:rPr>
        <w:t>(2)</w:t>
      </w:r>
      <w:r w:rsidRPr="00E51569">
        <w:rPr>
          <w:rFonts w:ascii="Times New Roman" w:eastAsia="Times New Roman" w:hAnsi="Times New Roman"/>
          <w:sz w:val="24"/>
          <w:szCs w:val="24"/>
        </w:rPr>
        <w:t xml:space="preserve"> </w:t>
      </w:r>
      <w:r w:rsidRPr="00E51569">
        <w:rPr>
          <w:rFonts w:ascii="Times New Roman" w:eastAsia="Times New Roman" w:hAnsi="Times New Roman"/>
          <w:b/>
          <w:sz w:val="24"/>
          <w:szCs w:val="24"/>
        </w:rPr>
        <w:t>)</w:t>
      </w:r>
      <w:r w:rsidRPr="00E51569">
        <w:rPr>
          <w:rFonts w:ascii="Times New Roman" w:eastAsia="Times New Roman" w:hAnsi="Times New Roman"/>
          <w:sz w:val="24"/>
          <w:szCs w:val="24"/>
        </w:rPr>
        <w:t xml:space="preserve"> В случай на забава от страна на ИЗПЪЛНИТЕЛЯ при отстраняване на неизправност или авария (дефект) по съоръженията за публичното осветление, съгласно чл. 14, т.6  , букви от б) до ж) включително с повече от с повече от 48 часа,  ВЪЗЛОЖИТЕЛЯ може да наложи санкция на ИЗПЪЛНИТЕЛЯ в размер до 5 % от месечната цена по чл. 8, ал.1.</w:t>
      </w:r>
    </w:p>
    <w:p w14:paraId="2C165705" w14:textId="77777777" w:rsidR="00E51569" w:rsidRPr="00E51569" w:rsidRDefault="00E51569" w:rsidP="00E51569">
      <w:pPr>
        <w:widowControl w:val="0"/>
        <w:shd w:val="clear" w:color="auto" w:fill="FFFFFF"/>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(3</w:t>
      </w:r>
      <w:r w:rsidRPr="00E51569">
        <w:rPr>
          <w:rFonts w:ascii="Times New Roman" w:eastAsia="Times New Roman" w:hAnsi="Times New Roman"/>
          <w:sz w:val="24"/>
          <w:szCs w:val="24"/>
        </w:rPr>
        <w:t xml:space="preserve">) При констатирано </w:t>
      </w:r>
      <w:r w:rsidRPr="00E51569">
        <w:rPr>
          <w:rFonts w:ascii="Times New Roman" w:eastAsia="Times New Roman" w:hAnsi="Times New Roman"/>
          <w:color w:val="000000"/>
          <w:sz w:val="24"/>
          <w:szCs w:val="24"/>
        </w:rPr>
        <w:t xml:space="preserve">лошо или друго неточно или частично изпълнение </w:t>
      </w:r>
      <w:r w:rsidRPr="00E51569">
        <w:rPr>
          <w:rFonts w:ascii="Times New Roman" w:eastAsia="Times New Roman" w:hAnsi="Times New Roman"/>
          <w:sz w:val="24"/>
          <w:szCs w:val="24"/>
        </w:rPr>
        <w:t xml:space="preserve">на отделна услуга/дейност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услуга/дейност, без да дължи допълнително възнаграждение за това. В случай, че и повторното изпълнение на услугата е </w:t>
      </w:r>
      <w:r w:rsidRPr="00E51569">
        <w:rPr>
          <w:rFonts w:ascii="Times New Roman" w:eastAsia="Times New Roman" w:hAnsi="Times New Roman"/>
          <w:color w:val="000000"/>
          <w:sz w:val="24"/>
          <w:szCs w:val="24"/>
        </w:rPr>
        <w:t>некачествено,</w:t>
      </w:r>
      <w:r w:rsidRPr="00E51569">
        <w:rPr>
          <w:rFonts w:ascii="Times New Roman" w:eastAsia="Times New Roman" w:hAnsi="Times New Roman"/>
          <w:sz w:val="24"/>
          <w:szCs w:val="24"/>
        </w:rPr>
        <w:t xml:space="preserve"> ВЪЗЛОЖИТЕЛЯТ има право да задържи гаранцията за изпълнение и/или да прекрати договора.</w:t>
      </w:r>
    </w:p>
    <w:p w14:paraId="70153075" w14:textId="7B61A090" w:rsidR="00E51569" w:rsidRPr="00E51569" w:rsidRDefault="00E51569" w:rsidP="00E51569">
      <w:pPr>
        <w:widowControl w:val="0"/>
        <w:shd w:val="clear" w:color="auto" w:fill="FFFFFF"/>
        <w:spacing w:after="120" w:line="240" w:lineRule="auto"/>
        <w:jc w:val="both"/>
        <w:rPr>
          <w:rFonts w:ascii="Times New Roman" w:eastAsia="Times New Roman" w:hAnsi="Times New Roman"/>
          <w:sz w:val="24"/>
          <w:szCs w:val="24"/>
          <w:highlight w:val="yellow"/>
        </w:rPr>
      </w:pPr>
      <w:r w:rsidRPr="00E51569">
        <w:rPr>
          <w:rFonts w:ascii="Times New Roman" w:eastAsia="Times New Roman" w:hAnsi="Times New Roman"/>
          <w:b/>
          <w:bCs/>
          <w:spacing w:val="4"/>
          <w:sz w:val="24"/>
          <w:szCs w:val="24"/>
        </w:rPr>
        <w:t xml:space="preserve"> </w:t>
      </w:r>
      <w:r w:rsidRPr="00E51569">
        <w:rPr>
          <w:rFonts w:ascii="Times New Roman" w:eastAsia="Times New Roman" w:hAnsi="Times New Roman"/>
          <w:b/>
          <w:sz w:val="24"/>
          <w:szCs w:val="24"/>
        </w:rPr>
        <w:t>(4)</w:t>
      </w:r>
      <w:r w:rsidRPr="00E51569">
        <w:rPr>
          <w:rFonts w:ascii="Times New Roman" w:eastAsia="Times New Roman" w:hAnsi="Times New Roman"/>
          <w:sz w:val="24"/>
          <w:szCs w:val="24"/>
        </w:rPr>
        <w:t xml:space="preserve"> </w:t>
      </w:r>
      <w:r w:rsidRPr="00E51569">
        <w:rPr>
          <w:rFonts w:ascii="Times New Roman" w:eastAsia="Times New Roman" w:hAnsi="Times New Roman"/>
          <w:bCs/>
          <w:spacing w:val="4"/>
          <w:sz w:val="24"/>
          <w:szCs w:val="24"/>
        </w:rPr>
        <w:t xml:space="preserve">В случай на необосновано от страна на </w:t>
      </w:r>
      <w:r w:rsidRPr="00E51569">
        <w:rPr>
          <w:rFonts w:ascii="Times New Roman" w:eastAsia="Times New Roman" w:hAnsi="Times New Roman"/>
          <w:b/>
          <w:bCs/>
          <w:spacing w:val="3"/>
          <w:sz w:val="24"/>
          <w:szCs w:val="24"/>
        </w:rPr>
        <w:t xml:space="preserve">ИЗПЪЛНИТЕЛЯ </w:t>
      </w:r>
      <w:r w:rsidRPr="00E51569">
        <w:rPr>
          <w:rFonts w:ascii="Times New Roman" w:eastAsia="Times New Roman" w:hAnsi="Times New Roman"/>
          <w:bCs/>
          <w:spacing w:val="3"/>
          <w:sz w:val="24"/>
          <w:szCs w:val="24"/>
        </w:rPr>
        <w:t xml:space="preserve">несъответствие на договорената услуга за </w:t>
      </w:r>
      <w:r w:rsidRPr="00E51569">
        <w:rPr>
          <w:rFonts w:ascii="Times New Roman" w:eastAsia="Times New Roman" w:hAnsi="Times New Roman"/>
          <w:sz w:val="24"/>
          <w:szCs w:val="24"/>
        </w:rPr>
        <w:t xml:space="preserve">максимално ефективна работа на публичното  осветление - минимум 90 % </w:t>
      </w:r>
      <w:r w:rsidRPr="00E51569">
        <w:rPr>
          <w:rFonts w:ascii="Times New Roman" w:eastAsia="Times New Roman" w:hAnsi="Times New Roman"/>
          <w:spacing w:val="2"/>
          <w:sz w:val="24"/>
          <w:szCs w:val="24"/>
        </w:rPr>
        <w:t xml:space="preserve">работещо осветление, от приетите за поддържане осветителни тела,  през първата година от срока на настоящия договор и 99 % за останалия период от договора,  </w:t>
      </w:r>
      <w:r w:rsidRPr="00E51569">
        <w:rPr>
          <w:rFonts w:ascii="Times New Roman" w:eastAsia="Times New Roman" w:hAnsi="Times New Roman"/>
          <w:b/>
          <w:bCs/>
          <w:spacing w:val="3"/>
          <w:sz w:val="24"/>
          <w:szCs w:val="24"/>
        </w:rPr>
        <w:t xml:space="preserve">ВЪЗЛОЖИТЕЛЯ </w:t>
      </w:r>
      <w:r w:rsidRPr="00E51569">
        <w:rPr>
          <w:rFonts w:ascii="Times New Roman" w:eastAsia="Times New Roman" w:hAnsi="Times New Roman"/>
          <w:bCs/>
          <w:spacing w:val="3"/>
          <w:sz w:val="24"/>
          <w:szCs w:val="24"/>
        </w:rPr>
        <w:t xml:space="preserve">може да наложи санкция в размер до 50% от </w:t>
      </w:r>
      <w:r w:rsidRPr="00E51569">
        <w:rPr>
          <w:rFonts w:ascii="Times New Roman" w:eastAsia="Times New Roman" w:hAnsi="Times New Roman"/>
          <w:sz w:val="24"/>
          <w:szCs w:val="24"/>
        </w:rPr>
        <w:t>сумата по Чл.8. (1)</w:t>
      </w:r>
      <w:r w:rsidRPr="00E51569">
        <w:rPr>
          <w:rFonts w:ascii="Times New Roman" w:eastAsia="Times New Roman" w:hAnsi="Times New Roman"/>
          <w:b/>
          <w:sz w:val="24"/>
          <w:szCs w:val="24"/>
        </w:rPr>
        <w:t xml:space="preserve"> </w:t>
      </w:r>
      <w:r w:rsidR="00ED4EE9" w:rsidRPr="00ED4EE9">
        <w:rPr>
          <w:rFonts w:ascii="Times New Roman" w:eastAsia="Times New Roman" w:hAnsi="Times New Roman"/>
          <w:sz w:val="24"/>
          <w:szCs w:val="24"/>
        </w:rPr>
        <w:t>без ДДС</w:t>
      </w:r>
      <w:r w:rsidRPr="00E51569">
        <w:rPr>
          <w:rFonts w:ascii="Times New Roman" w:eastAsia="Times New Roman" w:hAnsi="Times New Roman"/>
          <w:bCs/>
          <w:spacing w:val="3"/>
          <w:sz w:val="24"/>
          <w:szCs w:val="24"/>
        </w:rPr>
        <w:t xml:space="preserve"> за констатирания  брой осветителни тела.</w:t>
      </w:r>
    </w:p>
    <w:p w14:paraId="77F0E9F1" w14:textId="4DAC8EC5" w:rsidR="00E51569" w:rsidRPr="00E51569" w:rsidRDefault="00E51569" w:rsidP="00E51569">
      <w:pPr>
        <w:spacing w:after="0" w:line="240" w:lineRule="auto"/>
        <w:jc w:val="both"/>
        <w:rPr>
          <w:rFonts w:ascii="Times New Roman" w:eastAsia="Times New Roman" w:hAnsi="Times New Roman"/>
          <w:bCs/>
          <w:spacing w:val="3"/>
          <w:sz w:val="24"/>
          <w:szCs w:val="24"/>
        </w:rPr>
      </w:pPr>
      <w:r w:rsidRPr="00E51569">
        <w:rPr>
          <w:rFonts w:ascii="Times New Roman" w:eastAsia="Times New Roman" w:hAnsi="Times New Roman"/>
          <w:sz w:val="24"/>
          <w:szCs w:val="24"/>
        </w:rPr>
        <w:t xml:space="preserve">(5) В случай на неизпълнение на изискването, </w:t>
      </w:r>
      <w:r w:rsidRPr="00E51569">
        <w:rPr>
          <w:rFonts w:ascii="Times New Roman" w:eastAsia="Times New Roman" w:hAnsi="Times New Roman"/>
          <w:bCs/>
          <w:spacing w:val="3"/>
          <w:sz w:val="24"/>
          <w:szCs w:val="24"/>
        </w:rPr>
        <w:t xml:space="preserve">от страна на </w:t>
      </w:r>
      <w:r w:rsidRPr="00E51569">
        <w:rPr>
          <w:rFonts w:ascii="Times New Roman" w:eastAsia="Times New Roman" w:hAnsi="Times New Roman"/>
          <w:b/>
          <w:bCs/>
          <w:spacing w:val="3"/>
          <w:sz w:val="24"/>
          <w:szCs w:val="24"/>
        </w:rPr>
        <w:t>ИЗПЪЛНИТЕЛЯ,</w:t>
      </w:r>
      <w:r w:rsidRPr="00E51569">
        <w:rPr>
          <w:rFonts w:ascii="Times New Roman" w:eastAsia="Times New Roman" w:hAnsi="Times New Roman"/>
          <w:sz w:val="24"/>
          <w:szCs w:val="24"/>
        </w:rPr>
        <w:t xml:space="preserve"> за почистване на осветителните тела веднъж годишно, </w:t>
      </w:r>
      <w:r w:rsidRPr="00E51569">
        <w:rPr>
          <w:rFonts w:ascii="Times New Roman" w:eastAsia="Times New Roman" w:hAnsi="Times New Roman"/>
          <w:b/>
          <w:bCs/>
          <w:sz w:val="24"/>
          <w:szCs w:val="24"/>
        </w:rPr>
        <w:t xml:space="preserve">ВЪЗЛОЖИТЕЛЯ </w:t>
      </w:r>
      <w:r w:rsidRPr="00E51569">
        <w:rPr>
          <w:rFonts w:ascii="Times New Roman" w:eastAsia="Times New Roman" w:hAnsi="Times New Roman"/>
          <w:bCs/>
          <w:sz w:val="24"/>
          <w:szCs w:val="24"/>
        </w:rPr>
        <w:t xml:space="preserve">може да наложи санкция на </w:t>
      </w:r>
      <w:r w:rsidRPr="00E51569">
        <w:rPr>
          <w:rFonts w:ascii="Times New Roman" w:eastAsia="Times New Roman" w:hAnsi="Times New Roman"/>
          <w:b/>
          <w:bCs/>
          <w:caps/>
          <w:sz w:val="24"/>
          <w:szCs w:val="24"/>
        </w:rPr>
        <w:t>Изпълнителя</w:t>
      </w:r>
      <w:r w:rsidRPr="00E51569">
        <w:rPr>
          <w:rFonts w:ascii="Times New Roman" w:eastAsia="Times New Roman" w:hAnsi="Times New Roman"/>
          <w:bCs/>
          <w:sz w:val="24"/>
          <w:szCs w:val="24"/>
        </w:rPr>
        <w:t xml:space="preserve">  в размер до</w:t>
      </w:r>
      <w:r w:rsidRPr="00E51569">
        <w:rPr>
          <w:rFonts w:ascii="Times New Roman" w:eastAsia="Times New Roman" w:hAnsi="Times New Roman"/>
          <w:sz w:val="24"/>
          <w:szCs w:val="24"/>
        </w:rPr>
        <w:t xml:space="preserve"> 50% от единична цена за поддържане на 1 брой осветително тяло за месец</w:t>
      </w:r>
      <w:r w:rsidR="00ED4EE9">
        <w:rPr>
          <w:rFonts w:ascii="Times New Roman" w:eastAsia="Times New Roman" w:hAnsi="Times New Roman"/>
          <w:sz w:val="24"/>
          <w:szCs w:val="24"/>
        </w:rPr>
        <w:t xml:space="preserve"> без ДДС</w:t>
      </w:r>
      <w:r w:rsidRPr="00E51569">
        <w:rPr>
          <w:rFonts w:ascii="Times New Roman" w:eastAsia="Times New Roman" w:hAnsi="Times New Roman"/>
          <w:sz w:val="24"/>
          <w:szCs w:val="24"/>
        </w:rPr>
        <w:t>, за всяко констатирано непочистено осветително тяло.</w:t>
      </w:r>
    </w:p>
    <w:p w14:paraId="704BC30D" w14:textId="3B66721F" w:rsidR="00E51569" w:rsidRPr="00E51569" w:rsidRDefault="00E51569" w:rsidP="00E51569">
      <w:pPr>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bCs/>
          <w:spacing w:val="4"/>
          <w:sz w:val="24"/>
          <w:szCs w:val="24"/>
        </w:rPr>
        <w:t xml:space="preserve">(6) </w:t>
      </w:r>
      <w:r w:rsidRPr="00E51569">
        <w:rPr>
          <w:rFonts w:ascii="Times New Roman" w:eastAsia="Times New Roman" w:hAnsi="Times New Roman"/>
          <w:sz w:val="24"/>
          <w:szCs w:val="24"/>
        </w:rPr>
        <w:t xml:space="preserve">В случай на неизпълнение на изискването, </w:t>
      </w:r>
      <w:r w:rsidRPr="00E51569">
        <w:rPr>
          <w:rFonts w:ascii="Times New Roman" w:eastAsia="Times New Roman" w:hAnsi="Times New Roman"/>
          <w:bCs/>
          <w:spacing w:val="3"/>
          <w:sz w:val="24"/>
          <w:szCs w:val="24"/>
        </w:rPr>
        <w:t xml:space="preserve">от страна на </w:t>
      </w:r>
      <w:r w:rsidRPr="00E51569">
        <w:rPr>
          <w:rFonts w:ascii="Times New Roman" w:eastAsia="Times New Roman" w:hAnsi="Times New Roman"/>
          <w:b/>
          <w:bCs/>
          <w:spacing w:val="3"/>
          <w:sz w:val="24"/>
          <w:szCs w:val="24"/>
        </w:rPr>
        <w:t>ИЗПЪЛНИТЕЛЯ,</w:t>
      </w:r>
      <w:r w:rsidRPr="00E51569">
        <w:rPr>
          <w:rFonts w:ascii="Times New Roman" w:eastAsia="Times New Roman" w:hAnsi="Times New Roman"/>
          <w:sz w:val="24"/>
          <w:szCs w:val="24"/>
        </w:rPr>
        <w:t xml:space="preserve"> за окастряне на клоните на дърветата, от втори и по-висок порядък, който попадат на пътя на светлинния поток от осветителните тела на публичното осветление, </w:t>
      </w:r>
      <w:r w:rsidRPr="00E51569">
        <w:rPr>
          <w:rFonts w:ascii="Times New Roman" w:eastAsia="Times New Roman" w:hAnsi="Times New Roman"/>
          <w:b/>
          <w:bCs/>
          <w:sz w:val="24"/>
          <w:szCs w:val="24"/>
        </w:rPr>
        <w:t xml:space="preserve">ВЪЗЛОЖИТЕЛЯ </w:t>
      </w:r>
      <w:r w:rsidRPr="00E51569">
        <w:rPr>
          <w:rFonts w:ascii="Times New Roman" w:eastAsia="Times New Roman" w:hAnsi="Times New Roman"/>
          <w:bCs/>
          <w:sz w:val="24"/>
          <w:szCs w:val="24"/>
        </w:rPr>
        <w:t>може да наложи санкция в размер до</w:t>
      </w:r>
      <w:r w:rsidRPr="00E51569">
        <w:rPr>
          <w:rFonts w:ascii="Times New Roman" w:eastAsia="Times New Roman" w:hAnsi="Times New Roman"/>
          <w:sz w:val="24"/>
          <w:szCs w:val="24"/>
        </w:rPr>
        <w:t xml:space="preserve"> 50% от единична цена за поддържане на 1 брой осветително тяло за месец</w:t>
      </w:r>
      <w:r w:rsidR="00ED4EE9">
        <w:rPr>
          <w:rFonts w:ascii="Times New Roman" w:eastAsia="Times New Roman" w:hAnsi="Times New Roman"/>
          <w:sz w:val="24"/>
          <w:szCs w:val="24"/>
        </w:rPr>
        <w:t xml:space="preserve"> без ДДС</w:t>
      </w:r>
      <w:r w:rsidRPr="00E51569">
        <w:rPr>
          <w:rFonts w:ascii="Times New Roman" w:eastAsia="Times New Roman" w:hAnsi="Times New Roman"/>
          <w:sz w:val="24"/>
          <w:szCs w:val="24"/>
        </w:rPr>
        <w:t>, за всяко констатирано осветително тяло под което не е окастрена листната маса на дърветата.</w:t>
      </w:r>
    </w:p>
    <w:p w14:paraId="2586B758" w14:textId="77777777" w:rsidR="00E51569" w:rsidRPr="00E51569" w:rsidRDefault="00E51569" w:rsidP="00E51569">
      <w:pPr>
        <w:widowControl w:val="0"/>
        <w:spacing w:after="120" w:line="240" w:lineRule="auto"/>
        <w:jc w:val="both"/>
        <w:rPr>
          <w:rFonts w:ascii="Times New Roman" w:eastAsia="Times New Roman" w:hAnsi="Times New Roman"/>
          <w:sz w:val="24"/>
          <w:szCs w:val="24"/>
          <w:lang w:eastAsia="bg-BG"/>
        </w:rPr>
      </w:pPr>
      <w:r w:rsidRPr="00E51569">
        <w:rPr>
          <w:rFonts w:ascii="Times New Roman" w:eastAsia="Times New Roman" w:hAnsi="Times New Roman"/>
          <w:b/>
          <w:sz w:val="24"/>
          <w:szCs w:val="24"/>
          <w:lang w:eastAsia="bg-BG"/>
        </w:rPr>
        <w:t>(7)</w:t>
      </w:r>
      <w:r w:rsidRPr="00E51569">
        <w:rPr>
          <w:rFonts w:ascii="Times New Roman" w:eastAsia="Times New Roman" w:hAnsi="Times New Roman"/>
          <w:sz w:val="24"/>
          <w:szCs w:val="24"/>
          <w:lang w:eastAsia="bg-BG"/>
        </w:rPr>
        <w:t xml:space="preserve"> Некачественото, неточно или частично изпълнение на дадена дейност се констатира с констативен протокол, съставен от упълномощен представител на ВЪЗЛОЖИТЕЛЯ и се връчва на ИЗПЪЛНИТЕЛЯ.</w:t>
      </w:r>
    </w:p>
    <w:p w14:paraId="3C347AEB" w14:textId="77777777" w:rsidR="00E51569" w:rsidRPr="00E51569" w:rsidRDefault="00E51569" w:rsidP="00E51569">
      <w:pPr>
        <w:widowControl w:val="0"/>
        <w:spacing w:after="120" w:line="240" w:lineRule="auto"/>
        <w:jc w:val="both"/>
        <w:rPr>
          <w:rFonts w:ascii="Times New Roman" w:eastAsia="Times New Roman" w:hAnsi="Times New Roman"/>
          <w:sz w:val="24"/>
          <w:szCs w:val="24"/>
          <w:lang w:eastAsia="bg-BG"/>
        </w:rPr>
      </w:pPr>
      <w:r w:rsidRPr="00E51569">
        <w:rPr>
          <w:rFonts w:ascii="Times New Roman" w:eastAsia="Times New Roman" w:hAnsi="Times New Roman"/>
          <w:b/>
          <w:sz w:val="24"/>
          <w:szCs w:val="24"/>
          <w:lang w:eastAsia="bg-BG"/>
        </w:rPr>
        <w:t xml:space="preserve">Чл.19. </w:t>
      </w:r>
      <w:r w:rsidRPr="00E51569">
        <w:rPr>
          <w:rFonts w:ascii="Times New Roman" w:eastAsia="Times New Roman" w:hAnsi="Times New Roman"/>
          <w:sz w:val="24"/>
          <w:szCs w:val="24"/>
          <w:lang w:eastAsia="bg-BG"/>
        </w:rPr>
        <w:t>При забавяне плащанията от страна на ВЪЗЛОЖИТЕЛЯ, същият дължи на ИЗПЪЛНИТЕЛЯ законната лихва.</w:t>
      </w:r>
    </w:p>
    <w:p w14:paraId="445C5BF1" w14:textId="77777777" w:rsidR="00E51569" w:rsidRPr="00E51569" w:rsidRDefault="00E51569" w:rsidP="00E51569">
      <w:pPr>
        <w:widowControl w:val="0"/>
        <w:spacing w:after="120" w:line="240" w:lineRule="auto"/>
        <w:jc w:val="both"/>
        <w:rPr>
          <w:rFonts w:ascii="Times New Roman" w:eastAsia="Times New Roman" w:hAnsi="Times New Roman"/>
          <w:sz w:val="24"/>
          <w:szCs w:val="24"/>
          <w:lang w:eastAsia="bg-BG"/>
        </w:rPr>
      </w:pPr>
      <w:r w:rsidRPr="00E51569">
        <w:rPr>
          <w:rFonts w:ascii="Times New Roman" w:eastAsia="Times New Roman" w:hAnsi="Times New Roman"/>
          <w:b/>
          <w:sz w:val="24"/>
          <w:szCs w:val="24"/>
          <w:lang w:eastAsia="bg-BG"/>
        </w:rPr>
        <w:t xml:space="preserve">Чл.20. </w:t>
      </w:r>
      <w:r w:rsidRPr="00E51569">
        <w:rPr>
          <w:rFonts w:ascii="Times New Roman" w:eastAsia="Times New Roman" w:hAnsi="Times New Roman"/>
          <w:sz w:val="24"/>
          <w:szCs w:val="24"/>
          <w:lang w:eastAsia="bg-BG"/>
        </w:rPr>
        <w:t xml:space="preserve">При </w:t>
      </w:r>
      <w:proofErr w:type="spellStart"/>
      <w:r w:rsidRPr="00E51569">
        <w:rPr>
          <w:rFonts w:ascii="Times New Roman" w:eastAsia="Times New Roman" w:hAnsi="Times New Roman"/>
          <w:sz w:val="24"/>
          <w:szCs w:val="24"/>
          <w:lang w:eastAsia="bg-BG"/>
        </w:rPr>
        <w:t>неотстраняване</w:t>
      </w:r>
      <w:proofErr w:type="spellEnd"/>
      <w:r w:rsidRPr="00E51569">
        <w:rPr>
          <w:rFonts w:ascii="Times New Roman" w:eastAsia="Times New Roman" w:hAnsi="Times New Roman"/>
          <w:sz w:val="24"/>
          <w:szCs w:val="24"/>
          <w:lang w:eastAsia="bg-BG"/>
        </w:rPr>
        <w:t xml:space="preserve"> на появилите се дефекти в гаранционните срокове от ИЗПЪЛНИТЕЛЯ, направените разходи от ВЪЗЛОЖИТЕЛЯ за отстраняването им са дължими от ИЗПЪЛНИТЕЛЯ . </w:t>
      </w:r>
    </w:p>
    <w:p w14:paraId="26400CD6" w14:textId="77777777" w:rsidR="00E51569" w:rsidRPr="00E51569" w:rsidRDefault="00E51569" w:rsidP="00E51569">
      <w:pPr>
        <w:widowControl w:val="0"/>
        <w:spacing w:after="60" w:line="240" w:lineRule="auto"/>
        <w:jc w:val="both"/>
        <w:rPr>
          <w:rFonts w:ascii="Times New Roman" w:eastAsia="Times New Roman" w:hAnsi="Times New Roman"/>
          <w:sz w:val="24"/>
          <w:szCs w:val="20"/>
        </w:rPr>
      </w:pPr>
      <w:r w:rsidRPr="00E51569">
        <w:rPr>
          <w:rFonts w:ascii="Times New Roman" w:eastAsia="Times New Roman" w:hAnsi="Times New Roman"/>
          <w:b/>
          <w:sz w:val="24"/>
          <w:szCs w:val="20"/>
        </w:rPr>
        <w:t xml:space="preserve">Чл.21. </w:t>
      </w:r>
      <w:r w:rsidRPr="00E51569">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23930E2" w14:textId="77777777" w:rsidR="00E51569" w:rsidRPr="00E51569" w:rsidRDefault="00E51569" w:rsidP="00E51569">
      <w:pPr>
        <w:widowControl w:val="0"/>
        <w:spacing w:after="60" w:line="240" w:lineRule="auto"/>
        <w:jc w:val="both"/>
        <w:rPr>
          <w:rFonts w:ascii="Times New Roman" w:eastAsia="Times New Roman" w:hAnsi="Times New Roman"/>
          <w:sz w:val="24"/>
          <w:szCs w:val="20"/>
        </w:rPr>
      </w:pPr>
    </w:p>
    <w:p w14:paraId="6714F7FC" w14:textId="77777777" w:rsidR="00E51569" w:rsidRPr="00E51569" w:rsidRDefault="00E51569" w:rsidP="00D826AB">
      <w:pPr>
        <w:keepLines/>
        <w:widowControl w:val="0"/>
        <w:numPr>
          <w:ilvl w:val="0"/>
          <w:numId w:val="51"/>
        </w:numPr>
        <w:spacing w:after="120" w:line="240" w:lineRule="auto"/>
        <w:contextualSpacing/>
        <w:jc w:val="center"/>
        <w:outlineLvl w:val="1"/>
        <w:rPr>
          <w:rFonts w:ascii="Times New Roman" w:eastAsia="Times New Roman" w:hAnsi="Times New Roman"/>
          <w:b/>
          <w:bCs/>
          <w:color w:val="000000"/>
          <w:sz w:val="24"/>
          <w:szCs w:val="24"/>
        </w:rPr>
      </w:pPr>
      <w:r w:rsidRPr="00E51569">
        <w:rPr>
          <w:rFonts w:ascii="Times New Roman" w:eastAsia="Times New Roman" w:hAnsi="Times New Roman"/>
          <w:b/>
          <w:bCs/>
          <w:color w:val="000000"/>
          <w:sz w:val="24"/>
          <w:szCs w:val="24"/>
        </w:rPr>
        <w:t>ПРЕКРАТЯВАНЕ НА ДОГОВОРА</w:t>
      </w:r>
    </w:p>
    <w:p w14:paraId="2A7A6CFF"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22. (1)</w:t>
      </w:r>
      <w:r w:rsidRPr="00E51569">
        <w:rPr>
          <w:rFonts w:ascii="Times New Roman" w:eastAsia="Times New Roman" w:hAnsi="Times New Roman"/>
          <w:sz w:val="24"/>
          <w:szCs w:val="24"/>
        </w:rPr>
        <w:t xml:space="preserve"> Този Договор се прекратява:</w:t>
      </w:r>
    </w:p>
    <w:p w14:paraId="35B43313" w14:textId="77777777" w:rsidR="00E51569" w:rsidRPr="00E51569" w:rsidRDefault="00E51569" w:rsidP="00E51569">
      <w:pPr>
        <w:keepLines/>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lastRenderedPageBreak/>
        <w:t>1. с изтичане на Срока на Договора и изпълнение на всички задължения на страните по него.</w:t>
      </w:r>
    </w:p>
    <w:p w14:paraId="5D1841D5" w14:textId="77777777" w:rsidR="00E51569" w:rsidRPr="00E51569" w:rsidRDefault="00E51569" w:rsidP="00E51569">
      <w:pPr>
        <w:keepLines/>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06A271BB" w14:textId="77777777" w:rsidR="00E51569" w:rsidRPr="00E51569" w:rsidRDefault="00E51569" w:rsidP="00E51569">
      <w:pPr>
        <w:keepLines/>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20F1D53F" w14:textId="77777777" w:rsidR="00E51569" w:rsidRPr="00E51569" w:rsidRDefault="00E51569" w:rsidP="00E51569">
      <w:pPr>
        <w:keepLines/>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5. при условията по чл. 5, ал. 1, т. 3 от ЗИФОДРЮПДРСЛ.</w:t>
      </w:r>
    </w:p>
    <w:p w14:paraId="788EA235"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(2)</w:t>
      </w:r>
      <w:r w:rsidRPr="00E51569">
        <w:rPr>
          <w:rFonts w:ascii="Times New Roman" w:eastAsia="Times New Roman" w:hAnsi="Times New Roman"/>
          <w:sz w:val="24"/>
          <w:szCs w:val="24"/>
        </w:rPr>
        <w:t xml:space="preserve"> Договорът може да бъде прекратен:</w:t>
      </w:r>
    </w:p>
    <w:p w14:paraId="12F1C0AB"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1. по взаимно съгласие на Страните, изразено в писмена форма;</w:t>
      </w:r>
    </w:p>
    <w:p w14:paraId="5F792BDF"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2. когато за ИЗПЪЛНИТЕЛЯ бъде открито производство по несъстоятелност или ликвидация – по искане на всяка от Страните.</w:t>
      </w:r>
    </w:p>
    <w:p w14:paraId="4694FC5A"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Чл. 23.</w:t>
      </w:r>
      <w:r w:rsidRPr="00E51569">
        <w:rPr>
          <w:rFonts w:ascii="Times New Roman" w:eastAsia="Times New Roman" w:hAnsi="Times New Roman"/>
          <w:sz w:val="24"/>
          <w:szCs w:val="24"/>
        </w:rPr>
        <w:t xml:space="preserve"> </w:t>
      </w:r>
      <w:r w:rsidRPr="00E51569">
        <w:rPr>
          <w:rFonts w:ascii="Times New Roman" w:eastAsia="Times New Roman" w:hAnsi="Times New Roman"/>
          <w:b/>
          <w:sz w:val="24"/>
          <w:szCs w:val="24"/>
        </w:rPr>
        <w:t>(1)</w:t>
      </w:r>
      <w:r w:rsidRPr="00E51569">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CA1E993" w14:textId="77777777" w:rsidR="00E51569" w:rsidRPr="00E51569" w:rsidRDefault="00E51569" w:rsidP="00E51569">
      <w:pPr>
        <w:keepLines/>
        <w:widowControl w:val="0"/>
        <w:tabs>
          <w:tab w:val="left" w:pos="4950"/>
        </w:tabs>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(2)</w:t>
      </w:r>
      <w:r w:rsidRPr="00E51569">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A8AA749"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1. когато ИЗПЪЛНИТЕЛЯТ не е започнал изпълнението на Услугите в срок до 10 (десет) дни, считано от датата на влизане в сила на договора;</w:t>
      </w:r>
    </w:p>
    <w:p w14:paraId="4440712A"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2. ИЗПЪЛНИТЕЛЯТ е допуснал съществено отклонение при изпълнение на поръчката;</w:t>
      </w:r>
    </w:p>
    <w:p w14:paraId="77422355"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3. при системно неизпълнение или лошо изпълнение на задълженията от страна на </w:t>
      </w:r>
      <w:r w:rsidRPr="00E51569">
        <w:rPr>
          <w:rFonts w:ascii="Times New Roman" w:eastAsia="Times New Roman" w:hAnsi="Times New Roman"/>
          <w:b/>
          <w:bCs/>
          <w:sz w:val="24"/>
          <w:szCs w:val="24"/>
        </w:rPr>
        <w:t>ИЗПЪЛНИТЕЛЯ</w:t>
      </w:r>
      <w:r w:rsidRPr="00E51569">
        <w:rPr>
          <w:rFonts w:ascii="Times New Roman" w:eastAsia="Times New Roman" w:hAnsi="Times New Roman"/>
          <w:sz w:val="24"/>
          <w:szCs w:val="24"/>
        </w:rPr>
        <w:t>. „Системност” е налице при констатиране на неизпълнение или лошо изпълнение пет  или повече пъти за срока на договора.</w:t>
      </w:r>
    </w:p>
    <w:p w14:paraId="3F52743B" w14:textId="77777777" w:rsidR="00E51569" w:rsidRPr="00E51569" w:rsidRDefault="00E51569" w:rsidP="00E51569">
      <w:pPr>
        <w:keepLines/>
        <w:widowControl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 xml:space="preserve">Чл. 24. </w:t>
      </w:r>
      <w:r w:rsidRPr="00E51569">
        <w:rPr>
          <w:rFonts w:ascii="Times New Roman" w:eastAsia="Times New Roman" w:hAnsi="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E51569">
        <w:rPr>
          <w:rFonts w:ascii="Times New Roman" w:eastAsia="Times New Roman" w:hAnsi="Times New Roman"/>
          <w:sz w:val="24"/>
          <w:szCs w:val="24"/>
        </w:rPr>
        <w:t>непостигане</w:t>
      </w:r>
      <w:proofErr w:type="spellEnd"/>
      <w:r w:rsidRPr="00E51569">
        <w:rPr>
          <w:rFonts w:ascii="Times New Roman" w:eastAsia="Times New Roman" w:hAnsi="Times New Roman"/>
          <w:sz w:val="24"/>
          <w:szCs w:val="24"/>
        </w:rPr>
        <w:t xml:space="preserve"> на съгласие – по реда на клаузата за разрешаване на спорове по този Договор.</w:t>
      </w:r>
    </w:p>
    <w:p w14:paraId="5941DB1E"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 xml:space="preserve">Чл. 25. </w:t>
      </w:r>
      <w:r w:rsidRPr="00E51569">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4E7FE603"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BA7F24F"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2. ИЗПЪЛНИТЕЛЯТ се задължава:</w:t>
      </w:r>
    </w:p>
    <w:p w14:paraId="150785C9"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CA435A0" w14:textId="77777777" w:rsidR="00E51569" w:rsidRPr="00E51569" w:rsidRDefault="00E51569" w:rsidP="00E51569">
      <w:pPr>
        <w:keepLines/>
        <w:widowControl w:val="0"/>
        <w:autoSpaceDE w:val="0"/>
        <w:autoSpaceDN w:val="0"/>
        <w:spacing w:after="6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2AA3184" w14:textId="77777777" w:rsidR="00E51569" w:rsidRPr="00E51569" w:rsidRDefault="00E51569" w:rsidP="00E51569">
      <w:pPr>
        <w:keepLines/>
        <w:widowControl w:val="0"/>
        <w:autoSpaceDE w:val="0"/>
        <w:autoSpaceDN w:val="0"/>
        <w:spacing w:after="60" w:line="240" w:lineRule="auto"/>
        <w:jc w:val="both"/>
        <w:rPr>
          <w:rFonts w:ascii="Times New Roman" w:eastAsia="Times New Roman" w:hAnsi="Times New Roman"/>
          <w:sz w:val="24"/>
          <w:szCs w:val="24"/>
        </w:rPr>
      </w:pPr>
    </w:p>
    <w:p w14:paraId="763A4820"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b/>
          <w:sz w:val="24"/>
          <w:szCs w:val="24"/>
        </w:rPr>
        <w:t xml:space="preserve">Чл. 26. </w:t>
      </w:r>
      <w:r w:rsidRPr="00E51569">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 а ИЗПЪЛНИТЕЛЯТ е длъжен да възстанови на ВЪЗЛОЖИТЕЛЯ неусвоената част от авансово предоставените средства . </w:t>
      </w:r>
    </w:p>
    <w:p w14:paraId="34EDF627" w14:textId="77777777" w:rsidR="00E51569" w:rsidRPr="00E51569" w:rsidRDefault="00E51569" w:rsidP="00E51569">
      <w:pPr>
        <w:spacing w:after="0" w:line="240" w:lineRule="auto"/>
        <w:jc w:val="both"/>
        <w:rPr>
          <w:rFonts w:ascii="Times New Roman" w:eastAsia="Times New Roman" w:hAnsi="Times New Roman"/>
          <w:sz w:val="24"/>
          <w:szCs w:val="24"/>
        </w:rPr>
      </w:pPr>
    </w:p>
    <w:p w14:paraId="2808F9D4" w14:textId="77777777" w:rsidR="00E51569" w:rsidRPr="00E51569" w:rsidRDefault="00E51569" w:rsidP="00D826AB">
      <w:pPr>
        <w:numPr>
          <w:ilvl w:val="0"/>
          <w:numId w:val="51"/>
        </w:numPr>
        <w:shd w:val="clear" w:color="auto" w:fill="FFFFFF"/>
        <w:spacing w:after="0" w:line="240" w:lineRule="auto"/>
        <w:contextualSpacing/>
        <w:jc w:val="both"/>
        <w:rPr>
          <w:rFonts w:ascii="Times New Roman" w:hAnsi="Times New Roman"/>
          <w:b/>
          <w:bCs/>
          <w:spacing w:val="4"/>
          <w:sz w:val="24"/>
          <w:szCs w:val="24"/>
        </w:rPr>
      </w:pPr>
      <w:r w:rsidRPr="00E51569">
        <w:rPr>
          <w:rFonts w:ascii="Times New Roman" w:hAnsi="Times New Roman"/>
          <w:b/>
          <w:bCs/>
          <w:spacing w:val="4"/>
        </w:rPr>
        <w:t>ГАРАНЦИЯ ЗА ИЗПЪЛНЕНИЕ НА ДОГОВОРА</w:t>
      </w:r>
    </w:p>
    <w:p w14:paraId="7B6514AD" w14:textId="77777777" w:rsidR="00E51569" w:rsidRPr="00E51569" w:rsidRDefault="00E51569" w:rsidP="00E51569">
      <w:pPr>
        <w:shd w:val="clear" w:color="auto" w:fill="FFFFFF"/>
        <w:spacing w:after="0" w:line="240" w:lineRule="auto"/>
        <w:ind w:left="14" w:hanging="14"/>
        <w:jc w:val="both"/>
        <w:rPr>
          <w:rFonts w:ascii="Times New Roman" w:eastAsia="Times New Roman" w:hAnsi="Times New Roman"/>
          <w:b/>
          <w:bCs/>
          <w:spacing w:val="4"/>
          <w:sz w:val="24"/>
          <w:szCs w:val="24"/>
        </w:rPr>
      </w:pPr>
    </w:p>
    <w:p w14:paraId="6FD728CE" w14:textId="6159C11E" w:rsidR="00E51569" w:rsidRPr="00E51569" w:rsidRDefault="00E51569" w:rsidP="00E51569">
      <w:pPr>
        <w:shd w:val="clear" w:color="auto" w:fill="FFFFFF"/>
        <w:spacing w:after="0"/>
        <w:jc w:val="both"/>
        <w:rPr>
          <w:rFonts w:ascii="Times New Roman" w:eastAsia="Times New Roman" w:hAnsi="Times New Roman"/>
          <w:bCs/>
          <w:sz w:val="24"/>
          <w:szCs w:val="24"/>
        </w:rPr>
      </w:pPr>
      <w:r w:rsidRPr="00E51569">
        <w:rPr>
          <w:rFonts w:ascii="Times New Roman" w:eastAsia="Times New Roman" w:hAnsi="Times New Roman"/>
          <w:b/>
          <w:bCs/>
          <w:spacing w:val="4"/>
          <w:sz w:val="24"/>
          <w:szCs w:val="24"/>
        </w:rPr>
        <w:t>Чл.27</w:t>
      </w:r>
      <w:r w:rsidRPr="00E51569">
        <w:rPr>
          <w:rFonts w:ascii="Times New Roman" w:eastAsia="Times New Roman" w:hAnsi="Times New Roman"/>
          <w:b/>
          <w:sz w:val="24"/>
          <w:szCs w:val="24"/>
        </w:rPr>
        <w:t xml:space="preserve">. </w:t>
      </w:r>
      <w:r w:rsidRPr="00E51569">
        <w:rPr>
          <w:rFonts w:ascii="Times New Roman" w:eastAsia="Times New Roman" w:hAnsi="Times New Roman"/>
          <w:bCs/>
          <w:sz w:val="24"/>
          <w:szCs w:val="24"/>
        </w:rPr>
        <w:t>При подписването на този Договор, ИЗПЪЛНИТЕЛЯТ представя на ВЪЗЛОЖИТЕЛЯ гаранция за изпълнение в размер на 3% (три) процента от</w:t>
      </w:r>
      <w:r w:rsidR="00ED4EE9">
        <w:rPr>
          <w:rFonts w:ascii="Times New Roman" w:eastAsia="Times New Roman" w:hAnsi="Times New Roman"/>
          <w:bCs/>
          <w:sz w:val="24"/>
          <w:szCs w:val="24"/>
        </w:rPr>
        <w:t xml:space="preserve"> </w:t>
      </w:r>
      <w:proofErr w:type="spellStart"/>
      <w:r w:rsidR="00ED4EE9">
        <w:rPr>
          <w:rFonts w:ascii="Times New Roman" w:eastAsia="Times New Roman" w:hAnsi="Times New Roman"/>
          <w:bCs/>
          <w:sz w:val="24"/>
          <w:szCs w:val="24"/>
        </w:rPr>
        <w:t>нпрогнозната</w:t>
      </w:r>
      <w:proofErr w:type="spellEnd"/>
      <w:r w:rsidRPr="00E51569">
        <w:rPr>
          <w:rFonts w:ascii="Times New Roman" w:eastAsia="Times New Roman" w:hAnsi="Times New Roman"/>
          <w:bCs/>
          <w:sz w:val="24"/>
          <w:szCs w:val="24"/>
        </w:rPr>
        <w:t xml:space="preserve"> стойност на договора без ДДС, а именно ……… (…………………………) лева. </w:t>
      </w:r>
    </w:p>
    <w:p w14:paraId="2C455FB2" w14:textId="77777777" w:rsidR="00E51569" w:rsidRPr="00E51569" w:rsidRDefault="00E51569" w:rsidP="00E51569">
      <w:pPr>
        <w:shd w:val="clear" w:color="auto" w:fill="FFFFFF"/>
        <w:spacing w:after="0"/>
        <w:jc w:val="both"/>
        <w:rPr>
          <w:rFonts w:ascii="Times New Roman" w:eastAsia="Times New Roman" w:hAnsi="Times New Roman"/>
          <w:bCs/>
          <w:sz w:val="24"/>
          <w:szCs w:val="24"/>
        </w:rPr>
      </w:pPr>
      <w:r w:rsidRPr="00E51569">
        <w:rPr>
          <w:rFonts w:ascii="Times New Roman" w:eastAsia="Times New Roman" w:hAnsi="Times New Roman"/>
          <w:b/>
          <w:sz w:val="24"/>
          <w:szCs w:val="24"/>
        </w:rPr>
        <w:t xml:space="preserve">Чл. 28 (1) </w:t>
      </w:r>
      <w:r w:rsidRPr="00E51569">
        <w:rPr>
          <w:rFonts w:ascii="Times New Roman" w:eastAsia="Times New Roman" w:hAnsi="Times New Roman"/>
          <w:bCs/>
          <w:sz w:val="24"/>
          <w:szCs w:val="24"/>
        </w:rPr>
        <w:t xml:space="preserve">В случай на изменение на Договора, извършено в съответствие с този Договор и приложимото право, </w:t>
      </w:r>
      <w:r w:rsidRPr="00E51569">
        <w:rPr>
          <w:rFonts w:ascii="Times New Roman" w:eastAsia="Times New Roman" w:hAnsi="Times New Roman"/>
          <w:b/>
          <w:bCs/>
          <w:sz w:val="24"/>
          <w:szCs w:val="24"/>
        </w:rPr>
        <w:t>ИЗПЪЛНИТЕЛЯТ</w:t>
      </w:r>
      <w:r w:rsidRPr="00E51569">
        <w:rPr>
          <w:rFonts w:ascii="Times New Roman" w:eastAsia="Times New Roman" w:hAnsi="Times New Roman"/>
          <w:bCs/>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7C75090D" w14:textId="77777777" w:rsidR="00E51569" w:rsidRPr="00E51569" w:rsidRDefault="00E51569" w:rsidP="00E51569">
      <w:pPr>
        <w:shd w:val="clear" w:color="auto" w:fill="FFFFFF"/>
        <w:spacing w:after="0"/>
        <w:jc w:val="both"/>
        <w:rPr>
          <w:rFonts w:ascii="Times New Roman" w:eastAsia="Times New Roman" w:hAnsi="Times New Roman"/>
          <w:sz w:val="24"/>
          <w:szCs w:val="24"/>
        </w:rPr>
      </w:pPr>
      <w:r w:rsidRPr="00E51569">
        <w:rPr>
          <w:rFonts w:ascii="Times New Roman" w:eastAsia="Times New Roman" w:hAnsi="Times New Roman"/>
          <w:b/>
          <w:sz w:val="24"/>
          <w:szCs w:val="24"/>
        </w:rPr>
        <w:t xml:space="preserve">(2) </w:t>
      </w:r>
      <w:r w:rsidRPr="00E51569">
        <w:rPr>
          <w:rFonts w:ascii="Times New Roman" w:eastAsia="Times New Roman" w:hAnsi="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E51569">
        <w:rPr>
          <w:rFonts w:ascii="Times New Roman" w:eastAsia="Times New Roman" w:hAnsi="Times New Roman"/>
          <w:b/>
          <w:sz w:val="24"/>
          <w:szCs w:val="24"/>
        </w:rPr>
        <w:t>ИЗПЪЛНИТЕЛЯ:</w:t>
      </w:r>
    </w:p>
    <w:p w14:paraId="30E92C50" w14:textId="77777777" w:rsidR="00E51569" w:rsidRPr="00E51569" w:rsidRDefault="00E51569" w:rsidP="00E51569">
      <w:pPr>
        <w:shd w:val="clear" w:color="auto" w:fill="FFFFFF"/>
        <w:spacing w:after="0"/>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1. внасяне на допълнителна парична сума по банковата сметка на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при спазване на изискванията на чл. </w:t>
      </w:r>
      <w:r w:rsidRPr="00E51569">
        <w:rPr>
          <w:rFonts w:ascii="Times New Roman" w:eastAsia="Times New Roman" w:hAnsi="Times New Roman"/>
          <w:spacing w:val="-2"/>
          <w:sz w:val="24"/>
          <w:szCs w:val="24"/>
        </w:rPr>
        <w:t>29, ал.1</w:t>
      </w:r>
      <w:r w:rsidRPr="00E51569">
        <w:rPr>
          <w:rFonts w:ascii="Times New Roman" w:eastAsia="Times New Roman" w:hAnsi="Times New Roman"/>
          <w:sz w:val="24"/>
          <w:szCs w:val="24"/>
        </w:rPr>
        <w:t xml:space="preserve"> от Договора; и/или</w:t>
      </w:r>
    </w:p>
    <w:p w14:paraId="7C55C4D0" w14:textId="77777777" w:rsidR="00E51569" w:rsidRPr="00E51569" w:rsidRDefault="00E51569" w:rsidP="00E51569">
      <w:pPr>
        <w:shd w:val="clear" w:color="auto" w:fill="FFFFFF"/>
        <w:spacing w:after="0"/>
        <w:jc w:val="both"/>
        <w:rPr>
          <w:rFonts w:ascii="Times New Roman" w:eastAsia="Times New Roman" w:hAnsi="Times New Roman"/>
          <w:spacing w:val="-2"/>
          <w:sz w:val="24"/>
          <w:szCs w:val="24"/>
        </w:rPr>
      </w:pPr>
      <w:r w:rsidRPr="00E51569">
        <w:rPr>
          <w:rFonts w:ascii="Times New Roman" w:eastAsia="Times New Roman" w:hAnsi="Times New Roman"/>
          <w:sz w:val="24"/>
          <w:szCs w:val="24"/>
        </w:rPr>
        <w:t xml:space="preserve">         2. </w:t>
      </w:r>
      <w:r w:rsidRPr="00E51569">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29, ал.2 от Договора; и/или</w:t>
      </w:r>
    </w:p>
    <w:p w14:paraId="016C51E8" w14:textId="77777777" w:rsidR="00E51569" w:rsidRPr="00E51569" w:rsidRDefault="00E51569" w:rsidP="00E51569">
      <w:pPr>
        <w:shd w:val="clear" w:color="auto" w:fill="FFFFFF"/>
        <w:spacing w:after="0"/>
        <w:jc w:val="both"/>
        <w:rPr>
          <w:rFonts w:ascii="Times New Roman" w:eastAsia="Times New Roman" w:hAnsi="Times New Roman"/>
          <w:spacing w:val="-2"/>
          <w:sz w:val="24"/>
          <w:szCs w:val="24"/>
        </w:rPr>
      </w:pPr>
      <w:r w:rsidRPr="00E51569">
        <w:rPr>
          <w:rFonts w:ascii="Times New Roman" w:eastAsia="Times New Roman" w:hAnsi="Times New Roman"/>
          <w:spacing w:val="-2"/>
          <w:sz w:val="24"/>
          <w:szCs w:val="24"/>
        </w:rPr>
        <w:t xml:space="preserve">         3.  предоставяне на документ за изменение на първоначалната застраховка или нова застраховка, при спазване на изискванията на чл.29,  ал.4 от Договора.</w:t>
      </w:r>
    </w:p>
    <w:p w14:paraId="338EEBF4" w14:textId="77777777" w:rsidR="00E51569" w:rsidRPr="00E51569" w:rsidRDefault="00E51569" w:rsidP="00E51569">
      <w:pPr>
        <w:shd w:val="clear" w:color="auto" w:fill="FFFFFF"/>
        <w:spacing w:after="0"/>
        <w:jc w:val="both"/>
        <w:rPr>
          <w:rFonts w:ascii="Times New Roman" w:eastAsia="Times New Roman" w:hAnsi="Times New Roman"/>
          <w:spacing w:val="-2"/>
          <w:sz w:val="24"/>
          <w:szCs w:val="24"/>
        </w:rPr>
      </w:pPr>
      <w:r w:rsidRPr="00E51569">
        <w:rPr>
          <w:rFonts w:ascii="Times New Roman" w:eastAsia="Times New Roman" w:hAnsi="Times New Roman"/>
          <w:b/>
          <w:spacing w:val="-2"/>
          <w:sz w:val="24"/>
          <w:szCs w:val="24"/>
        </w:rPr>
        <w:t xml:space="preserve">Чл.29. (1). </w:t>
      </w:r>
      <w:r w:rsidRPr="00E51569">
        <w:rPr>
          <w:rFonts w:ascii="Times New Roman" w:eastAsia="Times New Roman" w:hAnsi="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0CFEABBD" w14:textId="77777777" w:rsidR="00E51569" w:rsidRPr="00E51569" w:rsidRDefault="00E51569" w:rsidP="00E51569">
      <w:pPr>
        <w:spacing w:after="0"/>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Банка: Общинска банка, клон „Врабча”, ул. „Врабча” № 6</w:t>
      </w:r>
    </w:p>
    <w:p w14:paraId="210F2434" w14:textId="77777777" w:rsidR="00E51569" w:rsidRPr="00E51569" w:rsidRDefault="00E51569" w:rsidP="00E51569">
      <w:pPr>
        <w:spacing w:after="0"/>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BIC:    SOMBBGSF</w:t>
      </w:r>
    </w:p>
    <w:p w14:paraId="5CEC9300" w14:textId="77777777" w:rsidR="00E51569" w:rsidRPr="00E51569" w:rsidRDefault="00E51569" w:rsidP="00E51569">
      <w:pPr>
        <w:spacing w:after="0"/>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IBAN: BG 72 SOMB 9130 33 33008301</w:t>
      </w:r>
    </w:p>
    <w:p w14:paraId="7AD060B8" w14:textId="77777777" w:rsidR="00E51569" w:rsidRPr="00E51569" w:rsidRDefault="00E51569" w:rsidP="00E51569">
      <w:pPr>
        <w:shd w:val="clear" w:color="auto" w:fill="FFFFFF"/>
        <w:spacing w:after="0"/>
        <w:jc w:val="both"/>
        <w:rPr>
          <w:rFonts w:ascii="Times New Roman" w:eastAsia="Times New Roman" w:hAnsi="Times New Roman"/>
          <w:sz w:val="24"/>
          <w:szCs w:val="24"/>
        </w:rPr>
      </w:pPr>
      <w:r w:rsidRPr="00E51569">
        <w:rPr>
          <w:rFonts w:ascii="Times New Roman" w:eastAsia="Times New Roman" w:hAnsi="Times New Roman"/>
          <w:b/>
          <w:sz w:val="24"/>
          <w:szCs w:val="24"/>
        </w:rPr>
        <w:t xml:space="preserve">(2) </w:t>
      </w:r>
      <w:r w:rsidRPr="00E51569">
        <w:rPr>
          <w:rFonts w:ascii="Times New Roman" w:eastAsia="Times New Roman" w:hAnsi="Times New Roman"/>
          <w:sz w:val="24"/>
          <w:szCs w:val="24"/>
        </w:rPr>
        <w:t xml:space="preserve">Когато като гаранция за изпълнение се представя </w:t>
      </w:r>
      <w:r w:rsidRPr="00E51569">
        <w:rPr>
          <w:rFonts w:ascii="Times New Roman" w:eastAsia="Times New Roman" w:hAnsi="Times New Roman"/>
          <w:spacing w:val="1"/>
          <w:sz w:val="24"/>
          <w:szCs w:val="24"/>
        </w:rPr>
        <w:t>банкова гаранция</w:t>
      </w:r>
      <w:r w:rsidRPr="00E51569">
        <w:rPr>
          <w:rFonts w:ascii="Times New Roman" w:eastAsia="Times New Roman" w:hAnsi="Times New Roman"/>
          <w:sz w:val="24"/>
          <w:szCs w:val="24"/>
        </w:rPr>
        <w:t xml:space="preserve">, </w:t>
      </w:r>
      <w:r w:rsidRPr="00E51569">
        <w:rPr>
          <w:rFonts w:ascii="Times New Roman" w:eastAsia="Times New Roman" w:hAnsi="Times New Roman"/>
          <w:b/>
          <w:sz w:val="24"/>
          <w:szCs w:val="24"/>
        </w:rPr>
        <w:t>ИЗПЪЛНИТЕЛЯТ</w:t>
      </w:r>
      <w:r w:rsidRPr="00E51569">
        <w:rPr>
          <w:rFonts w:ascii="Times New Roman" w:eastAsia="Times New Roman" w:hAnsi="Times New Roman"/>
          <w:sz w:val="24"/>
          <w:szCs w:val="24"/>
        </w:rPr>
        <w:t xml:space="preserve"> предава на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оригинален екземпляр на банкова гаранция, издадена в полза на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която трябва да отговаря на следните изисквания:</w:t>
      </w:r>
    </w:p>
    <w:p w14:paraId="271B62CA" w14:textId="77777777" w:rsidR="00E51569" w:rsidRPr="00E51569" w:rsidRDefault="00E51569" w:rsidP="00E51569">
      <w:pPr>
        <w:shd w:val="clear" w:color="auto" w:fill="FFFFFF"/>
        <w:spacing w:after="0"/>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         1. да бъде безусловна и неотменяема банкова гаранция, да съдържа задължение на банката - гарант да извърши плащане при първо писмено искане от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деклариращ, че е налице неизпълнение на задължение на </w:t>
      </w:r>
      <w:r w:rsidRPr="00E51569">
        <w:rPr>
          <w:rFonts w:ascii="Times New Roman" w:eastAsia="Times New Roman" w:hAnsi="Times New Roman"/>
          <w:b/>
          <w:sz w:val="24"/>
          <w:szCs w:val="24"/>
        </w:rPr>
        <w:t xml:space="preserve">ИЗПЪЛНИТЕЛЯ </w:t>
      </w:r>
      <w:r w:rsidRPr="00E51569">
        <w:rPr>
          <w:rFonts w:ascii="Times New Roman" w:eastAsia="Times New Roman" w:hAnsi="Times New Roman"/>
          <w:sz w:val="24"/>
          <w:szCs w:val="24"/>
        </w:rPr>
        <w:t>за задържане на Гаранцията за изпълнение по този Договор;</w:t>
      </w:r>
    </w:p>
    <w:p w14:paraId="60A9A13E" w14:textId="77777777" w:rsidR="00E51569" w:rsidRPr="00E51569" w:rsidRDefault="00E51569" w:rsidP="00E51569">
      <w:pPr>
        <w:shd w:val="clear" w:color="auto" w:fill="FFFFFF"/>
        <w:spacing w:after="0"/>
        <w:jc w:val="both"/>
        <w:rPr>
          <w:rFonts w:ascii="Times New Roman" w:eastAsia="Times New Roman" w:hAnsi="Times New Roman"/>
          <w:spacing w:val="-2"/>
          <w:sz w:val="24"/>
          <w:szCs w:val="24"/>
        </w:rPr>
      </w:pPr>
      <w:r w:rsidRPr="00E51569">
        <w:rPr>
          <w:rFonts w:ascii="Times New Roman" w:eastAsia="Times New Roman" w:hAnsi="Times New Roman"/>
          <w:sz w:val="24"/>
          <w:szCs w:val="24"/>
        </w:rPr>
        <w:t xml:space="preserve">         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14:paraId="669BBAC3" w14:textId="77777777" w:rsidR="00E51569" w:rsidRPr="00E51569" w:rsidRDefault="00E51569" w:rsidP="00E51569">
      <w:pPr>
        <w:shd w:val="clear" w:color="auto" w:fill="FFFFFF"/>
        <w:spacing w:after="0"/>
        <w:jc w:val="both"/>
        <w:rPr>
          <w:rFonts w:ascii="Times New Roman" w:eastAsia="Times New Roman" w:hAnsi="Times New Roman"/>
          <w:spacing w:val="-2"/>
          <w:sz w:val="24"/>
          <w:szCs w:val="24"/>
        </w:rPr>
      </w:pPr>
      <w:r w:rsidRPr="00E51569">
        <w:rPr>
          <w:rFonts w:ascii="Times New Roman" w:eastAsia="Times New Roman" w:hAnsi="Times New Roman"/>
          <w:b/>
          <w:spacing w:val="-2"/>
          <w:sz w:val="24"/>
          <w:szCs w:val="24"/>
        </w:rPr>
        <w:t>(3)</w:t>
      </w:r>
      <w:r w:rsidRPr="00E51569">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E51569">
        <w:rPr>
          <w:rFonts w:ascii="Times New Roman" w:eastAsia="Times New Roman" w:hAnsi="Times New Roman"/>
          <w:spacing w:val="1"/>
          <w:sz w:val="24"/>
          <w:szCs w:val="24"/>
        </w:rPr>
        <w:t xml:space="preserve">за изпълнение във формата на банкова гаранция, както и по усвояването на средства от страна на </w:t>
      </w:r>
      <w:r w:rsidRPr="00E51569">
        <w:rPr>
          <w:rFonts w:ascii="Times New Roman" w:eastAsia="Times New Roman" w:hAnsi="Times New Roman"/>
          <w:b/>
          <w:spacing w:val="1"/>
          <w:sz w:val="24"/>
          <w:szCs w:val="24"/>
        </w:rPr>
        <w:t>ВЪЗЛОЖИТЕЛЯ</w:t>
      </w:r>
      <w:r w:rsidRPr="00E51569">
        <w:rPr>
          <w:rFonts w:ascii="Times New Roman" w:eastAsia="Times New Roman" w:hAnsi="Times New Roman"/>
          <w:spacing w:val="1"/>
          <w:sz w:val="24"/>
          <w:szCs w:val="24"/>
        </w:rPr>
        <w:t xml:space="preserve">, при наличието на основание за това, </w:t>
      </w:r>
      <w:r w:rsidRPr="00E51569">
        <w:rPr>
          <w:rFonts w:ascii="Times New Roman" w:eastAsia="Times New Roman" w:hAnsi="Times New Roman"/>
          <w:spacing w:val="-2"/>
          <w:sz w:val="24"/>
          <w:szCs w:val="24"/>
        </w:rPr>
        <w:t xml:space="preserve">са за сметка на </w:t>
      </w:r>
      <w:r w:rsidRPr="00E51569">
        <w:rPr>
          <w:rFonts w:ascii="Times New Roman" w:eastAsia="Times New Roman" w:hAnsi="Times New Roman"/>
          <w:b/>
          <w:spacing w:val="-2"/>
          <w:sz w:val="24"/>
          <w:szCs w:val="24"/>
        </w:rPr>
        <w:t>ИЗПЪЛНИТЕЛЯ</w:t>
      </w:r>
      <w:r w:rsidRPr="00E51569">
        <w:rPr>
          <w:rFonts w:ascii="Times New Roman" w:eastAsia="Times New Roman" w:hAnsi="Times New Roman"/>
          <w:spacing w:val="-2"/>
          <w:sz w:val="24"/>
          <w:szCs w:val="24"/>
        </w:rPr>
        <w:t>.</w:t>
      </w:r>
    </w:p>
    <w:p w14:paraId="7F58B29D" w14:textId="77777777" w:rsidR="00E51569" w:rsidRPr="00E51569" w:rsidRDefault="00E51569" w:rsidP="00E51569">
      <w:pPr>
        <w:shd w:val="clear" w:color="auto" w:fill="FFFFFF"/>
        <w:spacing w:after="0"/>
        <w:jc w:val="both"/>
        <w:rPr>
          <w:rFonts w:ascii="Times New Roman" w:eastAsia="Times New Roman" w:hAnsi="Times New Roman"/>
          <w:spacing w:val="1"/>
          <w:sz w:val="24"/>
          <w:szCs w:val="24"/>
        </w:rPr>
      </w:pPr>
      <w:r w:rsidRPr="00E51569">
        <w:rPr>
          <w:rFonts w:ascii="Times New Roman" w:eastAsia="Times New Roman" w:hAnsi="Times New Roman"/>
          <w:b/>
          <w:sz w:val="24"/>
          <w:szCs w:val="24"/>
        </w:rPr>
        <w:lastRenderedPageBreak/>
        <w:t xml:space="preserve">(4) </w:t>
      </w:r>
      <w:r w:rsidRPr="00E51569">
        <w:rPr>
          <w:rFonts w:ascii="Times New Roman" w:eastAsia="Times New Roman" w:hAnsi="Times New Roman"/>
          <w:sz w:val="24"/>
          <w:szCs w:val="24"/>
        </w:rPr>
        <w:t xml:space="preserve">Когато като Гаранция за изпълнение се представя </w:t>
      </w:r>
      <w:r w:rsidRPr="00E51569">
        <w:rPr>
          <w:rFonts w:ascii="Times New Roman" w:eastAsia="Times New Roman" w:hAnsi="Times New Roman"/>
          <w:spacing w:val="1"/>
          <w:sz w:val="24"/>
          <w:szCs w:val="24"/>
        </w:rPr>
        <w:t xml:space="preserve">застраховка, </w:t>
      </w:r>
      <w:r w:rsidRPr="00E51569">
        <w:rPr>
          <w:rFonts w:ascii="Times New Roman" w:eastAsia="Times New Roman" w:hAnsi="Times New Roman"/>
          <w:b/>
          <w:spacing w:val="1"/>
          <w:sz w:val="24"/>
          <w:szCs w:val="24"/>
        </w:rPr>
        <w:t xml:space="preserve">ИЗПЪЛНИТЕЛЯТ </w:t>
      </w:r>
      <w:r w:rsidRPr="00E51569">
        <w:rPr>
          <w:rFonts w:ascii="Times New Roman" w:eastAsia="Times New Roman" w:hAnsi="Times New Roman"/>
          <w:spacing w:val="1"/>
          <w:sz w:val="24"/>
          <w:szCs w:val="24"/>
        </w:rPr>
        <w:t xml:space="preserve">предава на </w:t>
      </w:r>
      <w:r w:rsidRPr="00E51569">
        <w:rPr>
          <w:rFonts w:ascii="Times New Roman" w:eastAsia="Times New Roman" w:hAnsi="Times New Roman"/>
          <w:b/>
          <w:spacing w:val="1"/>
          <w:sz w:val="24"/>
          <w:szCs w:val="24"/>
        </w:rPr>
        <w:t>ВЪЗЛОЖИТЕЛЯ</w:t>
      </w:r>
      <w:r w:rsidRPr="00E51569">
        <w:rPr>
          <w:rFonts w:ascii="Times New Roman" w:eastAsia="Times New Roman" w:hAnsi="Times New Roman"/>
          <w:spacing w:val="1"/>
          <w:sz w:val="24"/>
          <w:szCs w:val="24"/>
        </w:rPr>
        <w:t xml:space="preserve"> оригинален екземпляр на застрахователна полица, издадена в полза на </w:t>
      </w:r>
      <w:r w:rsidRPr="00E51569">
        <w:rPr>
          <w:rFonts w:ascii="Times New Roman" w:eastAsia="Times New Roman" w:hAnsi="Times New Roman"/>
          <w:b/>
          <w:spacing w:val="1"/>
          <w:sz w:val="24"/>
          <w:szCs w:val="24"/>
        </w:rPr>
        <w:t>ВЪЗЛОЖИТЕЛЯ,</w:t>
      </w:r>
      <w:r w:rsidRPr="00E51569">
        <w:rPr>
          <w:rFonts w:ascii="Times New Roman" w:eastAsia="Times New Roman" w:hAnsi="Times New Roman"/>
          <w:spacing w:val="1"/>
          <w:sz w:val="24"/>
          <w:szCs w:val="24"/>
        </w:rPr>
        <w:t xml:space="preserve"> </w:t>
      </w:r>
      <w:r w:rsidRPr="00E51569">
        <w:rPr>
          <w:rFonts w:ascii="Times New Roman" w:eastAsia="Times New Roman" w:hAnsi="Times New Roman"/>
          <w:sz w:val="24"/>
          <w:szCs w:val="24"/>
        </w:rPr>
        <w:t>след одобрението и от Възложителя</w:t>
      </w:r>
      <w:r w:rsidRPr="00E51569">
        <w:rPr>
          <w:rFonts w:ascii="Times New Roman" w:eastAsia="Times New Roman" w:hAnsi="Times New Roman"/>
          <w:spacing w:val="1"/>
          <w:sz w:val="24"/>
          <w:szCs w:val="24"/>
        </w:rPr>
        <w:t xml:space="preserve"> в която </w:t>
      </w:r>
      <w:r w:rsidRPr="00E51569">
        <w:rPr>
          <w:rFonts w:ascii="Times New Roman" w:eastAsia="Times New Roman" w:hAnsi="Times New Roman"/>
          <w:b/>
          <w:spacing w:val="1"/>
          <w:sz w:val="24"/>
          <w:szCs w:val="24"/>
        </w:rPr>
        <w:t>ВЪЗЛОЖИТЕЛЯТ</w:t>
      </w:r>
      <w:r w:rsidRPr="00E51569">
        <w:rPr>
          <w:rFonts w:ascii="Times New Roman" w:eastAsia="Times New Roman" w:hAnsi="Times New Roman"/>
          <w:spacing w:val="1"/>
          <w:sz w:val="24"/>
          <w:szCs w:val="24"/>
        </w:rPr>
        <w:t xml:space="preserve"> е посочен като трето ползващо се лице (</w:t>
      </w:r>
      <w:proofErr w:type="spellStart"/>
      <w:r w:rsidRPr="00E51569">
        <w:rPr>
          <w:rFonts w:ascii="Times New Roman" w:eastAsia="Times New Roman" w:hAnsi="Times New Roman"/>
          <w:spacing w:val="1"/>
          <w:sz w:val="24"/>
          <w:szCs w:val="24"/>
        </w:rPr>
        <w:t>бенефициер</w:t>
      </w:r>
      <w:proofErr w:type="spellEnd"/>
      <w:r w:rsidRPr="00E51569">
        <w:rPr>
          <w:rFonts w:ascii="Times New Roman" w:eastAsia="Times New Roman" w:hAnsi="Times New Roman"/>
          <w:spacing w:val="1"/>
          <w:sz w:val="24"/>
          <w:szCs w:val="24"/>
        </w:rPr>
        <w:t>), която трябва да отговаря на следните изисквания:</w:t>
      </w:r>
    </w:p>
    <w:p w14:paraId="08C920D5" w14:textId="77777777" w:rsidR="00E51569" w:rsidRPr="00E51569" w:rsidRDefault="00E51569" w:rsidP="00E51569">
      <w:pPr>
        <w:shd w:val="clear" w:color="auto" w:fill="FFFFFF"/>
        <w:spacing w:after="0"/>
        <w:jc w:val="both"/>
        <w:rPr>
          <w:rFonts w:ascii="Times New Roman" w:eastAsia="Times New Roman" w:hAnsi="Times New Roman"/>
          <w:spacing w:val="1"/>
          <w:sz w:val="24"/>
          <w:szCs w:val="24"/>
        </w:rPr>
      </w:pPr>
      <w:r w:rsidRPr="00E51569">
        <w:rPr>
          <w:rFonts w:ascii="Times New Roman" w:eastAsia="Times New Roman" w:hAnsi="Times New Roman"/>
          <w:spacing w:val="1"/>
          <w:sz w:val="24"/>
          <w:szCs w:val="24"/>
        </w:rPr>
        <w:t xml:space="preserve">         1. да обезпечава изпълнението на този Договор чрез покритие на отговорността на </w:t>
      </w:r>
      <w:r w:rsidRPr="00E51569">
        <w:rPr>
          <w:rFonts w:ascii="Times New Roman" w:eastAsia="Times New Roman" w:hAnsi="Times New Roman"/>
          <w:b/>
          <w:spacing w:val="1"/>
          <w:sz w:val="24"/>
          <w:szCs w:val="24"/>
        </w:rPr>
        <w:t>ИЗПЪЛНИТЕЛЯ</w:t>
      </w:r>
      <w:r w:rsidRPr="00E51569">
        <w:rPr>
          <w:rFonts w:ascii="Times New Roman" w:eastAsia="Times New Roman" w:hAnsi="Times New Roman"/>
          <w:spacing w:val="1"/>
          <w:sz w:val="24"/>
          <w:szCs w:val="24"/>
        </w:rPr>
        <w:t xml:space="preserve"> и </w:t>
      </w:r>
      <w:r w:rsidRPr="00E51569">
        <w:rPr>
          <w:rFonts w:ascii="Times New Roman" w:eastAsia="Times New Roman" w:hAnsi="Times New Roman"/>
          <w:sz w:val="24"/>
          <w:szCs w:val="24"/>
        </w:rPr>
        <w:t>Застрахователната премия трябва да бъде платима еднократно.</w:t>
      </w:r>
    </w:p>
    <w:p w14:paraId="26FD3F28" w14:textId="77777777" w:rsidR="00E51569" w:rsidRPr="00E51569" w:rsidRDefault="00E51569" w:rsidP="00E51569">
      <w:pPr>
        <w:shd w:val="clear" w:color="auto" w:fill="FFFFFF"/>
        <w:spacing w:after="0"/>
        <w:jc w:val="both"/>
        <w:rPr>
          <w:rFonts w:ascii="Times New Roman" w:eastAsia="Times New Roman" w:hAnsi="Times New Roman"/>
          <w:spacing w:val="1"/>
          <w:sz w:val="24"/>
          <w:szCs w:val="24"/>
        </w:rPr>
      </w:pPr>
      <w:r w:rsidRPr="00E51569">
        <w:rPr>
          <w:rFonts w:ascii="Times New Roman" w:eastAsia="Times New Roman" w:hAnsi="Times New Roman"/>
          <w:spacing w:val="1"/>
          <w:sz w:val="24"/>
          <w:szCs w:val="24"/>
        </w:rPr>
        <w:t xml:space="preserve">         2. да бъде със срок на валидност за целия срок на действие на Договора плюс 30 (тридесет) календарни дни след прекратяването на Договора. </w:t>
      </w:r>
    </w:p>
    <w:p w14:paraId="5C6CA8B6" w14:textId="77777777" w:rsidR="00E51569" w:rsidRPr="00E51569" w:rsidRDefault="00E51569" w:rsidP="00E51569">
      <w:pPr>
        <w:shd w:val="clear" w:color="auto" w:fill="FFFFFF"/>
        <w:spacing w:after="0"/>
        <w:jc w:val="both"/>
        <w:rPr>
          <w:rFonts w:ascii="Times New Roman" w:eastAsia="Times New Roman" w:hAnsi="Times New Roman"/>
          <w:spacing w:val="1"/>
          <w:sz w:val="24"/>
          <w:szCs w:val="24"/>
        </w:rPr>
      </w:pPr>
      <w:r w:rsidRPr="00E51569">
        <w:rPr>
          <w:rFonts w:ascii="Times New Roman" w:eastAsia="Times New Roman" w:hAnsi="Times New Roman"/>
          <w:b/>
          <w:sz w:val="24"/>
          <w:szCs w:val="24"/>
        </w:rPr>
        <w:t xml:space="preserve">(5) </w:t>
      </w:r>
      <w:r w:rsidRPr="00E51569">
        <w:rPr>
          <w:rFonts w:ascii="Times New Roman" w:eastAsia="Times New Roman" w:hAnsi="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E51569">
        <w:rPr>
          <w:rFonts w:ascii="Times New Roman" w:eastAsia="Times New Roman" w:hAnsi="Times New Roman"/>
          <w:b/>
          <w:spacing w:val="1"/>
          <w:sz w:val="24"/>
          <w:szCs w:val="24"/>
        </w:rPr>
        <w:t>ВЪЗЛОЖИТЕЛЯ</w:t>
      </w:r>
      <w:r w:rsidRPr="00E51569">
        <w:rPr>
          <w:rFonts w:ascii="Times New Roman" w:eastAsia="Times New Roman" w:hAnsi="Times New Roman"/>
          <w:spacing w:val="1"/>
          <w:sz w:val="24"/>
          <w:szCs w:val="24"/>
        </w:rPr>
        <w:t xml:space="preserve">, при наличието на основание за това, са за сметка на </w:t>
      </w:r>
      <w:r w:rsidRPr="00E51569">
        <w:rPr>
          <w:rFonts w:ascii="Times New Roman" w:eastAsia="Times New Roman" w:hAnsi="Times New Roman"/>
          <w:b/>
          <w:spacing w:val="1"/>
          <w:sz w:val="24"/>
          <w:szCs w:val="24"/>
        </w:rPr>
        <w:t>ИЗПЪЛНИТЕЛЯ</w:t>
      </w:r>
      <w:r w:rsidRPr="00E51569">
        <w:rPr>
          <w:rFonts w:ascii="Times New Roman" w:eastAsia="Times New Roman" w:hAnsi="Times New Roman"/>
          <w:spacing w:val="1"/>
          <w:sz w:val="24"/>
          <w:szCs w:val="24"/>
        </w:rPr>
        <w:t xml:space="preserve">. </w:t>
      </w:r>
    </w:p>
    <w:p w14:paraId="4F913D63" w14:textId="77777777" w:rsidR="00E51569" w:rsidRPr="00E51569" w:rsidRDefault="00E51569" w:rsidP="00E51569">
      <w:pPr>
        <w:shd w:val="clear" w:color="auto" w:fill="FFFFFF"/>
        <w:tabs>
          <w:tab w:val="left" w:pos="-180"/>
        </w:tabs>
        <w:spacing w:after="0"/>
        <w:jc w:val="both"/>
        <w:rPr>
          <w:rFonts w:ascii="Times New Roman" w:eastAsia="Times New Roman" w:hAnsi="Times New Roman"/>
          <w:spacing w:val="-2"/>
          <w:sz w:val="24"/>
          <w:szCs w:val="24"/>
        </w:rPr>
      </w:pPr>
      <w:r w:rsidRPr="00E51569">
        <w:rPr>
          <w:rFonts w:ascii="Times New Roman" w:eastAsia="Times New Roman" w:hAnsi="Times New Roman"/>
          <w:b/>
          <w:sz w:val="24"/>
          <w:szCs w:val="24"/>
        </w:rPr>
        <w:t xml:space="preserve">Чл. 30. (1) </w:t>
      </w:r>
      <w:r w:rsidRPr="00E51569">
        <w:rPr>
          <w:rFonts w:ascii="Times New Roman" w:eastAsia="Times New Roman" w:hAnsi="Times New Roman"/>
          <w:b/>
          <w:spacing w:val="1"/>
          <w:sz w:val="24"/>
          <w:szCs w:val="24"/>
        </w:rPr>
        <w:t>ВЪЗЛОЖИТЕЛЯТ</w:t>
      </w:r>
      <w:r w:rsidRPr="00E51569">
        <w:rPr>
          <w:rFonts w:ascii="Times New Roman" w:eastAsia="Times New Roman" w:hAnsi="Times New Roman"/>
          <w:spacing w:val="1"/>
          <w:sz w:val="24"/>
          <w:szCs w:val="24"/>
        </w:rPr>
        <w:t xml:space="preserve"> освобождава </w:t>
      </w:r>
      <w:r w:rsidRPr="00E51569">
        <w:rPr>
          <w:rFonts w:ascii="Times New Roman" w:eastAsia="Times New Roman" w:hAnsi="Times New Roman"/>
          <w:spacing w:val="-2"/>
          <w:sz w:val="24"/>
          <w:szCs w:val="24"/>
        </w:rPr>
        <w:t>1/5 от стойността на гаранцията за изпълнение по чл. 27</w:t>
      </w:r>
      <w:r w:rsidRPr="00E51569">
        <w:rPr>
          <w:rFonts w:ascii="Times New Roman" w:eastAsia="Times New Roman" w:hAnsi="Times New Roman"/>
          <w:spacing w:val="1"/>
          <w:sz w:val="24"/>
          <w:szCs w:val="24"/>
        </w:rPr>
        <w:t>, в срок до 30 (тридесет) календарни дни след изтичане на всяка година от  изпълнението на Договора.</w:t>
      </w:r>
    </w:p>
    <w:p w14:paraId="11ECCEB1" w14:textId="77777777" w:rsidR="00E51569" w:rsidRPr="00E51569" w:rsidRDefault="00E51569" w:rsidP="00E51569">
      <w:pPr>
        <w:shd w:val="clear" w:color="auto" w:fill="FFFFFF"/>
        <w:tabs>
          <w:tab w:val="left" w:pos="-180"/>
        </w:tabs>
        <w:spacing w:after="0"/>
        <w:jc w:val="both"/>
        <w:rPr>
          <w:rFonts w:ascii="Times New Roman" w:eastAsia="Times New Roman" w:hAnsi="Times New Roman"/>
          <w:spacing w:val="-2"/>
          <w:sz w:val="24"/>
          <w:szCs w:val="24"/>
        </w:rPr>
      </w:pPr>
      <w:r w:rsidRPr="00E51569">
        <w:rPr>
          <w:rFonts w:ascii="Times New Roman" w:eastAsia="Times New Roman" w:hAnsi="Times New Roman"/>
          <w:b/>
          <w:spacing w:val="-2"/>
          <w:sz w:val="24"/>
          <w:szCs w:val="24"/>
        </w:rPr>
        <w:t>(2)</w:t>
      </w:r>
      <w:r w:rsidRPr="00E51569">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14:paraId="44C219F8" w14:textId="77777777" w:rsidR="00E51569" w:rsidRPr="00E51569" w:rsidRDefault="00E51569" w:rsidP="00E51569">
      <w:pPr>
        <w:shd w:val="clear" w:color="auto" w:fill="FFFFFF"/>
        <w:tabs>
          <w:tab w:val="left" w:pos="-180"/>
        </w:tabs>
        <w:spacing w:after="0"/>
        <w:jc w:val="both"/>
        <w:rPr>
          <w:rFonts w:ascii="Times New Roman" w:eastAsia="Times New Roman" w:hAnsi="Times New Roman"/>
          <w:spacing w:val="-2"/>
          <w:sz w:val="24"/>
          <w:szCs w:val="24"/>
        </w:rPr>
      </w:pPr>
      <w:r w:rsidRPr="00E51569">
        <w:rPr>
          <w:rFonts w:ascii="Times New Roman" w:eastAsia="Times New Roman" w:hAnsi="Times New Roman"/>
          <w:spacing w:val="-2"/>
          <w:sz w:val="24"/>
          <w:szCs w:val="24"/>
        </w:rPr>
        <w:t xml:space="preserve">       1. когато е във формата на парична сума – чрез превеждане на сумата по банковата сметка на </w:t>
      </w:r>
      <w:r w:rsidRPr="00E51569">
        <w:rPr>
          <w:rFonts w:ascii="Times New Roman" w:eastAsia="Times New Roman" w:hAnsi="Times New Roman"/>
          <w:b/>
          <w:spacing w:val="-2"/>
          <w:sz w:val="24"/>
          <w:szCs w:val="24"/>
        </w:rPr>
        <w:t>ИЗПЪЛНИТЕЛЯ</w:t>
      </w:r>
      <w:r w:rsidRPr="00E51569">
        <w:rPr>
          <w:rFonts w:ascii="Times New Roman" w:eastAsia="Times New Roman" w:hAnsi="Times New Roman"/>
          <w:spacing w:val="-2"/>
          <w:sz w:val="24"/>
          <w:szCs w:val="24"/>
        </w:rPr>
        <w:t xml:space="preserve">, посочена в чл. 11, ал. 1 от Договора; </w:t>
      </w:r>
    </w:p>
    <w:p w14:paraId="656B0560" w14:textId="77777777" w:rsidR="00E51569" w:rsidRPr="00E51569" w:rsidRDefault="00E51569" w:rsidP="00E51569">
      <w:pPr>
        <w:shd w:val="clear" w:color="auto" w:fill="FFFFFF"/>
        <w:tabs>
          <w:tab w:val="left" w:pos="-180"/>
        </w:tabs>
        <w:spacing w:after="0"/>
        <w:jc w:val="both"/>
        <w:rPr>
          <w:rFonts w:ascii="Times New Roman" w:eastAsia="Times New Roman" w:hAnsi="Times New Roman"/>
          <w:spacing w:val="-2"/>
          <w:sz w:val="24"/>
          <w:szCs w:val="24"/>
        </w:rPr>
      </w:pPr>
      <w:r w:rsidRPr="00E51569">
        <w:rPr>
          <w:rFonts w:ascii="Times New Roman" w:eastAsia="Times New Roman" w:hAnsi="Times New Roman"/>
          <w:spacing w:val="-2"/>
          <w:sz w:val="24"/>
          <w:szCs w:val="24"/>
        </w:rPr>
        <w:t xml:space="preserve">       2. когато е във формата на банкова гаранция – чрез връщане на нейния оригинал на представител на </w:t>
      </w:r>
      <w:r w:rsidRPr="00E51569">
        <w:rPr>
          <w:rFonts w:ascii="Times New Roman" w:eastAsia="Times New Roman" w:hAnsi="Times New Roman"/>
          <w:b/>
          <w:spacing w:val="-2"/>
          <w:sz w:val="24"/>
          <w:szCs w:val="24"/>
        </w:rPr>
        <w:t xml:space="preserve">ИЗПЪЛНИТЕЛЯ </w:t>
      </w:r>
      <w:r w:rsidRPr="00E51569">
        <w:rPr>
          <w:rFonts w:ascii="Times New Roman" w:eastAsia="Times New Roman" w:hAnsi="Times New Roman"/>
          <w:spacing w:val="-2"/>
          <w:sz w:val="24"/>
          <w:szCs w:val="24"/>
        </w:rPr>
        <w:t>или упълномощено от него лице;</w:t>
      </w:r>
    </w:p>
    <w:p w14:paraId="55BA1C40" w14:textId="77777777" w:rsidR="00E51569" w:rsidRPr="00E51569" w:rsidRDefault="00E51569" w:rsidP="00E51569">
      <w:pPr>
        <w:shd w:val="clear" w:color="auto" w:fill="FFFFFF"/>
        <w:tabs>
          <w:tab w:val="left" w:pos="-180"/>
        </w:tabs>
        <w:spacing w:after="0"/>
        <w:jc w:val="both"/>
        <w:rPr>
          <w:rFonts w:ascii="Times New Roman" w:eastAsia="Times New Roman" w:hAnsi="Times New Roman"/>
          <w:spacing w:val="-2"/>
          <w:sz w:val="24"/>
          <w:szCs w:val="24"/>
        </w:rPr>
      </w:pPr>
      <w:r w:rsidRPr="00E51569">
        <w:rPr>
          <w:rFonts w:ascii="Times New Roman" w:eastAsia="Times New Roman" w:hAnsi="Times New Roman"/>
          <w:spacing w:val="-2"/>
          <w:sz w:val="24"/>
          <w:szCs w:val="24"/>
        </w:rPr>
        <w:t xml:space="preserve">       3. когато е във формата на застраховка – чрез връщане на оригинала на </w:t>
      </w:r>
      <w:r w:rsidRPr="00E51569">
        <w:rPr>
          <w:rFonts w:ascii="Times New Roman" w:eastAsia="Times New Roman" w:hAnsi="Times New Roman"/>
          <w:spacing w:val="1"/>
          <w:sz w:val="24"/>
          <w:szCs w:val="24"/>
        </w:rPr>
        <w:t xml:space="preserve">застрахователната полица/застрахователния сертификат </w:t>
      </w:r>
      <w:r w:rsidRPr="00E51569">
        <w:rPr>
          <w:rFonts w:ascii="Times New Roman" w:eastAsia="Times New Roman" w:hAnsi="Times New Roman"/>
          <w:spacing w:val="-2"/>
          <w:sz w:val="24"/>
          <w:szCs w:val="24"/>
        </w:rPr>
        <w:t xml:space="preserve">на представител на </w:t>
      </w:r>
      <w:r w:rsidRPr="00E51569">
        <w:rPr>
          <w:rFonts w:ascii="Times New Roman" w:eastAsia="Times New Roman" w:hAnsi="Times New Roman"/>
          <w:b/>
          <w:spacing w:val="-2"/>
          <w:sz w:val="24"/>
          <w:szCs w:val="24"/>
        </w:rPr>
        <w:t xml:space="preserve">ИЗПЪЛНИТЕЛЯ </w:t>
      </w:r>
      <w:r w:rsidRPr="00E51569">
        <w:rPr>
          <w:rFonts w:ascii="Times New Roman" w:eastAsia="Times New Roman" w:hAnsi="Times New Roman"/>
          <w:spacing w:val="-2"/>
          <w:sz w:val="24"/>
          <w:szCs w:val="24"/>
        </w:rPr>
        <w:t>или упълномощено от него лице.</w:t>
      </w:r>
    </w:p>
    <w:p w14:paraId="5FDA9E10" w14:textId="77777777" w:rsidR="00E51569" w:rsidRPr="00E51569" w:rsidRDefault="00E51569" w:rsidP="00E51569">
      <w:pPr>
        <w:shd w:val="clear" w:color="auto" w:fill="FFFFFF"/>
        <w:tabs>
          <w:tab w:val="left" w:pos="-180"/>
        </w:tabs>
        <w:spacing w:after="0"/>
        <w:jc w:val="both"/>
        <w:rPr>
          <w:rFonts w:ascii="Times New Roman" w:eastAsia="Times New Roman" w:hAnsi="Times New Roman"/>
          <w:sz w:val="24"/>
          <w:szCs w:val="24"/>
        </w:rPr>
      </w:pPr>
      <w:r w:rsidRPr="00E51569">
        <w:rPr>
          <w:rFonts w:ascii="Times New Roman" w:eastAsia="Times New Roman" w:hAnsi="Times New Roman"/>
          <w:b/>
          <w:sz w:val="24"/>
          <w:szCs w:val="24"/>
        </w:rPr>
        <w:t>Чл. 31. (1) ВЪЗЛОЖИТЕЛЯТ</w:t>
      </w:r>
      <w:r w:rsidRPr="00E51569">
        <w:rPr>
          <w:rFonts w:ascii="Times New Roman" w:eastAsia="Times New Roman" w:hAnsi="Times New Roman"/>
          <w:sz w:val="24"/>
          <w:szCs w:val="24"/>
        </w:rPr>
        <w:t xml:space="preserve"> има право да задържи съответна част и да се удовлетвори от Гаранцията за изпълнение, когато </w:t>
      </w:r>
      <w:r w:rsidRPr="00E51569">
        <w:rPr>
          <w:rFonts w:ascii="Times New Roman" w:eastAsia="Times New Roman" w:hAnsi="Times New Roman"/>
          <w:b/>
          <w:sz w:val="24"/>
          <w:szCs w:val="24"/>
        </w:rPr>
        <w:t>ИЗПЪЛНИТЕЛЯТ</w:t>
      </w:r>
      <w:r w:rsidRPr="00E51569">
        <w:rPr>
          <w:rFonts w:ascii="Times New Roman" w:eastAsia="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E51569">
        <w:rPr>
          <w:rFonts w:ascii="Times New Roman" w:eastAsia="Times New Roman" w:hAnsi="Times New Roman"/>
          <w:b/>
          <w:sz w:val="24"/>
          <w:szCs w:val="24"/>
        </w:rPr>
        <w:t>ИЗПЪЛНИТЕЛЯ,</w:t>
      </w:r>
      <w:r w:rsidRPr="00E51569">
        <w:rPr>
          <w:rFonts w:ascii="Times New Roman" w:eastAsia="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0EEAB58" w14:textId="77777777" w:rsidR="00E51569" w:rsidRPr="00E51569" w:rsidRDefault="00E51569" w:rsidP="00E51569">
      <w:pPr>
        <w:widowControl w:val="0"/>
        <w:shd w:val="clear" w:color="auto" w:fill="FFFFFF"/>
        <w:tabs>
          <w:tab w:val="left" w:pos="-180"/>
        </w:tabs>
        <w:spacing w:after="60" w:line="240" w:lineRule="auto"/>
        <w:jc w:val="both"/>
        <w:rPr>
          <w:rFonts w:ascii="Times New Roman" w:eastAsia="Times New Roman" w:hAnsi="Times New Roman"/>
          <w:b/>
          <w:sz w:val="24"/>
          <w:szCs w:val="24"/>
        </w:rPr>
      </w:pPr>
      <w:r w:rsidRPr="00E51569">
        <w:rPr>
          <w:rFonts w:ascii="Times New Roman" w:eastAsia="Times New Roman" w:hAnsi="Times New Roman"/>
          <w:b/>
          <w:sz w:val="24"/>
          <w:szCs w:val="24"/>
        </w:rPr>
        <w:t>Чл. 32. (1) ВЪЗЛОЖИТЕЛЯТ</w:t>
      </w:r>
      <w:r w:rsidRPr="00E51569">
        <w:rPr>
          <w:rFonts w:ascii="Times New Roman" w:eastAsia="Times New Roman" w:hAnsi="Times New Roman"/>
          <w:sz w:val="24"/>
          <w:szCs w:val="24"/>
        </w:rPr>
        <w:t xml:space="preserve"> има право да задържи и усвои Гаранцията за изпълнение в пълен размер, в следните случаи:</w:t>
      </w:r>
    </w:p>
    <w:p w14:paraId="3F303F83" w14:textId="77777777" w:rsidR="00E51569" w:rsidRPr="00E51569" w:rsidRDefault="00E51569" w:rsidP="00E51569">
      <w:pPr>
        <w:keepLines/>
        <w:widowControl w:val="0"/>
        <w:autoSpaceDE w:val="0"/>
        <w:autoSpaceDN w:val="0"/>
        <w:spacing w:after="12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 xml:space="preserve">1. когато </w:t>
      </w:r>
      <w:r w:rsidRPr="00E51569">
        <w:rPr>
          <w:rFonts w:ascii="Times New Roman" w:eastAsia="Times New Roman" w:hAnsi="Times New Roman"/>
          <w:b/>
          <w:sz w:val="24"/>
          <w:szCs w:val="24"/>
        </w:rPr>
        <w:t>ИЗПЪЛНИТЕЛЯТ</w:t>
      </w:r>
      <w:r w:rsidRPr="00E51569">
        <w:rPr>
          <w:rFonts w:ascii="Times New Roman" w:eastAsia="Times New Roman" w:hAnsi="Times New Roman"/>
          <w:sz w:val="24"/>
          <w:szCs w:val="24"/>
        </w:rPr>
        <w:t xml:space="preserve"> не е започнал изпълнението на Услугите в срок до 10 (десет) дни, считано от датата на влизане в сила на договора </w:t>
      </w:r>
      <w:r w:rsidRPr="00E51569">
        <w:rPr>
          <w:rFonts w:ascii="Times New Roman" w:eastAsia="Times New Roman" w:hAnsi="Times New Roman"/>
          <w:spacing w:val="-2"/>
          <w:sz w:val="24"/>
          <w:szCs w:val="24"/>
        </w:rPr>
        <w:t>и той развали Договора на това основание</w:t>
      </w:r>
      <w:r w:rsidRPr="00E51569">
        <w:rPr>
          <w:rFonts w:ascii="Times New Roman" w:eastAsia="Times New Roman" w:hAnsi="Times New Roman"/>
          <w:sz w:val="24"/>
          <w:szCs w:val="24"/>
        </w:rPr>
        <w:t>;</w:t>
      </w:r>
    </w:p>
    <w:p w14:paraId="390157B0" w14:textId="77777777" w:rsidR="00E51569" w:rsidRPr="00E51569" w:rsidRDefault="00E51569" w:rsidP="00E51569">
      <w:pPr>
        <w:widowControl w:val="0"/>
        <w:shd w:val="clear" w:color="auto" w:fill="FFFFFF"/>
        <w:tabs>
          <w:tab w:val="left" w:pos="-180"/>
        </w:tabs>
        <w:spacing w:after="60" w:line="240" w:lineRule="auto"/>
        <w:jc w:val="both"/>
        <w:rPr>
          <w:rFonts w:ascii="Times New Roman" w:eastAsia="Times New Roman" w:hAnsi="Times New Roman"/>
          <w:spacing w:val="-2"/>
          <w:sz w:val="24"/>
          <w:szCs w:val="24"/>
        </w:rPr>
      </w:pPr>
      <w:r w:rsidRPr="00E51569">
        <w:rPr>
          <w:rFonts w:ascii="Times New Roman" w:eastAsia="Times New Roman" w:hAnsi="Times New Roman"/>
          <w:spacing w:val="-2"/>
          <w:sz w:val="24"/>
          <w:szCs w:val="24"/>
        </w:rPr>
        <w:t xml:space="preserve">2. при пълно неизпълнение, в т.ч. когато Услугите не отговарят на изискванията на </w:t>
      </w:r>
      <w:r w:rsidRPr="00E51569">
        <w:rPr>
          <w:rFonts w:ascii="Times New Roman" w:eastAsia="Times New Roman" w:hAnsi="Times New Roman"/>
          <w:b/>
          <w:spacing w:val="-2"/>
          <w:sz w:val="24"/>
          <w:szCs w:val="24"/>
        </w:rPr>
        <w:t>ВЪЗЛОЖИТЕЛЯ,</w:t>
      </w:r>
      <w:r w:rsidRPr="00E51569">
        <w:rPr>
          <w:rFonts w:ascii="Times New Roman" w:eastAsia="Times New Roman" w:hAnsi="Times New Roman"/>
          <w:spacing w:val="-2"/>
          <w:sz w:val="24"/>
          <w:szCs w:val="24"/>
        </w:rPr>
        <w:t xml:space="preserve"> и той развали Договора на това основание; </w:t>
      </w:r>
    </w:p>
    <w:p w14:paraId="038DBF47" w14:textId="77777777" w:rsidR="00E51569" w:rsidRPr="00E51569" w:rsidRDefault="00E51569" w:rsidP="00E51569">
      <w:pPr>
        <w:widowControl w:val="0"/>
        <w:shd w:val="clear" w:color="auto" w:fill="FFFFFF"/>
        <w:tabs>
          <w:tab w:val="left" w:pos="-180"/>
        </w:tabs>
        <w:spacing w:after="60" w:line="240" w:lineRule="auto"/>
        <w:jc w:val="both"/>
        <w:rPr>
          <w:rFonts w:ascii="Times New Roman" w:eastAsia="Times New Roman" w:hAnsi="Times New Roman"/>
          <w:spacing w:val="-2"/>
          <w:sz w:val="24"/>
          <w:szCs w:val="24"/>
        </w:rPr>
      </w:pPr>
      <w:r w:rsidRPr="00E51569">
        <w:rPr>
          <w:rFonts w:ascii="Times New Roman" w:eastAsia="Times New Roman" w:hAnsi="Times New Roman"/>
          <w:spacing w:val="-2"/>
          <w:sz w:val="24"/>
          <w:szCs w:val="24"/>
        </w:rPr>
        <w:t xml:space="preserve">3. при прекратяване на дейността на </w:t>
      </w:r>
      <w:r w:rsidRPr="00E51569">
        <w:rPr>
          <w:rFonts w:ascii="Times New Roman" w:eastAsia="Times New Roman" w:hAnsi="Times New Roman"/>
          <w:b/>
          <w:spacing w:val="-2"/>
          <w:sz w:val="24"/>
          <w:szCs w:val="24"/>
        </w:rPr>
        <w:t>ИЗПЪЛНИТЕЛЯ</w:t>
      </w:r>
      <w:r w:rsidRPr="00E51569">
        <w:rPr>
          <w:rFonts w:ascii="Times New Roman" w:eastAsia="Times New Roman" w:hAnsi="Times New Roman"/>
          <w:spacing w:val="-2"/>
          <w:sz w:val="24"/>
          <w:szCs w:val="24"/>
        </w:rPr>
        <w:t xml:space="preserve"> или при обявяването му в несъстоятелност.</w:t>
      </w:r>
    </w:p>
    <w:p w14:paraId="6FEFAD14" w14:textId="77777777" w:rsidR="00E51569" w:rsidRPr="00E51569" w:rsidRDefault="00E51569" w:rsidP="00E51569">
      <w:pPr>
        <w:shd w:val="clear" w:color="auto" w:fill="FFFFFF"/>
        <w:tabs>
          <w:tab w:val="left" w:pos="-180"/>
        </w:tabs>
        <w:spacing w:after="0"/>
        <w:jc w:val="both"/>
        <w:rPr>
          <w:rFonts w:ascii="Times New Roman" w:eastAsia="Times New Roman" w:hAnsi="Times New Roman"/>
          <w:sz w:val="24"/>
          <w:szCs w:val="24"/>
        </w:rPr>
      </w:pPr>
      <w:r w:rsidRPr="00E51569">
        <w:rPr>
          <w:rFonts w:ascii="Times New Roman" w:eastAsia="Times New Roman" w:hAnsi="Times New Roman"/>
          <w:b/>
          <w:sz w:val="24"/>
          <w:szCs w:val="24"/>
        </w:rPr>
        <w:t xml:space="preserve">(2) </w:t>
      </w:r>
      <w:r w:rsidRPr="00E51569">
        <w:rPr>
          <w:rFonts w:ascii="Times New Roman" w:eastAsia="Times New Roman" w:hAnsi="Times New Roman"/>
          <w:sz w:val="24"/>
          <w:szCs w:val="24"/>
        </w:rPr>
        <w:t xml:space="preserve">Във всеки случай на задържане на Гаранцията за изпълнение, </w:t>
      </w:r>
      <w:r w:rsidRPr="00E51569">
        <w:rPr>
          <w:rFonts w:ascii="Times New Roman" w:eastAsia="Times New Roman" w:hAnsi="Times New Roman"/>
          <w:b/>
          <w:sz w:val="24"/>
          <w:szCs w:val="24"/>
        </w:rPr>
        <w:t xml:space="preserve">ВЪЗЛОЖИТЕЛЯТ </w:t>
      </w:r>
      <w:r w:rsidRPr="00E51569">
        <w:rPr>
          <w:rFonts w:ascii="Times New Roman" w:eastAsia="Times New Roman" w:hAnsi="Times New Roman"/>
          <w:sz w:val="24"/>
          <w:szCs w:val="24"/>
        </w:rPr>
        <w:t xml:space="preserve">уведомява </w:t>
      </w:r>
      <w:r w:rsidRPr="00E51569">
        <w:rPr>
          <w:rFonts w:ascii="Times New Roman" w:eastAsia="Times New Roman" w:hAnsi="Times New Roman"/>
          <w:b/>
          <w:sz w:val="24"/>
          <w:szCs w:val="24"/>
        </w:rPr>
        <w:t>ИЗПЪЛНИТЕЛЯ</w:t>
      </w:r>
      <w:r w:rsidRPr="00E51569">
        <w:rPr>
          <w:rFonts w:ascii="Times New Roman" w:eastAsia="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да търси обезщетение в по-голям размер.</w:t>
      </w:r>
    </w:p>
    <w:p w14:paraId="58CFD180" w14:textId="3FE7CA4E" w:rsidR="00E51569" w:rsidRPr="00E51569" w:rsidRDefault="00E51569" w:rsidP="00E51569">
      <w:pPr>
        <w:shd w:val="clear" w:color="auto" w:fill="FFFFFF"/>
        <w:tabs>
          <w:tab w:val="left" w:pos="-180"/>
        </w:tabs>
        <w:spacing w:after="0"/>
        <w:jc w:val="both"/>
        <w:rPr>
          <w:rFonts w:ascii="Times New Roman" w:eastAsia="Times New Roman" w:hAnsi="Times New Roman"/>
          <w:sz w:val="24"/>
          <w:szCs w:val="24"/>
        </w:rPr>
      </w:pPr>
      <w:r w:rsidRPr="00E51569">
        <w:rPr>
          <w:rFonts w:ascii="Times New Roman" w:eastAsia="Times New Roman" w:hAnsi="Times New Roman"/>
          <w:b/>
          <w:sz w:val="24"/>
          <w:szCs w:val="24"/>
        </w:rPr>
        <w:lastRenderedPageBreak/>
        <w:t xml:space="preserve">(3) </w:t>
      </w:r>
      <w:r w:rsidRPr="00E51569">
        <w:rPr>
          <w:rFonts w:ascii="Times New Roman" w:eastAsia="Times New Roman" w:hAnsi="Times New Roman"/>
          <w:sz w:val="24"/>
          <w:szCs w:val="24"/>
        </w:rPr>
        <w:t xml:space="preserve">Когато </w:t>
      </w:r>
      <w:r w:rsidRPr="00E51569">
        <w:rPr>
          <w:rFonts w:ascii="Times New Roman" w:eastAsia="Times New Roman" w:hAnsi="Times New Roman"/>
          <w:b/>
          <w:sz w:val="24"/>
          <w:szCs w:val="24"/>
        </w:rPr>
        <w:t>ВЪЗЛОЖИТЕЛЯТ</w:t>
      </w:r>
      <w:r w:rsidRPr="00E51569">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E51569">
        <w:rPr>
          <w:rFonts w:ascii="Times New Roman" w:eastAsia="Times New Roman" w:hAnsi="Times New Roman"/>
          <w:b/>
          <w:sz w:val="24"/>
          <w:szCs w:val="24"/>
        </w:rPr>
        <w:t>ИЗПЪЛНИТЕЛЯТ</w:t>
      </w:r>
      <w:r w:rsidRPr="00E51569">
        <w:rPr>
          <w:rFonts w:ascii="Times New Roman" w:eastAsia="Times New Roman" w:hAnsi="Times New Roman"/>
          <w:sz w:val="24"/>
          <w:szCs w:val="24"/>
        </w:rPr>
        <w:t xml:space="preserve"> се задължава в срок до 10 (десет) дни да допълни Гаранцията за изпълнение, като внесе усвоената от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сума по сметката на </w:t>
      </w:r>
      <w:r w:rsidRPr="00E51569">
        <w:rPr>
          <w:rFonts w:ascii="Times New Roman" w:eastAsia="Times New Roman" w:hAnsi="Times New Roman"/>
          <w:b/>
          <w:sz w:val="24"/>
          <w:szCs w:val="24"/>
        </w:rPr>
        <w:t>ВЪЗЛОЖИТЕЛЯ</w:t>
      </w:r>
      <w:r w:rsidRPr="00E51569">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ED4EE9">
        <w:rPr>
          <w:rFonts w:ascii="Times New Roman" w:eastAsia="Times New Roman" w:hAnsi="Times New Roman"/>
          <w:sz w:val="24"/>
          <w:szCs w:val="24"/>
        </w:rPr>
        <w:t>е да бъде в съответствие с чл. 27</w:t>
      </w:r>
      <w:r w:rsidRPr="00E51569">
        <w:rPr>
          <w:rFonts w:ascii="Times New Roman" w:eastAsia="Times New Roman" w:hAnsi="Times New Roman"/>
          <w:sz w:val="24"/>
          <w:szCs w:val="24"/>
        </w:rPr>
        <w:t xml:space="preserve"> от Договора.</w:t>
      </w:r>
    </w:p>
    <w:p w14:paraId="37A4F172" w14:textId="77777777" w:rsidR="00E51569" w:rsidRPr="00E51569" w:rsidRDefault="00E51569" w:rsidP="00E51569">
      <w:pPr>
        <w:shd w:val="clear" w:color="auto" w:fill="FFFFFF"/>
        <w:spacing w:after="0" w:line="240" w:lineRule="auto"/>
        <w:ind w:left="14" w:hanging="14"/>
        <w:jc w:val="both"/>
        <w:rPr>
          <w:rFonts w:ascii="Times New Roman" w:eastAsia="Times New Roman" w:hAnsi="Times New Roman"/>
          <w:b/>
          <w:bCs/>
          <w:spacing w:val="4"/>
          <w:sz w:val="24"/>
          <w:szCs w:val="24"/>
        </w:rPr>
      </w:pPr>
    </w:p>
    <w:p w14:paraId="4DCF6300" w14:textId="77777777" w:rsidR="00E51569" w:rsidRPr="00E51569" w:rsidRDefault="00E51569" w:rsidP="00E51569">
      <w:pPr>
        <w:shd w:val="clear" w:color="auto" w:fill="FFFFFF"/>
        <w:spacing w:after="0" w:line="240" w:lineRule="auto"/>
        <w:ind w:left="14" w:hanging="14"/>
        <w:jc w:val="both"/>
        <w:rPr>
          <w:rFonts w:ascii="Times New Roman" w:eastAsia="Times New Roman" w:hAnsi="Times New Roman"/>
          <w:b/>
          <w:bCs/>
          <w:spacing w:val="4"/>
          <w:sz w:val="24"/>
          <w:szCs w:val="24"/>
        </w:rPr>
      </w:pPr>
    </w:p>
    <w:p w14:paraId="2815E6DF" w14:textId="77777777" w:rsidR="00E51569" w:rsidRPr="00E51569" w:rsidRDefault="00E51569" w:rsidP="00E51569">
      <w:pPr>
        <w:shd w:val="clear" w:color="auto" w:fill="FFFFFF"/>
        <w:spacing w:after="0" w:line="240" w:lineRule="auto"/>
        <w:ind w:left="14" w:hanging="14"/>
        <w:jc w:val="both"/>
        <w:rPr>
          <w:rFonts w:ascii="Times New Roman" w:eastAsia="Times New Roman" w:hAnsi="Times New Roman"/>
          <w:b/>
          <w:bCs/>
          <w:spacing w:val="4"/>
          <w:sz w:val="24"/>
          <w:szCs w:val="24"/>
        </w:rPr>
      </w:pPr>
      <w:r w:rsidRPr="00E51569">
        <w:rPr>
          <w:rFonts w:ascii="Times New Roman" w:eastAsia="Times New Roman" w:hAnsi="Times New Roman"/>
          <w:b/>
          <w:bCs/>
          <w:spacing w:val="4"/>
          <w:sz w:val="24"/>
          <w:szCs w:val="24"/>
        </w:rPr>
        <w:t xml:space="preserve">Х. ОБЩИ РАЗПОРЕДБИ </w:t>
      </w:r>
    </w:p>
    <w:p w14:paraId="6B46B3C1" w14:textId="77777777" w:rsidR="00E51569" w:rsidRPr="00E51569" w:rsidRDefault="00E51569" w:rsidP="00E51569">
      <w:pPr>
        <w:shd w:val="clear" w:color="auto" w:fill="FFFFFF"/>
        <w:spacing w:after="0" w:line="240" w:lineRule="auto"/>
        <w:ind w:right="10"/>
        <w:jc w:val="both"/>
        <w:rPr>
          <w:rFonts w:ascii="Times New Roman" w:eastAsia="Times New Roman" w:hAnsi="Times New Roman"/>
          <w:bCs/>
          <w:spacing w:val="2"/>
          <w:sz w:val="24"/>
          <w:szCs w:val="24"/>
        </w:rPr>
      </w:pPr>
    </w:p>
    <w:p w14:paraId="126ADC8A"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t xml:space="preserve">Дефинирани понятия и тълкуване </w:t>
      </w:r>
    </w:p>
    <w:p w14:paraId="289B637D" w14:textId="77777777" w:rsidR="00E51569" w:rsidRPr="00E51569" w:rsidRDefault="00E51569" w:rsidP="00E51569">
      <w:pPr>
        <w:suppressAutoHyphens/>
        <w:spacing w:after="0"/>
        <w:jc w:val="both"/>
        <w:rPr>
          <w:rFonts w:ascii="Times New Roman" w:eastAsia="Times New Roman" w:hAnsi="Times New Roman"/>
          <w:b/>
          <w:sz w:val="24"/>
          <w:szCs w:val="24"/>
        </w:rPr>
      </w:pPr>
      <w:r w:rsidRPr="00E51569">
        <w:rPr>
          <w:rFonts w:ascii="Times New Roman" w:eastAsia="Times New Roman" w:hAnsi="Times New Roman"/>
          <w:b/>
          <w:sz w:val="24"/>
          <w:szCs w:val="24"/>
        </w:rPr>
        <w:t xml:space="preserve">Чл.33. </w:t>
      </w:r>
      <w:r w:rsidRPr="00E51569">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C448594"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t xml:space="preserve">Спазване на приложими норми </w:t>
      </w:r>
    </w:p>
    <w:p w14:paraId="1BC5706F" w14:textId="77777777" w:rsidR="00E51569" w:rsidRPr="00E51569" w:rsidRDefault="00E51569" w:rsidP="00E51569">
      <w:pPr>
        <w:suppressAutoHyphens/>
        <w:spacing w:after="0"/>
        <w:jc w:val="both"/>
        <w:rPr>
          <w:rFonts w:ascii="Times New Roman" w:eastAsia="Times New Roman" w:hAnsi="Times New Roman"/>
          <w:noProof/>
          <w:sz w:val="24"/>
          <w:szCs w:val="24"/>
          <w:lang w:eastAsia="cs-CZ"/>
        </w:rPr>
      </w:pPr>
      <w:r w:rsidRPr="00E51569">
        <w:rPr>
          <w:rFonts w:ascii="Times New Roman" w:eastAsia="Times New Roman" w:hAnsi="Times New Roman"/>
          <w:b/>
          <w:sz w:val="24"/>
          <w:szCs w:val="24"/>
        </w:rPr>
        <w:t xml:space="preserve">Чл.34. </w:t>
      </w:r>
      <w:r w:rsidRPr="00E51569">
        <w:rPr>
          <w:rFonts w:ascii="Times New Roman" w:eastAsia="Times New Roman" w:hAnsi="Times New Roman"/>
          <w:noProof/>
          <w:sz w:val="24"/>
          <w:szCs w:val="24"/>
          <w:lang w:eastAsia="cs-CZ"/>
        </w:rPr>
        <w:t xml:space="preserve">При изпълнението на Договора, </w:t>
      </w:r>
      <w:r w:rsidRPr="00E51569">
        <w:rPr>
          <w:rFonts w:ascii="Times New Roman" w:eastAsia="Times New Roman" w:hAnsi="Times New Roman"/>
          <w:b/>
          <w:noProof/>
          <w:sz w:val="24"/>
          <w:szCs w:val="24"/>
          <w:lang w:eastAsia="cs-CZ"/>
        </w:rPr>
        <w:t>ИЗПЪЛНИТЕЛЯТ</w:t>
      </w:r>
      <w:r w:rsidRPr="00E51569">
        <w:rPr>
          <w:rFonts w:ascii="Times New Roman" w:eastAsia="Times New Roman" w:hAnsi="Times New Roman"/>
          <w:noProof/>
          <w:sz w:val="24"/>
          <w:szCs w:val="24"/>
          <w:lang w:eastAsia="cs-CZ"/>
        </w:rPr>
        <w:t xml:space="preserve">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0771AEF"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t xml:space="preserve">Конфиденциалност </w:t>
      </w:r>
    </w:p>
    <w:p w14:paraId="7450F6AC" w14:textId="77777777" w:rsidR="00E51569" w:rsidRPr="00E51569" w:rsidRDefault="00E51569" w:rsidP="00E51569">
      <w:pPr>
        <w:suppressAutoHyphens/>
        <w:spacing w:after="0"/>
        <w:jc w:val="both"/>
        <w:rPr>
          <w:rFonts w:ascii="Times New Roman" w:eastAsia="Times New Roman" w:hAnsi="Times New Roman"/>
          <w:bCs/>
          <w:noProof/>
          <w:sz w:val="24"/>
          <w:szCs w:val="24"/>
          <w:lang w:eastAsia="en-GB"/>
        </w:rPr>
      </w:pPr>
      <w:r w:rsidRPr="00E51569">
        <w:rPr>
          <w:rFonts w:ascii="Times New Roman" w:eastAsia="Times New Roman" w:hAnsi="Times New Roman"/>
          <w:b/>
          <w:sz w:val="24"/>
          <w:szCs w:val="24"/>
        </w:rPr>
        <w:t xml:space="preserve">Чл. 35. </w:t>
      </w:r>
      <w:r w:rsidRPr="00E51569">
        <w:rPr>
          <w:rFonts w:ascii="Times New Roman" w:eastAsia="Times New Roman" w:hAnsi="Times New Roman"/>
          <w:b/>
          <w:bCs/>
          <w:noProof/>
          <w:sz w:val="24"/>
          <w:szCs w:val="24"/>
          <w:lang w:eastAsia="en-GB"/>
        </w:rPr>
        <w:t xml:space="preserve">(1) </w:t>
      </w:r>
      <w:r w:rsidRPr="00E51569">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51569">
        <w:rPr>
          <w:rFonts w:ascii="Times New Roman" w:eastAsia="Times New Roman" w:hAnsi="Times New Roman"/>
          <w:b/>
          <w:bCs/>
          <w:noProof/>
          <w:sz w:val="24"/>
          <w:szCs w:val="24"/>
          <w:lang w:eastAsia="en-GB"/>
        </w:rPr>
        <w:t>Конфиденциална информация</w:t>
      </w:r>
      <w:r w:rsidRPr="00E51569">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E51569">
        <w:rPr>
          <w:rFonts w:ascii="Times New Roman" w:eastAsia="Times New Roman" w:hAnsi="Times New Roman"/>
          <w:b/>
          <w:bCs/>
          <w:noProof/>
          <w:sz w:val="24"/>
          <w:szCs w:val="24"/>
          <w:lang w:eastAsia="en-GB"/>
        </w:rPr>
        <w:t>ИЗПЪЛНИТЕЛЯ</w:t>
      </w:r>
      <w:r w:rsidRPr="00E51569">
        <w:rPr>
          <w:rFonts w:ascii="Times New Roman" w:eastAsia="Times New Roman" w:hAnsi="Times New Roman"/>
          <w:bCs/>
          <w:noProof/>
          <w:sz w:val="24"/>
          <w:szCs w:val="24"/>
          <w:lang w:eastAsia="en-GB"/>
        </w:rPr>
        <w:t>.</w:t>
      </w:r>
    </w:p>
    <w:p w14:paraId="611418FF"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(2)</w:t>
      </w:r>
      <w:r w:rsidRPr="00E51569">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B0FE566"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(3)</w:t>
      </w:r>
      <w:r w:rsidRPr="00E51569">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0BE05013"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376CB076"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5FBA6440" w14:textId="77777777" w:rsidR="00E51569" w:rsidRPr="00E51569" w:rsidRDefault="00E51569" w:rsidP="00E51569">
      <w:pPr>
        <w:suppressAutoHyphens/>
        <w:spacing w:after="0"/>
        <w:jc w:val="both"/>
        <w:rPr>
          <w:rFonts w:ascii="Times New Roman" w:eastAsia="Times New Roman" w:hAnsi="Times New Roman"/>
          <w:bCs/>
          <w:noProof/>
          <w:sz w:val="24"/>
          <w:szCs w:val="24"/>
          <w:lang w:eastAsia="en-GB"/>
        </w:rPr>
      </w:pPr>
      <w:r w:rsidRPr="00E51569">
        <w:rPr>
          <w:rFonts w:ascii="Times New Roman" w:eastAsia="Times New Roman" w:hAnsi="Times New Roman"/>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CA4CCBC" w14:textId="77777777" w:rsidR="00E51569" w:rsidRPr="00E51569" w:rsidRDefault="00E51569" w:rsidP="00E51569">
      <w:pPr>
        <w:suppressAutoHyphens/>
        <w:spacing w:after="0"/>
        <w:jc w:val="both"/>
        <w:rPr>
          <w:rFonts w:ascii="Times New Roman" w:eastAsia="Times New Roman" w:hAnsi="Times New Roman"/>
          <w:bCs/>
          <w:noProof/>
          <w:sz w:val="24"/>
          <w:szCs w:val="24"/>
          <w:lang w:eastAsia="en-GB"/>
        </w:rPr>
      </w:pPr>
      <w:r w:rsidRPr="00E51569">
        <w:rPr>
          <w:rFonts w:ascii="Times New Roman" w:eastAsia="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E51569">
        <w:rPr>
          <w:rFonts w:ascii="Times New Roman" w:eastAsia="Times New Roman" w:hAnsi="Times New Roman"/>
          <w:bCs/>
          <w:noProof/>
          <w:sz w:val="24"/>
          <w:szCs w:val="24"/>
          <w:lang w:eastAsia="en-GB"/>
        </w:rPr>
        <w:t>.</w:t>
      </w:r>
    </w:p>
    <w:p w14:paraId="294F07D6" w14:textId="77777777" w:rsidR="00E51569" w:rsidRPr="00E51569" w:rsidRDefault="00E51569" w:rsidP="00E51569">
      <w:pPr>
        <w:suppressAutoHyphens/>
        <w:spacing w:after="0"/>
        <w:jc w:val="both"/>
        <w:rPr>
          <w:rFonts w:ascii="Times New Roman" w:eastAsia="Times New Roman" w:hAnsi="Times New Roman"/>
          <w:bCs/>
          <w:noProof/>
          <w:sz w:val="24"/>
          <w:szCs w:val="24"/>
          <w:lang w:eastAsia="en-GB"/>
        </w:rPr>
      </w:pPr>
      <w:r w:rsidRPr="00E51569">
        <w:rPr>
          <w:rFonts w:ascii="Times New Roman" w:eastAsia="Times New Roman" w:hAnsi="Times New Roman"/>
          <w:b/>
          <w:bCs/>
          <w:noProof/>
          <w:sz w:val="24"/>
          <w:szCs w:val="24"/>
          <w:lang w:eastAsia="en-GB"/>
        </w:rPr>
        <w:t>(4)</w:t>
      </w:r>
      <w:r w:rsidRPr="00E51569">
        <w:rPr>
          <w:rFonts w:ascii="Times New Roman" w:eastAsia="Times New Roman" w:hAnsi="Times New Roman"/>
          <w:bCs/>
          <w:noProof/>
          <w:sz w:val="24"/>
          <w:szCs w:val="24"/>
          <w:lang w:eastAsia="en-GB"/>
        </w:rPr>
        <w:t xml:space="preserve"> Задълженията по тази клауза се отнасят до </w:t>
      </w:r>
      <w:r w:rsidRPr="00E51569">
        <w:rPr>
          <w:rFonts w:ascii="Times New Roman" w:eastAsia="Times New Roman" w:hAnsi="Times New Roman"/>
          <w:b/>
          <w:bCs/>
          <w:noProof/>
          <w:sz w:val="24"/>
          <w:szCs w:val="24"/>
          <w:lang w:eastAsia="en-GB"/>
        </w:rPr>
        <w:t>ИЗПЪЛНИТЕЛЯ</w:t>
      </w:r>
      <w:r w:rsidRPr="00E51569">
        <w:rPr>
          <w:rFonts w:ascii="Times New Roman" w:eastAsia="Times New Roman" w:hAnsi="Times New Roman"/>
          <w:bCs/>
          <w:noProof/>
          <w:sz w:val="24"/>
          <w:szCs w:val="24"/>
          <w:lang w:eastAsia="en-GB"/>
        </w:rPr>
        <w:t xml:space="preserve"> всички негови поделения, контролирани от него фирми и организации, всички [негови/нейни] служители и наети от него физически или юридически лица, като </w:t>
      </w:r>
      <w:r w:rsidRPr="00E51569">
        <w:rPr>
          <w:rFonts w:ascii="Times New Roman" w:eastAsia="Times New Roman" w:hAnsi="Times New Roman"/>
          <w:b/>
          <w:bCs/>
          <w:noProof/>
          <w:sz w:val="24"/>
          <w:szCs w:val="24"/>
          <w:lang w:eastAsia="en-GB"/>
        </w:rPr>
        <w:t>ИЗПЪЛНИТЕЛЯТ</w:t>
      </w:r>
      <w:r w:rsidRPr="00E51569">
        <w:rPr>
          <w:rFonts w:ascii="Times New Roman" w:eastAsia="Times New Roman" w:hAnsi="Times New Roman"/>
          <w:bCs/>
          <w:noProof/>
          <w:sz w:val="24"/>
          <w:szCs w:val="24"/>
          <w:lang w:eastAsia="en-GB"/>
        </w:rPr>
        <w:t xml:space="preserve"> отговаря за изпълнението на тези задължения от страна на такива лица. </w:t>
      </w:r>
    </w:p>
    <w:p w14:paraId="57EC77C7" w14:textId="77777777" w:rsidR="00E51569" w:rsidRPr="00E51569" w:rsidRDefault="00E51569" w:rsidP="00E51569">
      <w:pPr>
        <w:suppressAutoHyphens/>
        <w:spacing w:after="0"/>
        <w:jc w:val="both"/>
        <w:rPr>
          <w:rFonts w:ascii="Times New Roman" w:eastAsia="Times New Roman" w:hAnsi="Times New Roman"/>
          <w:bCs/>
          <w:noProof/>
          <w:sz w:val="24"/>
          <w:szCs w:val="24"/>
          <w:lang w:eastAsia="en-GB"/>
        </w:rPr>
      </w:pPr>
      <w:r w:rsidRPr="00E51569">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5BC01BC" w14:textId="77777777" w:rsidR="00E51569" w:rsidRPr="00E51569" w:rsidRDefault="00E51569" w:rsidP="00E51569">
      <w:pPr>
        <w:suppressAutoHyphens/>
        <w:spacing w:after="0"/>
        <w:jc w:val="both"/>
        <w:rPr>
          <w:rFonts w:ascii="Times New Roman" w:eastAsia="Times New Roman" w:hAnsi="Times New Roman"/>
          <w:bCs/>
          <w:noProof/>
          <w:sz w:val="24"/>
          <w:szCs w:val="24"/>
          <w:lang w:eastAsia="en-GB"/>
        </w:rPr>
      </w:pPr>
      <w:r w:rsidRPr="00E51569">
        <w:rPr>
          <w:rFonts w:ascii="Times New Roman" w:eastAsia="Times New Roman" w:hAnsi="Times New Roman"/>
          <w:b/>
          <w:bCs/>
          <w:noProof/>
          <w:sz w:val="24"/>
          <w:szCs w:val="24"/>
          <w:lang w:eastAsia="en-GB"/>
        </w:rPr>
        <w:t>(5)</w:t>
      </w:r>
      <w:r w:rsidRPr="00E51569">
        <w:rPr>
          <w:rFonts w:ascii="Times New Roman" w:eastAsia="Times New Roman" w:hAnsi="Times New Roman"/>
          <w:bCs/>
          <w:noProof/>
          <w:sz w:val="24"/>
          <w:szCs w:val="24"/>
          <w:lang w:eastAsia="en-GB"/>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14:paraId="389B471D" w14:textId="77777777" w:rsidR="00E51569" w:rsidRPr="00E51569" w:rsidRDefault="00E51569" w:rsidP="00E51569">
      <w:pPr>
        <w:suppressAutoHyphens/>
        <w:spacing w:after="0"/>
        <w:jc w:val="both"/>
        <w:rPr>
          <w:rFonts w:ascii="Times New Roman" w:eastAsia="Times New Roman" w:hAnsi="Times New Roman"/>
          <w:bCs/>
          <w:noProof/>
          <w:sz w:val="24"/>
          <w:szCs w:val="24"/>
          <w:lang w:eastAsia="en-GB"/>
        </w:rPr>
      </w:pPr>
      <w:r w:rsidRPr="00E51569">
        <w:rPr>
          <w:rFonts w:ascii="Times New Roman" w:eastAsia="Times New Roman" w:hAnsi="Times New Roman"/>
          <w:bCs/>
          <w:noProof/>
          <w:sz w:val="24"/>
          <w:szCs w:val="24"/>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3803F7C1" w14:textId="77777777" w:rsidR="00E51569" w:rsidRPr="00E51569" w:rsidRDefault="00E51569" w:rsidP="00E51569">
      <w:pPr>
        <w:suppressAutoHyphens/>
        <w:spacing w:after="0"/>
        <w:jc w:val="both"/>
        <w:rPr>
          <w:rFonts w:ascii="Times New Roman" w:eastAsia="Times New Roman" w:hAnsi="Times New Roman"/>
          <w:bCs/>
          <w:noProof/>
          <w:sz w:val="24"/>
          <w:szCs w:val="24"/>
          <w:u w:val="single"/>
          <w:lang w:eastAsia="en-GB"/>
        </w:rPr>
      </w:pPr>
      <w:r w:rsidRPr="00E51569">
        <w:rPr>
          <w:rFonts w:ascii="Times New Roman" w:eastAsia="Times New Roman" w:hAnsi="Times New Roman"/>
          <w:bCs/>
          <w:noProof/>
          <w:sz w:val="24"/>
          <w:szCs w:val="24"/>
          <w:u w:val="single"/>
          <w:lang w:eastAsia="en-GB"/>
        </w:rPr>
        <w:t>Публични изявления</w:t>
      </w:r>
    </w:p>
    <w:p w14:paraId="0B448740"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bookmarkStart w:id="106" w:name="_DV_M169"/>
      <w:bookmarkStart w:id="107" w:name="_DV_M170"/>
      <w:bookmarkEnd w:id="106"/>
      <w:bookmarkEnd w:id="107"/>
      <w:r w:rsidRPr="00E51569">
        <w:rPr>
          <w:rFonts w:ascii="Times New Roman" w:eastAsia="Times New Roman" w:hAnsi="Times New Roman"/>
          <w:b/>
          <w:sz w:val="24"/>
          <w:szCs w:val="24"/>
        </w:rPr>
        <w:t xml:space="preserve">Чл.36. </w:t>
      </w:r>
      <w:r w:rsidRPr="00E51569">
        <w:rPr>
          <w:rFonts w:ascii="Times New Roman" w:eastAsia="Times New Roman" w:hAnsi="Times New Roman"/>
          <w:b/>
          <w:noProof/>
          <w:sz w:val="24"/>
          <w:szCs w:val="24"/>
          <w:lang w:eastAsia="en-GB"/>
        </w:rPr>
        <w:t>ИЗПЪЛНИТЕЛЯТ</w:t>
      </w:r>
      <w:r w:rsidRPr="00E51569">
        <w:rPr>
          <w:rFonts w:ascii="Times New Roman" w:eastAsia="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51569">
        <w:rPr>
          <w:rFonts w:ascii="Times New Roman" w:eastAsia="Times New Roman" w:hAnsi="Times New Roman"/>
          <w:b/>
          <w:bCs/>
          <w:noProof/>
          <w:sz w:val="24"/>
          <w:szCs w:val="24"/>
          <w:lang w:eastAsia="en-GB"/>
        </w:rPr>
        <w:t>ВЪЗЛОЖИТЕЛЯ</w:t>
      </w:r>
      <w:r w:rsidRPr="00E51569">
        <w:rPr>
          <w:rFonts w:ascii="Times New Roman" w:eastAsia="Times New Roman" w:hAnsi="Times New Roman"/>
          <w:bCs/>
          <w:noProof/>
          <w:sz w:val="24"/>
          <w:szCs w:val="24"/>
          <w:lang w:eastAsia="en-GB"/>
        </w:rPr>
        <w:t xml:space="preserve"> </w:t>
      </w:r>
      <w:r w:rsidRPr="00E51569">
        <w:rPr>
          <w:rFonts w:ascii="Times New Roman" w:eastAsia="Times New Roman" w:hAnsi="Times New Roman"/>
          <w:noProof/>
          <w:sz w:val="24"/>
          <w:szCs w:val="24"/>
          <w:lang w:eastAsia="en-GB"/>
        </w:rPr>
        <w:t xml:space="preserve">или на резултати от работата на </w:t>
      </w:r>
      <w:r w:rsidRPr="00E51569">
        <w:rPr>
          <w:rFonts w:ascii="Times New Roman" w:eastAsia="Times New Roman" w:hAnsi="Times New Roman"/>
          <w:b/>
          <w:noProof/>
          <w:sz w:val="24"/>
          <w:szCs w:val="24"/>
          <w:lang w:eastAsia="en-GB"/>
        </w:rPr>
        <w:t>ИЗПЪЛНИТЕЛЯ</w:t>
      </w:r>
      <w:r w:rsidRPr="00E51569">
        <w:rPr>
          <w:rFonts w:ascii="Times New Roman" w:eastAsia="Times New Roman" w:hAnsi="Times New Roman"/>
          <w:noProof/>
          <w:sz w:val="24"/>
          <w:szCs w:val="24"/>
          <w:lang w:eastAsia="en-GB"/>
        </w:rPr>
        <w:t xml:space="preserve">, без предварителното писмено съгласие на </w:t>
      </w:r>
      <w:r w:rsidRPr="00E51569">
        <w:rPr>
          <w:rFonts w:ascii="Times New Roman" w:eastAsia="Times New Roman" w:hAnsi="Times New Roman"/>
          <w:b/>
          <w:bCs/>
          <w:noProof/>
          <w:sz w:val="24"/>
          <w:szCs w:val="24"/>
          <w:lang w:eastAsia="en-GB"/>
        </w:rPr>
        <w:t>ВЪЗЛОЖИТЕЛЯ</w:t>
      </w:r>
      <w:r w:rsidRPr="00E51569">
        <w:rPr>
          <w:rFonts w:ascii="Times New Roman" w:eastAsia="Times New Roman" w:hAnsi="Times New Roman"/>
          <w:noProof/>
          <w:sz w:val="24"/>
          <w:szCs w:val="24"/>
          <w:lang w:eastAsia="en-GB"/>
        </w:rPr>
        <w:t>, което съгласие няма да бъде безпричинно отказано или забавено.</w:t>
      </w:r>
    </w:p>
    <w:p w14:paraId="5F055773" w14:textId="77777777" w:rsidR="00E51569" w:rsidRPr="00E51569" w:rsidRDefault="00E51569" w:rsidP="00E51569">
      <w:pPr>
        <w:suppressAutoHyphens/>
        <w:spacing w:after="0"/>
        <w:jc w:val="both"/>
        <w:rPr>
          <w:rFonts w:ascii="Times New Roman" w:eastAsia="Times New Roman" w:hAnsi="Times New Roman"/>
          <w:noProof/>
          <w:sz w:val="24"/>
          <w:szCs w:val="24"/>
          <w:lang w:eastAsia="cs-CZ"/>
        </w:rPr>
      </w:pPr>
      <w:r w:rsidRPr="00E51569">
        <w:rPr>
          <w:rFonts w:ascii="Times New Roman" w:eastAsia="Times New Roman" w:hAnsi="Times New Roman"/>
          <w:noProof/>
          <w:sz w:val="24"/>
          <w:szCs w:val="24"/>
          <w:u w:val="single"/>
          <w:lang w:eastAsia="cs-CZ"/>
        </w:rPr>
        <w:t>Прехвърляне на права и задължения</w:t>
      </w:r>
    </w:p>
    <w:p w14:paraId="6AF8AF44" w14:textId="77777777" w:rsidR="00E51569" w:rsidRPr="00E51569" w:rsidRDefault="00E51569" w:rsidP="00E51569">
      <w:pPr>
        <w:suppressAutoHyphens/>
        <w:spacing w:after="0"/>
        <w:jc w:val="both"/>
        <w:rPr>
          <w:rFonts w:ascii="Times New Roman" w:eastAsia="Times New Roman" w:hAnsi="Times New Roman"/>
          <w:noProof/>
          <w:sz w:val="24"/>
          <w:szCs w:val="24"/>
          <w:lang w:eastAsia="cs-CZ"/>
        </w:rPr>
      </w:pPr>
      <w:r w:rsidRPr="00E51569">
        <w:rPr>
          <w:rFonts w:ascii="Times New Roman" w:eastAsia="Times New Roman" w:hAnsi="Times New Roman"/>
          <w:b/>
          <w:sz w:val="24"/>
          <w:szCs w:val="24"/>
        </w:rPr>
        <w:t xml:space="preserve">Чл.37. </w:t>
      </w:r>
      <w:r w:rsidRPr="00E51569">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51569">
        <w:rPr>
          <w:rFonts w:ascii="Times New Roman" w:eastAsia="Times New Roman" w:hAnsi="Times New Roman"/>
          <w:sz w:val="24"/>
          <w:szCs w:val="24"/>
          <w:lang w:eastAsia="bg-BG"/>
        </w:rPr>
        <w:t xml:space="preserve"> </w:t>
      </w:r>
      <w:r w:rsidRPr="00E51569">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6168B165"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t>Изменения</w:t>
      </w:r>
    </w:p>
    <w:p w14:paraId="086A6CE6"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sz w:val="24"/>
          <w:szCs w:val="24"/>
        </w:rPr>
        <w:t xml:space="preserve">Чл.38. </w:t>
      </w:r>
      <w:r w:rsidRPr="00E51569">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5E07B09"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t>Непреодолима сила</w:t>
      </w:r>
    </w:p>
    <w:p w14:paraId="3FDCED0C"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sz w:val="24"/>
          <w:szCs w:val="24"/>
        </w:rPr>
        <w:t xml:space="preserve">Чл.39. (1) </w:t>
      </w:r>
      <w:r w:rsidRPr="00E51569">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97ECB0A"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(2)</w:t>
      </w:r>
      <w:r w:rsidRPr="00E51569">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04004C4"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(3)</w:t>
      </w:r>
      <w:r w:rsidRPr="00E51569">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03ADA5"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lastRenderedPageBreak/>
        <w:t>(4)</w:t>
      </w:r>
      <w:r w:rsidRPr="00E51569">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5F294FA2"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t>Нищожност на отделни клаузи</w:t>
      </w:r>
    </w:p>
    <w:p w14:paraId="4EE0D8A3" w14:textId="77777777" w:rsidR="00E51569" w:rsidRPr="00E51569" w:rsidRDefault="00E51569" w:rsidP="00E51569">
      <w:pPr>
        <w:suppressAutoHyphens/>
        <w:spacing w:after="0"/>
        <w:jc w:val="both"/>
        <w:rPr>
          <w:rFonts w:ascii="Times New Roman" w:eastAsia="Times New Roman" w:hAnsi="Times New Roman"/>
          <w:b/>
          <w:bCs/>
          <w:noProof/>
          <w:sz w:val="24"/>
          <w:szCs w:val="24"/>
          <w:lang w:eastAsia="en-GB"/>
        </w:rPr>
      </w:pPr>
      <w:r w:rsidRPr="00E51569">
        <w:rPr>
          <w:rFonts w:ascii="Times New Roman" w:eastAsia="Times New Roman" w:hAnsi="Times New Roman"/>
          <w:b/>
          <w:sz w:val="24"/>
          <w:szCs w:val="24"/>
        </w:rPr>
        <w:t xml:space="preserve">Чл.40. </w:t>
      </w:r>
      <w:r w:rsidRPr="00E51569">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2E3B670"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t>Уведомления</w:t>
      </w:r>
    </w:p>
    <w:p w14:paraId="14DABCA2"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sz w:val="24"/>
          <w:szCs w:val="24"/>
        </w:rPr>
        <w:t xml:space="preserve">Чл.41. </w:t>
      </w:r>
      <w:r w:rsidRPr="00E51569">
        <w:rPr>
          <w:rFonts w:ascii="Times New Roman" w:eastAsia="Times New Roman" w:hAnsi="Times New Roman"/>
          <w:b/>
          <w:noProof/>
          <w:sz w:val="24"/>
          <w:szCs w:val="24"/>
          <w:lang w:eastAsia="en-GB"/>
        </w:rPr>
        <w:t>(1)</w:t>
      </w:r>
      <w:r w:rsidRPr="00E51569">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6835371" w14:textId="6E3A5C9A"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(2)</w:t>
      </w:r>
      <w:r w:rsidRPr="00E51569">
        <w:rPr>
          <w:rFonts w:ascii="Times New Roman" w:eastAsia="Times New Roman" w:hAnsi="Times New Roman"/>
          <w:noProof/>
          <w:sz w:val="24"/>
          <w:szCs w:val="24"/>
          <w:lang w:eastAsia="en-GB"/>
        </w:rPr>
        <w:t xml:space="preserve"> За целите на този Договор </w:t>
      </w:r>
      <w:r w:rsidR="00ED4EE9">
        <w:rPr>
          <w:rFonts w:ascii="Times New Roman" w:eastAsia="Times New Roman" w:hAnsi="Times New Roman"/>
          <w:noProof/>
          <w:sz w:val="24"/>
          <w:szCs w:val="24"/>
          <w:lang w:eastAsia="en-GB"/>
        </w:rPr>
        <w:t>отговорни лица по изпълнение на договора са</w:t>
      </w:r>
      <w:r w:rsidRPr="00E51569">
        <w:rPr>
          <w:rFonts w:ascii="Times New Roman" w:eastAsia="Times New Roman" w:hAnsi="Times New Roman"/>
          <w:noProof/>
          <w:sz w:val="24"/>
          <w:szCs w:val="24"/>
          <w:lang w:eastAsia="en-GB"/>
        </w:rPr>
        <w:t>:</w:t>
      </w:r>
    </w:p>
    <w:p w14:paraId="1724DF8F"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1. За ВЪЗЛОЖИТЕЛЯ</w:t>
      </w:r>
      <w:r w:rsidRPr="00E51569">
        <w:rPr>
          <w:rFonts w:ascii="Times New Roman" w:eastAsia="Times New Roman" w:hAnsi="Times New Roman"/>
          <w:noProof/>
          <w:sz w:val="24"/>
          <w:szCs w:val="24"/>
          <w:lang w:eastAsia="en-GB"/>
        </w:rPr>
        <w:t>:</w:t>
      </w:r>
    </w:p>
    <w:p w14:paraId="7CA12BB1"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Адрес за кореспонденция: …………………., тел.: ……………, факс: ……………, e-mail: …………………, лице отговорно по изпълнение на договора: ………………………………………….</w:t>
      </w:r>
    </w:p>
    <w:p w14:paraId="4E160EB9" w14:textId="77777777" w:rsidR="00E51569" w:rsidRPr="00E51569" w:rsidRDefault="00E51569" w:rsidP="00E51569">
      <w:pPr>
        <w:suppressAutoHyphens/>
        <w:spacing w:after="0"/>
        <w:jc w:val="both"/>
        <w:rPr>
          <w:rFonts w:ascii="Times New Roman" w:eastAsia="Times New Roman" w:hAnsi="Times New Roman"/>
          <w:b/>
          <w:noProof/>
          <w:sz w:val="24"/>
          <w:szCs w:val="24"/>
          <w:lang w:eastAsia="en-GB"/>
        </w:rPr>
      </w:pPr>
      <w:r w:rsidRPr="00E51569">
        <w:rPr>
          <w:rFonts w:ascii="Times New Roman" w:eastAsia="Times New Roman" w:hAnsi="Times New Roman"/>
          <w:b/>
          <w:noProof/>
          <w:sz w:val="24"/>
          <w:szCs w:val="24"/>
          <w:lang w:eastAsia="en-GB"/>
        </w:rPr>
        <w:t xml:space="preserve">2. За ИЗПЪЛНИТЕЛЯ: </w:t>
      </w:r>
    </w:p>
    <w:p w14:paraId="3F3FBEED"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Адрес за кореспонденция: …………………., тел.: ……………, факс: ……………, e-mail: …………………, лице за контакт: ………………………………………….</w:t>
      </w:r>
    </w:p>
    <w:p w14:paraId="0B8C5D46"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(3)</w:t>
      </w:r>
      <w:r w:rsidRPr="00E51569">
        <w:rPr>
          <w:rFonts w:ascii="Times New Roman" w:eastAsia="Times New Roman" w:hAnsi="Times New Roman"/>
          <w:noProof/>
          <w:sz w:val="24"/>
          <w:szCs w:val="24"/>
          <w:lang w:eastAsia="en-GB"/>
        </w:rPr>
        <w:t xml:space="preserve"> За дата на уведомлението се счита:</w:t>
      </w:r>
    </w:p>
    <w:p w14:paraId="22E2EB5F"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1. датата на предаването – при лично предаване на уведомлението;</w:t>
      </w:r>
    </w:p>
    <w:p w14:paraId="766C640A"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3746CD3E"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323C95DF"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3. датата на приемането – при изпращане по факс;</w:t>
      </w:r>
    </w:p>
    <w:p w14:paraId="594E5763"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2D7B66D4"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(4)</w:t>
      </w:r>
      <w:r w:rsidRPr="00E51569">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224A223"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(5)</w:t>
      </w:r>
      <w:r w:rsidRPr="00E51569">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51569">
        <w:rPr>
          <w:rFonts w:ascii="Times New Roman" w:eastAsia="Times New Roman" w:hAnsi="Times New Roman"/>
          <w:b/>
          <w:bCs/>
          <w:noProof/>
          <w:sz w:val="24"/>
          <w:szCs w:val="24"/>
          <w:lang w:eastAsia="en-GB"/>
        </w:rPr>
        <w:t>ИЗПЪЛНИТЕЛЯ</w:t>
      </w:r>
      <w:r w:rsidRPr="00E51569">
        <w:rPr>
          <w:rFonts w:ascii="Times New Roman" w:eastAsia="Times New Roman" w:hAnsi="Times New Roman"/>
          <w:noProof/>
          <w:sz w:val="24"/>
          <w:szCs w:val="24"/>
          <w:lang w:eastAsia="en-GB"/>
        </w:rPr>
        <w:t xml:space="preserve">, същият се задължава да уведоми </w:t>
      </w:r>
      <w:r w:rsidRPr="00E51569">
        <w:rPr>
          <w:rFonts w:ascii="Times New Roman" w:eastAsia="Times New Roman" w:hAnsi="Times New Roman"/>
          <w:b/>
          <w:bCs/>
          <w:noProof/>
          <w:sz w:val="24"/>
          <w:szCs w:val="24"/>
          <w:lang w:eastAsia="en-GB"/>
        </w:rPr>
        <w:t>ВЪЗЛОЖИТЕЛЯ</w:t>
      </w:r>
      <w:r w:rsidRPr="00E51569">
        <w:rPr>
          <w:rFonts w:ascii="Times New Roman" w:eastAsia="Times New Roman" w:hAnsi="Times New Roman"/>
          <w:noProof/>
          <w:sz w:val="24"/>
          <w:szCs w:val="24"/>
          <w:lang w:eastAsia="en-GB"/>
        </w:rPr>
        <w:t xml:space="preserve"> за промяната в срок до 3 (три) дни от вписването ѝ в съответния регистър.</w:t>
      </w:r>
    </w:p>
    <w:p w14:paraId="026D11BA"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noProof/>
          <w:sz w:val="24"/>
          <w:szCs w:val="24"/>
          <w:lang w:eastAsia="en-GB"/>
        </w:rPr>
        <w:t>(6)</w:t>
      </w:r>
      <w:r w:rsidRPr="00E51569">
        <w:rPr>
          <w:rFonts w:ascii="Times New Roman" w:eastAsia="Times New Roman" w:hAnsi="Times New Roman"/>
          <w:noProof/>
          <w:sz w:val="24"/>
          <w:szCs w:val="24"/>
          <w:lang w:eastAsia="en-GB"/>
        </w:rPr>
        <w:t xml:space="preserve"> Всички документи по договора, свързани с изпълнението и приемането на дейностите по договора,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14:paraId="2D4DCD89"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lastRenderedPageBreak/>
        <w:t>Приложимо право</w:t>
      </w:r>
    </w:p>
    <w:p w14:paraId="1CD2C6C2"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b/>
          <w:sz w:val="24"/>
          <w:szCs w:val="24"/>
        </w:rPr>
        <w:t xml:space="preserve">Чл.42 </w:t>
      </w:r>
      <w:r w:rsidRPr="00E51569">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D1FBD9E" w14:textId="77777777" w:rsidR="00E51569" w:rsidRPr="00E51569" w:rsidRDefault="00E51569" w:rsidP="00E51569">
      <w:pPr>
        <w:suppressAutoHyphens/>
        <w:spacing w:after="0"/>
        <w:jc w:val="both"/>
        <w:rPr>
          <w:rFonts w:ascii="Times New Roman" w:eastAsia="Times New Roman" w:hAnsi="Times New Roman"/>
          <w:noProof/>
          <w:sz w:val="24"/>
          <w:szCs w:val="24"/>
          <w:u w:val="single"/>
          <w:lang w:eastAsia="en-GB"/>
        </w:rPr>
      </w:pPr>
      <w:r w:rsidRPr="00E51569">
        <w:rPr>
          <w:rFonts w:ascii="Times New Roman" w:eastAsia="Times New Roman" w:hAnsi="Times New Roman"/>
          <w:noProof/>
          <w:sz w:val="24"/>
          <w:szCs w:val="24"/>
          <w:u w:val="single"/>
          <w:lang w:eastAsia="en-GB"/>
        </w:rPr>
        <w:t>Разрешаване на спорове</w:t>
      </w:r>
    </w:p>
    <w:p w14:paraId="25BA38A2" w14:textId="77777777" w:rsidR="00E51569" w:rsidRPr="00E51569" w:rsidRDefault="00E51569" w:rsidP="00E51569">
      <w:pPr>
        <w:suppressAutoHyphens/>
        <w:spacing w:after="0"/>
        <w:jc w:val="both"/>
        <w:rPr>
          <w:rFonts w:ascii="Times New Roman" w:eastAsia="Times New Roman" w:hAnsi="Times New Roman"/>
          <w:bCs/>
          <w:noProof/>
          <w:sz w:val="24"/>
          <w:szCs w:val="24"/>
          <w:lang w:eastAsia="en-GB"/>
        </w:rPr>
      </w:pPr>
      <w:r w:rsidRPr="00E51569">
        <w:rPr>
          <w:rFonts w:ascii="Times New Roman" w:eastAsia="Times New Roman" w:hAnsi="Times New Roman"/>
          <w:b/>
          <w:sz w:val="24"/>
          <w:szCs w:val="24"/>
        </w:rPr>
        <w:t xml:space="preserve">Чл.43 </w:t>
      </w:r>
      <w:r w:rsidRPr="00E51569">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51569">
        <w:rPr>
          <w:rFonts w:ascii="Times New Roman" w:eastAsia="Times New Roman" w:hAnsi="Times New Roman"/>
          <w:noProof/>
          <w:sz w:val="24"/>
          <w:szCs w:val="24"/>
          <w:lang w:eastAsia="en-GB"/>
        </w:rPr>
        <w:t>от компетентния български съд</w:t>
      </w:r>
      <w:r w:rsidRPr="00E51569">
        <w:rPr>
          <w:rFonts w:ascii="Times New Roman" w:eastAsia="Times New Roman" w:hAnsi="Times New Roman"/>
          <w:bCs/>
          <w:noProof/>
          <w:sz w:val="24"/>
          <w:szCs w:val="24"/>
          <w:lang w:eastAsia="en-GB"/>
        </w:rPr>
        <w:t>.</w:t>
      </w:r>
    </w:p>
    <w:p w14:paraId="741B5758" w14:textId="77777777" w:rsidR="00E51569" w:rsidRPr="00E51569" w:rsidRDefault="00E51569" w:rsidP="00E51569">
      <w:pPr>
        <w:suppressAutoHyphens/>
        <w:spacing w:after="0"/>
        <w:jc w:val="both"/>
        <w:rPr>
          <w:rFonts w:ascii="Times New Roman" w:eastAsia="Times New Roman" w:hAnsi="Times New Roman"/>
          <w:noProof/>
          <w:sz w:val="24"/>
          <w:szCs w:val="24"/>
          <w:lang w:eastAsia="en-GB"/>
        </w:rPr>
      </w:pPr>
      <w:r w:rsidRPr="00E51569">
        <w:rPr>
          <w:rFonts w:ascii="Times New Roman" w:eastAsia="Times New Roman" w:hAnsi="Times New Roman"/>
          <w:noProof/>
          <w:sz w:val="24"/>
          <w:szCs w:val="24"/>
          <w:lang w:eastAsia="en-GB"/>
        </w:rPr>
        <w:t xml:space="preserve">Този Договор се състави и подписа в 3 (три) еднообразни екземпляра – един за </w:t>
      </w:r>
      <w:r w:rsidRPr="00E51569">
        <w:rPr>
          <w:rFonts w:ascii="Times New Roman" w:eastAsia="Times New Roman" w:hAnsi="Times New Roman"/>
          <w:b/>
          <w:noProof/>
          <w:sz w:val="24"/>
          <w:szCs w:val="24"/>
          <w:lang w:eastAsia="en-GB"/>
        </w:rPr>
        <w:t>ИЗПЪЛНИТЕЛЯ</w:t>
      </w:r>
      <w:r w:rsidRPr="00E51569">
        <w:rPr>
          <w:rFonts w:ascii="Times New Roman" w:eastAsia="Times New Roman" w:hAnsi="Times New Roman"/>
          <w:noProof/>
          <w:sz w:val="24"/>
          <w:szCs w:val="24"/>
          <w:lang w:eastAsia="en-GB"/>
        </w:rPr>
        <w:t xml:space="preserve"> и два за </w:t>
      </w:r>
      <w:r w:rsidRPr="00E51569">
        <w:rPr>
          <w:rFonts w:ascii="Times New Roman" w:eastAsia="Times New Roman" w:hAnsi="Times New Roman"/>
          <w:b/>
          <w:noProof/>
          <w:sz w:val="24"/>
          <w:szCs w:val="24"/>
          <w:lang w:eastAsia="en-GB"/>
        </w:rPr>
        <w:t>ВЪЗЛОЖИТЕЛЯ</w:t>
      </w:r>
      <w:r w:rsidRPr="00E51569">
        <w:rPr>
          <w:rFonts w:ascii="Times New Roman" w:eastAsia="Times New Roman" w:hAnsi="Times New Roman"/>
          <w:noProof/>
          <w:sz w:val="24"/>
          <w:szCs w:val="24"/>
          <w:lang w:eastAsia="en-GB"/>
        </w:rPr>
        <w:t>.</w:t>
      </w:r>
    </w:p>
    <w:p w14:paraId="57F2C986" w14:textId="77777777" w:rsidR="00E51569" w:rsidRPr="00E51569" w:rsidRDefault="00E51569" w:rsidP="00E51569">
      <w:pPr>
        <w:autoSpaceDE w:val="0"/>
        <w:autoSpaceDN w:val="0"/>
        <w:adjustRightInd w:val="0"/>
        <w:spacing w:after="0"/>
        <w:jc w:val="both"/>
        <w:rPr>
          <w:rFonts w:ascii="Times New Roman" w:eastAsia="Times New Roman" w:hAnsi="Times New Roman"/>
          <w:sz w:val="24"/>
          <w:szCs w:val="24"/>
          <w:u w:val="single"/>
          <w:lang w:eastAsia="bg-BG"/>
        </w:rPr>
      </w:pPr>
    </w:p>
    <w:p w14:paraId="1829EB94" w14:textId="77777777" w:rsidR="00E51569" w:rsidRPr="00E51569" w:rsidRDefault="00E51569" w:rsidP="00E51569">
      <w:pPr>
        <w:autoSpaceDE w:val="0"/>
        <w:autoSpaceDN w:val="0"/>
        <w:adjustRightInd w:val="0"/>
        <w:spacing w:after="0"/>
        <w:jc w:val="both"/>
        <w:rPr>
          <w:rFonts w:ascii="Times New Roman" w:eastAsia="Times New Roman" w:hAnsi="Times New Roman"/>
          <w:sz w:val="24"/>
          <w:szCs w:val="24"/>
          <w:lang w:eastAsia="bg-BG"/>
        </w:rPr>
      </w:pPr>
      <w:r w:rsidRPr="00E51569">
        <w:rPr>
          <w:rFonts w:ascii="Times New Roman" w:eastAsia="Times New Roman" w:hAnsi="Times New Roman"/>
          <w:sz w:val="24"/>
          <w:szCs w:val="24"/>
          <w:u w:val="single"/>
          <w:lang w:eastAsia="bg-BG"/>
        </w:rPr>
        <w:t>Приложения</w:t>
      </w:r>
      <w:r w:rsidRPr="00E51569">
        <w:rPr>
          <w:rFonts w:ascii="Times New Roman" w:eastAsia="Times New Roman" w:hAnsi="Times New Roman"/>
          <w:sz w:val="24"/>
          <w:szCs w:val="24"/>
          <w:lang w:eastAsia="bg-BG"/>
        </w:rPr>
        <w:t>:</w:t>
      </w:r>
    </w:p>
    <w:p w14:paraId="1B3F54B3" w14:textId="77777777" w:rsidR="00E51569" w:rsidRPr="00E51569" w:rsidRDefault="00E51569" w:rsidP="00E51569">
      <w:pPr>
        <w:autoSpaceDE w:val="0"/>
        <w:autoSpaceDN w:val="0"/>
        <w:adjustRightInd w:val="0"/>
        <w:spacing w:after="0"/>
        <w:jc w:val="both"/>
        <w:rPr>
          <w:rFonts w:ascii="Times New Roman" w:eastAsia="Times New Roman" w:hAnsi="Times New Roman"/>
          <w:sz w:val="24"/>
          <w:szCs w:val="24"/>
          <w:lang w:eastAsia="bg-BG"/>
        </w:rPr>
      </w:pPr>
    </w:p>
    <w:p w14:paraId="67A118E3" w14:textId="77777777" w:rsidR="00E51569" w:rsidRPr="00E51569" w:rsidRDefault="00E51569" w:rsidP="00E51569">
      <w:pPr>
        <w:autoSpaceDE w:val="0"/>
        <w:autoSpaceDN w:val="0"/>
        <w:adjustRightInd w:val="0"/>
        <w:spacing w:after="0"/>
        <w:jc w:val="both"/>
        <w:rPr>
          <w:rFonts w:ascii="Times New Roman" w:eastAsia="Times New Roman" w:hAnsi="Times New Roman"/>
          <w:sz w:val="24"/>
          <w:szCs w:val="24"/>
        </w:rPr>
      </w:pPr>
      <w:r w:rsidRPr="00E51569">
        <w:rPr>
          <w:rFonts w:ascii="Times New Roman" w:eastAsia="Times New Roman" w:hAnsi="Times New Roman"/>
          <w:sz w:val="24"/>
          <w:szCs w:val="24"/>
        </w:rPr>
        <w:t>Към този Договор се прилагат и са неразделна част от него следните приложения:</w:t>
      </w:r>
    </w:p>
    <w:p w14:paraId="58F24203" w14:textId="77777777" w:rsidR="008F0507" w:rsidRPr="00E51569" w:rsidRDefault="008F0507" w:rsidP="008F0507">
      <w:pPr>
        <w:autoSpaceDE w:val="0"/>
        <w:autoSpaceDN w:val="0"/>
        <w:adjustRightInd w:val="0"/>
        <w:spacing w:after="0" w:line="360" w:lineRule="auto"/>
        <w:jc w:val="both"/>
        <w:rPr>
          <w:rFonts w:ascii="Times New Roman" w:eastAsia="Times New Roman" w:hAnsi="Times New Roman"/>
          <w:b/>
          <w:sz w:val="24"/>
          <w:szCs w:val="24"/>
        </w:rPr>
      </w:pPr>
    </w:p>
    <w:p w14:paraId="60DB60A1" w14:textId="77777777" w:rsidR="008F0507" w:rsidRPr="00E51569" w:rsidRDefault="008F0507" w:rsidP="008F0507">
      <w:pPr>
        <w:autoSpaceDE w:val="0"/>
        <w:autoSpaceDN w:val="0"/>
        <w:adjustRightInd w:val="0"/>
        <w:spacing w:after="0" w:line="360" w:lineRule="auto"/>
        <w:jc w:val="both"/>
        <w:rPr>
          <w:rFonts w:ascii="Times New Roman" w:eastAsia="Times New Roman" w:hAnsi="Times New Roman"/>
          <w:bCs/>
          <w:iCs/>
          <w:sz w:val="24"/>
          <w:szCs w:val="24"/>
          <w:lang w:eastAsia="bg-BG"/>
        </w:rPr>
      </w:pPr>
      <w:r w:rsidRPr="00E51569">
        <w:rPr>
          <w:rFonts w:ascii="Times New Roman" w:eastAsia="Times New Roman" w:hAnsi="Times New Roman"/>
          <w:bCs/>
          <w:iCs/>
          <w:sz w:val="24"/>
          <w:szCs w:val="24"/>
          <w:lang w:eastAsia="bg-BG"/>
        </w:rPr>
        <w:t>Приложение № 1 – Техническа спецификация;</w:t>
      </w:r>
    </w:p>
    <w:p w14:paraId="5B16DDC6" w14:textId="77777777" w:rsidR="008F0507" w:rsidRPr="00E51569" w:rsidRDefault="008F0507" w:rsidP="008F0507">
      <w:pPr>
        <w:autoSpaceDE w:val="0"/>
        <w:autoSpaceDN w:val="0"/>
        <w:adjustRightInd w:val="0"/>
        <w:spacing w:after="0" w:line="360" w:lineRule="auto"/>
        <w:jc w:val="both"/>
        <w:rPr>
          <w:rFonts w:ascii="Times New Roman" w:eastAsia="Times New Roman" w:hAnsi="Times New Roman"/>
          <w:bCs/>
          <w:iCs/>
          <w:sz w:val="24"/>
          <w:szCs w:val="24"/>
          <w:lang w:eastAsia="bg-BG"/>
        </w:rPr>
      </w:pPr>
      <w:r w:rsidRPr="00E51569">
        <w:rPr>
          <w:rFonts w:ascii="Times New Roman" w:eastAsia="Times New Roman" w:hAnsi="Times New Roman"/>
          <w:bCs/>
          <w:iCs/>
          <w:sz w:val="24"/>
          <w:szCs w:val="24"/>
          <w:lang w:eastAsia="bg-BG"/>
        </w:rPr>
        <w:t>Приложение № 2 – Техническо предложение на ИЗПЪЛНИТЕЛЯ;</w:t>
      </w:r>
    </w:p>
    <w:p w14:paraId="1746D43E" w14:textId="77777777" w:rsidR="008F0507" w:rsidRPr="00E51569" w:rsidRDefault="008F0507" w:rsidP="008F0507">
      <w:pPr>
        <w:autoSpaceDE w:val="0"/>
        <w:autoSpaceDN w:val="0"/>
        <w:adjustRightInd w:val="0"/>
        <w:spacing w:after="0" w:line="360" w:lineRule="auto"/>
        <w:jc w:val="both"/>
        <w:rPr>
          <w:rFonts w:ascii="Times New Roman" w:eastAsia="Times New Roman" w:hAnsi="Times New Roman"/>
          <w:bCs/>
          <w:iCs/>
          <w:sz w:val="24"/>
          <w:szCs w:val="24"/>
          <w:lang w:eastAsia="bg-BG"/>
        </w:rPr>
      </w:pPr>
      <w:r w:rsidRPr="00E51569">
        <w:rPr>
          <w:rFonts w:ascii="Times New Roman" w:eastAsia="Times New Roman" w:hAnsi="Times New Roman"/>
          <w:bCs/>
          <w:iCs/>
          <w:sz w:val="24"/>
          <w:szCs w:val="24"/>
          <w:lang w:eastAsia="bg-BG"/>
        </w:rPr>
        <w:t>Приложение № 3 – Ценово предложение на ИЗПЪЛНИТЕЛЯ;</w:t>
      </w:r>
    </w:p>
    <w:p w14:paraId="134903CD" w14:textId="77777777" w:rsidR="008F0507" w:rsidRPr="00E51569" w:rsidRDefault="008F0507" w:rsidP="008F0507">
      <w:pPr>
        <w:autoSpaceDE w:val="0"/>
        <w:autoSpaceDN w:val="0"/>
        <w:adjustRightInd w:val="0"/>
        <w:spacing w:after="0" w:line="360" w:lineRule="auto"/>
        <w:jc w:val="both"/>
        <w:rPr>
          <w:rFonts w:ascii="Times New Roman" w:eastAsia="Times New Roman" w:hAnsi="Times New Roman"/>
          <w:bCs/>
          <w:iCs/>
          <w:sz w:val="24"/>
          <w:szCs w:val="24"/>
          <w:lang w:eastAsia="bg-BG"/>
        </w:rPr>
      </w:pPr>
      <w:r w:rsidRPr="00E51569">
        <w:rPr>
          <w:rFonts w:ascii="Times New Roman" w:eastAsia="Times New Roman" w:hAnsi="Times New Roman"/>
          <w:bCs/>
          <w:iCs/>
          <w:sz w:val="24"/>
          <w:szCs w:val="24"/>
          <w:lang w:eastAsia="bg-BG"/>
        </w:rPr>
        <w:t>Приложение № 4 – Гаранция за изпълнение;</w:t>
      </w:r>
    </w:p>
    <w:p w14:paraId="73238891" w14:textId="77777777" w:rsidR="008F0507" w:rsidRDefault="008F0507" w:rsidP="008F0507">
      <w:pPr>
        <w:spacing w:after="0" w:line="360" w:lineRule="auto"/>
        <w:rPr>
          <w:rFonts w:ascii="Times New Roman" w:hAnsi="Times New Roman"/>
          <w:sz w:val="24"/>
          <w:szCs w:val="24"/>
        </w:rPr>
      </w:pPr>
      <w:r>
        <w:rPr>
          <w:rFonts w:ascii="Times New Roman" w:eastAsia="Times New Roman" w:hAnsi="Times New Roman"/>
          <w:bCs/>
          <w:iCs/>
          <w:sz w:val="24"/>
          <w:szCs w:val="24"/>
          <w:lang w:eastAsia="bg-BG"/>
        </w:rPr>
        <w:t>Приложение №5 –</w:t>
      </w:r>
      <w:r w:rsidRPr="004B7364">
        <w:rPr>
          <w:rFonts w:ascii="Times New Roman" w:hAnsi="Times New Roman"/>
          <w:sz w:val="24"/>
          <w:szCs w:val="24"/>
        </w:rPr>
        <w:t xml:space="preserve"> </w:t>
      </w:r>
      <w:r w:rsidRPr="00E51569">
        <w:rPr>
          <w:rFonts w:ascii="Times New Roman" w:hAnsi="Times New Roman"/>
          <w:sz w:val="24"/>
          <w:szCs w:val="24"/>
        </w:rPr>
        <w:t>Приложение №1 - Списък на елементите от системата за публично осветление  обект на поръчката</w:t>
      </w:r>
      <w:r w:rsidRPr="00E51569">
        <w:rPr>
          <w:rFonts w:ascii="Times New Roman" w:hAnsi="Times New Roman"/>
          <w:bCs/>
          <w:sz w:val="24"/>
          <w:szCs w:val="24"/>
        </w:rPr>
        <w:t>.</w:t>
      </w:r>
    </w:p>
    <w:p w14:paraId="353B0C40" w14:textId="77777777" w:rsidR="008F0507" w:rsidRDefault="008F0507" w:rsidP="008F0507">
      <w:pPr>
        <w:spacing w:after="0" w:line="360" w:lineRule="auto"/>
        <w:rPr>
          <w:rFonts w:ascii="Times New Roman" w:hAnsi="Times New Roman"/>
          <w:sz w:val="24"/>
          <w:szCs w:val="24"/>
        </w:rPr>
      </w:pPr>
      <w:r>
        <w:rPr>
          <w:rFonts w:ascii="Times New Roman" w:eastAsia="Times New Roman" w:hAnsi="Times New Roman"/>
          <w:bCs/>
          <w:iCs/>
          <w:sz w:val="24"/>
          <w:szCs w:val="24"/>
          <w:lang w:eastAsia="bg-BG"/>
        </w:rPr>
        <w:t xml:space="preserve">Приложение №6 – </w:t>
      </w:r>
      <w:r w:rsidRPr="00E51569">
        <w:rPr>
          <w:rFonts w:ascii="Times New Roman" w:hAnsi="Times New Roman"/>
          <w:sz w:val="24"/>
          <w:szCs w:val="24"/>
        </w:rPr>
        <w:t>Приложение №2А</w:t>
      </w:r>
    </w:p>
    <w:p w14:paraId="3551CA8B" w14:textId="77777777" w:rsidR="008F0507" w:rsidRDefault="008F0507" w:rsidP="008F0507">
      <w:pPr>
        <w:spacing w:after="0" w:line="360" w:lineRule="auto"/>
        <w:rPr>
          <w:rFonts w:ascii="Times New Roman" w:eastAsia="Times New Roman" w:hAnsi="Times New Roman"/>
          <w:sz w:val="24"/>
          <w:szCs w:val="24"/>
        </w:rPr>
      </w:pPr>
      <w:r>
        <w:rPr>
          <w:rFonts w:ascii="Times New Roman" w:eastAsia="Times New Roman" w:hAnsi="Times New Roman"/>
          <w:bCs/>
          <w:iCs/>
          <w:sz w:val="24"/>
          <w:szCs w:val="24"/>
          <w:lang w:eastAsia="bg-BG"/>
        </w:rPr>
        <w:t>Приложение №7 –</w:t>
      </w:r>
      <w:r w:rsidRPr="004B7364">
        <w:rPr>
          <w:rFonts w:ascii="Times New Roman" w:eastAsia="Times New Roman" w:hAnsi="Times New Roman"/>
          <w:sz w:val="24"/>
          <w:szCs w:val="24"/>
        </w:rPr>
        <w:t xml:space="preserve"> </w:t>
      </w:r>
      <w:r w:rsidRPr="00E51569">
        <w:rPr>
          <w:rFonts w:ascii="Times New Roman" w:eastAsia="Times New Roman" w:hAnsi="Times New Roman"/>
          <w:sz w:val="24"/>
          <w:szCs w:val="24"/>
        </w:rPr>
        <w:t>Приложение 5</w:t>
      </w:r>
    </w:p>
    <w:p w14:paraId="33AAFC80" w14:textId="77777777" w:rsidR="00E51569" w:rsidRPr="00E51569" w:rsidRDefault="00E51569" w:rsidP="00E51569">
      <w:pPr>
        <w:autoSpaceDE w:val="0"/>
        <w:autoSpaceDN w:val="0"/>
        <w:adjustRightInd w:val="0"/>
        <w:spacing w:after="0"/>
        <w:jc w:val="both"/>
        <w:rPr>
          <w:rFonts w:ascii="Times New Roman" w:eastAsia="Times New Roman" w:hAnsi="Times New Roman"/>
          <w:bCs/>
          <w:iCs/>
          <w:sz w:val="24"/>
          <w:szCs w:val="24"/>
          <w:lang w:eastAsia="bg-BG"/>
        </w:rPr>
      </w:pPr>
    </w:p>
    <w:p w14:paraId="41A58A39" w14:textId="77777777" w:rsidR="00E51569" w:rsidRPr="00E51569" w:rsidRDefault="00E51569" w:rsidP="00E51569">
      <w:pPr>
        <w:tabs>
          <w:tab w:val="left" w:pos="4253"/>
          <w:tab w:val="left" w:pos="4678"/>
        </w:tabs>
        <w:spacing w:before="360" w:after="0" w:line="240" w:lineRule="auto"/>
        <w:ind w:left="-142"/>
        <w:jc w:val="both"/>
        <w:rPr>
          <w:rFonts w:ascii="Times New Roman" w:eastAsia="Times New Roman" w:hAnsi="Times New Roman"/>
          <w:b/>
          <w:bCs/>
          <w:sz w:val="24"/>
          <w:szCs w:val="24"/>
        </w:rPr>
      </w:pPr>
      <w:r w:rsidRPr="00E51569">
        <w:rPr>
          <w:rFonts w:ascii="Times New Roman" w:eastAsia="Times New Roman" w:hAnsi="Times New Roman"/>
          <w:b/>
          <w:bCs/>
          <w:sz w:val="24"/>
          <w:szCs w:val="24"/>
        </w:rPr>
        <w:t>ВЪЗЛОЖИТЕЛ:</w:t>
      </w:r>
      <w:r w:rsidRPr="00E51569">
        <w:rPr>
          <w:rFonts w:ascii="Times New Roman" w:eastAsia="Times New Roman" w:hAnsi="Times New Roman"/>
          <w:b/>
          <w:bCs/>
          <w:sz w:val="24"/>
          <w:szCs w:val="24"/>
        </w:rPr>
        <w:tab/>
      </w:r>
      <w:r w:rsidRPr="00E51569">
        <w:rPr>
          <w:rFonts w:ascii="Times New Roman" w:eastAsia="Times New Roman" w:hAnsi="Times New Roman"/>
          <w:b/>
          <w:bCs/>
          <w:sz w:val="24"/>
          <w:szCs w:val="24"/>
        </w:rPr>
        <w:tab/>
      </w:r>
      <w:r w:rsidRPr="00E51569">
        <w:rPr>
          <w:rFonts w:ascii="Times New Roman" w:eastAsia="Times New Roman" w:hAnsi="Times New Roman"/>
          <w:b/>
          <w:bCs/>
          <w:sz w:val="24"/>
          <w:szCs w:val="24"/>
        </w:rPr>
        <w:tab/>
      </w:r>
      <w:r w:rsidRPr="00E51569">
        <w:rPr>
          <w:rFonts w:ascii="Times New Roman" w:eastAsia="Times New Roman" w:hAnsi="Times New Roman"/>
          <w:b/>
          <w:bCs/>
          <w:sz w:val="24"/>
          <w:szCs w:val="24"/>
        </w:rPr>
        <w:tab/>
        <w:t>ИЗПЪЛНИТЕЛ:</w:t>
      </w:r>
      <w:r w:rsidRPr="00E51569">
        <w:rPr>
          <w:rFonts w:ascii="Times New Roman" w:eastAsia="Times New Roman" w:hAnsi="Times New Roman"/>
          <w:b/>
          <w:sz w:val="24"/>
          <w:szCs w:val="24"/>
        </w:rPr>
        <w:tab/>
      </w:r>
      <w:r w:rsidRPr="00E51569">
        <w:rPr>
          <w:rFonts w:ascii="Times New Roman" w:eastAsia="Times New Roman" w:hAnsi="Times New Roman"/>
          <w:b/>
          <w:sz w:val="24"/>
          <w:szCs w:val="24"/>
        </w:rPr>
        <w:tab/>
      </w:r>
    </w:p>
    <w:p w14:paraId="06B490BD" w14:textId="697920F0" w:rsidR="00E51569" w:rsidRPr="00E51569" w:rsidRDefault="00E51569" w:rsidP="00E51569">
      <w:pPr>
        <w:tabs>
          <w:tab w:val="left" w:pos="4111"/>
          <w:tab w:val="left" w:pos="4678"/>
        </w:tabs>
        <w:spacing w:after="0" w:line="240" w:lineRule="auto"/>
        <w:ind w:left="-142"/>
        <w:jc w:val="both"/>
        <w:rPr>
          <w:rFonts w:ascii="Times New Roman" w:eastAsia="Times New Roman" w:hAnsi="Times New Roman"/>
          <w:b/>
          <w:color w:val="000000"/>
          <w:sz w:val="24"/>
          <w:szCs w:val="24"/>
        </w:rPr>
      </w:pPr>
      <w:r w:rsidRPr="00E51569">
        <w:rPr>
          <w:rFonts w:ascii="Times New Roman" w:eastAsia="Times New Roman" w:hAnsi="Times New Roman"/>
          <w:b/>
          <w:bCs/>
          <w:sz w:val="24"/>
          <w:szCs w:val="24"/>
        </w:rPr>
        <w:t>ЗАМЕСТНИК</w:t>
      </w:r>
      <w:r w:rsidR="00B15B34">
        <w:rPr>
          <w:rFonts w:ascii="Times New Roman" w:eastAsia="Times New Roman" w:hAnsi="Times New Roman"/>
          <w:b/>
          <w:bCs/>
          <w:sz w:val="24"/>
          <w:szCs w:val="24"/>
        </w:rPr>
        <w:t>-</w:t>
      </w:r>
      <w:r w:rsidRPr="00E51569">
        <w:rPr>
          <w:rFonts w:ascii="Times New Roman" w:eastAsia="Times New Roman" w:hAnsi="Times New Roman"/>
          <w:b/>
          <w:bCs/>
          <w:sz w:val="24"/>
          <w:szCs w:val="24"/>
        </w:rPr>
        <w:t xml:space="preserve"> КМЕТ НА                  </w:t>
      </w:r>
      <w:r w:rsidRPr="00E51569">
        <w:rPr>
          <w:rFonts w:ascii="Times New Roman" w:eastAsia="Times New Roman" w:hAnsi="Times New Roman"/>
          <w:bCs/>
          <w:sz w:val="24"/>
          <w:szCs w:val="24"/>
        </w:rPr>
        <w:tab/>
      </w:r>
      <w:r w:rsidRPr="00E51569">
        <w:rPr>
          <w:rFonts w:ascii="Times New Roman" w:eastAsia="Times New Roman" w:hAnsi="Times New Roman"/>
          <w:bCs/>
          <w:sz w:val="24"/>
          <w:szCs w:val="24"/>
        </w:rPr>
        <w:tab/>
      </w:r>
      <w:r w:rsidRPr="00E51569">
        <w:rPr>
          <w:rFonts w:ascii="Times New Roman" w:eastAsia="Times New Roman" w:hAnsi="Times New Roman"/>
          <w:bCs/>
          <w:sz w:val="24"/>
          <w:szCs w:val="24"/>
        </w:rPr>
        <w:tab/>
      </w:r>
      <w:r w:rsidRPr="00E51569">
        <w:rPr>
          <w:rFonts w:ascii="Times New Roman" w:eastAsia="Times New Roman" w:hAnsi="Times New Roman"/>
          <w:bCs/>
          <w:sz w:val="24"/>
          <w:szCs w:val="24"/>
        </w:rPr>
        <w:tab/>
      </w:r>
      <w:r w:rsidRPr="00E51569">
        <w:rPr>
          <w:rFonts w:ascii="Times New Roman" w:eastAsia="Times New Roman" w:hAnsi="Times New Roman"/>
          <w:b/>
          <w:color w:val="000000"/>
          <w:sz w:val="24"/>
          <w:szCs w:val="24"/>
        </w:rPr>
        <w:t xml:space="preserve"> </w:t>
      </w:r>
      <w:r w:rsidRPr="00E51569">
        <w:rPr>
          <w:rFonts w:ascii="Times New Roman" w:eastAsia="Times New Roman" w:hAnsi="Times New Roman"/>
          <w:b/>
          <w:sz w:val="24"/>
          <w:szCs w:val="24"/>
        </w:rPr>
        <w:t>……………………</w:t>
      </w:r>
    </w:p>
    <w:p w14:paraId="582168F1" w14:textId="77777777" w:rsidR="00E51569" w:rsidRPr="00E51569" w:rsidRDefault="00E51569" w:rsidP="00E51569">
      <w:pPr>
        <w:tabs>
          <w:tab w:val="left" w:pos="4111"/>
          <w:tab w:val="left" w:pos="4678"/>
        </w:tabs>
        <w:spacing w:after="0" w:line="240" w:lineRule="auto"/>
        <w:ind w:left="-142"/>
        <w:jc w:val="both"/>
        <w:rPr>
          <w:rFonts w:ascii="Times New Roman" w:eastAsia="Times New Roman" w:hAnsi="Times New Roman"/>
          <w:b/>
          <w:bCs/>
          <w:sz w:val="26"/>
          <w:szCs w:val="26"/>
          <w:lang w:val="en-US"/>
        </w:rPr>
      </w:pPr>
      <w:r w:rsidRPr="00E51569">
        <w:rPr>
          <w:rFonts w:ascii="Times New Roman" w:eastAsia="Times New Roman" w:hAnsi="Times New Roman"/>
          <w:b/>
          <w:bCs/>
          <w:sz w:val="24"/>
          <w:szCs w:val="24"/>
        </w:rPr>
        <w:t>СТОЛИЧНА ОБЩИНА</w:t>
      </w:r>
      <w:r w:rsidRPr="00E51569">
        <w:rPr>
          <w:rFonts w:ascii="Times New Roman" w:eastAsia="Times New Roman" w:hAnsi="Times New Roman"/>
          <w:b/>
          <w:bCs/>
          <w:sz w:val="24"/>
          <w:szCs w:val="24"/>
        </w:rPr>
        <w:tab/>
      </w:r>
      <w:r w:rsidRPr="00E51569">
        <w:rPr>
          <w:rFonts w:ascii="Times New Roman" w:eastAsia="Times New Roman" w:hAnsi="Times New Roman"/>
          <w:b/>
          <w:bCs/>
          <w:sz w:val="24"/>
          <w:szCs w:val="24"/>
        </w:rPr>
        <w:tab/>
      </w:r>
    </w:p>
    <w:p w14:paraId="14C3CDEE" w14:textId="77777777" w:rsidR="00E51569" w:rsidRPr="00E51569" w:rsidRDefault="00E51569" w:rsidP="00E51569">
      <w:pPr>
        <w:shd w:val="clear" w:color="auto" w:fill="FFFFFF"/>
        <w:tabs>
          <w:tab w:val="left" w:pos="1507"/>
          <w:tab w:val="left" w:pos="4678"/>
        </w:tabs>
        <w:spacing w:after="0" w:line="240" w:lineRule="auto"/>
        <w:jc w:val="both"/>
        <w:rPr>
          <w:rFonts w:ascii="Times New Roman" w:eastAsia="Times New Roman" w:hAnsi="Times New Roman"/>
          <w:sz w:val="24"/>
          <w:szCs w:val="24"/>
          <w:lang w:val="en-US"/>
        </w:rPr>
      </w:pPr>
    </w:p>
    <w:p w14:paraId="36BFD7E9" w14:textId="77777777" w:rsidR="00E51569" w:rsidRPr="00E51569" w:rsidRDefault="00E51569" w:rsidP="00E51569">
      <w:pPr>
        <w:shd w:val="clear" w:color="auto" w:fill="FFFFFF"/>
        <w:tabs>
          <w:tab w:val="left" w:pos="1507"/>
          <w:tab w:val="left" w:pos="4678"/>
        </w:tabs>
        <w:spacing w:after="0" w:line="240" w:lineRule="auto"/>
        <w:jc w:val="both"/>
        <w:rPr>
          <w:rFonts w:ascii="Times New Roman" w:eastAsia="Times New Roman" w:hAnsi="Times New Roman"/>
          <w:b/>
          <w:sz w:val="24"/>
          <w:szCs w:val="24"/>
        </w:rPr>
      </w:pPr>
      <w:r w:rsidRPr="00E51569">
        <w:rPr>
          <w:rFonts w:ascii="Times New Roman" w:eastAsia="Times New Roman" w:hAnsi="Times New Roman"/>
          <w:sz w:val="24"/>
          <w:szCs w:val="24"/>
        </w:rPr>
        <w:t xml:space="preserve">/……………………/   </w:t>
      </w:r>
      <w:r w:rsidRPr="00E51569">
        <w:rPr>
          <w:rFonts w:ascii="Times New Roman" w:eastAsia="Times New Roman" w:hAnsi="Times New Roman"/>
          <w:sz w:val="24"/>
          <w:szCs w:val="24"/>
        </w:rPr>
        <w:tab/>
      </w:r>
      <w:r w:rsidRPr="00E51569">
        <w:rPr>
          <w:rFonts w:ascii="Times New Roman" w:eastAsia="Times New Roman" w:hAnsi="Times New Roman"/>
          <w:sz w:val="24"/>
          <w:szCs w:val="24"/>
        </w:rPr>
        <w:tab/>
      </w:r>
      <w:r w:rsidRPr="00E51569">
        <w:rPr>
          <w:rFonts w:ascii="Times New Roman" w:eastAsia="Times New Roman" w:hAnsi="Times New Roman"/>
          <w:sz w:val="24"/>
          <w:szCs w:val="24"/>
        </w:rPr>
        <w:tab/>
        <w:t>/…………………………/</w:t>
      </w:r>
    </w:p>
    <w:p w14:paraId="78CAE52D" w14:textId="77777777" w:rsidR="00E51569" w:rsidRPr="00E51569" w:rsidRDefault="00E51569" w:rsidP="00E51569">
      <w:pPr>
        <w:widowControl w:val="0"/>
        <w:tabs>
          <w:tab w:val="left" w:pos="4678"/>
        </w:tabs>
        <w:spacing w:before="300" w:after="0" w:line="240" w:lineRule="auto"/>
        <w:ind w:left="-142"/>
        <w:jc w:val="both"/>
        <w:rPr>
          <w:rFonts w:ascii="Times New Roman" w:eastAsia="Times New Roman" w:hAnsi="Times New Roman"/>
          <w:b/>
          <w:caps/>
          <w:sz w:val="24"/>
          <w:szCs w:val="24"/>
        </w:rPr>
      </w:pPr>
      <w:r w:rsidRPr="00E51569">
        <w:rPr>
          <w:rFonts w:ascii="Times New Roman" w:eastAsia="Times New Roman" w:hAnsi="Times New Roman"/>
          <w:sz w:val="24"/>
          <w:szCs w:val="24"/>
        </w:rPr>
        <w:t>/…………………………/</w:t>
      </w:r>
    </w:p>
    <w:p w14:paraId="1AC6DFE4" w14:textId="77777777" w:rsidR="00E51569" w:rsidRPr="00E51569" w:rsidRDefault="00E51569" w:rsidP="00E51569">
      <w:pPr>
        <w:widowControl w:val="0"/>
        <w:tabs>
          <w:tab w:val="left" w:pos="4678"/>
        </w:tabs>
        <w:spacing w:before="300" w:after="0" w:line="240" w:lineRule="auto"/>
        <w:ind w:left="-142"/>
        <w:jc w:val="both"/>
        <w:rPr>
          <w:rFonts w:ascii="Times New Roman" w:eastAsia="Times New Roman" w:hAnsi="Times New Roman"/>
          <w:b/>
          <w:sz w:val="24"/>
          <w:szCs w:val="24"/>
        </w:rPr>
      </w:pPr>
      <w:r w:rsidRPr="00E51569">
        <w:rPr>
          <w:rFonts w:ascii="Times New Roman" w:eastAsia="Times New Roman" w:hAnsi="Times New Roman"/>
          <w:b/>
          <w:caps/>
          <w:sz w:val="24"/>
          <w:szCs w:val="24"/>
        </w:rPr>
        <w:t>Гл. счетоводител:</w:t>
      </w:r>
      <w:r w:rsidRPr="00E51569">
        <w:rPr>
          <w:rFonts w:ascii="Times New Roman" w:eastAsia="Times New Roman" w:hAnsi="Times New Roman"/>
          <w:b/>
          <w:caps/>
          <w:sz w:val="24"/>
          <w:szCs w:val="24"/>
        </w:rPr>
        <w:tab/>
      </w:r>
      <w:r w:rsidRPr="00E51569">
        <w:rPr>
          <w:rFonts w:ascii="Times New Roman" w:eastAsia="Times New Roman" w:hAnsi="Times New Roman"/>
          <w:b/>
          <w:sz w:val="24"/>
          <w:szCs w:val="24"/>
        </w:rPr>
        <w:t xml:space="preserve"> </w:t>
      </w:r>
    </w:p>
    <w:p w14:paraId="5A880112" w14:textId="77777777" w:rsidR="00E51569" w:rsidRPr="00E51569" w:rsidRDefault="00E51569" w:rsidP="00E51569">
      <w:pPr>
        <w:shd w:val="clear" w:color="auto" w:fill="FFFFFF"/>
        <w:tabs>
          <w:tab w:val="left" w:pos="1507"/>
          <w:tab w:val="left" w:pos="4678"/>
        </w:tabs>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w:t>
      </w:r>
    </w:p>
    <w:p w14:paraId="2E9E082D" w14:textId="77777777" w:rsidR="00E51569" w:rsidRPr="00E51569" w:rsidRDefault="00E51569" w:rsidP="00E51569">
      <w:pPr>
        <w:spacing w:after="0" w:line="240" w:lineRule="auto"/>
        <w:jc w:val="both"/>
        <w:rPr>
          <w:rFonts w:ascii="Times New Roman" w:eastAsia="Times New Roman" w:hAnsi="Times New Roman"/>
          <w:sz w:val="24"/>
          <w:szCs w:val="24"/>
        </w:rPr>
      </w:pPr>
    </w:p>
    <w:p w14:paraId="7FAC6AC1" w14:textId="77777777" w:rsidR="00E51569" w:rsidRPr="00E51569" w:rsidRDefault="00E51569" w:rsidP="00E51569">
      <w:pPr>
        <w:spacing w:after="0" w:line="240" w:lineRule="auto"/>
        <w:jc w:val="both"/>
        <w:rPr>
          <w:rFonts w:ascii="Times New Roman" w:eastAsia="Times New Roman" w:hAnsi="Times New Roman"/>
          <w:sz w:val="24"/>
          <w:szCs w:val="24"/>
        </w:rPr>
      </w:pPr>
      <w:r w:rsidRPr="00E51569">
        <w:rPr>
          <w:rFonts w:ascii="Times New Roman" w:eastAsia="Times New Roman" w:hAnsi="Times New Roman"/>
          <w:sz w:val="24"/>
          <w:szCs w:val="24"/>
        </w:rPr>
        <w:t>/…………………………/</w:t>
      </w:r>
      <w:proofErr w:type="spellStart"/>
      <w:r w:rsidRPr="00E51569">
        <w:rPr>
          <w:rFonts w:ascii="Times New Roman" w:eastAsia="SimSun" w:hAnsi="Times New Roman"/>
          <w:i/>
          <w:color w:val="FFFFFF"/>
          <w:sz w:val="24"/>
          <w:szCs w:val="24"/>
          <w:lang w:eastAsia="bg-BG"/>
        </w:rPr>
        <w:t>ни</w:t>
      </w:r>
      <w:r w:rsidRPr="00E51569">
        <w:rPr>
          <w:rFonts w:ascii="Times New Roman" w:eastAsia="SimSun" w:hAnsi="Times New Roman" w:cs="Calibri"/>
          <w:i/>
          <w:color w:val="FFFFFF"/>
          <w:sz w:val="24"/>
          <w:szCs w:val="24"/>
          <w:lang w:eastAsia="bg-BG"/>
        </w:rPr>
        <w:t>ята</w:t>
      </w:r>
      <w:proofErr w:type="spellEnd"/>
      <w:r w:rsidRPr="00E51569">
        <w:rPr>
          <w:rFonts w:ascii="Times New Roman" w:eastAsia="SimSun" w:hAnsi="Times New Roman" w:cs="Calibri"/>
          <w:i/>
          <w:color w:val="FFFFFF"/>
          <w:sz w:val="24"/>
          <w:szCs w:val="24"/>
          <w:lang w:eastAsia="bg-BG"/>
        </w:rPr>
        <w:t xml:space="preserve"> и договорите</w:t>
      </w:r>
    </w:p>
    <w:sectPr w:rsidR="00E51569" w:rsidRPr="00E515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F8F9" w14:textId="77777777" w:rsidR="00C47768" w:rsidRDefault="00C47768" w:rsidP="00B90628">
      <w:pPr>
        <w:spacing w:after="0" w:line="240" w:lineRule="auto"/>
      </w:pPr>
      <w:r>
        <w:separator/>
      </w:r>
    </w:p>
  </w:endnote>
  <w:endnote w:type="continuationSeparator" w:id="0">
    <w:p w14:paraId="23AE9E19" w14:textId="77777777" w:rsidR="00C47768" w:rsidRDefault="00C47768" w:rsidP="00B9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63534521"/>
      <w:docPartObj>
        <w:docPartGallery w:val="Page Numbers (Bottom of Page)"/>
        <w:docPartUnique/>
      </w:docPartObj>
    </w:sdtPr>
    <w:sdtEndPr>
      <w:rPr>
        <w:noProof/>
      </w:rPr>
    </w:sdtEndPr>
    <w:sdtContent>
      <w:p w14:paraId="49EC3A92" w14:textId="57F402BB" w:rsidR="00F07735" w:rsidRPr="00B90628" w:rsidRDefault="00F07735">
        <w:pPr>
          <w:pStyle w:val="Footer"/>
          <w:jc w:val="right"/>
          <w:rPr>
            <w:rFonts w:ascii="Times New Roman" w:hAnsi="Times New Roman"/>
          </w:rPr>
        </w:pPr>
        <w:r w:rsidRPr="00B90628">
          <w:rPr>
            <w:rFonts w:ascii="Times New Roman" w:hAnsi="Times New Roman"/>
          </w:rPr>
          <w:fldChar w:fldCharType="begin"/>
        </w:r>
        <w:r w:rsidRPr="00B90628">
          <w:rPr>
            <w:rFonts w:ascii="Times New Roman" w:hAnsi="Times New Roman"/>
          </w:rPr>
          <w:instrText xml:space="preserve"> PAGE   \* MERGEFORMAT </w:instrText>
        </w:r>
        <w:r w:rsidRPr="00B90628">
          <w:rPr>
            <w:rFonts w:ascii="Times New Roman" w:hAnsi="Times New Roman"/>
          </w:rPr>
          <w:fldChar w:fldCharType="separate"/>
        </w:r>
        <w:r w:rsidR="005C17B4">
          <w:rPr>
            <w:rFonts w:ascii="Times New Roman" w:hAnsi="Times New Roman"/>
            <w:noProof/>
          </w:rPr>
          <w:t>85</w:t>
        </w:r>
        <w:r w:rsidRPr="00B90628">
          <w:rPr>
            <w:rFonts w:ascii="Times New Roman" w:hAnsi="Times New Roman"/>
            <w:noProof/>
          </w:rPr>
          <w:fldChar w:fldCharType="end"/>
        </w:r>
      </w:p>
    </w:sdtContent>
  </w:sdt>
  <w:p w14:paraId="1C3C76F9" w14:textId="77777777" w:rsidR="00F07735" w:rsidRPr="00B90628" w:rsidRDefault="00F07735">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17D5" w14:textId="77777777" w:rsidR="00C47768" w:rsidRDefault="00C47768" w:rsidP="00B90628">
      <w:pPr>
        <w:spacing w:after="0" w:line="240" w:lineRule="auto"/>
      </w:pPr>
      <w:r>
        <w:separator/>
      </w:r>
    </w:p>
  </w:footnote>
  <w:footnote w:type="continuationSeparator" w:id="0">
    <w:p w14:paraId="5457C136" w14:textId="77777777" w:rsidR="00C47768" w:rsidRDefault="00C47768" w:rsidP="00B90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C02"/>
    <w:multiLevelType w:val="multilevel"/>
    <w:tmpl w:val="98240678"/>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2.%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1D222B"/>
    <w:multiLevelType w:val="multilevel"/>
    <w:tmpl w:val="AB3E104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493150"/>
    <w:multiLevelType w:val="hybridMultilevel"/>
    <w:tmpl w:val="BA9C6A26"/>
    <w:lvl w:ilvl="0" w:tplc="4DF064D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1160459A"/>
    <w:multiLevelType w:val="hybridMultilevel"/>
    <w:tmpl w:val="B8702E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3571DD9"/>
    <w:multiLevelType w:val="multilevel"/>
    <w:tmpl w:val="E908598E"/>
    <w:lvl w:ilvl="0">
      <w:start w:val="3"/>
      <w:numFmt w:val="decimal"/>
      <w:lvlText w:val="%1."/>
      <w:lvlJc w:val="left"/>
      <w:pPr>
        <w:ind w:left="720" w:hanging="360"/>
      </w:pPr>
      <w:rPr>
        <w:rFonts w:ascii="Times New Roman" w:hAnsi="Times New Roman" w:cs="Times New Roman" w:hint="default"/>
        <w:b/>
        <w:sz w:val="24"/>
        <w:szCs w:val="24"/>
      </w:rPr>
    </w:lvl>
    <w:lvl w:ilvl="1">
      <w:start w:val="1"/>
      <w:numFmt w:val="decimal"/>
      <w:lvlText w:val="2.%2."/>
      <w:lvlJc w:val="left"/>
      <w:pPr>
        <w:ind w:left="928" w:hanging="360"/>
      </w:pPr>
      <w:rPr>
        <w:rFonts w:hint="default"/>
        <w:b/>
      </w:rPr>
    </w:lvl>
    <w:lvl w:ilvl="2">
      <w:start w:val="1"/>
      <w:numFmt w:val="decimal"/>
      <w:lvlText w:val="2.1.%3."/>
      <w:lvlJc w:val="left"/>
      <w:pPr>
        <w:ind w:left="1800" w:hanging="720"/>
      </w:pPr>
      <w:rPr>
        <w:rFonts w:hint="default"/>
        <w:b/>
      </w:rPr>
    </w:lvl>
    <w:lvl w:ilvl="3">
      <w:start w:val="1"/>
      <w:numFmt w:val="decimal"/>
      <w:isLgl/>
      <w:lvlText w:val="%1.%2.%3.%4"/>
      <w:lvlJc w:val="left"/>
      <w:pPr>
        <w:ind w:left="2160" w:hanging="720"/>
      </w:pPr>
      <w:rPr>
        <w:rFonts w:eastAsiaTheme="minorHAnsi" w:hint="default"/>
        <w:b/>
      </w:rPr>
    </w:lvl>
    <w:lvl w:ilvl="4">
      <w:start w:val="1"/>
      <w:numFmt w:val="decimal"/>
      <w:isLgl/>
      <w:lvlText w:val="%1.%2.%3.%4.%5"/>
      <w:lvlJc w:val="left"/>
      <w:pPr>
        <w:ind w:left="2880" w:hanging="1080"/>
      </w:pPr>
      <w:rPr>
        <w:rFonts w:eastAsiaTheme="minorHAnsi" w:hint="default"/>
        <w:b/>
      </w:rPr>
    </w:lvl>
    <w:lvl w:ilvl="5">
      <w:start w:val="1"/>
      <w:numFmt w:val="decimal"/>
      <w:isLgl/>
      <w:lvlText w:val="%1.%2.%3.%4.%5.%6"/>
      <w:lvlJc w:val="left"/>
      <w:pPr>
        <w:ind w:left="3240" w:hanging="1080"/>
      </w:pPr>
      <w:rPr>
        <w:rFonts w:eastAsiaTheme="minorHAnsi" w:hint="default"/>
        <w:b/>
      </w:rPr>
    </w:lvl>
    <w:lvl w:ilvl="6">
      <w:start w:val="1"/>
      <w:numFmt w:val="decimal"/>
      <w:isLgl/>
      <w:lvlText w:val="%1.%2.%3.%4.%5.%6.%7"/>
      <w:lvlJc w:val="left"/>
      <w:pPr>
        <w:ind w:left="3960" w:hanging="1440"/>
      </w:pPr>
      <w:rPr>
        <w:rFonts w:eastAsiaTheme="minorHAnsi" w:hint="default"/>
        <w:b/>
      </w:rPr>
    </w:lvl>
    <w:lvl w:ilvl="7">
      <w:start w:val="1"/>
      <w:numFmt w:val="decimal"/>
      <w:isLgl/>
      <w:lvlText w:val="%1.%2.%3.%4.%5.%6.%7.%8"/>
      <w:lvlJc w:val="left"/>
      <w:pPr>
        <w:ind w:left="4320" w:hanging="1440"/>
      </w:pPr>
      <w:rPr>
        <w:rFonts w:eastAsiaTheme="minorHAnsi" w:hint="default"/>
        <w:b/>
      </w:rPr>
    </w:lvl>
    <w:lvl w:ilvl="8">
      <w:start w:val="1"/>
      <w:numFmt w:val="decimal"/>
      <w:isLgl/>
      <w:lvlText w:val="%1.%2.%3.%4.%5.%6.%7.%8.%9"/>
      <w:lvlJc w:val="left"/>
      <w:pPr>
        <w:ind w:left="5040" w:hanging="1800"/>
      </w:pPr>
      <w:rPr>
        <w:rFonts w:eastAsiaTheme="minorHAnsi" w:hint="default"/>
        <w:b/>
      </w:rPr>
    </w:lvl>
  </w:abstractNum>
  <w:abstractNum w:abstractNumId="5" w15:restartNumberingAfterBreak="0">
    <w:nsid w:val="18C9056E"/>
    <w:multiLevelType w:val="multilevel"/>
    <w:tmpl w:val="0F9AF5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525B4"/>
    <w:multiLevelType w:val="hybridMultilevel"/>
    <w:tmpl w:val="912A8786"/>
    <w:lvl w:ilvl="0" w:tplc="334E8A28">
      <w:start w:val="2"/>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C8148EC"/>
    <w:multiLevelType w:val="hybridMultilevel"/>
    <w:tmpl w:val="B4140262"/>
    <w:lvl w:ilvl="0" w:tplc="BAE8D940">
      <w:start w:val="1"/>
      <w:numFmt w:val="bullet"/>
      <w:lvlText w:val="-"/>
      <w:lvlJc w:val="left"/>
      <w:pPr>
        <w:tabs>
          <w:tab w:val="num" w:pos="720"/>
        </w:tabs>
        <w:ind w:left="720" w:hanging="360"/>
      </w:pPr>
      <w:rPr>
        <w:rFonts w:ascii="Courier New" w:hAnsi="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20325CA0"/>
    <w:multiLevelType w:val="hybridMultilevel"/>
    <w:tmpl w:val="4ED25A50"/>
    <w:lvl w:ilvl="0" w:tplc="BAE8D940">
      <w:start w:val="1"/>
      <w:numFmt w:val="bullet"/>
      <w:lvlText w:val="-"/>
      <w:lvlJc w:val="left"/>
      <w:pPr>
        <w:tabs>
          <w:tab w:val="num" w:pos="720"/>
        </w:tabs>
        <w:ind w:left="720" w:hanging="360"/>
      </w:pPr>
      <w:rPr>
        <w:rFonts w:ascii="Courier New" w:hAnsi="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15:restartNumberingAfterBreak="0">
    <w:nsid w:val="232633BC"/>
    <w:multiLevelType w:val="hybridMultilevel"/>
    <w:tmpl w:val="1B46D168"/>
    <w:lvl w:ilvl="0" w:tplc="64A0AEBE">
      <w:start w:val="1"/>
      <w:numFmt w:val="decimal"/>
      <w:lvlText w:val="3.%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23E37684"/>
    <w:multiLevelType w:val="multilevel"/>
    <w:tmpl w:val="42B8F710"/>
    <w:lvl w:ilvl="0">
      <w:start w:val="3"/>
      <w:numFmt w:val="decimal"/>
      <w:lvlText w:val="%1."/>
      <w:lvlJc w:val="left"/>
      <w:pPr>
        <w:ind w:left="720" w:hanging="360"/>
      </w:pPr>
      <w:rPr>
        <w:rFonts w:ascii="Times New Roman" w:hAnsi="Times New Roman" w:cs="Times New Roman" w:hint="default"/>
        <w:b/>
        <w:sz w:val="24"/>
        <w:szCs w:val="24"/>
      </w:rPr>
    </w:lvl>
    <w:lvl w:ilvl="1">
      <w:start w:val="1"/>
      <w:numFmt w:val="decimal"/>
      <w:lvlText w:val="3.%2."/>
      <w:lvlJc w:val="left"/>
      <w:pPr>
        <w:ind w:left="928" w:hanging="360"/>
      </w:pPr>
      <w:rPr>
        <w:rFonts w:hint="default"/>
        <w:b/>
      </w:rPr>
    </w:lvl>
    <w:lvl w:ilvl="2">
      <w:start w:val="1"/>
      <w:numFmt w:val="decimal"/>
      <w:lvlText w:val="2.1.%3."/>
      <w:lvlJc w:val="left"/>
      <w:pPr>
        <w:ind w:left="1800" w:hanging="720"/>
      </w:pPr>
      <w:rPr>
        <w:rFonts w:hint="default"/>
        <w:b/>
      </w:rPr>
    </w:lvl>
    <w:lvl w:ilvl="3">
      <w:start w:val="1"/>
      <w:numFmt w:val="decimal"/>
      <w:isLgl/>
      <w:lvlText w:val="%1.%2.%3.%4"/>
      <w:lvlJc w:val="left"/>
      <w:pPr>
        <w:ind w:left="2160" w:hanging="720"/>
      </w:pPr>
      <w:rPr>
        <w:rFonts w:eastAsiaTheme="minorHAnsi" w:hint="default"/>
        <w:b/>
      </w:rPr>
    </w:lvl>
    <w:lvl w:ilvl="4">
      <w:start w:val="1"/>
      <w:numFmt w:val="decimal"/>
      <w:isLgl/>
      <w:lvlText w:val="%1.%2.%3.%4.%5"/>
      <w:lvlJc w:val="left"/>
      <w:pPr>
        <w:ind w:left="2880" w:hanging="1080"/>
      </w:pPr>
      <w:rPr>
        <w:rFonts w:eastAsiaTheme="minorHAnsi" w:hint="default"/>
        <w:b/>
      </w:rPr>
    </w:lvl>
    <w:lvl w:ilvl="5">
      <w:start w:val="1"/>
      <w:numFmt w:val="decimal"/>
      <w:isLgl/>
      <w:lvlText w:val="%1.%2.%3.%4.%5.%6"/>
      <w:lvlJc w:val="left"/>
      <w:pPr>
        <w:ind w:left="3240" w:hanging="1080"/>
      </w:pPr>
      <w:rPr>
        <w:rFonts w:eastAsiaTheme="minorHAnsi" w:hint="default"/>
        <w:b/>
      </w:rPr>
    </w:lvl>
    <w:lvl w:ilvl="6">
      <w:start w:val="1"/>
      <w:numFmt w:val="decimal"/>
      <w:isLgl/>
      <w:lvlText w:val="%1.%2.%3.%4.%5.%6.%7"/>
      <w:lvlJc w:val="left"/>
      <w:pPr>
        <w:ind w:left="3960" w:hanging="1440"/>
      </w:pPr>
      <w:rPr>
        <w:rFonts w:eastAsiaTheme="minorHAnsi" w:hint="default"/>
        <w:b/>
      </w:rPr>
    </w:lvl>
    <w:lvl w:ilvl="7">
      <w:start w:val="1"/>
      <w:numFmt w:val="decimal"/>
      <w:isLgl/>
      <w:lvlText w:val="%1.%2.%3.%4.%5.%6.%7.%8"/>
      <w:lvlJc w:val="left"/>
      <w:pPr>
        <w:ind w:left="4320" w:hanging="1440"/>
      </w:pPr>
      <w:rPr>
        <w:rFonts w:eastAsiaTheme="minorHAnsi" w:hint="default"/>
        <w:b/>
      </w:rPr>
    </w:lvl>
    <w:lvl w:ilvl="8">
      <w:start w:val="1"/>
      <w:numFmt w:val="decimal"/>
      <w:isLgl/>
      <w:lvlText w:val="%1.%2.%3.%4.%5.%6.%7.%8.%9"/>
      <w:lvlJc w:val="left"/>
      <w:pPr>
        <w:ind w:left="5040" w:hanging="1800"/>
      </w:pPr>
      <w:rPr>
        <w:rFonts w:eastAsiaTheme="minorHAnsi" w:hint="default"/>
        <w:b/>
      </w:rPr>
    </w:lvl>
  </w:abstractNum>
  <w:abstractNum w:abstractNumId="11" w15:restartNumberingAfterBreak="0">
    <w:nsid w:val="27DB239E"/>
    <w:multiLevelType w:val="hybridMultilevel"/>
    <w:tmpl w:val="55E4A74A"/>
    <w:lvl w:ilvl="0" w:tplc="BAE8D940">
      <w:start w:val="1"/>
      <w:numFmt w:val="bullet"/>
      <w:lvlText w:val="-"/>
      <w:lvlJc w:val="left"/>
      <w:pPr>
        <w:tabs>
          <w:tab w:val="num" w:pos="720"/>
        </w:tabs>
        <w:ind w:left="720" w:hanging="360"/>
      </w:pPr>
      <w:rPr>
        <w:rFonts w:ascii="Courier New" w:hAnsi="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15:restartNumberingAfterBreak="0">
    <w:nsid w:val="2C186306"/>
    <w:multiLevelType w:val="hybridMultilevel"/>
    <w:tmpl w:val="437C401E"/>
    <w:lvl w:ilvl="0" w:tplc="EA1E16B4">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310E1989"/>
    <w:multiLevelType w:val="hybridMultilevel"/>
    <w:tmpl w:val="AD587B2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35717845"/>
    <w:multiLevelType w:val="multilevel"/>
    <w:tmpl w:val="A1D03E1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1397019"/>
    <w:multiLevelType w:val="hybridMultilevel"/>
    <w:tmpl w:val="104ED41C"/>
    <w:lvl w:ilvl="0" w:tplc="FDD2E9D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416753C0"/>
    <w:multiLevelType w:val="hybridMultilevel"/>
    <w:tmpl w:val="23608372"/>
    <w:lvl w:ilvl="0" w:tplc="3E2C9BE4">
      <w:numFmt w:val="bullet"/>
      <w:lvlText w:val="-"/>
      <w:lvlJc w:val="left"/>
      <w:pPr>
        <w:tabs>
          <w:tab w:val="num" w:pos="1260"/>
        </w:tabs>
        <w:ind w:left="1260" w:hanging="360"/>
      </w:pPr>
      <w:rPr>
        <w:rFonts w:ascii="Times New Roman" w:eastAsia="Times New Roman" w:hAnsi="Times New Roman" w:cs="Times New Roman" w:hint="default"/>
      </w:rPr>
    </w:lvl>
    <w:lvl w:ilvl="1" w:tplc="EB20BD38">
      <w:start w:val="2"/>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1966071"/>
    <w:multiLevelType w:val="hybridMultilevel"/>
    <w:tmpl w:val="BA9C6A26"/>
    <w:lvl w:ilvl="0" w:tplc="4DF064D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4317133F"/>
    <w:multiLevelType w:val="hybridMultilevel"/>
    <w:tmpl w:val="292601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3195379"/>
    <w:multiLevelType w:val="hybridMultilevel"/>
    <w:tmpl w:val="2312F33A"/>
    <w:lvl w:ilvl="0" w:tplc="0402000F">
      <w:start w:val="1"/>
      <w:numFmt w:val="decimal"/>
      <w:lvlText w:val="%1."/>
      <w:lvlJc w:val="left"/>
      <w:pPr>
        <w:ind w:left="1496" w:hanging="360"/>
      </w:pPr>
    </w:lvl>
    <w:lvl w:ilvl="1" w:tplc="04020019" w:tentative="1">
      <w:start w:val="1"/>
      <w:numFmt w:val="lowerLetter"/>
      <w:lvlText w:val="%2."/>
      <w:lvlJc w:val="left"/>
      <w:pPr>
        <w:ind w:left="2216" w:hanging="360"/>
      </w:pPr>
    </w:lvl>
    <w:lvl w:ilvl="2" w:tplc="0402001B" w:tentative="1">
      <w:start w:val="1"/>
      <w:numFmt w:val="lowerRoman"/>
      <w:lvlText w:val="%3."/>
      <w:lvlJc w:val="right"/>
      <w:pPr>
        <w:ind w:left="2936" w:hanging="180"/>
      </w:pPr>
    </w:lvl>
    <w:lvl w:ilvl="3" w:tplc="0402000F" w:tentative="1">
      <w:start w:val="1"/>
      <w:numFmt w:val="decimal"/>
      <w:lvlText w:val="%4."/>
      <w:lvlJc w:val="left"/>
      <w:pPr>
        <w:ind w:left="3656" w:hanging="360"/>
      </w:pPr>
    </w:lvl>
    <w:lvl w:ilvl="4" w:tplc="04020019" w:tentative="1">
      <w:start w:val="1"/>
      <w:numFmt w:val="lowerLetter"/>
      <w:lvlText w:val="%5."/>
      <w:lvlJc w:val="left"/>
      <w:pPr>
        <w:ind w:left="4376" w:hanging="360"/>
      </w:pPr>
    </w:lvl>
    <w:lvl w:ilvl="5" w:tplc="0402001B" w:tentative="1">
      <w:start w:val="1"/>
      <w:numFmt w:val="lowerRoman"/>
      <w:lvlText w:val="%6."/>
      <w:lvlJc w:val="right"/>
      <w:pPr>
        <w:ind w:left="5096" w:hanging="180"/>
      </w:pPr>
    </w:lvl>
    <w:lvl w:ilvl="6" w:tplc="0402000F" w:tentative="1">
      <w:start w:val="1"/>
      <w:numFmt w:val="decimal"/>
      <w:lvlText w:val="%7."/>
      <w:lvlJc w:val="left"/>
      <w:pPr>
        <w:ind w:left="5816" w:hanging="360"/>
      </w:pPr>
    </w:lvl>
    <w:lvl w:ilvl="7" w:tplc="04020019" w:tentative="1">
      <w:start w:val="1"/>
      <w:numFmt w:val="lowerLetter"/>
      <w:lvlText w:val="%8."/>
      <w:lvlJc w:val="left"/>
      <w:pPr>
        <w:ind w:left="6536" w:hanging="360"/>
      </w:pPr>
    </w:lvl>
    <w:lvl w:ilvl="8" w:tplc="0402001B" w:tentative="1">
      <w:start w:val="1"/>
      <w:numFmt w:val="lowerRoman"/>
      <w:lvlText w:val="%9."/>
      <w:lvlJc w:val="right"/>
      <w:pPr>
        <w:ind w:left="7256" w:hanging="180"/>
      </w:pPr>
    </w:lvl>
  </w:abstractNum>
  <w:abstractNum w:abstractNumId="20" w15:restartNumberingAfterBreak="0">
    <w:nsid w:val="44C32CD6"/>
    <w:multiLevelType w:val="hybridMultilevel"/>
    <w:tmpl w:val="916432F4"/>
    <w:lvl w:ilvl="0" w:tplc="BAE8D940">
      <w:start w:val="1"/>
      <w:numFmt w:val="bullet"/>
      <w:lvlText w:val="-"/>
      <w:lvlJc w:val="left"/>
      <w:pPr>
        <w:tabs>
          <w:tab w:val="num" w:pos="720"/>
        </w:tabs>
        <w:ind w:left="720" w:hanging="360"/>
      </w:pPr>
      <w:rPr>
        <w:rFonts w:ascii="Courier New" w:hAnsi="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15:restartNumberingAfterBreak="0">
    <w:nsid w:val="47F957EF"/>
    <w:multiLevelType w:val="hybridMultilevel"/>
    <w:tmpl w:val="1A941EAE"/>
    <w:lvl w:ilvl="0" w:tplc="0402000F">
      <w:start w:val="1"/>
      <w:numFmt w:val="decimal"/>
      <w:lvlText w:val="%1."/>
      <w:lvlJc w:val="left"/>
      <w:pPr>
        <w:ind w:left="786" w:hanging="360"/>
      </w:pPr>
    </w:lvl>
    <w:lvl w:ilvl="1" w:tplc="04020019">
      <w:start w:val="1"/>
      <w:numFmt w:val="lowerLetter"/>
      <w:lvlText w:val="%2."/>
      <w:lvlJc w:val="left"/>
      <w:pPr>
        <w:ind w:left="1929" w:hanging="360"/>
      </w:pPr>
    </w:lvl>
    <w:lvl w:ilvl="2" w:tplc="0402001B">
      <w:start w:val="1"/>
      <w:numFmt w:val="lowerRoman"/>
      <w:lvlText w:val="%3."/>
      <w:lvlJc w:val="right"/>
      <w:pPr>
        <w:ind w:left="2649" w:hanging="180"/>
      </w:pPr>
    </w:lvl>
    <w:lvl w:ilvl="3" w:tplc="0402000F">
      <w:start w:val="1"/>
      <w:numFmt w:val="decimal"/>
      <w:lvlText w:val="%4."/>
      <w:lvlJc w:val="left"/>
      <w:pPr>
        <w:ind w:left="3369" w:hanging="360"/>
      </w:pPr>
    </w:lvl>
    <w:lvl w:ilvl="4" w:tplc="04020019">
      <w:start w:val="1"/>
      <w:numFmt w:val="lowerLetter"/>
      <w:lvlText w:val="%5."/>
      <w:lvlJc w:val="left"/>
      <w:pPr>
        <w:ind w:left="4089" w:hanging="360"/>
      </w:pPr>
    </w:lvl>
    <w:lvl w:ilvl="5" w:tplc="0402001B">
      <w:start w:val="1"/>
      <w:numFmt w:val="lowerRoman"/>
      <w:lvlText w:val="%6."/>
      <w:lvlJc w:val="right"/>
      <w:pPr>
        <w:ind w:left="4809" w:hanging="180"/>
      </w:pPr>
    </w:lvl>
    <w:lvl w:ilvl="6" w:tplc="0402000F">
      <w:start w:val="1"/>
      <w:numFmt w:val="decimal"/>
      <w:lvlText w:val="%7."/>
      <w:lvlJc w:val="left"/>
      <w:pPr>
        <w:ind w:left="5529" w:hanging="360"/>
      </w:pPr>
    </w:lvl>
    <w:lvl w:ilvl="7" w:tplc="04020019">
      <w:start w:val="1"/>
      <w:numFmt w:val="lowerLetter"/>
      <w:lvlText w:val="%8."/>
      <w:lvlJc w:val="left"/>
      <w:pPr>
        <w:ind w:left="6249" w:hanging="360"/>
      </w:pPr>
    </w:lvl>
    <w:lvl w:ilvl="8" w:tplc="0402001B">
      <w:start w:val="1"/>
      <w:numFmt w:val="lowerRoman"/>
      <w:lvlText w:val="%9."/>
      <w:lvlJc w:val="right"/>
      <w:pPr>
        <w:ind w:left="6969" w:hanging="180"/>
      </w:pPr>
    </w:lvl>
  </w:abstractNum>
  <w:abstractNum w:abstractNumId="22" w15:restartNumberingAfterBreak="0">
    <w:nsid w:val="4A8F055F"/>
    <w:multiLevelType w:val="hybridMultilevel"/>
    <w:tmpl w:val="776CF16A"/>
    <w:lvl w:ilvl="0" w:tplc="474ECB0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BE31924"/>
    <w:multiLevelType w:val="hybridMultilevel"/>
    <w:tmpl w:val="F42256D6"/>
    <w:lvl w:ilvl="0" w:tplc="8B608A1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4C366F2C"/>
    <w:multiLevelType w:val="multilevel"/>
    <w:tmpl w:val="856E6062"/>
    <w:lvl w:ilvl="0">
      <w:start w:val="8"/>
      <w:numFmt w:val="decimal"/>
      <w:lvlText w:val="%1."/>
      <w:lvlJc w:val="left"/>
      <w:pPr>
        <w:ind w:left="360" w:hanging="360"/>
      </w:pPr>
      <w:rPr>
        <w:rFonts w:hint="default"/>
        <w:b/>
      </w:rPr>
    </w:lvl>
    <w:lvl w:ilvl="1">
      <w:start w:val="8"/>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5" w15:restartNumberingAfterBreak="0">
    <w:nsid w:val="4E512ECE"/>
    <w:multiLevelType w:val="hybridMultilevel"/>
    <w:tmpl w:val="7A905CBE"/>
    <w:lvl w:ilvl="0" w:tplc="617684E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39830F6"/>
    <w:multiLevelType w:val="multilevel"/>
    <w:tmpl w:val="A8B46D00"/>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0271C6"/>
    <w:multiLevelType w:val="multilevel"/>
    <w:tmpl w:val="7E80797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2.%2."/>
      <w:lvlJc w:val="left"/>
      <w:pPr>
        <w:ind w:left="928" w:hanging="360"/>
      </w:pPr>
      <w:rPr>
        <w:rFonts w:hint="default"/>
        <w:b/>
      </w:rPr>
    </w:lvl>
    <w:lvl w:ilvl="2">
      <w:start w:val="1"/>
      <w:numFmt w:val="decimal"/>
      <w:lvlText w:val="2.1.%3."/>
      <w:lvlJc w:val="left"/>
      <w:pPr>
        <w:ind w:left="1800" w:hanging="720"/>
      </w:pPr>
      <w:rPr>
        <w:rFonts w:hint="default"/>
        <w:b/>
      </w:rPr>
    </w:lvl>
    <w:lvl w:ilvl="3">
      <w:start w:val="1"/>
      <w:numFmt w:val="decimal"/>
      <w:isLgl/>
      <w:lvlText w:val="%1.%2.%3.%4"/>
      <w:lvlJc w:val="left"/>
      <w:pPr>
        <w:ind w:left="2160" w:hanging="720"/>
      </w:pPr>
      <w:rPr>
        <w:rFonts w:eastAsiaTheme="minorHAnsi" w:hint="default"/>
        <w:b/>
      </w:rPr>
    </w:lvl>
    <w:lvl w:ilvl="4">
      <w:start w:val="1"/>
      <w:numFmt w:val="decimal"/>
      <w:isLgl/>
      <w:lvlText w:val="%1.%2.%3.%4.%5"/>
      <w:lvlJc w:val="left"/>
      <w:pPr>
        <w:ind w:left="2880" w:hanging="1080"/>
      </w:pPr>
      <w:rPr>
        <w:rFonts w:eastAsiaTheme="minorHAnsi" w:hint="default"/>
        <w:b/>
      </w:rPr>
    </w:lvl>
    <w:lvl w:ilvl="5">
      <w:start w:val="1"/>
      <w:numFmt w:val="decimal"/>
      <w:isLgl/>
      <w:lvlText w:val="%1.%2.%3.%4.%5.%6"/>
      <w:lvlJc w:val="left"/>
      <w:pPr>
        <w:ind w:left="3240" w:hanging="1080"/>
      </w:pPr>
      <w:rPr>
        <w:rFonts w:eastAsiaTheme="minorHAnsi" w:hint="default"/>
        <w:b/>
      </w:rPr>
    </w:lvl>
    <w:lvl w:ilvl="6">
      <w:start w:val="1"/>
      <w:numFmt w:val="decimal"/>
      <w:isLgl/>
      <w:lvlText w:val="%1.%2.%3.%4.%5.%6.%7"/>
      <w:lvlJc w:val="left"/>
      <w:pPr>
        <w:ind w:left="3960" w:hanging="1440"/>
      </w:pPr>
      <w:rPr>
        <w:rFonts w:eastAsiaTheme="minorHAnsi" w:hint="default"/>
        <w:b/>
      </w:rPr>
    </w:lvl>
    <w:lvl w:ilvl="7">
      <w:start w:val="1"/>
      <w:numFmt w:val="decimal"/>
      <w:isLgl/>
      <w:lvlText w:val="%1.%2.%3.%4.%5.%6.%7.%8"/>
      <w:lvlJc w:val="left"/>
      <w:pPr>
        <w:ind w:left="4320" w:hanging="1440"/>
      </w:pPr>
      <w:rPr>
        <w:rFonts w:eastAsiaTheme="minorHAnsi" w:hint="default"/>
        <w:b/>
      </w:rPr>
    </w:lvl>
    <w:lvl w:ilvl="8">
      <w:start w:val="1"/>
      <w:numFmt w:val="decimal"/>
      <w:isLgl/>
      <w:lvlText w:val="%1.%2.%3.%4.%5.%6.%7.%8.%9"/>
      <w:lvlJc w:val="left"/>
      <w:pPr>
        <w:ind w:left="5040" w:hanging="1800"/>
      </w:pPr>
      <w:rPr>
        <w:rFonts w:eastAsiaTheme="minorHAnsi" w:hint="default"/>
        <w:b/>
      </w:rPr>
    </w:lvl>
  </w:abstractNum>
  <w:abstractNum w:abstractNumId="28" w15:restartNumberingAfterBreak="0">
    <w:nsid w:val="564276CD"/>
    <w:multiLevelType w:val="hybridMultilevel"/>
    <w:tmpl w:val="0D3C2E7A"/>
    <w:lvl w:ilvl="0" w:tplc="379E06A4">
      <w:start w:val="1"/>
      <w:numFmt w:val="decimal"/>
      <w:lvlText w:val="%1."/>
      <w:lvlJc w:val="left"/>
      <w:pPr>
        <w:tabs>
          <w:tab w:val="num" w:pos="931"/>
        </w:tabs>
        <w:ind w:left="931" w:hanging="540"/>
      </w:pPr>
      <w:rPr>
        <w:rFonts w:ascii="Times New Roman Bold" w:hAnsi="Times New Roman Bold" w:hint="default"/>
        <w:b/>
        <w:i w:val="0"/>
        <w:sz w:val="24"/>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15:restartNumberingAfterBreak="0">
    <w:nsid w:val="5A8F61CE"/>
    <w:multiLevelType w:val="multilevel"/>
    <w:tmpl w:val="3FAE805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824393"/>
    <w:multiLevelType w:val="hybridMultilevel"/>
    <w:tmpl w:val="3B661DAC"/>
    <w:lvl w:ilvl="0" w:tplc="BAE8D940">
      <w:start w:val="1"/>
      <w:numFmt w:val="bullet"/>
      <w:lvlText w:val="-"/>
      <w:lvlJc w:val="left"/>
      <w:pPr>
        <w:tabs>
          <w:tab w:val="num" w:pos="720"/>
        </w:tabs>
        <w:ind w:left="720" w:hanging="360"/>
      </w:pPr>
      <w:rPr>
        <w:rFonts w:ascii="Courier New" w:hAnsi="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15:restartNumberingAfterBreak="0">
    <w:nsid w:val="6E6D2298"/>
    <w:multiLevelType w:val="hybridMultilevel"/>
    <w:tmpl w:val="883001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EB268B9"/>
    <w:multiLevelType w:val="multilevel"/>
    <w:tmpl w:val="21BA3906"/>
    <w:lvl w:ilvl="0">
      <w:start w:val="4"/>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6C4F46"/>
    <w:multiLevelType w:val="multilevel"/>
    <w:tmpl w:val="E5B2845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3A20AC"/>
    <w:multiLevelType w:val="hybridMultilevel"/>
    <w:tmpl w:val="29D414AC"/>
    <w:lvl w:ilvl="0" w:tplc="BAE8D940">
      <w:start w:val="1"/>
      <w:numFmt w:val="bullet"/>
      <w:lvlText w:val="-"/>
      <w:lvlJc w:val="left"/>
      <w:pPr>
        <w:tabs>
          <w:tab w:val="num" w:pos="720"/>
        </w:tabs>
        <w:ind w:left="720" w:hanging="360"/>
      </w:pPr>
      <w:rPr>
        <w:rFonts w:ascii="Courier New" w:hAnsi="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15:restartNumberingAfterBreak="0">
    <w:nsid w:val="731C3706"/>
    <w:multiLevelType w:val="multilevel"/>
    <w:tmpl w:val="D12AD6BE"/>
    <w:lvl w:ilvl="0">
      <w:start w:val="1"/>
      <w:numFmt w:val="decimal"/>
      <w:lvlText w:val="%1."/>
      <w:lvlJc w:val="left"/>
      <w:pPr>
        <w:ind w:left="360" w:hanging="360"/>
      </w:pPr>
      <w:rPr>
        <w:rFonts w:hint="default"/>
      </w:rPr>
    </w:lvl>
    <w:lvl w:ilvl="1">
      <w:start w:val="1"/>
      <w:numFmt w:val="decimal"/>
      <w:lvlText w:val="7.%2."/>
      <w:lvlJc w:val="left"/>
      <w:pPr>
        <w:ind w:left="43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2C50CB"/>
    <w:multiLevelType w:val="hybridMultilevel"/>
    <w:tmpl w:val="7BF004F0"/>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7" w15:restartNumberingAfterBreak="0">
    <w:nsid w:val="78BE63E1"/>
    <w:multiLevelType w:val="hybridMultilevel"/>
    <w:tmpl w:val="DC5A14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B0E0C8B"/>
    <w:multiLevelType w:val="multilevel"/>
    <w:tmpl w:val="3EF0FFC6"/>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1567"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B45579F"/>
    <w:multiLevelType w:val="hybridMultilevel"/>
    <w:tmpl w:val="52DAF526"/>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0" w15:restartNumberingAfterBreak="0">
    <w:nsid w:val="7B6B1876"/>
    <w:multiLevelType w:val="hybridMultilevel"/>
    <w:tmpl w:val="2BE0B68C"/>
    <w:lvl w:ilvl="0" w:tplc="474ECB0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B8B4FCD"/>
    <w:multiLevelType w:val="multilevel"/>
    <w:tmpl w:val="3602441A"/>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BE42416"/>
    <w:multiLevelType w:val="multilevel"/>
    <w:tmpl w:val="548CD84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2"/>
  </w:num>
  <w:num w:numId="3">
    <w:abstractNumId w:val="36"/>
  </w:num>
  <w:num w:numId="4">
    <w:abstractNumId w:val="27"/>
  </w:num>
  <w:num w:numId="5">
    <w:abstractNumId w:val="37"/>
  </w:num>
  <w:num w:numId="6">
    <w:abstractNumId w:val="18"/>
  </w:num>
  <w:num w:numId="7">
    <w:abstractNumId w:val="31"/>
  </w:num>
  <w:num w:numId="8">
    <w:abstractNumId w:val="35"/>
  </w:num>
  <w:num w:numId="9">
    <w:abstractNumId w:val="33"/>
  </w:num>
  <w:num w:numId="10">
    <w:abstractNumId w:val="24"/>
  </w:num>
  <w:num w:numId="11">
    <w:abstractNumId w:val="23"/>
  </w:num>
  <w:num w:numId="12">
    <w:abstractNumId w:val="15"/>
  </w:num>
  <w:num w:numId="13">
    <w:abstractNumId w:val="32"/>
  </w:num>
  <w:num w:numId="14">
    <w:abstractNumId w:val="19"/>
  </w:num>
  <w:num w:numId="15">
    <w:abstractNumId w:val="1"/>
  </w:num>
  <w:num w:numId="16">
    <w:abstractNumId w:val="41"/>
  </w:num>
  <w:num w:numId="17">
    <w:abstractNumId w:val="3"/>
  </w:num>
  <w:num w:numId="18">
    <w:abstractNumId w:val="4"/>
  </w:num>
  <w:num w:numId="19">
    <w:abstractNumId w:val="10"/>
  </w:num>
  <w:num w:numId="20">
    <w:abstractNumId w:val="5"/>
  </w:num>
  <w:num w:numId="21">
    <w:abstractNumId w:val="26"/>
  </w:num>
  <w:num w:numId="22">
    <w:abstractNumId w:val="42"/>
  </w:num>
  <w:num w:numId="23">
    <w:abstractNumId w:val="8"/>
  </w:num>
  <w:num w:numId="24">
    <w:abstractNumId w:val="20"/>
  </w:num>
  <w:num w:numId="25">
    <w:abstractNumId w:val="34"/>
  </w:num>
  <w:num w:numId="26">
    <w:abstractNumId w:val="11"/>
  </w:num>
  <w:num w:numId="27">
    <w:abstractNumId w:val="30"/>
  </w:num>
  <w:num w:numId="28">
    <w:abstractNumId w:val="7"/>
  </w:num>
  <w:num w:numId="29">
    <w:abstractNumId w:val="25"/>
  </w:num>
  <w:num w:numId="30">
    <w:abstractNumId w:val="39"/>
  </w:num>
  <w:num w:numId="31">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8"/>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2"/>
  </w:num>
  <w:num w:numId="56">
    <w:abstractNumId w:val="16"/>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04"/>
    <w:rsid w:val="0003313E"/>
    <w:rsid w:val="000376E9"/>
    <w:rsid w:val="000B1D67"/>
    <w:rsid w:val="000C316E"/>
    <w:rsid w:val="00115440"/>
    <w:rsid w:val="00147585"/>
    <w:rsid w:val="00152BE0"/>
    <w:rsid w:val="00160C54"/>
    <w:rsid w:val="001726C1"/>
    <w:rsid w:val="001A4015"/>
    <w:rsid w:val="00255AD9"/>
    <w:rsid w:val="002710E0"/>
    <w:rsid w:val="002F6472"/>
    <w:rsid w:val="003042DB"/>
    <w:rsid w:val="00352E0E"/>
    <w:rsid w:val="003870D9"/>
    <w:rsid w:val="003944E5"/>
    <w:rsid w:val="003B43C7"/>
    <w:rsid w:val="003D1F6A"/>
    <w:rsid w:val="003D29A8"/>
    <w:rsid w:val="004360E9"/>
    <w:rsid w:val="00455CEF"/>
    <w:rsid w:val="00470741"/>
    <w:rsid w:val="00482299"/>
    <w:rsid w:val="004A036A"/>
    <w:rsid w:val="004B4B1D"/>
    <w:rsid w:val="004C110F"/>
    <w:rsid w:val="004D4408"/>
    <w:rsid w:val="004D76B1"/>
    <w:rsid w:val="004E2067"/>
    <w:rsid w:val="005018F2"/>
    <w:rsid w:val="005708AA"/>
    <w:rsid w:val="00594129"/>
    <w:rsid w:val="00596559"/>
    <w:rsid w:val="005A5F34"/>
    <w:rsid w:val="005C17B4"/>
    <w:rsid w:val="005E73D0"/>
    <w:rsid w:val="006137ED"/>
    <w:rsid w:val="00633E9B"/>
    <w:rsid w:val="00640A34"/>
    <w:rsid w:val="0064482F"/>
    <w:rsid w:val="00651E77"/>
    <w:rsid w:val="0067584D"/>
    <w:rsid w:val="00675CAE"/>
    <w:rsid w:val="006978B4"/>
    <w:rsid w:val="006B7EEA"/>
    <w:rsid w:val="006D7304"/>
    <w:rsid w:val="006E627E"/>
    <w:rsid w:val="007208B6"/>
    <w:rsid w:val="007233D6"/>
    <w:rsid w:val="00740F3E"/>
    <w:rsid w:val="007419D3"/>
    <w:rsid w:val="007A4AD5"/>
    <w:rsid w:val="008143DE"/>
    <w:rsid w:val="00846F5B"/>
    <w:rsid w:val="0087442A"/>
    <w:rsid w:val="00876302"/>
    <w:rsid w:val="008B50EE"/>
    <w:rsid w:val="008E2BB4"/>
    <w:rsid w:val="008F0507"/>
    <w:rsid w:val="00903C30"/>
    <w:rsid w:val="00905A2D"/>
    <w:rsid w:val="00964F41"/>
    <w:rsid w:val="00983EA8"/>
    <w:rsid w:val="00A339A9"/>
    <w:rsid w:val="00A36AEF"/>
    <w:rsid w:val="00A92E2A"/>
    <w:rsid w:val="00AB7813"/>
    <w:rsid w:val="00AF452D"/>
    <w:rsid w:val="00B15B34"/>
    <w:rsid w:val="00B65B51"/>
    <w:rsid w:val="00B90628"/>
    <w:rsid w:val="00BB6824"/>
    <w:rsid w:val="00C15C18"/>
    <w:rsid w:val="00C4505B"/>
    <w:rsid w:val="00C47768"/>
    <w:rsid w:val="00C9036A"/>
    <w:rsid w:val="00CC698D"/>
    <w:rsid w:val="00CD7F08"/>
    <w:rsid w:val="00CE4B7B"/>
    <w:rsid w:val="00D04599"/>
    <w:rsid w:val="00D22669"/>
    <w:rsid w:val="00D34BF5"/>
    <w:rsid w:val="00D665E1"/>
    <w:rsid w:val="00D724C0"/>
    <w:rsid w:val="00D826AB"/>
    <w:rsid w:val="00D875A0"/>
    <w:rsid w:val="00D966E2"/>
    <w:rsid w:val="00D96AA8"/>
    <w:rsid w:val="00DB61E9"/>
    <w:rsid w:val="00E51569"/>
    <w:rsid w:val="00E774FC"/>
    <w:rsid w:val="00EB4782"/>
    <w:rsid w:val="00ED475F"/>
    <w:rsid w:val="00ED4EE9"/>
    <w:rsid w:val="00EE2DE3"/>
    <w:rsid w:val="00EF295D"/>
    <w:rsid w:val="00F07735"/>
    <w:rsid w:val="00F25A43"/>
    <w:rsid w:val="00F4350A"/>
    <w:rsid w:val="00F7002F"/>
    <w:rsid w:val="00FE6F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B77A"/>
  <w15:docId w15:val="{0C2FCE2A-7B51-425D-875C-943EA449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0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73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D73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E5156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30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7304"/>
    <w:pPr>
      <w:spacing w:line="259" w:lineRule="auto"/>
      <w:outlineLvl w:val="9"/>
    </w:pPr>
    <w:rPr>
      <w:lang w:val="en-US"/>
    </w:rPr>
  </w:style>
  <w:style w:type="paragraph" w:styleId="TOC1">
    <w:name w:val="toc 1"/>
    <w:basedOn w:val="Normal"/>
    <w:next w:val="Normal"/>
    <w:autoRedefine/>
    <w:uiPriority w:val="39"/>
    <w:unhideWhenUsed/>
    <w:rsid w:val="006D7304"/>
    <w:pPr>
      <w:spacing w:after="100"/>
    </w:pPr>
  </w:style>
  <w:style w:type="paragraph" w:styleId="TOC2">
    <w:name w:val="toc 2"/>
    <w:basedOn w:val="Normal"/>
    <w:next w:val="Normal"/>
    <w:autoRedefine/>
    <w:uiPriority w:val="39"/>
    <w:unhideWhenUsed/>
    <w:rsid w:val="006D7304"/>
    <w:pPr>
      <w:spacing w:after="100"/>
      <w:ind w:left="220"/>
    </w:pPr>
  </w:style>
  <w:style w:type="character" w:styleId="Hyperlink">
    <w:name w:val="Hyperlink"/>
    <w:basedOn w:val="DefaultParagraphFont"/>
    <w:uiPriority w:val="99"/>
    <w:unhideWhenUsed/>
    <w:rsid w:val="006D7304"/>
    <w:rPr>
      <w:color w:val="0563C1" w:themeColor="hyperlink"/>
      <w:u w:val="single"/>
    </w:rPr>
  </w:style>
  <w:style w:type="paragraph" w:customStyle="1" w:styleId="Default">
    <w:name w:val="Default"/>
    <w:rsid w:val="006D73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6D730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D7304"/>
    <w:pPr>
      <w:ind w:left="720"/>
      <w:contextualSpacing/>
    </w:pPr>
    <w:rPr>
      <w:rFonts w:asciiTheme="minorHAnsi" w:eastAsiaTheme="minorHAnsi" w:hAnsiTheme="minorHAnsi" w:cstheme="minorBidi"/>
    </w:rPr>
  </w:style>
  <w:style w:type="table" w:styleId="TableGrid">
    <w:name w:val="Table Grid"/>
    <w:basedOn w:val="TableNormal"/>
    <w:uiPriority w:val="39"/>
    <w:rsid w:val="006D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4B1D"/>
    <w:rPr>
      <w:sz w:val="16"/>
      <w:szCs w:val="16"/>
    </w:rPr>
  </w:style>
  <w:style w:type="paragraph" w:styleId="CommentText">
    <w:name w:val="annotation text"/>
    <w:basedOn w:val="Normal"/>
    <w:link w:val="CommentTextChar"/>
    <w:uiPriority w:val="99"/>
    <w:semiHidden/>
    <w:unhideWhenUsed/>
    <w:rsid w:val="004B4B1D"/>
    <w:pPr>
      <w:spacing w:line="240" w:lineRule="auto"/>
    </w:pPr>
    <w:rPr>
      <w:sz w:val="20"/>
      <w:szCs w:val="20"/>
    </w:rPr>
  </w:style>
  <w:style w:type="character" w:customStyle="1" w:styleId="CommentTextChar">
    <w:name w:val="Comment Text Char"/>
    <w:basedOn w:val="DefaultParagraphFont"/>
    <w:link w:val="CommentText"/>
    <w:uiPriority w:val="99"/>
    <w:semiHidden/>
    <w:rsid w:val="004B4B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4B1D"/>
    <w:rPr>
      <w:b/>
      <w:bCs/>
    </w:rPr>
  </w:style>
  <w:style w:type="character" w:customStyle="1" w:styleId="CommentSubjectChar">
    <w:name w:val="Comment Subject Char"/>
    <w:basedOn w:val="CommentTextChar"/>
    <w:link w:val="CommentSubject"/>
    <w:uiPriority w:val="99"/>
    <w:semiHidden/>
    <w:rsid w:val="004B4B1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B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1D"/>
    <w:rPr>
      <w:rFonts w:ascii="Segoe UI" w:eastAsia="Calibri" w:hAnsi="Segoe UI" w:cs="Segoe UI"/>
      <w:sz w:val="18"/>
      <w:szCs w:val="18"/>
    </w:rPr>
  </w:style>
  <w:style w:type="character" w:customStyle="1" w:styleId="2Char">
    <w:name w:val="т2 Char"/>
    <w:link w:val="2"/>
    <w:locked/>
    <w:rsid w:val="001A4015"/>
    <w:rPr>
      <w:b/>
      <w:spacing w:val="20"/>
      <w:lang w:eastAsia="bg-BG"/>
    </w:rPr>
  </w:style>
  <w:style w:type="paragraph" w:customStyle="1" w:styleId="2">
    <w:name w:val="т2"/>
    <w:link w:val="2Char"/>
    <w:rsid w:val="001A4015"/>
    <w:pPr>
      <w:tabs>
        <w:tab w:val="left" w:pos="540"/>
      </w:tabs>
      <w:spacing w:before="240" w:after="240" w:line="360" w:lineRule="auto"/>
    </w:pPr>
    <w:rPr>
      <w:b/>
      <w:spacing w:val="20"/>
      <w:lang w:eastAsia="bg-BG"/>
    </w:rPr>
  </w:style>
  <w:style w:type="character" w:customStyle="1" w:styleId="BodyText2Char">
    <w:name w:val="Body Text 2 Char"/>
    <w:link w:val="BodyText2"/>
    <w:locked/>
    <w:rsid w:val="001A4015"/>
    <w:rPr>
      <w:sz w:val="24"/>
      <w:szCs w:val="24"/>
      <w:lang w:val="en-US"/>
    </w:rPr>
  </w:style>
  <w:style w:type="paragraph" w:styleId="BodyText2">
    <w:name w:val="Body Text 2"/>
    <w:basedOn w:val="Normal"/>
    <w:link w:val="BodyText2Char"/>
    <w:rsid w:val="001A4015"/>
    <w:pPr>
      <w:spacing w:after="120" w:line="480" w:lineRule="auto"/>
    </w:pPr>
    <w:rPr>
      <w:rFonts w:asciiTheme="minorHAnsi" w:eastAsiaTheme="minorHAnsi" w:hAnsiTheme="minorHAnsi" w:cstheme="minorBidi"/>
      <w:sz w:val="24"/>
      <w:szCs w:val="24"/>
      <w:lang w:val="en-US"/>
    </w:rPr>
  </w:style>
  <w:style w:type="character" w:customStyle="1" w:styleId="BodyText2Char1">
    <w:name w:val="Body Text 2 Char1"/>
    <w:basedOn w:val="DefaultParagraphFont"/>
    <w:uiPriority w:val="99"/>
    <w:semiHidden/>
    <w:rsid w:val="001A4015"/>
    <w:rPr>
      <w:rFonts w:ascii="Calibri" w:eastAsia="Calibri" w:hAnsi="Calibri" w:cs="Times New Roman"/>
    </w:rPr>
  </w:style>
  <w:style w:type="paragraph" w:styleId="Header">
    <w:name w:val="header"/>
    <w:basedOn w:val="Normal"/>
    <w:link w:val="HeaderChar"/>
    <w:uiPriority w:val="99"/>
    <w:unhideWhenUsed/>
    <w:rsid w:val="00B906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0628"/>
    <w:rPr>
      <w:rFonts w:ascii="Calibri" w:eastAsia="Calibri" w:hAnsi="Calibri" w:cs="Times New Roman"/>
    </w:rPr>
  </w:style>
  <w:style w:type="paragraph" w:styleId="Footer">
    <w:name w:val="footer"/>
    <w:basedOn w:val="Normal"/>
    <w:link w:val="FooterChar"/>
    <w:uiPriority w:val="99"/>
    <w:unhideWhenUsed/>
    <w:rsid w:val="00B906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0628"/>
    <w:rPr>
      <w:rFonts w:ascii="Calibri" w:eastAsia="Calibri" w:hAnsi="Calibri" w:cs="Times New Roman"/>
    </w:rPr>
  </w:style>
  <w:style w:type="paragraph" w:styleId="Revision">
    <w:name w:val="Revision"/>
    <w:hidden/>
    <w:uiPriority w:val="99"/>
    <w:semiHidden/>
    <w:rsid w:val="00F25A43"/>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D724C0"/>
  </w:style>
  <w:style w:type="paragraph" w:customStyle="1" w:styleId="msonormal0">
    <w:name w:val="msonormal"/>
    <w:basedOn w:val="Normal"/>
    <w:rsid w:val="00D724C0"/>
    <w:pPr>
      <w:spacing w:before="100" w:beforeAutospacing="1" w:after="100" w:afterAutospacing="1" w:line="240" w:lineRule="auto"/>
    </w:pPr>
    <w:rPr>
      <w:rFonts w:ascii="Times New Roman" w:eastAsia="Times New Roman" w:hAnsi="Times New Roman"/>
      <w:sz w:val="24"/>
      <w:szCs w:val="24"/>
      <w:lang w:eastAsia="bg-BG"/>
    </w:rPr>
  </w:style>
  <w:style w:type="table" w:customStyle="1" w:styleId="TableGrid1">
    <w:name w:val="Table Grid1"/>
    <w:basedOn w:val="TableNormal"/>
    <w:next w:val="TableGrid"/>
    <w:uiPriority w:val="39"/>
    <w:rsid w:val="00D724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233D6"/>
    <w:pPr>
      <w:spacing w:after="120"/>
    </w:pPr>
  </w:style>
  <w:style w:type="character" w:customStyle="1" w:styleId="BodyTextChar">
    <w:name w:val="Body Text Char"/>
    <w:basedOn w:val="DefaultParagraphFont"/>
    <w:link w:val="BodyText"/>
    <w:uiPriority w:val="99"/>
    <w:semiHidden/>
    <w:rsid w:val="007233D6"/>
    <w:rPr>
      <w:rFonts w:ascii="Calibri" w:eastAsia="Calibri" w:hAnsi="Calibri" w:cs="Times New Roman"/>
    </w:rPr>
  </w:style>
  <w:style w:type="character" w:customStyle="1" w:styleId="Heading8Char">
    <w:name w:val="Heading 8 Char"/>
    <w:basedOn w:val="DefaultParagraphFont"/>
    <w:link w:val="Heading8"/>
    <w:uiPriority w:val="9"/>
    <w:semiHidden/>
    <w:rsid w:val="00E5156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155">
      <w:bodyDiv w:val="1"/>
      <w:marLeft w:val="0"/>
      <w:marRight w:val="0"/>
      <w:marTop w:val="0"/>
      <w:marBottom w:val="0"/>
      <w:divBdr>
        <w:top w:val="none" w:sz="0" w:space="0" w:color="auto"/>
        <w:left w:val="none" w:sz="0" w:space="0" w:color="auto"/>
        <w:bottom w:val="none" w:sz="0" w:space="0" w:color="auto"/>
        <w:right w:val="none" w:sz="0" w:space="0" w:color="auto"/>
      </w:divBdr>
    </w:div>
    <w:div w:id="78136877">
      <w:bodyDiv w:val="1"/>
      <w:marLeft w:val="0"/>
      <w:marRight w:val="0"/>
      <w:marTop w:val="0"/>
      <w:marBottom w:val="0"/>
      <w:divBdr>
        <w:top w:val="none" w:sz="0" w:space="0" w:color="auto"/>
        <w:left w:val="none" w:sz="0" w:space="0" w:color="auto"/>
        <w:bottom w:val="none" w:sz="0" w:space="0" w:color="auto"/>
        <w:right w:val="none" w:sz="0" w:space="0" w:color="auto"/>
      </w:divBdr>
    </w:div>
    <w:div w:id="285086427">
      <w:bodyDiv w:val="1"/>
      <w:marLeft w:val="0"/>
      <w:marRight w:val="0"/>
      <w:marTop w:val="0"/>
      <w:marBottom w:val="0"/>
      <w:divBdr>
        <w:top w:val="none" w:sz="0" w:space="0" w:color="auto"/>
        <w:left w:val="none" w:sz="0" w:space="0" w:color="auto"/>
        <w:bottom w:val="none" w:sz="0" w:space="0" w:color="auto"/>
        <w:right w:val="none" w:sz="0" w:space="0" w:color="auto"/>
      </w:divBdr>
    </w:div>
    <w:div w:id="337778638">
      <w:bodyDiv w:val="1"/>
      <w:marLeft w:val="0"/>
      <w:marRight w:val="0"/>
      <w:marTop w:val="0"/>
      <w:marBottom w:val="0"/>
      <w:divBdr>
        <w:top w:val="none" w:sz="0" w:space="0" w:color="auto"/>
        <w:left w:val="none" w:sz="0" w:space="0" w:color="auto"/>
        <w:bottom w:val="none" w:sz="0" w:space="0" w:color="auto"/>
        <w:right w:val="none" w:sz="0" w:space="0" w:color="auto"/>
      </w:divBdr>
    </w:div>
    <w:div w:id="645285787">
      <w:bodyDiv w:val="1"/>
      <w:marLeft w:val="0"/>
      <w:marRight w:val="0"/>
      <w:marTop w:val="0"/>
      <w:marBottom w:val="0"/>
      <w:divBdr>
        <w:top w:val="none" w:sz="0" w:space="0" w:color="auto"/>
        <w:left w:val="none" w:sz="0" w:space="0" w:color="auto"/>
        <w:bottom w:val="none" w:sz="0" w:space="0" w:color="auto"/>
        <w:right w:val="none" w:sz="0" w:space="0" w:color="auto"/>
      </w:divBdr>
    </w:div>
    <w:div w:id="681781150">
      <w:bodyDiv w:val="1"/>
      <w:marLeft w:val="0"/>
      <w:marRight w:val="0"/>
      <w:marTop w:val="0"/>
      <w:marBottom w:val="0"/>
      <w:divBdr>
        <w:top w:val="none" w:sz="0" w:space="0" w:color="auto"/>
        <w:left w:val="none" w:sz="0" w:space="0" w:color="auto"/>
        <w:bottom w:val="none" w:sz="0" w:space="0" w:color="auto"/>
        <w:right w:val="none" w:sz="0" w:space="0" w:color="auto"/>
      </w:divBdr>
    </w:div>
    <w:div w:id="823006448">
      <w:bodyDiv w:val="1"/>
      <w:marLeft w:val="0"/>
      <w:marRight w:val="0"/>
      <w:marTop w:val="0"/>
      <w:marBottom w:val="0"/>
      <w:divBdr>
        <w:top w:val="none" w:sz="0" w:space="0" w:color="auto"/>
        <w:left w:val="none" w:sz="0" w:space="0" w:color="auto"/>
        <w:bottom w:val="none" w:sz="0" w:space="0" w:color="auto"/>
        <w:right w:val="none" w:sz="0" w:space="0" w:color="auto"/>
      </w:divBdr>
    </w:div>
    <w:div w:id="935593576">
      <w:bodyDiv w:val="1"/>
      <w:marLeft w:val="0"/>
      <w:marRight w:val="0"/>
      <w:marTop w:val="0"/>
      <w:marBottom w:val="0"/>
      <w:divBdr>
        <w:top w:val="none" w:sz="0" w:space="0" w:color="auto"/>
        <w:left w:val="none" w:sz="0" w:space="0" w:color="auto"/>
        <w:bottom w:val="none" w:sz="0" w:space="0" w:color="auto"/>
        <w:right w:val="none" w:sz="0" w:space="0" w:color="auto"/>
      </w:divBdr>
    </w:div>
    <w:div w:id="1556433739">
      <w:bodyDiv w:val="1"/>
      <w:marLeft w:val="0"/>
      <w:marRight w:val="0"/>
      <w:marTop w:val="0"/>
      <w:marBottom w:val="0"/>
      <w:divBdr>
        <w:top w:val="none" w:sz="0" w:space="0" w:color="auto"/>
        <w:left w:val="none" w:sz="0" w:space="0" w:color="auto"/>
        <w:bottom w:val="none" w:sz="0" w:space="0" w:color="auto"/>
        <w:right w:val="none" w:sz="0" w:space="0" w:color="auto"/>
      </w:divBdr>
    </w:div>
    <w:div w:id="1863087927">
      <w:bodyDiv w:val="1"/>
      <w:marLeft w:val="0"/>
      <w:marRight w:val="0"/>
      <w:marTop w:val="0"/>
      <w:marBottom w:val="0"/>
      <w:divBdr>
        <w:top w:val="none" w:sz="0" w:space="0" w:color="auto"/>
        <w:left w:val="none" w:sz="0" w:space="0" w:color="auto"/>
        <w:bottom w:val="none" w:sz="0" w:space="0" w:color="auto"/>
        <w:right w:val="none" w:sz="0" w:space="0" w:color="auto"/>
      </w:divBdr>
    </w:div>
    <w:div w:id="19213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BCA1-2BFC-4846-BEC5-462B489F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105</Pages>
  <Words>30363</Words>
  <Characters>173070</Characters>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2019-04-24T11:34:00Z</cp:lastPrinted>
  <dcterms:created xsi:type="dcterms:W3CDTF">2019-04-17T06:05:00Z</dcterms:created>
  <dcterms:modified xsi:type="dcterms:W3CDTF">2019-05-07T12:05:00Z</dcterms:modified>
</cp:coreProperties>
</file>