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0EA" w:rsidRPr="00456D77" w:rsidRDefault="00232F5C" w:rsidP="001220EA">
      <w:pPr>
        <w:rPr>
          <w:b/>
          <w:sz w:val="20"/>
          <w:szCs w:val="20"/>
        </w:rPr>
      </w:pPr>
      <w:r w:rsidRPr="00456D77">
        <w:rPr>
          <w:b/>
          <w:sz w:val="20"/>
          <w:szCs w:val="20"/>
        </w:rPr>
        <w:t>Kwalificaties medewerker bureau Burgernet m.b.t. relatiebeheer / werving Burgernet</w:t>
      </w:r>
    </w:p>
    <w:p w:rsidR="00232F5C" w:rsidRDefault="00232F5C" w:rsidP="001220EA"/>
    <w:p w:rsidR="00232F5C" w:rsidRDefault="00232F5C" w:rsidP="00232F5C">
      <w:pPr>
        <w:pStyle w:val="Lijstalinea"/>
        <w:numPr>
          <w:ilvl w:val="0"/>
          <w:numId w:val="1"/>
        </w:numPr>
      </w:pPr>
      <w:r>
        <w:t>Minimaal MBO werk</w:t>
      </w:r>
      <w:r w:rsidR="00E66847">
        <w:t>-</w:t>
      </w:r>
      <w:r>
        <w:t xml:space="preserve"> en denkniveau</w:t>
      </w:r>
    </w:p>
    <w:p w:rsidR="00232F5C" w:rsidRDefault="00232F5C" w:rsidP="00232F5C">
      <w:pPr>
        <w:pStyle w:val="Lijstalinea"/>
        <w:numPr>
          <w:ilvl w:val="0"/>
          <w:numId w:val="1"/>
        </w:numPr>
      </w:pPr>
      <w:r>
        <w:t>In dienst bij de politie dan wel minimaal 4 jaar actief als politievrijwilliger</w:t>
      </w:r>
      <w:r w:rsidR="006B1AD4">
        <w:t xml:space="preserve">  (heeft </w:t>
      </w:r>
      <w:r w:rsidR="00456D77">
        <w:t>eed / belofte</w:t>
      </w:r>
      <w:r w:rsidR="006B1AD4">
        <w:t xml:space="preserve"> afgelegd)</w:t>
      </w:r>
    </w:p>
    <w:p w:rsidR="00232F5C" w:rsidRDefault="00232F5C" w:rsidP="00232F5C">
      <w:pPr>
        <w:pStyle w:val="Lijstalinea"/>
        <w:numPr>
          <w:ilvl w:val="0"/>
          <w:numId w:val="1"/>
        </w:numPr>
      </w:pPr>
      <w:r>
        <w:t>Geautoriseerd en ervaring binnen de politiesystemen (zoals BVH, Bluespot, BVI)</w:t>
      </w:r>
    </w:p>
    <w:p w:rsidR="00232F5C" w:rsidRDefault="00232F5C" w:rsidP="00232F5C">
      <w:pPr>
        <w:pStyle w:val="Lijstalinea"/>
        <w:numPr>
          <w:ilvl w:val="0"/>
          <w:numId w:val="1"/>
        </w:numPr>
      </w:pPr>
      <w:r>
        <w:t>Geautoriseerd en ervaring binnen de Burgernetsystemen Beheerportaal, Dashboard</w:t>
      </w:r>
      <w:r w:rsidR="00456D77">
        <w:t>, Facebook, BN App</w:t>
      </w:r>
    </w:p>
    <w:p w:rsidR="006B1AD4" w:rsidRDefault="006B1AD4" w:rsidP="00232F5C">
      <w:pPr>
        <w:pStyle w:val="Lijstalinea"/>
        <w:numPr>
          <w:ilvl w:val="0"/>
          <w:numId w:val="1"/>
        </w:numPr>
      </w:pPr>
      <w:r>
        <w:t>Geautoriseerd binnen de politiegebouwen</w:t>
      </w:r>
    </w:p>
    <w:p w:rsidR="00232F5C" w:rsidRDefault="00456D77" w:rsidP="00232F5C">
      <w:pPr>
        <w:pStyle w:val="Lijstalinea"/>
        <w:numPr>
          <w:ilvl w:val="0"/>
          <w:numId w:val="1"/>
        </w:numPr>
      </w:pPr>
      <w:r>
        <w:t>Ruime e</w:t>
      </w:r>
      <w:r w:rsidR="00232F5C">
        <w:t xml:space="preserve">rvaring met </w:t>
      </w:r>
      <w:r>
        <w:t xml:space="preserve">het specifieke relatiebeheer Burgernet </w:t>
      </w:r>
      <w:r w:rsidRPr="00456D77">
        <w:rPr>
          <w:color w:val="FF0000"/>
        </w:rPr>
        <w:t>*</w:t>
      </w:r>
    </w:p>
    <w:p w:rsidR="00456D77" w:rsidRDefault="00456D77" w:rsidP="00232F5C">
      <w:pPr>
        <w:pStyle w:val="Lijstalinea"/>
        <w:numPr>
          <w:ilvl w:val="0"/>
          <w:numId w:val="1"/>
        </w:numPr>
      </w:pPr>
      <w:r>
        <w:t>Ruime ervaring met de werving van nieuwe deelnemers Burgernet</w:t>
      </w:r>
      <w:r w:rsidRPr="00456D77">
        <w:rPr>
          <w:color w:val="FF0000"/>
        </w:rPr>
        <w:t>*</w:t>
      </w:r>
    </w:p>
    <w:p w:rsidR="00456D77" w:rsidRDefault="00456D77" w:rsidP="00456D77">
      <w:pPr>
        <w:ind w:left="360"/>
      </w:pPr>
    </w:p>
    <w:p w:rsidR="00456D77" w:rsidRDefault="00456D77" w:rsidP="00456D77">
      <w:pPr>
        <w:pBdr>
          <w:bottom w:val="single" w:sz="6" w:space="1" w:color="auto"/>
        </w:pBdr>
      </w:pPr>
      <w:r w:rsidRPr="00456D77">
        <w:rPr>
          <w:color w:val="FF0000"/>
        </w:rPr>
        <w:t>*</w:t>
      </w:r>
      <w:r>
        <w:t xml:space="preserve"> Zie hieronder</w:t>
      </w:r>
    </w:p>
    <w:p w:rsidR="00A95DFA" w:rsidRDefault="00A95DFA" w:rsidP="00456D77"/>
    <w:p w:rsidR="00456D77" w:rsidRDefault="00456D77" w:rsidP="00456D77">
      <w:pPr>
        <w:rPr>
          <w:b/>
          <w:sz w:val="20"/>
          <w:szCs w:val="20"/>
        </w:rPr>
      </w:pPr>
      <w:r w:rsidRPr="00456D77">
        <w:rPr>
          <w:b/>
          <w:sz w:val="20"/>
          <w:szCs w:val="20"/>
        </w:rPr>
        <w:t xml:space="preserve">Taakomschrijving </w:t>
      </w:r>
      <w:r w:rsidRPr="00456D77">
        <w:rPr>
          <w:b/>
          <w:sz w:val="20"/>
          <w:szCs w:val="20"/>
        </w:rPr>
        <w:t>medewerker</w:t>
      </w:r>
      <w:r w:rsidR="00A95DFA">
        <w:rPr>
          <w:b/>
          <w:sz w:val="20"/>
          <w:szCs w:val="20"/>
        </w:rPr>
        <w:t xml:space="preserve"> </w:t>
      </w:r>
      <w:r w:rsidRPr="00456D77">
        <w:rPr>
          <w:b/>
          <w:sz w:val="20"/>
          <w:szCs w:val="20"/>
        </w:rPr>
        <w:t>bureau Burgernet m.b.t. relatiebeheer / werving Burgernet</w:t>
      </w:r>
      <w:r>
        <w:rPr>
          <w:b/>
          <w:sz w:val="20"/>
          <w:szCs w:val="20"/>
        </w:rPr>
        <w:t xml:space="preserve"> </w:t>
      </w:r>
    </w:p>
    <w:p w:rsidR="00A95DFA" w:rsidRDefault="00A95DFA" w:rsidP="00456D77">
      <w:pPr>
        <w:rPr>
          <w:b/>
          <w:sz w:val="20"/>
          <w:szCs w:val="20"/>
        </w:rPr>
      </w:pPr>
    </w:p>
    <w:p w:rsidR="00456D77" w:rsidRDefault="00456D77" w:rsidP="00456D77">
      <w:pPr>
        <w:pStyle w:val="Lijstalinea"/>
        <w:numPr>
          <w:ilvl w:val="0"/>
          <w:numId w:val="1"/>
        </w:numPr>
        <w:rPr>
          <w:szCs w:val="18"/>
        </w:rPr>
      </w:pPr>
      <w:r>
        <w:rPr>
          <w:szCs w:val="18"/>
        </w:rPr>
        <w:t>Nieuwe aanmeldingen verwerken (digitaal / handmatig)</w:t>
      </w:r>
    </w:p>
    <w:p w:rsidR="00456D77" w:rsidRDefault="00456D77" w:rsidP="00456D77">
      <w:pPr>
        <w:pStyle w:val="Lijstalinea"/>
        <w:numPr>
          <w:ilvl w:val="0"/>
          <w:numId w:val="1"/>
        </w:numPr>
        <w:rPr>
          <w:szCs w:val="18"/>
        </w:rPr>
      </w:pPr>
      <w:r>
        <w:rPr>
          <w:szCs w:val="18"/>
        </w:rPr>
        <w:t>Nabellen aanmeldingen</w:t>
      </w:r>
    </w:p>
    <w:p w:rsidR="006B1AD4" w:rsidRPr="006B1AD4" w:rsidRDefault="006B1AD4" w:rsidP="006B1AD4">
      <w:pPr>
        <w:pStyle w:val="Lijstalinea"/>
        <w:numPr>
          <w:ilvl w:val="0"/>
          <w:numId w:val="1"/>
        </w:numPr>
        <w:rPr>
          <w:szCs w:val="18"/>
        </w:rPr>
      </w:pPr>
      <w:r>
        <w:rPr>
          <w:szCs w:val="18"/>
        </w:rPr>
        <w:t>Nabellen van bestaande deelnemers</w:t>
      </w:r>
    </w:p>
    <w:p w:rsidR="00456D77" w:rsidRDefault="00A95DFA" w:rsidP="00456D77">
      <w:pPr>
        <w:pStyle w:val="Lijstalinea"/>
        <w:numPr>
          <w:ilvl w:val="0"/>
          <w:numId w:val="1"/>
        </w:numPr>
        <w:rPr>
          <w:szCs w:val="18"/>
        </w:rPr>
      </w:pPr>
      <w:r>
        <w:rPr>
          <w:szCs w:val="18"/>
        </w:rPr>
        <w:t>Verwerken n</w:t>
      </w:r>
      <w:r w:rsidR="00456D77">
        <w:rPr>
          <w:szCs w:val="18"/>
        </w:rPr>
        <w:t>ieuwe adresmutaties</w:t>
      </w:r>
    </w:p>
    <w:p w:rsidR="00456D77" w:rsidRDefault="00A95DFA" w:rsidP="00456D77">
      <w:pPr>
        <w:pStyle w:val="Lijstalinea"/>
        <w:numPr>
          <w:ilvl w:val="0"/>
          <w:numId w:val="1"/>
        </w:numPr>
        <w:rPr>
          <w:szCs w:val="18"/>
        </w:rPr>
      </w:pPr>
      <w:r>
        <w:rPr>
          <w:szCs w:val="18"/>
        </w:rPr>
        <w:t>Verwerken n</w:t>
      </w:r>
      <w:r w:rsidR="00456D77">
        <w:rPr>
          <w:szCs w:val="18"/>
        </w:rPr>
        <w:t>ieuwe afmeldingen</w:t>
      </w:r>
    </w:p>
    <w:p w:rsidR="00456D77" w:rsidRDefault="00456D77" w:rsidP="00456D77">
      <w:pPr>
        <w:pStyle w:val="Lijstalinea"/>
        <w:numPr>
          <w:ilvl w:val="0"/>
          <w:numId w:val="1"/>
        </w:numPr>
        <w:rPr>
          <w:szCs w:val="18"/>
        </w:rPr>
      </w:pPr>
      <w:r>
        <w:rPr>
          <w:szCs w:val="18"/>
        </w:rPr>
        <w:t>Nabellen afmeldingen</w:t>
      </w:r>
    </w:p>
    <w:p w:rsidR="00456D77" w:rsidRDefault="00A95DFA" w:rsidP="00456D77">
      <w:pPr>
        <w:pStyle w:val="Lijstalinea"/>
        <w:numPr>
          <w:ilvl w:val="0"/>
          <w:numId w:val="1"/>
        </w:numPr>
        <w:rPr>
          <w:szCs w:val="18"/>
        </w:rPr>
      </w:pPr>
      <w:r>
        <w:rPr>
          <w:szCs w:val="18"/>
        </w:rPr>
        <w:t>Behandeling status verificatie</w:t>
      </w:r>
    </w:p>
    <w:p w:rsidR="00A95DFA" w:rsidRDefault="00A95DFA" w:rsidP="00456D77">
      <w:pPr>
        <w:pStyle w:val="Lijstalinea"/>
        <w:numPr>
          <w:ilvl w:val="0"/>
          <w:numId w:val="1"/>
        </w:numPr>
        <w:rPr>
          <w:szCs w:val="18"/>
        </w:rPr>
      </w:pPr>
      <w:r>
        <w:rPr>
          <w:szCs w:val="18"/>
        </w:rPr>
        <w:t>Verzenden brieven (aanmelding / uitschrijving)</w:t>
      </w:r>
    </w:p>
    <w:p w:rsidR="00A95DFA" w:rsidRDefault="00A95DFA" w:rsidP="00456D77">
      <w:pPr>
        <w:pStyle w:val="Lijstalinea"/>
        <w:numPr>
          <w:ilvl w:val="0"/>
          <w:numId w:val="1"/>
        </w:numPr>
        <w:rPr>
          <w:szCs w:val="18"/>
        </w:rPr>
      </w:pPr>
      <w:r>
        <w:rPr>
          <w:szCs w:val="18"/>
        </w:rPr>
        <w:t>Behandeling overige statussen (quarantaine e.d.)</w:t>
      </w:r>
    </w:p>
    <w:p w:rsidR="00A95DFA" w:rsidRDefault="00A95DFA" w:rsidP="00456D77">
      <w:pPr>
        <w:pStyle w:val="Lijstalinea"/>
        <w:numPr>
          <w:ilvl w:val="0"/>
          <w:numId w:val="1"/>
        </w:numPr>
        <w:rPr>
          <w:szCs w:val="18"/>
        </w:rPr>
      </w:pPr>
      <w:r>
        <w:rPr>
          <w:szCs w:val="18"/>
        </w:rPr>
        <w:t>Doelgroepen + strategische punten analyseren (adressen politiebureaus  / voormalige collega’s)</w:t>
      </w:r>
    </w:p>
    <w:p w:rsidR="00A95DFA" w:rsidRDefault="00A95DFA" w:rsidP="00456D77">
      <w:pPr>
        <w:pStyle w:val="Lijstalinea"/>
        <w:numPr>
          <w:ilvl w:val="0"/>
          <w:numId w:val="1"/>
        </w:numPr>
        <w:rPr>
          <w:szCs w:val="18"/>
        </w:rPr>
      </w:pPr>
      <w:r>
        <w:rPr>
          <w:szCs w:val="18"/>
        </w:rPr>
        <w:t>Aantallen Burgernetdeelnemers bijhouden</w:t>
      </w:r>
    </w:p>
    <w:p w:rsidR="00A95DFA" w:rsidRDefault="00A95DFA" w:rsidP="00456D77">
      <w:pPr>
        <w:pStyle w:val="Lijstalinea"/>
        <w:numPr>
          <w:ilvl w:val="0"/>
          <w:numId w:val="1"/>
        </w:numPr>
        <w:rPr>
          <w:szCs w:val="18"/>
        </w:rPr>
      </w:pPr>
      <w:r>
        <w:rPr>
          <w:szCs w:val="18"/>
        </w:rPr>
        <w:t>Actualiseren Burgernetacties (zowel algemeen als succesvolle acties)</w:t>
      </w:r>
    </w:p>
    <w:p w:rsidR="00A95DFA" w:rsidRDefault="00A95DFA" w:rsidP="00456D77">
      <w:pPr>
        <w:pStyle w:val="Lijstalinea"/>
        <w:numPr>
          <w:ilvl w:val="0"/>
          <w:numId w:val="1"/>
        </w:numPr>
        <w:rPr>
          <w:szCs w:val="18"/>
        </w:rPr>
      </w:pPr>
      <w:r>
        <w:rPr>
          <w:szCs w:val="18"/>
        </w:rPr>
        <w:t>Monitoring Burgernetacties</w:t>
      </w:r>
    </w:p>
    <w:p w:rsidR="00A95DFA" w:rsidRDefault="00A95DFA" w:rsidP="00456D77">
      <w:pPr>
        <w:pStyle w:val="Lijstalinea"/>
        <w:numPr>
          <w:ilvl w:val="0"/>
          <w:numId w:val="1"/>
        </w:numPr>
        <w:rPr>
          <w:szCs w:val="18"/>
        </w:rPr>
      </w:pPr>
      <w:r>
        <w:rPr>
          <w:szCs w:val="18"/>
        </w:rPr>
        <w:t>Opmaken van Ad hoc rapportages</w:t>
      </w:r>
    </w:p>
    <w:p w:rsidR="00A95DFA" w:rsidRDefault="00A95DFA" w:rsidP="00456D77">
      <w:pPr>
        <w:pStyle w:val="Lijstalinea"/>
        <w:numPr>
          <w:ilvl w:val="0"/>
          <w:numId w:val="1"/>
        </w:numPr>
        <w:rPr>
          <w:szCs w:val="18"/>
        </w:rPr>
      </w:pPr>
      <w:r>
        <w:rPr>
          <w:szCs w:val="18"/>
        </w:rPr>
        <w:t>Actualisering van het aantal inwoners per gemeente</w:t>
      </w:r>
    </w:p>
    <w:p w:rsidR="00A95DFA" w:rsidRPr="00A95DFA" w:rsidRDefault="00A95DFA" w:rsidP="00A95DFA">
      <w:pPr>
        <w:pStyle w:val="Lijstalinea"/>
        <w:numPr>
          <w:ilvl w:val="0"/>
          <w:numId w:val="1"/>
        </w:numPr>
        <w:rPr>
          <w:szCs w:val="18"/>
        </w:rPr>
      </w:pPr>
      <w:r>
        <w:rPr>
          <w:szCs w:val="18"/>
        </w:rPr>
        <w:t>Verwerken en/of versturen nieuwe gegevens</w:t>
      </w:r>
    </w:p>
    <w:p w:rsidR="00A95DFA" w:rsidRDefault="00A95DFA" w:rsidP="00456D77">
      <w:pPr>
        <w:pStyle w:val="Lijstalinea"/>
        <w:numPr>
          <w:ilvl w:val="0"/>
          <w:numId w:val="1"/>
        </w:numPr>
        <w:rPr>
          <w:szCs w:val="18"/>
        </w:rPr>
      </w:pPr>
      <w:r>
        <w:rPr>
          <w:szCs w:val="18"/>
        </w:rPr>
        <w:t xml:space="preserve">Verwerken aanmeldingen / wijzigingen / afmeldingen </w:t>
      </w:r>
      <w:r w:rsidR="006B1AD4">
        <w:rPr>
          <w:szCs w:val="18"/>
        </w:rPr>
        <w:t>in het Burgernet beheerportaal</w:t>
      </w:r>
    </w:p>
    <w:p w:rsidR="006B1AD4" w:rsidRDefault="006B1AD4" w:rsidP="00456D77">
      <w:pPr>
        <w:pStyle w:val="Lijstalinea"/>
        <w:numPr>
          <w:ilvl w:val="0"/>
          <w:numId w:val="1"/>
        </w:numPr>
        <w:rPr>
          <w:szCs w:val="18"/>
        </w:rPr>
      </w:pPr>
      <w:r>
        <w:rPr>
          <w:szCs w:val="18"/>
        </w:rPr>
        <w:t>Verwerken vragen (telefonisch, per email, anderzijds)</w:t>
      </w:r>
    </w:p>
    <w:p w:rsidR="006B1AD4" w:rsidRDefault="006B1AD4" w:rsidP="00456D77">
      <w:pPr>
        <w:pStyle w:val="Lijstalinea"/>
        <w:numPr>
          <w:ilvl w:val="0"/>
          <w:numId w:val="1"/>
        </w:numPr>
        <w:rPr>
          <w:szCs w:val="18"/>
        </w:rPr>
      </w:pPr>
      <w:r>
        <w:rPr>
          <w:szCs w:val="18"/>
        </w:rPr>
        <w:t xml:space="preserve">Verwerken klachten </w:t>
      </w:r>
      <w:r>
        <w:rPr>
          <w:szCs w:val="18"/>
        </w:rPr>
        <w:t>(telefonisch, per email, anderzijds)</w:t>
      </w:r>
    </w:p>
    <w:p w:rsidR="00762882" w:rsidRDefault="00762882" w:rsidP="00456D77">
      <w:pPr>
        <w:pStyle w:val="Lijstalinea"/>
        <w:numPr>
          <w:ilvl w:val="0"/>
          <w:numId w:val="1"/>
        </w:numPr>
        <w:rPr>
          <w:szCs w:val="18"/>
        </w:rPr>
      </w:pPr>
      <w:r>
        <w:rPr>
          <w:szCs w:val="18"/>
        </w:rPr>
        <w:t>Verwerken bouncers</w:t>
      </w:r>
    </w:p>
    <w:p w:rsidR="00762882" w:rsidRDefault="00762882" w:rsidP="00456D77">
      <w:pPr>
        <w:pStyle w:val="Lijstalinea"/>
        <w:numPr>
          <w:ilvl w:val="0"/>
          <w:numId w:val="1"/>
        </w:numPr>
        <w:rPr>
          <w:szCs w:val="18"/>
        </w:rPr>
      </w:pPr>
      <w:r>
        <w:rPr>
          <w:szCs w:val="18"/>
        </w:rPr>
        <w:t>Nabellen bouncers</w:t>
      </w:r>
    </w:p>
    <w:p w:rsidR="006B1AD4" w:rsidRDefault="006B1AD4" w:rsidP="00456D77">
      <w:pPr>
        <w:pStyle w:val="Lijstalinea"/>
        <w:numPr>
          <w:ilvl w:val="0"/>
          <w:numId w:val="1"/>
        </w:numPr>
        <w:rPr>
          <w:szCs w:val="18"/>
        </w:rPr>
      </w:pPr>
      <w:r>
        <w:rPr>
          <w:szCs w:val="18"/>
        </w:rPr>
        <w:t>Overig</w:t>
      </w:r>
    </w:p>
    <w:p w:rsidR="006B1AD4" w:rsidRDefault="006B1AD4" w:rsidP="00456D77">
      <w:pPr>
        <w:pStyle w:val="Lijstalinea"/>
        <w:numPr>
          <w:ilvl w:val="0"/>
          <w:numId w:val="1"/>
        </w:numPr>
        <w:rPr>
          <w:szCs w:val="18"/>
        </w:rPr>
      </w:pPr>
      <w:r>
        <w:rPr>
          <w:szCs w:val="18"/>
        </w:rPr>
        <w:t>Contacten onderhouden met gemeenten (promotie en werving)</w:t>
      </w:r>
    </w:p>
    <w:p w:rsidR="006B1AD4" w:rsidRDefault="006B1AD4" w:rsidP="00456D77">
      <w:pPr>
        <w:pStyle w:val="Lijstalinea"/>
        <w:numPr>
          <w:ilvl w:val="0"/>
          <w:numId w:val="1"/>
        </w:numPr>
        <w:rPr>
          <w:szCs w:val="18"/>
        </w:rPr>
      </w:pPr>
      <w:r>
        <w:rPr>
          <w:szCs w:val="18"/>
        </w:rPr>
        <w:t>Contacten onderhouden met overige externen (OV, beveiliging e.d.)</w:t>
      </w:r>
    </w:p>
    <w:p w:rsidR="006B1AD4" w:rsidRDefault="006B1AD4" w:rsidP="00456D77">
      <w:pPr>
        <w:pStyle w:val="Lijstalinea"/>
        <w:numPr>
          <w:ilvl w:val="0"/>
          <w:numId w:val="1"/>
        </w:numPr>
        <w:rPr>
          <w:szCs w:val="18"/>
        </w:rPr>
      </w:pPr>
      <w:r>
        <w:rPr>
          <w:szCs w:val="18"/>
        </w:rPr>
        <w:t>Zorgdragen voor nieuw promotiemateriaal</w:t>
      </w:r>
    </w:p>
    <w:p w:rsidR="00762882" w:rsidRDefault="00762882" w:rsidP="00456D77">
      <w:pPr>
        <w:pStyle w:val="Lijstalinea"/>
        <w:numPr>
          <w:ilvl w:val="0"/>
          <w:numId w:val="1"/>
        </w:numPr>
        <w:rPr>
          <w:szCs w:val="18"/>
        </w:rPr>
      </w:pPr>
      <w:r>
        <w:rPr>
          <w:szCs w:val="18"/>
        </w:rPr>
        <w:t>Onderhoud promotiemateriaal</w:t>
      </w:r>
    </w:p>
    <w:p w:rsidR="006B1AD4" w:rsidRDefault="006B1AD4" w:rsidP="00456D77">
      <w:pPr>
        <w:pStyle w:val="Lijstalinea"/>
        <w:numPr>
          <w:ilvl w:val="0"/>
          <w:numId w:val="1"/>
        </w:numPr>
        <w:rPr>
          <w:szCs w:val="18"/>
        </w:rPr>
      </w:pPr>
      <w:r>
        <w:rPr>
          <w:szCs w:val="18"/>
        </w:rPr>
        <w:t>Zorgdragen voor de verspreiding van promotiemateriaal</w:t>
      </w:r>
    </w:p>
    <w:p w:rsidR="006B1AD4" w:rsidRDefault="006B1AD4" w:rsidP="00456D77">
      <w:pPr>
        <w:pStyle w:val="Lijstalinea"/>
        <w:numPr>
          <w:ilvl w:val="0"/>
          <w:numId w:val="1"/>
        </w:numPr>
        <w:rPr>
          <w:szCs w:val="18"/>
        </w:rPr>
      </w:pPr>
      <w:r>
        <w:rPr>
          <w:szCs w:val="18"/>
        </w:rPr>
        <w:t>Actualiseren evenementenkalender</w:t>
      </w:r>
    </w:p>
    <w:p w:rsidR="006B1AD4" w:rsidRPr="006B1AD4" w:rsidRDefault="006B1AD4" w:rsidP="006B1AD4">
      <w:pPr>
        <w:pStyle w:val="Lijstalinea"/>
        <w:numPr>
          <w:ilvl w:val="0"/>
          <w:numId w:val="1"/>
        </w:numPr>
        <w:rPr>
          <w:szCs w:val="18"/>
        </w:rPr>
      </w:pPr>
      <w:r>
        <w:rPr>
          <w:szCs w:val="18"/>
        </w:rPr>
        <w:t>Inzet werkzaamheden Burgernet promotieteam</w:t>
      </w:r>
      <w:r w:rsidR="00E66847">
        <w:rPr>
          <w:szCs w:val="18"/>
        </w:rPr>
        <w:t xml:space="preserve">, dan wel </w:t>
      </w:r>
      <w:r>
        <w:rPr>
          <w:szCs w:val="18"/>
        </w:rPr>
        <w:t>zelf daaraan deelnemen</w:t>
      </w:r>
    </w:p>
    <w:p w:rsidR="006B1AD4" w:rsidRDefault="006B1AD4" w:rsidP="00456D77">
      <w:pPr>
        <w:pStyle w:val="Lijstalinea"/>
        <w:numPr>
          <w:ilvl w:val="0"/>
          <w:numId w:val="1"/>
        </w:numPr>
        <w:rPr>
          <w:szCs w:val="18"/>
        </w:rPr>
      </w:pPr>
      <w:r>
        <w:rPr>
          <w:szCs w:val="18"/>
        </w:rPr>
        <w:t>Zorgdragen voor (aanlevering) nieuws- en/of persberichten</w:t>
      </w:r>
    </w:p>
    <w:p w:rsidR="006B1AD4" w:rsidRDefault="006B1AD4" w:rsidP="00456D77">
      <w:pPr>
        <w:pStyle w:val="Lijstalinea"/>
        <w:numPr>
          <w:ilvl w:val="0"/>
          <w:numId w:val="1"/>
        </w:numPr>
        <w:rPr>
          <w:szCs w:val="18"/>
        </w:rPr>
      </w:pPr>
      <w:r>
        <w:rPr>
          <w:szCs w:val="18"/>
        </w:rPr>
        <w:t>Deelnemers bedanken voor tips bij Burgernetacties</w:t>
      </w:r>
    </w:p>
    <w:p w:rsidR="006B1AD4" w:rsidRDefault="006B1AD4" w:rsidP="00456D77">
      <w:pPr>
        <w:pStyle w:val="Lijstalinea"/>
        <w:numPr>
          <w:ilvl w:val="0"/>
          <w:numId w:val="1"/>
        </w:numPr>
        <w:rPr>
          <w:szCs w:val="18"/>
        </w:rPr>
      </w:pPr>
      <w:r>
        <w:rPr>
          <w:szCs w:val="18"/>
        </w:rPr>
        <w:t>Persberichten opmaken en (laten) publiceren</w:t>
      </w:r>
    </w:p>
    <w:p w:rsidR="006B1AD4" w:rsidRDefault="006B1AD4" w:rsidP="00456D77">
      <w:pPr>
        <w:pStyle w:val="Lijstalinea"/>
        <w:numPr>
          <w:ilvl w:val="0"/>
          <w:numId w:val="1"/>
        </w:numPr>
        <w:rPr>
          <w:szCs w:val="18"/>
        </w:rPr>
      </w:pPr>
      <w:r>
        <w:rPr>
          <w:szCs w:val="18"/>
        </w:rPr>
        <w:t>Burgernetacties verwijderen</w:t>
      </w:r>
    </w:p>
    <w:p w:rsidR="006B1AD4" w:rsidRDefault="006B1AD4" w:rsidP="00456D77">
      <w:pPr>
        <w:pStyle w:val="Lijstalinea"/>
        <w:numPr>
          <w:ilvl w:val="0"/>
          <w:numId w:val="1"/>
        </w:numPr>
        <w:rPr>
          <w:szCs w:val="18"/>
        </w:rPr>
      </w:pPr>
      <w:r>
        <w:rPr>
          <w:szCs w:val="18"/>
        </w:rPr>
        <w:t xml:space="preserve">Burgernetactie aanvullen </w:t>
      </w:r>
      <w:r w:rsidR="00762882">
        <w:rPr>
          <w:szCs w:val="18"/>
        </w:rPr>
        <w:t>(bij latere succesvolle acties)</w:t>
      </w:r>
    </w:p>
    <w:p w:rsidR="00762882" w:rsidRDefault="00762882" w:rsidP="00456D77">
      <w:pPr>
        <w:pStyle w:val="Lijstalinea"/>
        <w:numPr>
          <w:ilvl w:val="0"/>
          <w:numId w:val="1"/>
        </w:numPr>
        <w:rPr>
          <w:szCs w:val="18"/>
        </w:rPr>
      </w:pPr>
      <w:r>
        <w:rPr>
          <w:szCs w:val="18"/>
        </w:rPr>
        <w:t>Nieuws actualiseren</w:t>
      </w:r>
    </w:p>
    <w:p w:rsidR="00762882" w:rsidRDefault="00762882" w:rsidP="00456D77">
      <w:pPr>
        <w:pStyle w:val="Lijstalinea"/>
        <w:numPr>
          <w:ilvl w:val="0"/>
          <w:numId w:val="1"/>
        </w:numPr>
        <w:rPr>
          <w:szCs w:val="18"/>
        </w:rPr>
      </w:pPr>
      <w:r>
        <w:rPr>
          <w:szCs w:val="18"/>
        </w:rPr>
        <w:t xml:space="preserve">Twitteraccount </w:t>
      </w:r>
      <w:r w:rsidR="00E66847">
        <w:rPr>
          <w:szCs w:val="18"/>
        </w:rPr>
        <w:t xml:space="preserve">monitoren </w:t>
      </w:r>
      <w:r>
        <w:rPr>
          <w:szCs w:val="18"/>
        </w:rPr>
        <w:t>(op bijzonderheden en signaleren</w:t>
      </w:r>
    </w:p>
    <w:p w:rsidR="00762882" w:rsidRDefault="00762882" w:rsidP="00456D77">
      <w:pPr>
        <w:pStyle w:val="Lijstalinea"/>
        <w:numPr>
          <w:ilvl w:val="0"/>
          <w:numId w:val="1"/>
        </w:numPr>
        <w:rPr>
          <w:szCs w:val="18"/>
        </w:rPr>
      </w:pPr>
      <w:r>
        <w:rPr>
          <w:szCs w:val="18"/>
        </w:rPr>
        <w:t>Facebookaccount monitoren (op bijzonderheden en signaleren) en aanvullen</w:t>
      </w:r>
      <w:r w:rsidR="00E66847">
        <w:rPr>
          <w:szCs w:val="18"/>
        </w:rPr>
        <w:t xml:space="preserve"> / verwijderen</w:t>
      </w:r>
    </w:p>
    <w:p w:rsidR="00762882" w:rsidRDefault="00762882" w:rsidP="00456D77">
      <w:pPr>
        <w:pStyle w:val="Lijstalinea"/>
        <w:numPr>
          <w:ilvl w:val="0"/>
          <w:numId w:val="1"/>
        </w:numPr>
        <w:rPr>
          <w:szCs w:val="18"/>
        </w:rPr>
      </w:pPr>
      <w:r>
        <w:rPr>
          <w:szCs w:val="18"/>
        </w:rPr>
        <w:t>Verwerken afwezigheidsmeldingen en SPAM</w:t>
      </w:r>
    </w:p>
    <w:p w:rsidR="00762882" w:rsidRDefault="00762882" w:rsidP="00456D77">
      <w:pPr>
        <w:pStyle w:val="Lijstalinea"/>
        <w:numPr>
          <w:ilvl w:val="0"/>
          <w:numId w:val="1"/>
        </w:numPr>
        <w:rPr>
          <w:szCs w:val="18"/>
        </w:rPr>
      </w:pPr>
      <w:r>
        <w:rPr>
          <w:szCs w:val="18"/>
        </w:rPr>
        <w:t>Postvak opruimen en categoriseren</w:t>
      </w:r>
      <w:bookmarkStart w:id="0" w:name="_GoBack"/>
      <w:bookmarkEnd w:id="0"/>
    </w:p>
    <w:p w:rsidR="00762882" w:rsidRDefault="00762882" w:rsidP="00456D77">
      <w:pPr>
        <w:pStyle w:val="Lijstalinea"/>
        <w:numPr>
          <w:ilvl w:val="0"/>
          <w:numId w:val="1"/>
        </w:numPr>
        <w:rPr>
          <w:szCs w:val="18"/>
        </w:rPr>
      </w:pPr>
      <w:r>
        <w:rPr>
          <w:szCs w:val="18"/>
        </w:rPr>
        <w:t>Actief binnen Burgernet specifieke opdrachten</w:t>
      </w:r>
    </w:p>
    <w:p w:rsidR="00762882" w:rsidRDefault="00762882" w:rsidP="00762882">
      <w:pPr>
        <w:rPr>
          <w:szCs w:val="18"/>
        </w:rPr>
      </w:pPr>
    </w:p>
    <w:p w:rsidR="00762882" w:rsidRDefault="00762882" w:rsidP="00762882">
      <w:pPr>
        <w:rPr>
          <w:szCs w:val="18"/>
        </w:rPr>
      </w:pPr>
      <w:r>
        <w:rPr>
          <w:szCs w:val="18"/>
        </w:rPr>
        <w:t>Opgesteld te Rotterdam, 4 oktober 2017</w:t>
      </w:r>
    </w:p>
    <w:p w:rsidR="00762882" w:rsidRPr="00762882" w:rsidRDefault="00762882" w:rsidP="00762882">
      <w:pPr>
        <w:rPr>
          <w:b/>
          <w:szCs w:val="18"/>
        </w:rPr>
      </w:pPr>
      <w:r w:rsidRPr="00762882">
        <w:rPr>
          <w:b/>
          <w:szCs w:val="18"/>
        </w:rPr>
        <w:t>Gerard Mouwen</w:t>
      </w:r>
    </w:p>
    <w:p w:rsidR="00762882" w:rsidRPr="00762882" w:rsidRDefault="00762882" w:rsidP="00762882">
      <w:pPr>
        <w:rPr>
          <w:szCs w:val="18"/>
        </w:rPr>
      </w:pPr>
      <w:r>
        <w:rPr>
          <w:szCs w:val="18"/>
        </w:rPr>
        <w:t>Programmamanager Burgernet, eenheid Rotterdam</w:t>
      </w:r>
    </w:p>
    <w:sectPr w:rsidR="00762882" w:rsidRPr="00762882" w:rsidSect="00DF24A3">
      <w:pgSz w:w="11906" w:h="16838" w:code="9"/>
      <w:pgMar w:top="1417" w:right="1417" w:bottom="1417" w:left="1417" w:header="709" w:footer="5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F5C" w:rsidRDefault="00232F5C" w:rsidP="0036092F">
      <w:pPr>
        <w:spacing w:line="240" w:lineRule="auto"/>
      </w:pPr>
      <w:r>
        <w:separator/>
      </w:r>
    </w:p>
  </w:endnote>
  <w:endnote w:type="continuationSeparator" w:id="0">
    <w:p w:rsidR="00232F5C" w:rsidRDefault="00232F5C" w:rsidP="00360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F5C" w:rsidRDefault="00232F5C" w:rsidP="0036092F">
      <w:pPr>
        <w:spacing w:line="240" w:lineRule="auto"/>
      </w:pPr>
      <w:r>
        <w:separator/>
      </w:r>
    </w:p>
  </w:footnote>
  <w:footnote w:type="continuationSeparator" w:id="0">
    <w:p w:rsidR="00232F5C" w:rsidRDefault="00232F5C" w:rsidP="003609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144BB"/>
    <w:multiLevelType w:val="hybridMultilevel"/>
    <w:tmpl w:val="D3B2FD98"/>
    <w:lvl w:ilvl="0" w:tplc="482AD0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A3761"/>
    <w:multiLevelType w:val="hybridMultilevel"/>
    <w:tmpl w:val="1FFED5DC"/>
    <w:lvl w:ilvl="0" w:tplc="C8A63F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82CC2"/>
    <w:multiLevelType w:val="hybridMultilevel"/>
    <w:tmpl w:val="5CB06892"/>
    <w:lvl w:ilvl="0" w:tplc="0E06711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367935"/>
    <w:multiLevelType w:val="hybridMultilevel"/>
    <w:tmpl w:val="636E1316"/>
    <w:lvl w:ilvl="0" w:tplc="A88685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C6DE6"/>
    <w:multiLevelType w:val="hybridMultilevel"/>
    <w:tmpl w:val="A0009B9C"/>
    <w:lvl w:ilvl="0" w:tplc="1212B9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13E86"/>
    <w:multiLevelType w:val="hybridMultilevel"/>
    <w:tmpl w:val="7F544300"/>
    <w:lvl w:ilvl="0" w:tplc="2BA4B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5C"/>
    <w:rsid w:val="000B6895"/>
    <w:rsid w:val="00110A05"/>
    <w:rsid w:val="001220EA"/>
    <w:rsid w:val="001D67AE"/>
    <w:rsid w:val="00232F5C"/>
    <w:rsid w:val="0031127F"/>
    <w:rsid w:val="00354ACC"/>
    <w:rsid w:val="0036092F"/>
    <w:rsid w:val="00376788"/>
    <w:rsid w:val="003C06C7"/>
    <w:rsid w:val="00445477"/>
    <w:rsid w:val="00456D77"/>
    <w:rsid w:val="00552BA4"/>
    <w:rsid w:val="0058187D"/>
    <w:rsid w:val="00611702"/>
    <w:rsid w:val="006A2349"/>
    <w:rsid w:val="006B1AD4"/>
    <w:rsid w:val="006B7143"/>
    <w:rsid w:val="006F13EE"/>
    <w:rsid w:val="00762882"/>
    <w:rsid w:val="00806AFA"/>
    <w:rsid w:val="00A95DFA"/>
    <w:rsid w:val="00AA6931"/>
    <w:rsid w:val="00B02E3D"/>
    <w:rsid w:val="00B81D90"/>
    <w:rsid w:val="00BB4AB0"/>
    <w:rsid w:val="00BB737C"/>
    <w:rsid w:val="00C82AD6"/>
    <w:rsid w:val="00CA2A74"/>
    <w:rsid w:val="00D9261A"/>
    <w:rsid w:val="00DF24A3"/>
    <w:rsid w:val="00E66847"/>
    <w:rsid w:val="00EA7480"/>
    <w:rsid w:val="00EC13F8"/>
    <w:rsid w:val="00EE1519"/>
    <w:rsid w:val="00FB39A9"/>
    <w:rsid w:val="00FC2ED1"/>
    <w:rsid w:val="00FE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24A3"/>
    <w:pPr>
      <w:spacing w:after="0" w:line="276" w:lineRule="auto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1D67AE"/>
    <w:pPr>
      <w:keepNext/>
      <w:keepLines/>
      <w:spacing w:before="360" w:after="240"/>
      <w:outlineLvl w:val="0"/>
    </w:pPr>
    <w:rPr>
      <w:rFonts w:eastAsiaTheme="majorEastAsia" w:cstheme="majorBidi"/>
      <w:b/>
      <w:color w:val="004682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D67AE"/>
    <w:pPr>
      <w:keepNext/>
      <w:keepLines/>
      <w:spacing w:before="240"/>
      <w:outlineLvl w:val="1"/>
    </w:pPr>
    <w:rPr>
      <w:rFonts w:eastAsiaTheme="majorEastAsia" w:cstheme="majorBidi"/>
      <w:b/>
      <w:color w:val="00468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45477"/>
    <w:pPr>
      <w:keepNext/>
      <w:keepLines/>
      <w:spacing w:before="160"/>
      <w:outlineLvl w:val="2"/>
    </w:pPr>
    <w:rPr>
      <w:rFonts w:eastAsiaTheme="majorEastAsia" w:cstheme="majorBidi"/>
      <w:b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CA2A74"/>
    <w:pPr>
      <w:keepNext/>
      <w:keepLines/>
      <w:spacing w:before="160"/>
      <w:outlineLvl w:val="3"/>
    </w:pPr>
    <w:rPr>
      <w:rFonts w:eastAsiaTheme="majorEastAsia" w:cstheme="majorBidi"/>
      <w:b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D67AE"/>
    <w:pPr>
      <w:spacing w:line="240" w:lineRule="auto"/>
      <w:contextualSpacing/>
    </w:pPr>
    <w:rPr>
      <w:rFonts w:eastAsiaTheme="majorEastAsia" w:cstheme="majorBidi"/>
      <w:b/>
      <w:color w:val="004682"/>
      <w:kern w:val="28"/>
      <w:sz w:val="6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D67AE"/>
    <w:rPr>
      <w:rFonts w:ascii="Arial" w:eastAsiaTheme="majorEastAsia" w:hAnsi="Arial" w:cstheme="majorBidi"/>
      <w:b/>
      <w:color w:val="004682"/>
      <w:kern w:val="28"/>
      <w:sz w:val="68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1D67AE"/>
    <w:rPr>
      <w:rFonts w:ascii="Arial" w:eastAsiaTheme="majorEastAsia" w:hAnsi="Arial" w:cstheme="majorBidi"/>
      <w:b/>
      <w:color w:val="004682"/>
      <w:sz w:val="40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D67AE"/>
    <w:rPr>
      <w:rFonts w:ascii="Arial" w:eastAsiaTheme="majorEastAsia" w:hAnsi="Arial" w:cstheme="majorBidi"/>
      <w:b/>
      <w:color w:val="004682"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45477"/>
    <w:rPr>
      <w:rFonts w:ascii="Arial" w:eastAsiaTheme="majorEastAsia" w:hAnsi="Arial" w:cstheme="majorBidi"/>
      <w:b/>
      <w:sz w:val="20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CA2A74"/>
    <w:rPr>
      <w:rFonts w:ascii="Arial" w:eastAsiaTheme="majorEastAsia" w:hAnsi="Arial" w:cstheme="majorBidi"/>
      <w:b/>
      <w:i/>
      <w:iCs/>
      <w:sz w:val="20"/>
    </w:rPr>
  </w:style>
  <w:style w:type="table" w:styleId="Tabelraster">
    <w:name w:val="Table Grid"/>
    <w:basedOn w:val="Standaardtabel"/>
    <w:uiPriority w:val="39"/>
    <w:rsid w:val="00B0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1">
    <w:name w:val="Grid Table 4 Accent 1"/>
    <w:basedOn w:val="Standaardtabel"/>
    <w:uiPriority w:val="49"/>
    <w:rsid w:val="00B02E3D"/>
    <w:pPr>
      <w:spacing w:after="0" w:line="240" w:lineRule="auto"/>
    </w:pPr>
    <w:tblPr>
      <w:tblStyleRowBandSize w:val="1"/>
      <w:tblStyleColBandSize w:val="1"/>
      <w:tblBorders>
        <w:top w:val="single" w:sz="4" w:space="0" w:color="1B95FF" w:themeColor="accent1" w:themeTint="99"/>
        <w:left w:val="single" w:sz="4" w:space="0" w:color="1B95FF" w:themeColor="accent1" w:themeTint="99"/>
        <w:bottom w:val="single" w:sz="4" w:space="0" w:color="1B95FF" w:themeColor="accent1" w:themeTint="99"/>
        <w:right w:val="single" w:sz="4" w:space="0" w:color="1B95FF" w:themeColor="accent1" w:themeTint="99"/>
        <w:insideH w:val="single" w:sz="4" w:space="0" w:color="1B95FF" w:themeColor="accent1" w:themeTint="99"/>
        <w:insideV w:val="single" w:sz="4" w:space="0" w:color="1B9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682" w:themeColor="accent1"/>
          <w:left w:val="single" w:sz="4" w:space="0" w:color="004682" w:themeColor="accent1"/>
          <w:bottom w:val="single" w:sz="4" w:space="0" w:color="004682" w:themeColor="accent1"/>
          <w:right w:val="single" w:sz="4" w:space="0" w:color="004682" w:themeColor="accent1"/>
          <w:insideH w:val="nil"/>
          <w:insideV w:val="nil"/>
        </w:tcBorders>
        <w:shd w:val="clear" w:color="auto" w:fill="004682" w:themeFill="accent1"/>
      </w:tcPr>
    </w:tblStylePr>
    <w:tblStylePr w:type="lastRow">
      <w:rPr>
        <w:b/>
        <w:bCs/>
      </w:rPr>
      <w:tblPr/>
      <w:tcPr>
        <w:tcBorders>
          <w:top w:val="double" w:sz="4" w:space="0" w:color="0046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BFF" w:themeFill="accent1" w:themeFillTint="33"/>
      </w:tcPr>
    </w:tblStylePr>
    <w:tblStylePr w:type="band1Horz">
      <w:tblPr/>
      <w:tcPr>
        <w:shd w:val="clear" w:color="auto" w:fill="B3DBFF" w:themeFill="accent1" w:themeFillTint="33"/>
      </w:tcPr>
    </w:tblStylePr>
  </w:style>
  <w:style w:type="table" w:styleId="Tabelrasterlicht">
    <w:name w:val="Grid Table Light"/>
    <w:basedOn w:val="Standaardtabel"/>
    <w:uiPriority w:val="40"/>
    <w:rsid w:val="00B02E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olitie">
    <w:name w:val="Politie"/>
    <w:basedOn w:val="Standaardtabel"/>
    <w:uiPriority w:val="99"/>
    <w:rsid w:val="00B02E3D"/>
    <w:pPr>
      <w:spacing w:after="0" w:line="240" w:lineRule="auto"/>
    </w:pPr>
    <w:rPr>
      <w:rFonts w:ascii="Arial" w:hAnsi="Arial"/>
    </w:rPr>
    <w:tblPr>
      <w:tblBorders>
        <w:top w:val="single" w:sz="4" w:space="0" w:color="004380"/>
        <w:left w:val="single" w:sz="4" w:space="0" w:color="004380"/>
        <w:bottom w:val="single" w:sz="4" w:space="0" w:color="004380"/>
        <w:right w:val="single" w:sz="4" w:space="0" w:color="004380"/>
        <w:insideH w:val="single" w:sz="4" w:space="0" w:color="004380"/>
        <w:insideV w:val="single" w:sz="4" w:space="0" w:color="004380"/>
      </w:tblBorders>
    </w:tblPr>
    <w:tcPr>
      <w:vAlign w:val="center"/>
    </w:tcPr>
    <w:tblStylePr w:type="firstRow">
      <w:pPr>
        <w:wordWrap/>
        <w:jc w:val="center"/>
      </w:pPr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004380"/>
          <w:left w:val="single" w:sz="4" w:space="0" w:color="004380"/>
          <w:bottom w:val="single" w:sz="4" w:space="0" w:color="004380"/>
          <w:right w:val="single" w:sz="4" w:space="0" w:color="004380"/>
          <w:insideH w:val="nil"/>
          <w:insideV w:val="nil"/>
        </w:tcBorders>
        <w:shd w:val="clear" w:color="auto" w:fill="004380"/>
      </w:tcPr>
    </w:tblStylePr>
    <w:tblStylePr w:type="lastRow">
      <w:pPr>
        <w:jc w:val="right"/>
      </w:pPr>
      <w:tblPr/>
      <w:tcPr>
        <w:vAlign w:val="center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36092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092F"/>
    <w:rPr>
      <w:rFonts w:ascii="Arial" w:hAnsi="Arial"/>
      <w:sz w:val="20"/>
    </w:rPr>
  </w:style>
  <w:style w:type="paragraph" w:styleId="Voettekst">
    <w:name w:val="footer"/>
    <w:basedOn w:val="Standaard"/>
    <w:link w:val="VoettekstChar"/>
    <w:unhideWhenUsed/>
    <w:rsid w:val="0036092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092F"/>
    <w:rPr>
      <w:rFonts w:ascii="Arial" w:hAnsi="Arial"/>
      <w:sz w:val="20"/>
    </w:rPr>
  </w:style>
  <w:style w:type="paragraph" w:customStyle="1" w:styleId="RapportTitel">
    <w:name w:val="RapportTitel"/>
    <w:basedOn w:val="Standaard"/>
    <w:next w:val="Standaard"/>
    <w:rsid w:val="00552BA4"/>
    <w:pPr>
      <w:spacing w:line="480" w:lineRule="atLeast"/>
    </w:pPr>
    <w:rPr>
      <w:rFonts w:eastAsia="Times New Roman" w:cs="Times New Roman"/>
      <w:b/>
      <w:color w:val="004682"/>
      <w:sz w:val="68"/>
      <w:szCs w:val="68"/>
      <w:lang w:eastAsia="nl-NL"/>
    </w:rPr>
  </w:style>
  <w:style w:type="paragraph" w:customStyle="1" w:styleId="Kop20">
    <w:name w:val="Kop2"/>
    <w:basedOn w:val="Standaard"/>
    <w:next w:val="Standaard"/>
    <w:link w:val="Kop2Char0"/>
    <w:qFormat/>
    <w:rsid w:val="00552BA4"/>
    <w:pPr>
      <w:spacing w:after="480" w:line="240" w:lineRule="auto"/>
    </w:pPr>
    <w:rPr>
      <w:rFonts w:eastAsia="Times New Roman" w:cs="Arial"/>
      <w:b/>
      <w:bCs/>
      <w:color w:val="004682"/>
      <w:kern w:val="32"/>
      <w:sz w:val="36"/>
      <w:szCs w:val="52"/>
      <w:lang w:eastAsia="nl-NL"/>
    </w:rPr>
  </w:style>
  <w:style w:type="character" w:customStyle="1" w:styleId="Kop2Char0">
    <w:name w:val="Kop2 Char"/>
    <w:link w:val="Kop20"/>
    <w:rsid w:val="00552BA4"/>
    <w:rPr>
      <w:rFonts w:ascii="Arial" w:eastAsia="Times New Roman" w:hAnsi="Arial" w:cs="Arial"/>
      <w:b/>
      <w:bCs/>
      <w:color w:val="004682"/>
      <w:kern w:val="32"/>
      <w:sz w:val="36"/>
      <w:szCs w:val="52"/>
      <w:lang w:eastAsia="nl-NL"/>
    </w:rPr>
  </w:style>
  <w:style w:type="paragraph" w:customStyle="1" w:styleId="Rapporttitelaanv">
    <w:name w:val="Rapporttitel aanv"/>
    <w:basedOn w:val="Standaard"/>
    <w:qFormat/>
    <w:rsid w:val="00552BA4"/>
    <w:pPr>
      <w:framePr w:hSpace="141" w:wrap="around" w:vAnchor="page" w:hAnchor="margin" w:xAlign="center" w:y="4321"/>
      <w:spacing w:before="9" w:after="9" w:line="260" w:lineRule="atLeast"/>
      <w:ind w:left="493" w:right="493"/>
    </w:pPr>
    <w:rPr>
      <w:rFonts w:eastAsia="Times New Roman" w:cs="Times New Roman"/>
      <w:b/>
      <w:color w:val="FFFFFF" w:themeColor="background1"/>
      <w:spacing w:val="22"/>
      <w:sz w:val="28"/>
      <w:szCs w:val="28"/>
      <w:lang w:eastAsia="nl-NL"/>
    </w:rPr>
  </w:style>
  <w:style w:type="paragraph" w:styleId="Lijstalinea">
    <w:name w:val="List Paragraph"/>
    <w:basedOn w:val="Standaard"/>
    <w:uiPriority w:val="34"/>
    <w:qFormat/>
    <w:rsid w:val="00232F5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6288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2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Politie">
      <a:dk1>
        <a:sysClr val="windowText" lastClr="000000"/>
      </a:dk1>
      <a:lt1>
        <a:sysClr val="window" lastClr="FFFFFF"/>
      </a:lt1>
      <a:dk2>
        <a:srgbClr val="004682"/>
      </a:dk2>
      <a:lt2>
        <a:srgbClr val="E7E6E6"/>
      </a:lt2>
      <a:accent1>
        <a:srgbClr val="004682"/>
      </a:accent1>
      <a:accent2>
        <a:srgbClr val="BE965A"/>
      </a:accent2>
      <a:accent3>
        <a:srgbClr val="D1E9FF"/>
      </a:accent3>
      <a:accent4>
        <a:srgbClr val="DCCBA4"/>
      </a:accent4>
      <a:accent5>
        <a:srgbClr val="757070"/>
      </a:accent5>
      <a:accent6>
        <a:srgbClr val="AEABAB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DFAEA-C631-4453-BC1E-991EED6B8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2017-10-04T12:09:00Z</dcterms:created>
  <dcterms:modified xsi:type="dcterms:W3CDTF">2017-10-04T13:12:00Z</dcterms:modified>
</cp:coreProperties>
</file>