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C1" w:rsidRPr="00494B1C" w:rsidRDefault="00717AC1" w:rsidP="00717AC1">
      <w:pPr>
        <w:pStyle w:val="Kop1"/>
        <w:rPr>
          <w:color w:val="339933"/>
          <w:sz w:val="26"/>
          <w:szCs w:val="26"/>
        </w:rPr>
      </w:pPr>
      <w:r w:rsidRPr="00494B1C">
        <w:rPr>
          <w:color w:val="339933"/>
          <w:sz w:val="26"/>
          <w:szCs w:val="26"/>
        </w:rPr>
        <w:t>HR Adviseur, project Corona</w:t>
      </w:r>
      <w:r w:rsidR="0027257C" w:rsidRPr="00494B1C">
        <w:rPr>
          <w:color w:val="339933"/>
          <w:sz w:val="26"/>
          <w:szCs w:val="26"/>
        </w:rPr>
        <w:t>, GGD Rotterdam Rijnmond</w:t>
      </w:r>
    </w:p>
    <w:p w:rsidR="00766E8F" w:rsidRDefault="00766E8F" w:rsidP="00766E8F">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209"/>
        <w:gridCol w:w="3086"/>
      </w:tblGrid>
      <w:tr w:rsidR="00766E8F" w:rsidRPr="00BB5ABD" w:rsidTr="009F2364">
        <w:tc>
          <w:tcPr>
            <w:tcW w:w="3086" w:type="dxa"/>
          </w:tcPr>
          <w:p w:rsidR="00717AC1" w:rsidRDefault="00766E8F" w:rsidP="009F2364">
            <w:pPr>
              <w:rPr>
                <w:b/>
              </w:rPr>
            </w:pPr>
            <w:r>
              <w:rPr>
                <w:b/>
              </w:rPr>
              <w:t>Werklocatie</w:t>
            </w:r>
          </w:p>
        </w:tc>
        <w:tc>
          <w:tcPr>
            <w:tcW w:w="5295" w:type="dxa"/>
            <w:gridSpan w:val="2"/>
          </w:tcPr>
          <w:p w:rsidR="00766E8F" w:rsidRPr="00BB5ABD" w:rsidRDefault="00766E8F" w:rsidP="009F2364">
            <w:r>
              <w:t xml:space="preserve">Wilhelminakade </w:t>
            </w:r>
            <w:r w:rsidR="00717AC1">
              <w:t>179</w:t>
            </w:r>
          </w:p>
        </w:tc>
      </w:tr>
      <w:tr w:rsidR="00766E8F" w:rsidRPr="00BB5ABD" w:rsidTr="009F2364">
        <w:tc>
          <w:tcPr>
            <w:tcW w:w="3086" w:type="dxa"/>
          </w:tcPr>
          <w:p w:rsidR="00766E8F" w:rsidRDefault="00766E8F" w:rsidP="009F2364">
            <w:pPr>
              <w:rPr>
                <w:b/>
              </w:rPr>
            </w:pPr>
            <w:r>
              <w:rPr>
                <w:b/>
              </w:rPr>
              <w:t>Startdatum:</w:t>
            </w:r>
          </w:p>
        </w:tc>
        <w:tc>
          <w:tcPr>
            <w:tcW w:w="5295" w:type="dxa"/>
            <w:gridSpan w:val="2"/>
          </w:tcPr>
          <w:p w:rsidR="00766E8F" w:rsidRPr="00BB5ABD" w:rsidRDefault="00717AC1" w:rsidP="009F2364">
            <w:r>
              <w:t>Z.s.m. na</w:t>
            </w:r>
            <w:r w:rsidR="00042B49">
              <w:t>a</w:t>
            </w:r>
            <w:r>
              <w:t>r verwachting eind maart 2021</w:t>
            </w:r>
          </w:p>
        </w:tc>
      </w:tr>
      <w:tr w:rsidR="00766E8F" w:rsidRPr="00BB5ABD" w:rsidTr="009F2364">
        <w:tc>
          <w:tcPr>
            <w:tcW w:w="3086" w:type="dxa"/>
          </w:tcPr>
          <w:p w:rsidR="00766E8F" w:rsidRDefault="00766E8F" w:rsidP="009F2364">
            <w:pPr>
              <w:rPr>
                <w:b/>
              </w:rPr>
            </w:pPr>
            <w:r>
              <w:rPr>
                <w:b/>
              </w:rPr>
              <w:t>Aantal medewerkers:</w:t>
            </w:r>
          </w:p>
        </w:tc>
        <w:tc>
          <w:tcPr>
            <w:tcW w:w="5295" w:type="dxa"/>
            <w:gridSpan w:val="2"/>
          </w:tcPr>
          <w:p w:rsidR="00766E8F" w:rsidRPr="00BB5ABD" w:rsidRDefault="00717AC1" w:rsidP="009F2364">
            <w:r>
              <w:t>2</w:t>
            </w:r>
          </w:p>
        </w:tc>
      </w:tr>
      <w:tr w:rsidR="00766E8F" w:rsidTr="009F2364">
        <w:tc>
          <w:tcPr>
            <w:tcW w:w="3086" w:type="dxa"/>
          </w:tcPr>
          <w:p w:rsidR="00766E8F" w:rsidRPr="00F50CE0" w:rsidRDefault="00766E8F" w:rsidP="009F2364">
            <w:pPr>
              <w:rPr>
                <w:b/>
              </w:rPr>
            </w:pPr>
            <w:r w:rsidRPr="00F50CE0">
              <w:rPr>
                <w:b/>
              </w:rPr>
              <w:t>Uren per week:</w:t>
            </w:r>
          </w:p>
        </w:tc>
        <w:tc>
          <w:tcPr>
            <w:tcW w:w="5295" w:type="dxa"/>
            <w:gridSpan w:val="2"/>
          </w:tcPr>
          <w:p w:rsidR="00766E8F" w:rsidRPr="00F50CE0" w:rsidRDefault="00717AC1" w:rsidP="009F2364">
            <w:r>
              <w:t>32-36</w:t>
            </w:r>
          </w:p>
        </w:tc>
      </w:tr>
      <w:tr w:rsidR="00766E8F" w:rsidRPr="00BB5ABD" w:rsidTr="009F2364">
        <w:tc>
          <w:tcPr>
            <w:tcW w:w="3086" w:type="dxa"/>
          </w:tcPr>
          <w:p w:rsidR="00766E8F" w:rsidRDefault="00766E8F" w:rsidP="009F2364">
            <w:pPr>
              <w:rPr>
                <w:b/>
              </w:rPr>
            </w:pPr>
            <w:r>
              <w:rPr>
                <w:b/>
              </w:rPr>
              <w:t>Duur opdracht:</w:t>
            </w:r>
          </w:p>
        </w:tc>
        <w:tc>
          <w:tcPr>
            <w:tcW w:w="5295" w:type="dxa"/>
            <w:gridSpan w:val="2"/>
          </w:tcPr>
          <w:p w:rsidR="00766E8F" w:rsidRPr="00BB5ABD" w:rsidRDefault="00717AC1" w:rsidP="009F2364">
            <w:r>
              <w:t>3 maanden</w:t>
            </w:r>
          </w:p>
        </w:tc>
      </w:tr>
      <w:tr w:rsidR="00766E8F" w:rsidRPr="00BB5ABD" w:rsidTr="009F2364">
        <w:tc>
          <w:tcPr>
            <w:tcW w:w="3086" w:type="dxa"/>
          </w:tcPr>
          <w:p w:rsidR="00766E8F" w:rsidRDefault="00766E8F" w:rsidP="009F2364">
            <w:pPr>
              <w:rPr>
                <w:b/>
              </w:rPr>
            </w:pPr>
            <w:r>
              <w:rPr>
                <w:b/>
              </w:rPr>
              <w:t>Verlengingsopties:</w:t>
            </w:r>
          </w:p>
        </w:tc>
        <w:tc>
          <w:tcPr>
            <w:tcW w:w="5295" w:type="dxa"/>
            <w:gridSpan w:val="2"/>
          </w:tcPr>
          <w:p w:rsidR="00766E8F" w:rsidRPr="00BB5ABD" w:rsidRDefault="00717AC1" w:rsidP="009F2364">
            <w:r>
              <w:t>4 x 3 maanden</w:t>
            </w:r>
            <w:r w:rsidR="00766E8F">
              <w:t xml:space="preserve"> </w:t>
            </w:r>
          </w:p>
        </w:tc>
      </w:tr>
      <w:tr w:rsidR="00766E8F" w:rsidRPr="00BB5ABD" w:rsidTr="009F2364">
        <w:tc>
          <w:tcPr>
            <w:tcW w:w="3086" w:type="dxa"/>
          </w:tcPr>
          <w:p w:rsidR="00766E8F" w:rsidRDefault="00766E8F" w:rsidP="009F2364">
            <w:pPr>
              <w:rPr>
                <w:b/>
              </w:rPr>
            </w:pPr>
            <w:r>
              <w:rPr>
                <w:b/>
              </w:rPr>
              <w:t>FS</w:t>
            </w:r>
            <w:r w:rsidR="00717AC1">
              <w:rPr>
                <w:b/>
              </w:rPr>
              <w:t>K</w:t>
            </w:r>
          </w:p>
          <w:p w:rsidR="00717AC1" w:rsidRDefault="00717AC1" w:rsidP="009F2364">
            <w:pPr>
              <w:rPr>
                <w:b/>
              </w:rPr>
            </w:pPr>
            <w:r>
              <w:rPr>
                <w:b/>
              </w:rPr>
              <w:t>Tariefrange:</w:t>
            </w:r>
          </w:p>
          <w:p w:rsidR="00566513" w:rsidRPr="00566513" w:rsidRDefault="00717AC1" w:rsidP="00566513">
            <w:pPr>
              <w:rPr>
                <w:b/>
              </w:rPr>
            </w:pPr>
            <w:r>
              <w:rPr>
                <w:b/>
              </w:rPr>
              <w:t>ZZP</w:t>
            </w:r>
          </w:p>
          <w:p w:rsidR="00566513" w:rsidRPr="00566513" w:rsidRDefault="00566513" w:rsidP="00566513"/>
        </w:tc>
        <w:tc>
          <w:tcPr>
            <w:tcW w:w="5295" w:type="dxa"/>
            <w:gridSpan w:val="2"/>
          </w:tcPr>
          <w:p w:rsidR="00766E8F" w:rsidRDefault="00717AC1" w:rsidP="009F2364">
            <w:r>
              <w:t>10</w:t>
            </w:r>
          </w:p>
          <w:p w:rsidR="00717AC1" w:rsidRDefault="00717AC1" w:rsidP="009F2364">
            <w:r>
              <w:t>55 – 65</w:t>
            </w:r>
          </w:p>
          <w:p w:rsidR="00717AC1" w:rsidRPr="00BB5ABD" w:rsidRDefault="00717AC1" w:rsidP="009F2364">
            <w:r>
              <w:t>Nee</w:t>
            </w:r>
          </w:p>
        </w:tc>
      </w:tr>
      <w:tr w:rsidR="00717AC1" w:rsidRPr="00BB5ABD" w:rsidTr="009F2364">
        <w:trPr>
          <w:gridAfter w:val="1"/>
          <w:wAfter w:w="3086" w:type="dxa"/>
        </w:trPr>
        <w:tc>
          <w:tcPr>
            <w:tcW w:w="5295" w:type="dxa"/>
            <w:gridSpan w:val="2"/>
          </w:tcPr>
          <w:p w:rsidR="00717AC1" w:rsidRPr="001C6FAE" w:rsidRDefault="00566513" w:rsidP="00566513">
            <w:pPr>
              <w:pStyle w:val="Kop2"/>
              <w:outlineLvl w:val="1"/>
            </w:pPr>
            <w:r w:rsidRPr="00E26C9F">
              <w:t xml:space="preserve">Jouw </w:t>
            </w:r>
            <w:r>
              <w:t xml:space="preserve">functie </w:t>
            </w:r>
          </w:p>
        </w:tc>
      </w:tr>
    </w:tbl>
    <w:p w:rsidR="00717AC1" w:rsidRDefault="00717AC1" w:rsidP="00566513">
      <w:r>
        <w:t xml:space="preserve">Rotterdam blijft volop in beweging, door interne mobiliteit is er ruimte ontstaan voor instroom van nieuwe ervaren HR-adviseurs voor </w:t>
      </w:r>
      <w:r w:rsidR="00566513">
        <w:t xml:space="preserve">het project Corona. </w:t>
      </w:r>
    </w:p>
    <w:p w:rsidR="00717AC1" w:rsidRDefault="00717AC1" w:rsidP="00717AC1"/>
    <w:p w:rsidR="00717AC1" w:rsidRDefault="00717AC1" w:rsidP="00717AC1">
      <w:r>
        <w:t>Een HR-adviseur die zich realiseert dat je voor een grote organisatie werkt waar jij je weg moet willen vinden, met zeer interessante en soms complexe HR vragen en casussen.</w:t>
      </w:r>
    </w:p>
    <w:p w:rsidR="00717AC1" w:rsidRDefault="00717AC1" w:rsidP="00717AC1">
      <w:r>
        <w:t xml:space="preserve">Rotterdam is de werkgever voor meer dan 11.000 mensen en we vinden het belangrijk om een hele goede werkgever te zijn. Daarom investeren we in onderwerpen als strategische personeelsplanning, vitaliteit, het terugdringen van verzuim, een goede gesprekscyclus en talentontwikkeling. Als HR Adviseur kun jij daar je steentje aan bijdragen. </w:t>
      </w:r>
    </w:p>
    <w:p w:rsidR="00717AC1" w:rsidRDefault="00717AC1" w:rsidP="00717AC1"/>
    <w:p w:rsidR="00717AC1" w:rsidRDefault="00717AC1" w:rsidP="0027257C">
      <w:r>
        <w:t>Je ondersteunt het management van (staf)afdelingen, met wie je samen aan de slag gaat met professionele en organisatorische opgaven. Door jouw bijdrage, samen met die van de andere collega’s in de HR-keten, weet je uit te groeien tot een gewaardeerde partner bij de afdelingen en draag je bij aan onze organisatieontwikkeling.</w:t>
      </w:r>
    </w:p>
    <w:p w:rsidR="00766E8F" w:rsidRPr="00E26C9F" w:rsidRDefault="00766E8F" w:rsidP="00766E8F">
      <w:pPr>
        <w:pStyle w:val="Kop2"/>
      </w:pPr>
      <w:r w:rsidRPr="00E26C9F">
        <w:t>Jouw profiel</w:t>
      </w:r>
    </w:p>
    <w:p w:rsidR="003C2356" w:rsidRDefault="00717AC1" w:rsidP="00042B49">
      <w:r w:rsidRPr="00042B49">
        <w:t>Je werkt op typisch Rotterdamse wijze: met lef, initiatief en verantwoordelijkheidsgevoel en zoekt daarbij vormen van (integraal) samenwerken en ontwikkeling. Jij gaat op zoek naar mogelijkheden binnen de gestelde kaders, je weet hierbij draagvlak te creëren voor jouw advies en behoudt regie op het proces. Je hebt ervaring met verandertrajecten en kunt het management ondersteunen bij lastige gesprekken.</w:t>
      </w:r>
      <w:r w:rsidR="00566513" w:rsidRPr="00566513">
        <w:t xml:space="preserve"> </w:t>
      </w:r>
      <w:r w:rsidR="00566513">
        <w:t>Daarnaast hou je goed overzicht, ook bij hoge werkdruk en adhoc vragen. Tot slot beschik je over goede en soms stevige adviesvaardigheden, je schakelt snel, op verschillende niveaus.</w:t>
      </w:r>
    </w:p>
    <w:p w:rsidR="003C2356" w:rsidRPr="009071F1" w:rsidRDefault="003C2356" w:rsidP="003C2356">
      <w:pPr>
        <w:spacing w:line="240" w:lineRule="auto"/>
        <w:rPr>
          <w:rFonts w:eastAsia="Times New Roman"/>
          <w:color w:val="212121"/>
          <w:szCs w:val="20"/>
          <w:lang w:eastAsia="nl-NL"/>
        </w:rPr>
      </w:pPr>
    </w:p>
    <w:p w:rsidR="003C2356" w:rsidRPr="003C2356" w:rsidRDefault="003C2356" w:rsidP="003C2356">
      <w:pPr>
        <w:spacing w:line="240" w:lineRule="auto"/>
        <w:rPr>
          <w:rFonts w:eastAsiaTheme="majorEastAsia"/>
          <w:sz w:val="24"/>
          <w:szCs w:val="24"/>
        </w:rPr>
      </w:pPr>
      <w:r w:rsidRPr="003C2356">
        <w:rPr>
          <w:rFonts w:eastAsiaTheme="majorEastAsia"/>
          <w:sz w:val="24"/>
          <w:szCs w:val="24"/>
        </w:rPr>
        <w:t>Competenties</w:t>
      </w:r>
      <w:r>
        <w:rPr>
          <w:rFonts w:eastAsiaTheme="majorEastAsia"/>
          <w:sz w:val="24"/>
          <w:szCs w:val="24"/>
        </w:rPr>
        <w:t>;</w:t>
      </w:r>
    </w:p>
    <w:p w:rsidR="003C2356" w:rsidRPr="00355894" w:rsidRDefault="003C2356" w:rsidP="003C2356">
      <w:pPr>
        <w:numPr>
          <w:ilvl w:val="0"/>
          <w:numId w:val="9"/>
        </w:numPr>
        <w:spacing w:line="240" w:lineRule="auto"/>
      </w:pPr>
      <w:r w:rsidRPr="00355894">
        <w:t>Flexibel en stressbestendig, je behoudt altijd het overzicht en je hebt een helicopterview;</w:t>
      </w:r>
    </w:p>
    <w:p w:rsidR="003C2356" w:rsidRPr="00355894" w:rsidRDefault="003C2356" w:rsidP="00355894">
      <w:pPr>
        <w:numPr>
          <w:ilvl w:val="0"/>
          <w:numId w:val="9"/>
        </w:numPr>
        <w:spacing w:line="280" w:lineRule="exact"/>
        <w:ind w:left="357" w:hanging="357"/>
      </w:pPr>
      <w:r w:rsidRPr="00355894">
        <w:t>Samenwerken en netwerken;</w:t>
      </w:r>
    </w:p>
    <w:p w:rsidR="003C2356" w:rsidRPr="00355894" w:rsidRDefault="003C2356" w:rsidP="00355894">
      <w:pPr>
        <w:numPr>
          <w:ilvl w:val="0"/>
          <w:numId w:val="9"/>
        </w:numPr>
        <w:spacing w:line="280" w:lineRule="exact"/>
        <w:ind w:left="357" w:hanging="357"/>
      </w:pPr>
      <w:r w:rsidRPr="00355894">
        <w:t>Communicatief heel sterk, een stevige gesprekspartner, weet hoe de doelen moeten worden behaald, zonder dat dit de relatie schaadt;</w:t>
      </w:r>
    </w:p>
    <w:p w:rsidR="003C2356" w:rsidRPr="00355894" w:rsidRDefault="003C2356" w:rsidP="00355894">
      <w:pPr>
        <w:numPr>
          <w:ilvl w:val="0"/>
          <w:numId w:val="9"/>
        </w:numPr>
        <w:spacing w:line="280" w:lineRule="exact"/>
        <w:ind w:left="357" w:hanging="357"/>
      </w:pPr>
      <w:r w:rsidRPr="00355894">
        <w:t>Analytisch en nauwkeurig. </w:t>
      </w:r>
    </w:p>
    <w:p w:rsidR="00355894" w:rsidRPr="00355894" w:rsidRDefault="00355894" w:rsidP="00355894">
      <w:pPr>
        <w:numPr>
          <w:ilvl w:val="0"/>
          <w:numId w:val="9"/>
        </w:numPr>
        <w:spacing w:before="100" w:beforeAutospacing="1" w:after="100" w:afterAutospacing="1" w:line="280" w:lineRule="exact"/>
        <w:ind w:left="357" w:hanging="357"/>
      </w:pPr>
      <w:r w:rsidRPr="00355894">
        <w:t>heb je een stevige en meedenkende persoonlijkheid;</w:t>
      </w:r>
    </w:p>
    <w:p w:rsidR="003C2356" w:rsidRDefault="003C2356" w:rsidP="003C2356">
      <w:pPr>
        <w:spacing w:line="240" w:lineRule="auto"/>
        <w:rPr>
          <w:rFonts w:eastAsia="Times New Roman"/>
          <w:color w:val="212121"/>
          <w:szCs w:val="20"/>
          <w:lang w:eastAsia="nl-NL"/>
        </w:rPr>
      </w:pPr>
    </w:p>
    <w:p w:rsidR="003C2356" w:rsidRPr="00042B49" w:rsidRDefault="003C2356" w:rsidP="00042B49">
      <w:r w:rsidRPr="00042B49">
        <w:t xml:space="preserve">Je moet in staat zijn snel, zelfstandig verbindingen te leggen met collega’s binnen en buiten de programma-organisatie. Je vindt het leuk om zaken uit te zoeken en bent in staat om op meerdere dossiers tegelijk te werken. </w:t>
      </w:r>
    </w:p>
    <w:p w:rsidR="003C2356" w:rsidRDefault="003C2356" w:rsidP="00717AC1">
      <w:pPr>
        <w:shd w:val="clear" w:color="auto" w:fill="FFFFFF"/>
        <w:spacing w:line="276" w:lineRule="auto"/>
        <w:textAlignment w:val="center"/>
        <w:rPr>
          <w:rFonts w:eastAsia="Times New Roman"/>
          <w:szCs w:val="20"/>
          <w:lang w:eastAsia="nl-NL"/>
        </w:rPr>
      </w:pPr>
    </w:p>
    <w:p w:rsidR="00717AC1" w:rsidRPr="00E26C9F" w:rsidRDefault="00717AC1" w:rsidP="00717AC1">
      <w:pPr>
        <w:pStyle w:val="Kop2"/>
      </w:pPr>
      <w:r>
        <w:t>Eisen</w:t>
      </w:r>
    </w:p>
    <w:p w:rsidR="00717AC1" w:rsidRDefault="00717AC1" w:rsidP="00717AC1">
      <w:pPr>
        <w:pStyle w:val="Lijstalinea"/>
        <w:numPr>
          <w:ilvl w:val="0"/>
          <w:numId w:val="7"/>
        </w:numPr>
        <w:shd w:val="clear" w:color="auto" w:fill="FFFFFF"/>
        <w:spacing w:before="100" w:beforeAutospacing="1" w:after="100" w:afterAutospacing="1" w:line="276" w:lineRule="auto"/>
        <w:textAlignment w:val="center"/>
        <w:rPr>
          <w:rFonts w:eastAsia="Times New Roman"/>
          <w:szCs w:val="20"/>
          <w:lang w:eastAsia="nl-NL"/>
        </w:rPr>
      </w:pPr>
      <w:r w:rsidRPr="00717AC1">
        <w:rPr>
          <w:rFonts w:eastAsia="Times New Roman"/>
          <w:szCs w:val="20"/>
          <w:lang w:eastAsia="nl-NL"/>
        </w:rPr>
        <w:t xml:space="preserve">Minimaal in het bezit van een </w:t>
      </w:r>
      <w:r w:rsidR="00566513" w:rsidRPr="00717AC1">
        <w:rPr>
          <w:rFonts w:eastAsia="Times New Roman"/>
          <w:szCs w:val="20"/>
          <w:lang w:eastAsia="nl-NL"/>
        </w:rPr>
        <w:t>afgerond</w:t>
      </w:r>
      <w:r w:rsidR="00566513">
        <w:rPr>
          <w:rFonts w:eastAsia="Times New Roman"/>
          <w:szCs w:val="20"/>
          <w:lang w:eastAsia="nl-NL"/>
        </w:rPr>
        <w:t>e</w:t>
      </w:r>
      <w:r w:rsidRPr="00717AC1">
        <w:rPr>
          <w:rFonts w:eastAsia="Times New Roman"/>
          <w:szCs w:val="20"/>
          <w:lang w:eastAsia="nl-NL"/>
        </w:rPr>
        <w:t xml:space="preserve"> </w:t>
      </w:r>
      <w:r w:rsidR="00566513" w:rsidRPr="00717AC1">
        <w:rPr>
          <w:rFonts w:eastAsia="Times New Roman"/>
          <w:szCs w:val="20"/>
          <w:lang w:eastAsia="nl-NL"/>
        </w:rPr>
        <w:t>hbo-diploma</w:t>
      </w:r>
      <w:r>
        <w:rPr>
          <w:rFonts w:eastAsia="Times New Roman"/>
          <w:szCs w:val="20"/>
          <w:lang w:eastAsia="nl-NL"/>
        </w:rPr>
        <w:t>;</w:t>
      </w:r>
    </w:p>
    <w:p w:rsidR="00566513" w:rsidRDefault="00566513" w:rsidP="00566513">
      <w:pPr>
        <w:pStyle w:val="Lijstalinea"/>
        <w:numPr>
          <w:ilvl w:val="0"/>
          <w:numId w:val="7"/>
        </w:numPr>
      </w:pPr>
      <w:r>
        <w:t>Minimaal 3 jaar ervaring, opgedaan in de afgelopen 5 jaar, als HR-adviseur;</w:t>
      </w:r>
    </w:p>
    <w:p w:rsidR="00566513" w:rsidRDefault="00566513" w:rsidP="00566513">
      <w:pPr>
        <w:pStyle w:val="Lijstalinea"/>
        <w:numPr>
          <w:ilvl w:val="0"/>
          <w:numId w:val="7"/>
        </w:numPr>
      </w:pPr>
      <w:r>
        <w:t>Ervaring met complexe casuïstiek;</w:t>
      </w:r>
    </w:p>
    <w:p w:rsidR="00717AC1" w:rsidRDefault="00566513" w:rsidP="00717AC1">
      <w:pPr>
        <w:pStyle w:val="Lijstalinea"/>
        <w:numPr>
          <w:ilvl w:val="0"/>
          <w:numId w:val="7"/>
        </w:numPr>
      </w:pPr>
      <w:r>
        <w:t xml:space="preserve">Werkervaring opgedaan in een gemeentelijke organisatie; </w:t>
      </w:r>
    </w:p>
    <w:p w:rsidR="00042B49" w:rsidRPr="00717AC1" w:rsidRDefault="00042B49" w:rsidP="00717AC1">
      <w:pPr>
        <w:pStyle w:val="Lijstalinea"/>
        <w:numPr>
          <w:ilvl w:val="0"/>
          <w:numId w:val="7"/>
        </w:numPr>
      </w:pPr>
    </w:p>
    <w:p w:rsidR="00766E8F" w:rsidRDefault="00766E8F" w:rsidP="00566513">
      <w:pPr>
        <w:pStyle w:val="Kop2"/>
      </w:pPr>
      <w:r>
        <w:t>W</w:t>
      </w:r>
      <w:r w:rsidRPr="00566513">
        <w:t>ensen</w:t>
      </w:r>
    </w:p>
    <w:p w:rsidR="00566513" w:rsidRDefault="00566513" w:rsidP="00566513">
      <w:pPr>
        <w:pStyle w:val="Lijstalinea"/>
        <w:numPr>
          <w:ilvl w:val="0"/>
          <w:numId w:val="7"/>
        </w:numPr>
      </w:pPr>
      <w:r>
        <w:t>Je beschikt over een afgeronde HR-opleiding;</w:t>
      </w:r>
    </w:p>
    <w:p w:rsidR="00566513" w:rsidRDefault="00566513" w:rsidP="00566513">
      <w:pPr>
        <w:pStyle w:val="Lijstalinea"/>
        <w:numPr>
          <w:ilvl w:val="0"/>
          <w:numId w:val="7"/>
        </w:numPr>
      </w:pPr>
      <w:r>
        <w:t>Je beschikt over ervaring binnen een gemeente in een soortgelijke functie;</w:t>
      </w:r>
    </w:p>
    <w:p w:rsidR="00766E8F" w:rsidRPr="00D637E2" w:rsidRDefault="00D637E2" w:rsidP="00766E8F">
      <w:pPr>
        <w:pStyle w:val="Lijstalinea"/>
        <w:numPr>
          <w:ilvl w:val="0"/>
          <w:numId w:val="7"/>
        </w:numPr>
      </w:pPr>
      <w:r w:rsidRPr="00D637E2">
        <w:t xml:space="preserve">Aantoonbare werkervaring opgedaan bij een gemeente </w:t>
      </w:r>
      <w:r w:rsidR="00EC6F86" w:rsidRPr="00D637E2">
        <w:t>met &gt;</w:t>
      </w:r>
      <w:r w:rsidRPr="00D637E2">
        <w:t>300.000 inwoners.</w:t>
      </w:r>
    </w:p>
    <w:p w:rsidR="00766E8F" w:rsidRPr="00985BD0" w:rsidRDefault="003C2356" w:rsidP="00766E8F">
      <w:pPr>
        <w:pStyle w:val="Kop2"/>
      </w:pPr>
      <w:r>
        <w:t>De</w:t>
      </w:r>
      <w:r w:rsidR="00766E8F">
        <w:t xml:space="preserve"> organisatie</w:t>
      </w:r>
      <w:bookmarkStart w:id="0" w:name="_GoBack"/>
      <w:bookmarkEnd w:id="0"/>
    </w:p>
    <w:p w:rsidR="003C2356" w:rsidRPr="00042B49" w:rsidRDefault="003C2356" w:rsidP="00042B49">
      <w:r w:rsidRPr="00042B49">
        <w:t xml:space="preserve">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stuurt het programma, die organisatorisch ingebed is in de gemeente Rotterdam, aan. </w:t>
      </w:r>
    </w:p>
    <w:p w:rsidR="00766E8F" w:rsidRDefault="00766E8F" w:rsidP="00766E8F">
      <w:pPr>
        <w:pStyle w:val="Kop2"/>
      </w:pPr>
    </w:p>
    <w:p w:rsidR="00766E8F" w:rsidRDefault="00766E8F" w:rsidP="00766E8F">
      <w:pPr>
        <w:spacing w:line="259" w:lineRule="auto"/>
      </w:pPr>
    </w:p>
    <w:p w:rsidR="00D458EF" w:rsidRPr="00766E8F" w:rsidRDefault="00D458EF" w:rsidP="00766E8F"/>
    <w:sectPr w:rsidR="00D458EF" w:rsidRPr="00766E8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0FD" w:rsidRDefault="00F130FD" w:rsidP="00C34BA8">
      <w:pPr>
        <w:spacing w:line="240" w:lineRule="auto"/>
      </w:pPr>
      <w:r>
        <w:separator/>
      </w:r>
    </w:p>
  </w:endnote>
  <w:endnote w:type="continuationSeparator" w:id="0">
    <w:p w:rsidR="00F130FD" w:rsidRDefault="00F130FD"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4E6D9D" w:rsidP="00985BD0">
    <w:pPr>
      <w:pStyle w:val="Voettekst"/>
      <w:jc w:val="right"/>
    </w:pPr>
    <w:r w:rsidRPr="00985BD0">
      <w:rPr>
        <w:noProof/>
      </w:rPr>
      <w:drawing>
        <wp:inline distT="0" distB="0" distL="0" distR="0" wp14:anchorId="3BDF851A" wp14:editId="0901FB0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0FD" w:rsidRDefault="00F130FD" w:rsidP="00C34BA8">
      <w:pPr>
        <w:spacing w:line="240" w:lineRule="auto"/>
      </w:pPr>
      <w:r>
        <w:separator/>
      </w:r>
    </w:p>
  </w:footnote>
  <w:footnote w:type="continuationSeparator" w:id="0">
    <w:p w:rsidR="00F130FD" w:rsidRDefault="00F130FD" w:rsidP="00C34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4E6D9D" w:rsidP="00985BD0">
    <w:pPr>
      <w:pStyle w:val="Koptekst"/>
      <w:jc w:val="right"/>
    </w:pPr>
    <w:r w:rsidRPr="00985BD0">
      <w:rPr>
        <w:noProof/>
      </w:rPr>
      <w:drawing>
        <wp:inline distT="0" distB="0" distL="0" distR="0" wp14:anchorId="59BE82D5" wp14:editId="7CAE0AC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rsidR="00682D25" w:rsidRDefault="004E6D9D" w:rsidP="00985BD0">
    <w:pPr>
      <w:pStyle w:val="Koptekst"/>
      <w:jc w:val="right"/>
    </w:pPr>
    <w:r>
      <w:t>Sjabloon</w:t>
    </w:r>
  </w:p>
  <w:p w:rsidR="00682D25" w:rsidRDefault="0044723E"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747A"/>
    <w:multiLevelType w:val="hybridMultilevel"/>
    <w:tmpl w:val="6EB81CAA"/>
    <w:lvl w:ilvl="0" w:tplc="9042A24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378D8"/>
    <w:multiLevelType w:val="multilevel"/>
    <w:tmpl w:val="8B140E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F97124F"/>
    <w:multiLevelType w:val="hybridMultilevel"/>
    <w:tmpl w:val="4CB082C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76B8A"/>
    <w:multiLevelType w:val="hybridMultilevel"/>
    <w:tmpl w:val="40288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DD546600">
      <w:start w:val="32"/>
      <w:numFmt w:val="bullet"/>
      <w:lvlText w:val="-"/>
      <w:lvlJc w:val="left"/>
      <w:pPr>
        <w:ind w:left="2160" w:hanging="360"/>
      </w:pPr>
      <w:rPr>
        <w:rFonts w:ascii="Arial" w:eastAsiaTheme="minorHAns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F56FF2"/>
    <w:multiLevelType w:val="hybridMultilevel"/>
    <w:tmpl w:val="D0C809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0C1DEC"/>
    <w:multiLevelType w:val="multilevel"/>
    <w:tmpl w:val="15C6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612ED"/>
    <w:multiLevelType w:val="multilevel"/>
    <w:tmpl w:val="7EF8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7"/>
  </w:num>
  <w:num w:numId="5">
    <w:abstractNumId w:val="5"/>
  </w:num>
  <w:num w:numId="6">
    <w:abstractNumId w:val="4"/>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TrueTypeFonts/>
  <w:saveSubsetFont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FD"/>
    <w:rsid w:val="00042B49"/>
    <w:rsid w:val="0027257C"/>
    <w:rsid w:val="00355894"/>
    <w:rsid w:val="003C2356"/>
    <w:rsid w:val="0044723E"/>
    <w:rsid w:val="00494B1C"/>
    <w:rsid w:val="004E6D9D"/>
    <w:rsid w:val="00566513"/>
    <w:rsid w:val="006706F5"/>
    <w:rsid w:val="00717AC1"/>
    <w:rsid w:val="00766E8F"/>
    <w:rsid w:val="00917408"/>
    <w:rsid w:val="00B279C9"/>
    <w:rsid w:val="00C34BA8"/>
    <w:rsid w:val="00D458EF"/>
    <w:rsid w:val="00D637E2"/>
    <w:rsid w:val="00EC6F86"/>
    <w:rsid w:val="00F130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93E3649-1BB2-48FE-8287-F0933B87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E8F"/>
    <w:pPr>
      <w:spacing w:line="280" w:lineRule="atLeast"/>
    </w:pPr>
    <w:rPr>
      <w:rFonts w:ascii="Arial" w:hAnsi="Arial" w:cs="Arial"/>
      <w:sz w:val="20"/>
    </w:rPr>
  </w:style>
  <w:style w:type="paragraph" w:styleId="Kop1">
    <w:name w:val="heading 1"/>
    <w:basedOn w:val="Standaard"/>
    <w:next w:val="Standaard"/>
    <w:link w:val="Kop1Char"/>
    <w:uiPriority w:val="9"/>
    <w:qFormat/>
    <w:rsid w:val="00766E8F"/>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66E8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6E8F"/>
    <w:rPr>
      <w:rFonts w:ascii="Arial" w:hAnsi="Arial" w:cs="Arial"/>
      <w:b/>
      <w:color w:val="00B050"/>
      <w:sz w:val="36"/>
    </w:rPr>
  </w:style>
  <w:style w:type="character" w:customStyle="1" w:styleId="Kop2Char">
    <w:name w:val="Kop 2 Char"/>
    <w:basedOn w:val="Standaardalinea-lettertype"/>
    <w:link w:val="Kop2"/>
    <w:uiPriority w:val="9"/>
    <w:rsid w:val="00766E8F"/>
    <w:rPr>
      <w:rFonts w:ascii="Arial" w:hAnsi="Arial" w:cs="Arial"/>
      <w:b/>
      <w:color w:val="008000"/>
      <w:sz w:val="24"/>
    </w:rPr>
  </w:style>
  <w:style w:type="paragraph" w:styleId="Koptekst">
    <w:name w:val="header"/>
    <w:basedOn w:val="Standaard"/>
    <w:link w:val="KoptekstChar"/>
    <w:uiPriority w:val="99"/>
    <w:unhideWhenUsed/>
    <w:rsid w:val="00766E8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66E8F"/>
    <w:rPr>
      <w:rFonts w:ascii="Arial" w:hAnsi="Arial" w:cs="Arial"/>
      <w:sz w:val="20"/>
    </w:rPr>
  </w:style>
  <w:style w:type="paragraph" w:styleId="Voettekst">
    <w:name w:val="footer"/>
    <w:basedOn w:val="Standaard"/>
    <w:link w:val="VoettekstChar"/>
    <w:uiPriority w:val="99"/>
    <w:unhideWhenUsed/>
    <w:rsid w:val="00766E8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66E8F"/>
    <w:rPr>
      <w:rFonts w:ascii="Arial" w:hAnsi="Arial" w:cs="Arial"/>
      <w:sz w:val="20"/>
    </w:rPr>
  </w:style>
  <w:style w:type="table" w:styleId="Tabelraster">
    <w:name w:val="Table Grid"/>
    <w:basedOn w:val="Standaardtabel"/>
    <w:uiPriority w:val="39"/>
    <w:rsid w:val="00766E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2</cp:revision>
  <dcterms:created xsi:type="dcterms:W3CDTF">2021-03-02T16:17:00Z</dcterms:created>
  <dcterms:modified xsi:type="dcterms:W3CDTF">2021-03-02T16:17:00Z</dcterms:modified>
</cp:coreProperties>
</file>