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6DD" w:rsidRDefault="002C06DD" w:rsidP="002C06DD">
      <w:pPr>
        <w:spacing w:after="0" w:line="240" w:lineRule="auto"/>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Приложение 1</w:t>
      </w:r>
    </w:p>
    <w:p w:rsidR="002C06DD" w:rsidRDefault="002C06DD" w:rsidP="002C06DD">
      <w:pPr>
        <w:spacing w:after="0" w:line="240" w:lineRule="auto"/>
        <w:jc w:val="center"/>
        <w:rPr>
          <w:b/>
          <w:sz w:val="24"/>
          <w:szCs w:val="24"/>
        </w:rPr>
      </w:pPr>
    </w:p>
    <w:p w:rsidR="00E6613A" w:rsidRPr="00646E71" w:rsidRDefault="00BD2DA7" w:rsidP="002C06DD">
      <w:pPr>
        <w:spacing w:after="0" w:line="240" w:lineRule="auto"/>
        <w:jc w:val="center"/>
        <w:rPr>
          <w:b/>
          <w:sz w:val="24"/>
          <w:szCs w:val="24"/>
        </w:rPr>
      </w:pPr>
      <w:r>
        <w:rPr>
          <w:b/>
          <w:sz w:val="24"/>
          <w:szCs w:val="24"/>
        </w:rPr>
        <w:t>Технически изисквания</w:t>
      </w:r>
    </w:p>
    <w:p w:rsidR="00E6613A" w:rsidRPr="00646E71" w:rsidRDefault="00E6613A" w:rsidP="002C06DD">
      <w:pPr>
        <w:spacing w:after="0" w:line="240" w:lineRule="auto"/>
        <w:jc w:val="center"/>
        <w:rPr>
          <w:b/>
          <w:sz w:val="24"/>
          <w:szCs w:val="24"/>
        </w:rPr>
      </w:pPr>
    </w:p>
    <w:p w:rsidR="005C4EDE" w:rsidRDefault="007A5B19" w:rsidP="002C06DD">
      <w:pPr>
        <w:tabs>
          <w:tab w:val="left" w:pos="220"/>
          <w:tab w:val="left" w:pos="720"/>
        </w:tabs>
        <w:autoSpaceDE w:val="0"/>
        <w:autoSpaceDN w:val="0"/>
        <w:adjustRightInd w:val="0"/>
        <w:spacing w:after="0" w:line="240" w:lineRule="auto"/>
        <w:jc w:val="both"/>
        <w:rPr>
          <w:rFonts w:eastAsiaTheme="minorHAnsi"/>
          <w:b/>
          <w:color w:val="000000"/>
          <w:sz w:val="24"/>
          <w:szCs w:val="24"/>
          <w:u w:val="single"/>
        </w:rPr>
      </w:pPr>
      <w:r w:rsidRPr="007A5B19">
        <w:rPr>
          <w:rFonts w:eastAsiaTheme="minorHAnsi"/>
          <w:b/>
          <w:color w:val="000000"/>
          <w:sz w:val="24"/>
          <w:szCs w:val="24"/>
          <w:u w:val="single"/>
        </w:rPr>
        <w:t>Обособена позиция 1</w:t>
      </w:r>
    </w:p>
    <w:p w:rsidR="002C06DD" w:rsidRDefault="002C06DD" w:rsidP="002C06DD">
      <w:pPr>
        <w:tabs>
          <w:tab w:val="left" w:pos="220"/>
          <w:tab w:val="left" w:pos="720"/>
        </w:tabs>
        <w:autoSpaceDE w:val="0"/>
        <w:autoSpaceDN w:val="0"/>
        <w:adjustRightInd w:val="0"/>
        <w:spacing w:after="0" w:line="240" w:lineRule="auto"/>
        <w:jc w:val="both"/>
        <w:rPr>
          <w:rFonts w:eastAsiaTheme="minorHAnsi"/>
          <w:color w:val="000000"/>
          <w:sz w:val="24"/>
          <w:szCs w:val="24"/>
        </w:rPr>
      </w:pPr>
      <w:r w:rsidRPr="002C06DD">
        <w:rPr>
          <w:rFonts w:eastAsiaTheme="minorHAnsi"/>
          <w:color w:val="000000"/>
          <w:sz w:val="24"/>
          <w:szCs w:val="24"/>
        </w:rPr>
        <w:t>Информация за конкретното място на доставка и монтаж на комутаторите за прихващане на видеопотоци ще бъде предоставена от Възложителя чрез осигуряване на възможност за асистиран оглед на място.</w:t>
      </w:r>
    </w:p>
    <w:p w:rsidR="002C06DD" w:rsidRPr="002C06DD" w:rsidRDefault="002C06DD" w:rsidP="002C06DD">
      <w:pPr>
        <w:tabs>
          <w:tab w:val="left" w:pos="220"/>
          <w:tab w:val="left" w:pos="720"/>
        </w:tabs>
        <w:autoSpaceDE w:val="0"/>
        <w:autoSpaceDN w:val="0"/>
        <w:adjustRightInd w:val="0"/>
        <w:spacing w:after="0" w:line="240" w:lineRule="auto"/>
        <w:jc w:val="both"/>
        <w:rPr>
          <w:rFonts w:eastAsiaTheme="minorHAnsi"/>
          <w:color w:val="000000"/>
          <w:sz w:val="24"/>
          <w:szCs w:val="24"/>
        </w:rPr>
      </w:pPr>
    </w:p>
    <w:p w:rsidR="007A5B19" w:rsidRPr="007A5B19" w:rsidRDefault="007A5B19" w:rsidP="002C06DD">
      <w:pPr>
        <w:pStyle w:val="1"/>
        <w:numPr>
          <w:ilvl w:val="0"/>
          <w:numId w:val="19"/>
        </w:numPr>
        <w:rPr>
          <w:rFonts w:ascii="Times New Roman" w:hAnsi="Times New Roman" w:cs="Times New Roman"/>
          <w:sz w:val="24"/>
          <w:szCs w:val="24"/>
        </w:rPr>
      </w:pPr>
      <w:r>
        <w:rPr>
          <w:rFonts w:ascii="Times New Roman" w:hAnsi="Times New Roman" w:cs="Times New Roman"/>
          <w:sz w:val="24"/>
          <w:szCs w:val="24"/>
        </w:rPr>
        <w:t xml:space="preserve">Комутатори за </w:t>
      </w:r>
      <w:r w:rsidR="00733697">
        <w:rPr>
          <w:rFonts w:ascii="Times New Roman" w:hAnsi="Times New Roman" w:cs="Times New Roman"/>
          <w:sz w:val="24"/>
          <w:szCs w:val="24"/>
        </w:rPr>
        <w:t>прихващане</w:t>
      </w:r>
      <w:r>
        <w:rPr>
          <w:rFonts w:ascii="Times New Roman" w:hAnsi="Times New Roman" w:cs="Times New Roman"/>
          <w:sz w:val="24"/>
          <w:szCs w:val="24"/>
        </w:rPr>
        <w:t xml:space="preserve"> на </w:t>
      </w:r>
      <w:r w:rsidR="00733697">
        <w:rPr>
          <w:rFonts w:ascii="Times New Roman" w:hAnsi="Times New Roman" w:cs="Times New Roman"/>
          <w:sz w:val="24"/>
          <w:szCs w:val="24"/>
        </w:rPr>
        <w:t xml:space="preserve">видео </w:t>
      </w:r>
      <w:r>
        <w:rPr>
          <w:rFonts w:ascii="Times New Roman" w:hAnsi="Times New Roman" w:cs="Times New Roman"/>
          <w:sz w:val="24"/>
          <w:szCs w:val="24"/>
        </w:rPr>
        <w:t>потоци</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48"/>
      </w:tblGrid>
      <w:tr w:rsidR="002C06DD" w:rsidRPr="00646E71" w:rsidTr="002C06DD">
        <w:trPr>
          <w:trHeight w:val="600"/>
          <w:tblHeader/>
        </w:trPr>
        <w:tc>
          <w:tcPr>
            <w:tcW w:w="5000" w:type="pct"/>
            <w:gridSpan w:val="2"/>
            <w:shd w:val="clear" w:color="000000" w:fill="A6A6A6"/>
            <w:vAlign w:val="center"/>
          </w:tcPr>
          <w:p w:rsidR="002C06DD" w:rsidRPr="00646E71" w:rsidRDefault="002C06DD" w:rsidP="002C06DD">
            <w:pPr>
              <w:spacing w:after="0" w:line="240" w:lineRule="auto"/>
              <w:rPr>
                <w:rFonts w:eastAsia="Times New Roman"/>
                <w:b/>
                <w:color w:val="000000"/>
                <w:sz w:val="20"/>
                <w:szCs w:val="20"/>
                <w:lang w:val="en-US"/>
              </w:rPr>
            </w:pPr>
            <w:r w:rsidRPr="00646E71">
              <w:rPr>
                <w:rFonts w:eastAsia="Times New Roman"/>
                <w:b/>
                <w:color w:val="000000"/>
                <w:sz w:val="20"/>
                <w:szCs w:val="20"/>
              </w:rPr>
              <w:t>Комутатор за</w:t>
            </w:r>
            <w:r>
              <w:rPr>
                <w:rFonts w:eastAsia="Times New Roman"/>
                <w:b/>
                <w:color w:val="000000"/>
                <w:sz w:val="20"/>
                <w:szCs w:val="20"/>
              </w:rPr>
              <w:t xml:space="preserve"> прихващане на видео потоци – 10 броя</w:t>
            </w:r>
          </w:p>
        </w:tc>
      </w:tr>
      <w:tr w:rsidR="002C06DD" w:rsidRPr="00646E71" w:rsidTr="002C06DD">
        <w:trPr>
          <w:trHeight w:val="600"/>
          <w:tblHeader/>
        </w:trPr>
        <w:tc>
          <w:tcPr>
            <w:tcW w:w="499" w:type="pct"/>
            <w:shd w:val="clear" w:color="000000" w:fill="A6A6A6"/>
            <w:vAlign w:val="center"/>
            <w:hideMark/>
          </w:tcPr>
          <w:p w:rsidR="002C06DD" w:rsidRPr="00646E71" w:rsidRDefault="002C06DD" w:rsidP="002C06DD">
            <w:pPr>
              <w:spacing w:after="0" w:line="240" w:lineRule="auto"/>
              <w:rPr>
                <w:rFonts w:eastAsia="Times New Roman"/>
                <w:b/>
                <w:color w:val="000000"/>
                <w:sz w:val="20"/>
                <w:szCs w:val="20"/>
              </w:rPr>
            </w:pPr>
            <w:r w:rsidRPr="00646E71">
              <w:rPr>
                <w:rFonts w:eastAsia="Times New Roman"/>
                <w:b/>
                <w:color w:val="000000"/>
                <w:sz w:val="20"/>
                <w:szCs w:val="20"/>
              </w:rPr>
              <w:t>Точка №</w:t>
            </w:r>
          </w:p>
        </w:tc>
        <w:tc>
          <w:tcPr>
            <w:tcW w:w="4501" w:type="pct"/>
            <w:shd w:val="clear" w:color="000000" w:fill="A6A6A6"/>
            <w:vAlign w:val="center"/>
            <w:hideMark/>
          </w:tcPr>
          <w:p w:rsidR="002C06DD" w:rsidRPr="00646E71" w:rsidRDefault="002C06DD" w:rsidP="002C06DD">
            <w:pPr>
              <w:spacing w:after="0" w:line="240" w:lineRule="auto"/>
              <w:rPr>
                <w:rFonts w:eastAsia="Times New Roman"/>
                <w:b/>
                <w:color w:val="000000"/>
                <w:sz w:val="20"/>
                <w:szCs w:val="20"/>
              </w:rPr>
            </w:pPr>
            <w:r w:rsidRPr="00646E71">
              <w:rPr>
                <w:rFonts w:eastAsia="Times New Roman"/>
                <w:b/>
                <w:color w:val="000000"/>
                <w:sz w:val="20"/>
                <w:szCs w:val="20"/>
              </w:rPr>
              <w:t>Минимални технически изисквания</w:t>
            </w:r>
          </w:p>
        </w:tc>
      </w:tr>
      <w:tr w:rsidR="002C06DD" w:rsidRPr="00646E71" w:rsidTr="002C06DD">
        <w:trPr>
          <w:trHeight w:val="300"/>
        </w:trPr>
        <w:tc>
          <w:tcPr>
            <w:tcW w:w="499" w:type="pct"/>
            <w:shd w:val="clear" w:color="auto" w:fill="auto"/>
            <w:vAlign w:val="center"/>
          </w:tcPr>
          <w:p w:rsidR="002C06DD" w:rsidRPr="00646E71" w:rsidRDefault="002C06DD" w:rsidP="002C06DD">
            <w:pPr>
              <w:pStyle w:val="a3"/>
              <w:numPr>
                <w:ilvl w:val="0"/>
                <w:numId w:val="10"/>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2C06DD" w:rsidRPr="00646E71" w:rsidRDefault="002C06DD" w:rsidP="002C06DD">
            <w:pPr>
              <w:spacing w:after="0" w:line="240" w:lineRule="auto"/>
              <w:rPr>
                <w:rFonts w:eastAsia="SimSun"/>
                <w:sz w:val="20"/>
                <w:szCs w:val="20"/>
              </w:rPr>
            </w:pPr>
            <w:r w:rsidRPr="00646E71">
              <w:rPr>
                <w:rFonts w:eastAsia="SimSun"/>
                <w:sz w:val="20"/>
                <w:szCs w:val="20"/>
              </w:rPr>
              <w:t xml:space="preserve">Да бъде окомплектован с всички необходими елементи за монтаж в 19“ комуникационен шкаф  </w:t>
            </w:r>
          </w:p>
        </w:tc>
      </w:tr>
      <w:tr w:rsidR="002C06DD" w:rsidRPr="00646E71" w:rsidTr="002C06DD">
        <w:trPr>
          <w:trHeight w:val="300"/>
        </w:trPr>
        <w:tc>
          <w:tcPr>
            <w:tcW w:w="499" w:type="pct"/>
            <w:shd w:val="clear" w:color="auto" w:fill="auto"/>
            <w:vAlign w:val="center"/>
          </w:tcPr>
          <w:p w:rsidR="002C06DD" w:rsidRPr="00646E71" w:rsidRDefault="002C06DD" w:rsidP="002C06DD">
            <w:pPr>
              <w:pStyle w:val="a3"/>
              <w:numPr>
                <w:ilvl w:val="0"/>
                <w:numId w:val="10"/>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2C06DD" w:rsidRPr="00646E71" w:rsidRDefault="002C06DD" w:rsidP="002C06DD">
            <w:pPr>
              <w:spacing w:after="0" w:line="240" w:lineRule="auto"/>
              <w:rPr>
                <w:rFonts w:eastAsia="SimSun"/>
                <w:sz w:val="20"/>
                <w:szCs w:val="20"/>
              </w:rPr>
            </w:pPr>
            <w:r w:rsidRPr="00646E71">
              <w:rPr>
                <w:rFonts w:eastAsia="SimSun"/>
                <w:sz w:val="20"/>
                <w:szCs w:val="20"/>
              </w:rPr>
              <w:t>Да не заема повече от 1 Rack Units (RU)</w:t>
            </w:r>
          </w:p>
        </w:tc>
      </w:tr>
      <w:tr w:rsidR="002C06DD" w:rsidRPr="00646E71" w:rsidTr="002C06DD">
        <w:trPr>
          <w:trHeight w:val="300"/>
        </w:trPr>
        <w:tc>
          <w:tcPr>
            <w:tcW w:w="499" w:type="pct"/>
            <w:shd w:val="clear" w:color="auto" w:fill="auto"/>
            <w:vAlign w:val="center"/>
          </w:tcPr>
          <w:p w:rsidR="002C06DD" w:rsidRPr="00646E71" w:rsidRDefault="002C06DD" w:rsidP="002C06DD">
            <w:pPr>
              <w:pStyle w:val="a3"/>
              <w:numPr>
                <w:ilvl w:val="0"/>
                <w:numId w:val="10"/>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2C06DD" w:rsidRPr="00646E71" w:rsidRDefault="002C06DD" w:rsidP="002C06DD">
            <w:pPr>
              <w:spacing w:after="0" w:line="240" w:lineRule="auto"/>
              <w:rPr>
                <w:rFonts w:eastAsia="SimSun"/>
                <w:sz w:val="20"/>
                <w:szCs w:val="20"/>
              </w:rPr>
            </w:pPr>
            <w:r w:rsidRPr="00646E71">
              <w:rPr>
                <w:rFonts w:eastAsia="SimSun"/>
                <w:sz w:val="20"/>
                <w:szCs w:val="20"/>
              </w:rPr>
              <w:t>Да бъде окомплектован с</w:t>
            </w:r>
            <w:r w:rsidRPr="00646E71">
              <w:rPr>
                <w:rFonts w:eastAsia="SimSun"/>
                <w:sz w:val="20"/>
                <w:szCs w:val="20"/>
                <w:lang w:val="en-US"/>
              </w:rPr>
              <w:t xml:space="preserve"> </w:t>
            </w:r>
            <w:r w:rsidRPr="00646E71">
              <w:rPr>
                <w:rFonts w:eastAsia="SimSun"/>
                <w:sz w:val="20"/>
                <w:szCs w:val="20"/>
              </w:rPr>
              <w:t>основен и  резервен AC токозахранващи блокове.</w:t>
            </w:r>
          </w:p>
        </w:tc>
      </w:tr>
      <w:tr w:rsidR="002C06DD" w:rsidRPr="00646E71" w:rsidTr="002C06DD">
        <w:trPr>
          <w:trHeight w:val="300"/>
        </w:trPr>
        <w:tc>
          <w:tcPr>
            <w:tcW w:w="499" w:type="pct"/>
            <w:shd w:val="clear" w:color="auto" w:fill="auto"/>
            <w:vAlign w:val="center"/>
          </w:tcPr>
          <w:p w:rsidR="002C06DD" w:rsidRPr="00646E71" w:rsidRDefault="002C06DD" w:rsidP="002C06DD">
            <w:pPr>
              <w:pStyle w:val="a3"/>
              <w:numPr>
                <w:ilvl w:val="0"/>
                <w:numId w:val="10"/>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2C06DD" w:rsidRPr="00646E71" w:rsidRDefault="002C06DD" w:rsidP="002C06DD">
            <w:pPr>
              <w:spacing w:after="0" w:line="240" w:lineRule="auto"/>
              <w:rPr>
                <w:rFonts w:eastAsia="SimSun"/>
                <w:sz w:val="20"/>
                <w:szCs w:val="20"/>
              </w:rPr>
            </w:pPr>
            <w:r w:rsidRPr="00646E71">
              <w:rPr>
                <w:rFonts w:eastAsia="SimSun"/>
                <w:sz w:val="20"/>
                <w:szCs w:val="20"/>
              </w:rPr>
              <w:t>Оперативен температурен диапазон - от 0° до 40° C</w:t>
            </w:r>
          </w:p>
        </w:tc>
      </w:tr>
      <w:tr w:rsidR="002C06DD" w:rsidRPr="00646E71" w:rsidTr="002C06DD">
        <w:trPr>
          <w:trHeight w:val="300"/>
        </w:trPr>
        <w:tc>
          <w:tcPr>
            <w:tcW w:w="499" w:type="pct"/>
            <w:shd w:val="clear" w:color="auto" w:fill="auto"/>
            <w:vAlign w:val="center"/>
          </w:tcPr>
          <w:p w:rsidR="002C06DD" w:rsidRPr="00646E71" w:rsidRDefault="002C06DD" w:rsidP="002C06DD">
            <w:pPr>
              <w:pStyle w:val="a3"/>
              <w:numPr>
                <w:ilvl w:val="0"/>
                <w:numId w:val="10"/>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2C06DD" w:rsidRPr="00646E71" w:rsidRDefault="002C06DD" w:rsidP="002C06DD">
            <w:pPr>
              <w:spacing w:after="0" w:line="240" w:lineRule="auto"/>
              <w:rPr>
                <w:rFonts w:eastAsia="SimSun"/>
                <w:sz w:val="20"/>
                <w:szCs w:val="20"/>
              </w:rPr>
            </w:pPr>
            <w:r w:rsidRPr="00646E71">
              <w:rPr>
                <w:rFonts w:eastAsia="SimSun"/>
                <w:sz w:val="20"/>
                <w:szCs w:val="20"/>
              </w:rPr>
              <w:t>Оперативна относителна влажност - от 10 до 85%</w:t>
            </w:r>
          </w:p>
        </w:tc>
      </w:tr>
      <w:tr w:rsidR="002C06DD" w:rsidRPr="00646E71" w:rsidTr="002C06DD">
        <w:trPr>
          <w:trHeight w:val="300"/>
        </w:trPr>
        <w:tc>
          <w:tcPr>
            <w:tcW w:w="499" w:type="pct"/>
            <w:shd w:val="clear" w:color="auto" w:fill="auto"/>
            <w:vAlign w:val="center"/>
          </w:tcPr>
          <w:p w:rsidR="002C06DD" w:rsidRPr="00646E71" w:rsidRDefault="002C06DD" w:rsidP="002C06DD">
            <w:pPr>
              <w:pStyle w:val="a3"/>
              <w:numPr>
                <w:ilvl w:val="0"/>
                <w:numId w:val="10"/>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2C06DD" w:rsidRPr="00646E71" w:rsidRDefault="002C06DD" w:rsidP="002C06DD">
            <w:pPr>
              <w:spacing w:after="0" w:line="240" w:lineRule="auto"/>
              <w:rPr>
                <w:rFonts w:eastAsia="SimSun"/>
                <w:sz w:val="20"/>
                <w:szCs w:val="20"/>
              </w:rPr>
            </w:pPr>
            <w:r w:rsidRPr="00646E71">
              <w:rPr>
                <w:rFonts w:eastAsia="SimSun"/>
                <w:sz w:val="20"/>
                <w:szCs w:val="20"/>
              </w:rPr>
              <w:t>Да разполага с минимум 12 броя 1/1</w:t>
            </w:r>
            <w:r w:rsidRPr="00646E71">
              <w:rPr>
                <w:rFonts w:eastAsia="SimSun"/>
                <w:sz w:val="20"/>
                <w:szCs w:val="20"/>
                <w:lang w:val="en-US"/>
              </w:rPr>
              <w:t>0</w:t>
            </w:r>
            <w:r w:rsidRPr="00646E71">
              <w:rPr>
                <w:rFonts w:eastAsia="SimSun"/>
                <w:sz w:val="20"/>
                <w:szCs w:val="20"/>
              </w:rPr>
              <w:t xml:space="preserve"> Gbps </w:t>
            </w:r>
            <w:r w:rsidRPr="00646E71">
              <w:rPr>
                <w:rFonts w:eastAsia="SimSun"/>
                <w:sz w:val="20"/>
                <w:szCs w:val="20"/>
                <w:lang w:val="en-US"/>
              </w:rPr>
              <w:t xml:space="preserve">SFP+ </w:t>
            </w:r>
            <w:r w:rsidRPr="00646E71">
              <w:rPr>
                <w:rFonts w:eastAsia="SimSun"/>
                <w:sz w:val="20"/>
                <w:szCs w:val="20"/>
              </w:rPr>
              <w:t>порта</w:t>
            </w:r>
          </w:p>
        </w:tc>
      </w:tr>
      <w:tr w:rsidR="002C06DD" w:rsidRPr="00646E71" w:rsidTr="002C06DD">
        <w:trPr>
          <w:trHeight w:val="300"/>
        </w:trPr>
        <w:tc>
          <w:tcPr>
            <w:tcW w:w="499" w:type="pct"/>
            <w:shd w:val="clear" w:color="auto" w:fill="auto"/>
            <w:vAlign w:val="center"/>
          </w:tcPr>
          <w:p w:rsidR="002C06DD" w:rsidRPr="00646E71" w:rsidRDefault="002C06DD" w:rsidP="002C06DD">
            <w:pPr>
              <w:pStyle w:val="a3"/>
              <w:numPr>
                <w:ilvl w:val="0"/>
                <w:numId w:val="10"/>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2C06DD" w:rsidRPr="00646E71" w:rsidRDefault="002C06DD" w:rsidP="002C06DD">
            <w:pPr>
              <w:spacing w:after="0" w:line="240" w:lineRule="auto"/>
              <w:rPr>
                <w:rFonts w:eastAsia="SimSun"/>
                <w:sz w:val="20"/>
                <w:szCs w:val="20"/>
              </w:rPr>
            </w:pPr>
            <w:r w:rsidRPr="00646E71">
              <w:rPr>
                <w:rFonts w:eastAsia="SimSun"/>
                <w:sz w:val="20"/>
                <w:szCs w:val="20"/>
              </w:rPr>
              <w:t>Да поддържа възможност за бъдещо разширение на броя на портовете с допълнителни 4 броя 1/1</w:t>
            </w:r>
            <w:r w:rsidRPr="00646E71">
              <w:rPr>
                <w:rFonts w:eastAsia="SimSun"/>
                <w:sz w:val="20"/>
                <w:szCs w:val="20"/>
                <w:lang w:val="en-US"/>
              </w:rPr>
              <w:t>0</w:t>
            </w:r>
            <w:r w:rsidRPr="00646E71">
              <w:rPr>
                <w:rFonts w:eastAsia="SimSun"/>
                <w:sz w:val="20"/>
                <w:szCs w:val="20"/>
              </w:rPr>
              <w:t xml:space="preserve"> Gbps </w:t>
            </w:r>
            <w:r w:rsidRPr="00646E71">
              <w:rPr>
                <w:rFonts w:eastAsia="SimSun"/>
                <w:sz w:val="20"/>
                <w:szCs w:val="20"/>
                <w:lang w:val="en-US"/>
              </w:rPr>
              <w:t xml:space="preserve">SFP+ </w:t>
            </w:r>
            <w:r w:rsidRPr="00646E71">
              <w:rPr>
                <w:rFonts w:eastAsia="SimSun"/>
                <w:sz w:val="20"/>
                <w:szCs w:val="20"/>
              </w:rPr>
              <w:t>порта</w:t>
            </w:r>
          </w:p>
        </w:tc>
      </w:tr>
      <w:tr w:rsidR="002C06DD" w:rsidRPr="00646E71" w:rsidTr="002C06DD">
        <w:trPr>
          <w:trHeight w:val="300"/>
        </w:trPr>
        <w:tc>
          <w:tcPr>
            <w:tcW w:w="499" w:type="pct"/>
            <w:shd w:val="clear" w:color="auto" w:fill="auto"/>
            <w:vAlign w:val="center"/>
          </w:tcPr>
          <w:p w:rsidR="002C06DD" w:rsidRPr="00646E71" w:rsidRDefault="002C06DD" w:rsidP="002C06DD">
            <w:pPr>
              <w:pStyle w:val="a3"/>
              <w:numPr>
                <w:ilvl w:val="0"/>
                <w:numId w:val="10"/>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2C06DD" w:rsidRPr="00646E71" w:rsidRDefault="002C06DD" w:rsidP="002C06DD">
            <w:pPr>
              <w:spacing w:after="0" w:line="240" w:lineRule="auto"/>
              <w:rPr>
                <w:rFonts w:eastAsia="SimSun"/>
                <w:sz w:val="20"/>
                <w:szCs w:val="20"/>
              </w:rPr>
            </w:pPr>
            <w:r w:rsidRPr="00646E71">
              <w:rPr>
                <w:rFonts w:eastAsia="SimSun"/>
                <w:sz w:val="20"/>
                <w:szCs w:val="20"/>
              </w:rPr>
              <w:t>За всички комутатори да бъдат доставени общо следните оптични интерфейсни модули от следния тип:</w:t>
            </w:r>
          </w:p>
          <w:p w:rsidR="002C06DD" w:rsidRPr="00646E71" w:rsidRDefault="002C06DD" w:rsidP="002C06DD">
            <w:pPr>
              <w:pStyle w:val="a3"/>
              <w:numPr>
                <w:ilvl w:val="0"/>
                <w:numId w:val="21"/>
              </w:numPr>
              <w:spacing w:after="0" w:line="240" w:lineRule="auto"/>
              <w:ind w:left="797" w:hanging="283"/>
              <w:rPr>
                <w:rFonts w:ascii="Times New Roman" w:eastAsia="SimSun" w:hAnsi="Times New Roman" w:cs="Times New Roman"/>
                <w:sz w:val="20"/>
                <w:szCs w:val="20"/>
              </w:rPr>
            </w:pPr>
            <w:r w:rsidRPr="00646E71">
              <w:rPr>
                <w:rFonts w:ascii="Times New Roman" w:eastAsia="SimSun" w:hAnsi="Times New Roman" w:cs="Times New Roman"/>
                <w:sz w:val="20"/>
                <w:szCs w:val="20"/>
              </w:rPr>
              <w:t xml:space="preserve">10GBASE-LR SFP Module, </w:t>
            </w:r>
            <w:r>
              <w:rPr>
                <w:rFonts w:ascii="Times New Roman" w:eastAsia="SimSun" w:hAnsi="Times New Roman" w:cs="Times New Roman"/>
                <w:sz w:val="20"/>
                <w:szCs w:val="20"/>
              </w:rPr>
              <w:t>Enterprise-Class – 12</w:t>
            </w:r>
            <w:r w:rsidRPr="00646E71">
              <w:rPr>
                <w:rFonts w:ascii="Times New Roman" w:eastAsia="SimSun" w:hAnsi="Times New Roman" w:cs="Times New Roman"/>
                <w:sz w:val="20"/>
                <w:szCs w:val="20"/>
              </w:rPr>
              <w:t xml:space="preserve"> броя</w:t>
            </w:r>
          </w:p>
          <w:p w:rsidR="002C06DD" w:rsidRPr="00646E71" w:rsidRDefault="002C06DD" w:rsidP="002C06DD">
            <w:pPr>
              <w:pStyle w:val="a3"/>
              <w:numPr>
                <w:ilvl w:val="0"/>
                <w:numId w:val="21"/>
              </w:numPr>
              <w:spacing w:after="0" w:line="240" w:lineRule="auto"/>
              <w:ind w:left="797" w:hanging="283"/>
              <w:rPr>
                <w:rFonts w:ascii="Times New Roman" w:eastAsia="SimSun" w:hAnsi="Times New Roman" w:cs="Times New Roman"/>
                <w:sz w:val="20"/>
                <w:szCs w:val="20"/>
              </w:rPr>
            </w:pPr>
            <w:r w:rsidRPr="00646E71">
              <w:rPr>
                <w:rFonts w:ascii="Times New Roman" w:eastAsia="SimSun" w:hAnsi="Times New Roman" w:cs="Times New Roman"/>
                <w:sz w:val="20"/>
                <w:szCs w:val="20"/>
              </w:rPr>
              <w:t xml:space="preserve">10GBASE-SR </w:t>
            </w:r>
            <w:r>
              <w:rPr>
                <w:rFonts w:ascii="Times New Roman" w:eastAsia="SimSun" w:hAnsi="Times New Roman" w:cs="Times New Roman"/>
                <w:sz w:val="20"/>
                <w:szCs w:val="20"/>
              </w:rPr>
              <w:t>SFP Module, Enterprise-Class – 2</w:t>
            </w:r>
            <w:r w:rsidRPr="00646E71">
              <w:rPr>
                <w:rFonts w:ascii="Times New Roman" w:eastAsia="SimSun" w:hAnsi="Times New Roman" w:cs="Times New Roman"/>
                <w:sz w:val="20"/>
                <w:szCs w:val="20"/>
              </w:rPr>
              <w:t xml:space="preserve"> броя</w:t>
            </w:r>
          </w:p>
          <w:p w:rsidR="002C06DD" w:rsidRPr="00646E71" w:rsidRDefault="002C06DD" w:rsidP="002C06DD">
            <w:pPr>
              <w:pStyle w:val="a3"/>
              <w:numPr>
                <w:ilvl w:val="0"/>
                <w:numId w:val="21"/>
              </w:numPr>
              <w:spacing w:after="0" w:line="240" w:lineRule="auto"/>
              <w:ind w:left="797" w:hanging="283"/>
              <w:rPr>
                <w:rFonts w:ascii="Times New Roman" w:eastAsia="SimSun" w:hAnsi="Times New Roman" w:cs="Times New Roman"/>
                <w:sz w:val="20"/>
                <w:szCs w:val="20"/>
              </w:rPr>
            </w:pPr>
            <w:r w:rsidRPr="00646E71">
              <w:rPr>
                <w:rFonts w:ascii="Times New Roman" w:eastAsia="SimSun" w:hAnsi="Times New Roman" w:cs="Times New Roman"/>
                <w:sz w:val="20"/>
                <w:szCs w:val="20"/>
              </w:rPr>
              <w:t>1000BASE-LX/LH SFP transceiver m</w:t>
            </w:r>
            <w:r>
              <w:rPr>
                <w:rFonts w:ascii="Times New Roman" w:eastAsia="SimSun" w:hAnsi="Times New Roman" w:cs="Times New Roman"/>
                <w:sz w:val="20"/>
                <w:szCs w:val="20"/>
              </w:rPr>
              <w:t xml:space="preserve">odule, MMF/SMF, 1310nm, DOM – </w:t>
            </w:r>
            <w:r>
              <w:rPr>
                <w:rFonts w:ascii="Times New Roman" w:eastAsia="SimSun" w:hAnsi="Times New Roman" w:cs="Times New Roman"/>
                <w:sz w:val="20"/>
                <w:szCs w:val="20"/>
                <w:lang w:val="en-US"/>
              </w:rPr>
              <w:t>30</w:t>
            </w:r>
            <w:r w:rsidRPr="00646E71">
              <w:rPr>
                <w:rFonts w:ascii="Times New Roman" w:eastAsia="SimSun" w:hAnsi="Times New Roman" w:cs="Times New Roman"/>
                <w:sz w:val="20"/>
                <w:szCs w:val="20"/>
              </w:rPr>
              <w:t xml:space="preserve"> броя</w:t>
            </w:r>
          </w:p>
          <w:p w:rsidR="002C06DD" w:rsidRPr="00646E71" w:rsidRDefault="002C06DD" w:rsidP="002C06DD">
            <w:pPr>
              <w:pStyle w:val="a3"/>
              <w:numPr>
                <w:ilvl w:val="0"/>
                <w:numId w:val="21"/>
              </w:numPr>
              <w:spacing w:after="0" w:line="240" w:lineRule="auto"/>
              <w:ind w:left="797" w:hanging="283"/>
              <w:rPr>
                <w:rFonts w:ascii="Times New Roman" w:eastAsia="SimSun" w:hAnsi="Times New Roman" w:cs="Times New Roman"/>
                <w:sz w:val="20"/>
                <w:szCs w:val="20"/>
              </w:rPr>
            </w:pPr>
            <w:r w:rsidRPr="00646E71">
              <w:rPr>
                <w:rFonts w:ascii="Times New Roman" w:eastAsia="SimSun" w:hAnsi="Times New Roman" w:cs="Times New Roman"/>
                <w:sz w:val="20"/>
                <w:szCs w:val="20"/>
              </w:rPr>
              <w:t>1000BASE-SX SFP transcei</w:t>
            </w:r>
            <w:r>
              <w:rPr>
                <w:rFonts w:ascii="Times New Roman" w:eastAsia="SimSun" w:hAnsi="Times New Roman" w:cs="Times New Roman"/>
                <w:sz w:val="20"/>
                <w:szCs w:val="20"/>
              </w:rPr>
              <w:t xml:space="preserve">ver module, MMF, 850nm, DOM – </w:t>
            </w:r>
            <w:r>
              <w:rPr>
                <w:rFonts w:ascii="Times New Roman" w:eastAsia="SimSun" w:hAnsi="Times New Roman" w:cs="Times New Roman"/>
                <w:sz w:val="20"/>
                <w:szCs w:val="20"/>
                <w:lang w:val="en-US"/>
              </w:rPr>
              <w:t>23</w:t>
            </w:r>
            <w:r w:rsidRPr="00646E71">
              <w:rPr>
                <w:rFonts w:ascii="Times New Roman" w:eastAsia="SimSun" w:hAnsi="Times New Roman" w:cs="Times New Roman"/>
                <w:sz w:val="20"/>
                <w:szCs w:val="20"/>
              </w:rPr>
              <w:t xml:space="preserve"> броя</w:t>
            </w:r>
          </w:p>
          <w:p w:rsidR="002C06DD" w:rsidRPr="00646E71" w:rsidRDefault="002C06DD" w:rsidP="002C06DD">
            <w:pPr>
              <w:pStyle w:val="a3"/>
              <w:numPr>
                <w:ilvl w:val="0"/>
                <w:numId w:val="21"/>
              </w:numPr>
              <w:spacing w:after="0" w:line="240" w:lineRule="auto"/>
              <w:ind w:left="797" w:hanging="283"/>
              <w:rPr>
                <w:rFonts w:ascii="Times New Roman" w:eastAsia="SimSun" w:hAnsi="Times New Roman" w:cs="Times New Roman"/>
                <w:sz w:val="20"/>
                <w:szCs w:val="20"/>
              </w:rPr>
            </w:pPr>
            <w:r w:rsidRPr="00646E71">
              <w:rPr>
                <w:rFonts w:ascii="Times New Roman" w:eastAsia="SimSun" w:hAnsi="Times New Roman" w:cs="Times New Roman"/>
                <w:sz w:val="20"/>
                <w:szCs w:val="20"/>
              </w:rPr>
              <w:t>1000BASE-T SFP transceiver module</w:t>
            </w:r>
            <w:r>
              <w:rPr>
                <w:rFonts w:ascii="Times New Roman" w:eastAsia="SimSun" w:hAnsi="Times New Roman" w:cs="Times New Roman"/>
                <w:sz w:val="20"/>
                <w:szCs w:val="20"/>
              </w:rPr>
              <w:t xml:space="preserve"> for Category 5 copper wire –</w:t>
            </w:r>
            <w:r>
              <w:rPr>
                <w:rFonts w:ascii="Times New Roman" w:eastAsia="SimSun" w:hAnsi="Times New Roman" w:cs="Times New Roman"/>
                <w:sz w:val="20"/>
                <w:szCs w:val="20"/>
                <w:lang w:val="en-US"/>
              </w:rPr>
              <w:t xml:space="preserve"> 22</w:t>
            </w:r>
            <w:r w:rsidRPr="00646E71">
              <w:rPr>
                <w:rFonts w:ascii="Times New Roman" w:eastAsia="SimSun" w:hAnsi="Times New Roman" w:cs="Times New Roman"/>
                <w:sz w:val="20"/>
                <w:szCs w:val="20"/>
              </w:rPr>
              <w:t xml:space="preserve"> броя</w:t>
            </w:r>
          </w:p>
          <w:p w:rsidR="002C06DD" w:rsidRPr="00646E71" w:rsidRDefault="002C06DD" w:rsidP="002C06DD">
            <w:pPr>
              <w:spacing w:after="0" w:line="240" w:lineRule="auto"/>
              <w:rPr>
                <w:rFonts w:eastAsia="SimSun"/>
                <w:sz w:val="20"/>
                <w:szCs w:val="20"/>
              </w:rPr>
            </w:pPr>
            <w:r w:rsidRPr="00646E71">
              <w:rPr>
                <w:rFonts w:eastAsia="SimSun"/>
                <w:sz w:val="20"/>
                <w:szCs w:val="20"/>
              </w:rPr>
              <w:t xml:space="preserve">Интерфейсните модули да са съвместими с предложените комутатори и това да бъде видно </w:t>
            </w:r>
            <w:r>
              <w:rPr>
                <w:rFonts w:eastAsia="SimSun"/>
                <w:sz w:val="20"/>
                <w:szCs w:val="20"/>
              </w:rPr>
              <w:t>на сайта на производителя на комутаторите.</w:t>
            </w:r>
          </w:p>
        </w:tc>
      </w:tr>
      <w:tr w:rsidR="002C06DD" w:rsidRPr="00646E71" w:rsidTr="002C06DD">
        <w:trPr>
          <w:trHeight w:val="300"/>
        </w:trPr>
        <w:tc>
          <w:tcPr>
            <w:tcW w:w="499" w:type="pct"/>
            <w:shd w:val="clear" w:color="auto" w:fill="auto"/>
            <w:vAlign w:val="center"/>
          </w:tcPr>
          <w:p w:rsidR="002C06DD" w:rsidRPr="00646E71" w:rsidRDefault="002C06DD" w:rsidP="002C06DD">
            <w:pPr>
              <w:pStyle w:val="a3"/>
              <w:numPr>
                <w:ilvl w:val="0"/>
                <w:numId w:val="10"/>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2C06DD" w:rsidRPr="00646E71" w:rsidRDefault="002C06DD" w:rsidP="002C06DD">
            <w:pPr>
              <w:spacing w:after="0" w:line="240" w:lineRule="auto"/>
              <w:rPr>
                <w:rFonts w:eastAsia="SimSun"/>
                <w:sz w:val="20"/>
                <w:szCs w:val="20"/>
              </w:rPr>
            </w:pPr>
            <w:r w:rsidRPr="00646E71">
              <w:rPr>
                <w:rFonts w:eastAsia="SimSun"/>
                <w:sz w:val="20"/>
                <w:szCs w:val="20"/>
              </w:rPr>
              <w:t>Да има възможност за свързване на комутаторите в стак, със скорост на връзката минимум 480 Gbps</w:t>
            </w:r>
          </w:p>
        </w:tc>
      </w:tr>
      <w:tr w:rsidR="002C06DD" w:rsidRPr="00646E71" w:rsidTr="002C06DD">
        <w:trPr>
          <w:trHeight w:val="300"/>
        </w:trPr>
        <w:tc>
          <w:tcPr>
            <w:tcW w:w="499" w:type="pct"/>
            <w:shd w:val="clear" w:color="auto" w:fill="auto"/>
            <w:vAlign w:val="center"/>
          </w:tcPr>
          <w:p w:rsidR="002C06DD" w:rsidRPr="00646E71" w:rsidRDefault="002C06DD" w:rsidP="002C06DD">
            <w:pPr>
              <w:pStyle w:val="a3"/>
              <w:numPr>
                <w:ilvl w:val="0"/>
                <w:numId w:val="10"/>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2C06DD" w:rsidRPr="00646E71" w:rsidRDefault="002C06DD" w:rsidP="002C06DD">
            <w:pPr>
              <w:spacing w:after="0" w:line="240" w:lineRule="auto"/>
              <w:rPr>
                <w:rFonts w:eastAsia="SimSun"/>
                <w:sz w:val="20"/>
                <w:szCs w:val="20"/>
              </w:rPr>
            </w:pPr>
            <w:r w:rsidRPr="00646E71">
              <w:rPr>
                <w:rFonts w:eastAsia="SimSun"/>
                <w:sz w:val="20"/>
                <w:szCs w:val="20"/>
              </w:rPr>
              <w:t xml:space="preserve">Да има производителност не по-малка от </w:t>
            </w:r>
            <w:r w:rsidRPr="00646E71">
              <w:rPr>
                <w:rFonts w:eastAsia="SimSun"/>
                <w:sz w:val="20"/>
                <w:szCs w:val="20"/>
                <w:lang w:val="en-US"/>
              </w:rPr>
              <w:t>2</w:t>
            </w:r>
            <w:r w:rsidRPr="00646E71">
              <w:rPr>
                <w:rFonts w:eastAsia="SimSun"/>
                <w:sz w:val="20"/>
                <w:szCs w:val="20"/>
              </w:rPr>
              <w:t>0</w:t>
            </w:r>
            <w:r w:rsidRPr="00646E71">
              <w:rPr>
                <w:rFonts w:eastAsia="SimSun"/>
                <w:sz w:val="20"/>
                <w:szCs w:val="20"/>
                <w:lang w:val="en-US"/>
              </w:rPr>
              <w:t>0</w:t>
            </w:r>
            <w:r w:rsidRPr="00646E71">
              <w:rPr>
                <w:rFonts w:eastAsia="SimSun"/>
                <w:sz w:val="20"/>
                <w:szCs w:val="20"/>
                <w:lang w:val="en-AU"/>
              </w:rPr>
              <w:t xml:space="preserve"> </w:t>
            </w:r>
            <w:r w:rsidRPr="00646E71">
              <w:rPr>
                <w:rFonts w:eastAsia="SimSun"/>
                <w:sz w:val="20"/>
                <w:szCs w:val="20"/>
              </w:rPr>
              <w:t>Mpps</w:t>
            </w:r>
          </w:p>
        </w:tc>
      </w:tr>
      <w:tr w:rsidR="002C06DD" w:rsidRPr="00646E71" w:rsidTr="002C06DD">
        <w:trPr>
          <w:trHeight w:val="300"/>
        </w:trPr>
        <w:tc>
          <w:tcPr>
            <w:tcW w:w="499" w:type="pct"/>
            <w:shd w:val="clear" w:color="auto" w:fill="auto"/>
            <w:vAlign w:val="center"/>
          </w:tcPr>
          <w:p w:rsidR="002C06DD" w:rsidRPr="00646E71" w:rsidRDefault="002C06DD" w:rsidP="002C06DD">
            <w:pPr>
              <w:pStyle w:val="a3"/>
              <w:numPr>
                <w:ilvl w:val="0"/>
                <w:numId w:val="10"/>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2C06DD" w:rsidRPr="00646E71" w:rsidRDefault="002C06DD" w:rsidP="002C06DD">
            <w:pPr>
              <w:spacing w:after="0" w:line="240" w:lineRule="auto"/>
              <w:rPr>
                <w:rFonts w:eastAsia="SimSun"/>
                <w:sz w:val="20"/>
                <w:szCs w:val="20"/>
              </w:rPr>
            </w:pPr>
            <w:r w:rsidRPr="00646E71">
              <w:rPr>
                <w:rFonts w:eastAsia="SimSun"/>
                <w:sz w:val="20"/>
                <w:szCs w:val="20"/>
              </w:rPr>
              <w:t>Брой поддържани MAC адреси – минимум 30,000</w:t>
            </w:r>
          </w:p>
        </w:tc>
      </w:tr>
      <w:tr w:rsidR="002C06DD" w:rsidRPr="00646E71" w:rsidTr="002C06DD">
        <w:trPr>
          <w:trHeight w:val="300"/>
        </w:trPr>
        <w:tc>
          <w:tcPr>
            <w:tcW w:w="499" w:type="pct"/>
            <w:shd w:val="clear" w:color="auto" w:fill="auto"/>
            <w:vAlign w:val="center"/>
          </w:tcPr>
          <w:p w:rsidR="002C06DD" w:rsidRPr="00646E71" w:rsidRDefault="002C06DD" w:rsidP="002C06DD">
            <w:pPr>
              <w:pStyle w:val="a3"/>
              <w:numPr>
                <w:ilvl w:val="0"/>
                <w:numId w:val="10"/>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2C06DD" w:rsidRPr="00646E71" w:rsidRDefault="002C06DD" w:rsidP="002C06DD">
            <w:pPr>
              <w:spacing w:after="0" w:line="240" w:lineRule="auto"/>
              <w:rPr>
                <w:rFonts w:eastAsia="SimSun"/>
                <w:sz w:val="20"/>
                <w:szCs w:val="20"/>
              </w:rPr>
            </w:pPr>
            <w:r w:rsidRPr="00646E71">
              <w:rPr>
                <w:rFonts w:eastAsia="SimSun"/>
                <w:sz w:val="20"/>
                <w:szCs w:val="20"/>
              </w:rPr>
              <w:t>Общ брой IPv4 маршрута – минимум 20,000</w:t>
            </w:r>
          </w:p>
        </w:tc>
      </w:tr>
      <w:tr w:rsidR="002C06DD" w:rsidRPr="00646E71" w:rsidTr="002C06DD">
        <w:trPr>
          <w:trHeight w:val="300"/>
        </w:trPr>
        <w:tc>
          <w:tcPr>
            <w:tcW w:w="499" w:type="pct"/>
            <w:shd w:val="clear" w:color="auto" w:fill="auto"/>
            <w:vAlign w:val="center"/>
          </w:tcPr>
          <w:p w:rsidR="002C06DD" w:rsidRPr="00646E71" w:rsidRDefault="002C06DD" w:rsidP="002C06DD">
            <w:pPr>
              <w:pStyle w:val="a3"/>
              <w:numPr>
                <w:ilvl w:val="0"/>
                <w:numId w:val="10"/>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2C06DD" w:rsidRPr="00646E71" w:rsidRDefault="002C06DD" w:rsidP="002C06DD">
            <w:pPr>
              <w:spacing w:after="0" w:line="240" w:lineRule="auto"/>
              <w:rPr>
                <w:rFonts w:eastAsia="SimSun"/>
                <w:sz w:val="20"/>
                <w:szCs w:val="20"/>
              </w:rPr>
            </w:pPr>
            <w:r w:rsidRPr="00646E71">
              <w:rPr>
                <w:rFonts w:eastAsia="SimSun"/>
                <w:sz w:val="20"/>
                <w:szCs w:val="20"/>
              </w:rPr>
              <w:t>Минимум flash памет за съхранение на конфигурационни файлове – 4Gb</w:t>
            </w:r>
          </w:p>
        </w:tc>
      </w:tr>
      <w:tr w:rsidR="002C06DD" w:rsidRPr="00646E71" w:rsidTr="002C06DD">
        <w:trPr>
          <w:trHeight w:val="300"/>
        </w:trPr>
        <w:tc>
          <w:tcPr>
            <w:tcW w:w="499" w:type="pct"/>
            <w:shd w:val="clear" w:color="auto" w:fill="auto"/>
            <w:vAlign w:val="center"/>
          </w:tcPr>
          <w:p w:rsidR="002C06DD" w:rsidRPr="00646E71" w:rsidRDefault="002C06DD" w:rsidP="002C06DD">
            <w:pPr>
              <w:pStyle w:val="a3"/>
              <w:numPr>
                <w:ilvl w:val="0"/>
                <w:numId w:val="10"/>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2C06DD" w:rsidRPr="00646E71" w:rsidRDefault="002C06DD" w:rsidP="002C06DD">
            <w:pPr>
              <w:spacing w:after="0" w:line="240" w:lineRule="auto"/>
              <w:rPr>
                <w:rFonts w:eastAsia="SimSun"/>
                <w:sz w:val="20"/>
                <w:szCs w:val="20"/>
              </w:rPr>
            </w:pPr>
            <w:r w:rsidRPr="00646E71">
              <w:rPr>
                <w:rFonts w:eastAsia="SimSun"/>
                <w:sz w:val="20"/>
                <w:szCs w:val="20"/>
              </w:rPr>
              <w:t>Да поддържа минимум 4000 VLAN ID идентификатори на виртуални мрежи</w:t>
            </w:r>
          </w:p>
        </w:tc>
      </w:tr>
      <w:tr w:rsidR="002C06DD" w:rsidRPr="00646E71" w:rsidTr="002C06DD">
        <w:trPr>
          <w:trHeight w:val="300"/>
        </w:trPr>
        <w:tc>
          <w:tcPr>
            <w:tcW w:w="499" w:type="pct"/>
            <w:shd w:val="clear" w:color="auto" w:fill="auto"/>
            <w:vAlign w:val="center"/>
          </w:tcPr>
          <w:p w:rsidR="002C06DD" w:rsidRPr="00646E71" w:rsidRDefault="002C06DD" w:rsidP="002C06DD">
            <w:pPr>
              <w:pStyle w:val="a3"/>
              <w:numPr>
                <w:ilvl w:val="0"/>
                <w:numId w:val="10"/>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2C06DD" w:rsidRPr="00646E71" w:rsidRDefault="002C06DD" w:rsidP="002C06DD">
            <w:pPr>
              <w:spacing w:after="0" w:line="240" w:lineRule="auto"/>
              <w:rPr>
                <w:rFonts w:eastAsia="SimSun"/>
                <w:sz w:val="20"/>
                <w:szCs w:val="20"/>
              </w:rPr>
            </w:pPr>
            <w:r w:rsidRPr="00646E71">
              <w:rPr>
                <w:rFonts w:eastAsia="SimSun"/>
                <w:sz w:val="20"/>
                <w:szCs w:val="20"/>
              </w:rPr>
              <w:t>Да поддържа минимум 1000 комутируеми виртуални интерфейси (SVI)</w:t>
            </w:r>
          </w:p>
        </w:tc>
      </w:tr>
      <w:tr w:rsidR="002C06DD" w:rsidRPr="00646E71" w:rsidTr="002C06DD">
        <w:trPr>
          <w:trHeight w:val="300"/>
        </w:trPr>
        <w:tc>
          <w:tcPr>
            <w:tcW w:w="499" w:type="pct"/>
            <w:shd w:val="clear" w:color="auto" w:fill="auto"/>
            <w:vAlign w:val="center"/>
          </w:tcPr>
          <w:p w:rsidR="002C06DD" w:rsidRPr="00646E71" w:rsidRDefault="002C06DD" w:rsidP="002C06DD">
            <w:pPr>
              <w:pStyle w:val="a3"/>
              <w:numPr>
                <w:ilvl w:val="0"/>
                <w:numId w:val="10"/>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2C06DD" w:rsidRPr="00646E71" w:rsidRDefault="002C06DD" w:rsidP="002C06DD">
            <w:pPr>
              <w:spacing w:after="0" w:line="240" w:lineRule="auto"/>
              <w:rPr>
                <w:rFonts w:eastAsia="SimSun"/>
                <w:sz w:val="20"/>
                <w:szCs w:val="20"/>
              </w:rPr>
            </w:pPr>
            <w:r w:rsidRPr="00646E71">
              <w:rPr>
                <w:rFonts w:eastAsia="SimSun"/>
                <w:sz w:val="20"/>
                <w:szCs w:val="20"/>
              </w:rPr>
              <w:t>Да поддържа OSPF, BGPv4 и IS-ISv4 протоколи за IP маршрутизация</w:t>
            </w:r>
          </w:p>
        </w:tc>
      </w:tr>
      <w:tr w:rsidR="002C06DD" w:rsidRPr="00646E71" w:rsidTr="002C06DD">
        <w:trPr>
          <w:trHeight w:val="300"/>
        </w:trPr>
        <w:tc>
          <w:tcPr>
            <w:tcW w:w="499" w:type="pct"/>
            <w:shd w:val="clear" w:color="auto" w:fill="auto"/>
            <w:vAlign w:val="center"/>
          </w:tcPr>
          <w:p w:rsidR="002C06DD" w:rsidRPr="00646E71" w:rsidRDefault="002C06DD" w:rsidP="002C06DD">
            <w:pPr>
              <w:pStyle w:val="a3"/>
              <w:numPr>
                <w:ilvl w:val="0"/>
                <w:numId w:val="10"/>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2C06DD" w:rsidRPr="00646E71" w:rsidRDefault="002C06DD" w:rsidP="002C06DD">
            <w:pPr>
              <w:spacing w:after="0" w:line="240" w:lineRule="auto"/>
              <w:rPr>
                <w:rFonts w:eastAsia="SimSun"/>
                <w:sz w:val="20"/>
                <w:szCs w:val="20"/>
                <w:lang w:val="en-US"/>
              </w:rPr>
            </w:pPr>
            <w:r w:rsidRPr="00646E71">
              <w:rPr>
                <w:rFonts w:eastAsia="SimSun"/>
                <w:sz w:val="20"/>
                <w:szCs w:val="20"/>
              </w:rPr>
              <w:t xml:space="preserve">Да поддържа </w:t>
            </w:r>
            <w:r w:rsidRPr="00646E71">
              <w:rPr>
                <w:rFonts w:eastAsia="SimSun"/>
                <w:sz w:val="20"/>
                <w:szCs w:val="20"/>
                <w:lang w:val="en-US"/>
              </w:rPr>
              <w:t xml:space="preserve">PIM </w:t>
            </w:r>
            <w:r w:rsidRPr="00646E71">
              <w:rPr>
                <w:rFonts w:eastAsia="SimSun"/>
                <w:sz w:val="20"/>
                <w:szCs w:val="20"/>
              </w:rPr>
              <w:t xml:space="preserve">протокол за динамична </w:t>
            </w:r>
            <w:r w:rsidRPr="00646E71">
              <w:rPr>
                <w:rFonts w:eastAsia="SimSun"/>
                <w:sz w:val="20"/>
                <w:szCs w:val="20"/>
                <w:lang w:val="en-US"/>
              </w:rPr>
              <w:t xml:space="preserve">IP </w:t>
            </w:r>
            <w:r w:rsidRPr="00646E71">
              <w:rPr>
                <w:rFonts w:eastAsia="SimSun"/>
                <w:sz w:val="20"/>
                <w:szCs w:val="20"/>
              </w:rPr>
              <w:t xml:space="preserve">мултикаст маршрутизация. Да се поддържат режими на </w:t>
            </w:r>
            <w:r w:rsidRPr="00646E71">
              <w:rPr>
                <w:rFonts w:eastAsia="SimSun"/>
                <w:sz w:val="20"/>
                <w:szCs w:val="20"/>
                <w:lang w:val="en-US"/>
              </w:rPr>
              <w:t xml:space="preserve">PIM – sparce, dense. </w:t>
            </w:r>
            <w:r w:rsidRPr="00646E71">
              <w:rPr>
                <w:rFonts w:eastAsia="SimSun"/>
                <w:sz w:val="20"/>
                <w:szCs w:val="20"/>
              </w:rPr>
              <w:t xml:space="preserve">Да поддържа </w:t>
            </w:r>
            <w:r w:rsidRPr="00646E71">
              <w:rPr>
                <w:rFonts w:eastAsia="SimSun"/>
                <w:sz w:val="20"/>
                <w:szCs w:val="20"/>
                <w:lang w:val="en-US"/>
              </w:rPr>
              <w:t>s</w:t>
            </w:r>
            <w:r w:rsidRPr="00646E71">
              <w:rPr>
                <w:rFonts w:eastAsia="SimSun"/>
                <w:sz w:val="20"/>
                <w:szCs w:val="20"/>
              </w:rPr>
              <w:t>ource-specific multicast (SSM)</w:t>
            </w:r>
            <w:r w:rsidRPr="00646E71">
              <w:rPr>
                <w:rFonts w:eastAsia="SimSun"/>
                <w:sz w:val="20"/>
                <w:szCs w:val="20"/>
                <w:lang w:val="en-US"/>
              </w:rPr>
              <w:t xml:space="preserve">. </w:t>
            </w:r>
          </w:p>
        </w:tc>
      </w:tr>
      <w:tr w:rsidR="002C06DD" w:rsidRPr="00646E71" w:rsidTr="002C06DD">
        <w:trPr>
          <w:trHeight w:val="300"/>
        </w:trPr>
        <w:tc>
          <w:tcPr>
            <w:tcW w:w="499" w:type="pct"/>
            <w:shd w:val="clear" w:color="auto" w:fill="auto"/>
            <w:vAlign w:val="center"/>
          </w:tcPr>
          <w:p w:rsidR="002C06DD" w:rsidRPr="00646E71" w:rsidRDefault="002C06DD" w:rsidP="002C06DD">
            <w:pPr>
              <w:pStyle w:val="a3"/>
              <w:numPr>
                <w:ilvl w:val="0"/>
                <w:numId w:val="10"/>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2C06DD" w:rsidRPr="00646E71" w:rsidRDefault="002C06DD" w:rsidP="002C06DD">
            <w:pPr>
              <w:spacing w:after="0" w:line="240" w:lineRule="auto"/>
              <w:rPr>
                <w:rFonts w:eastAsia="SimSun"/>
                <w:sz w:val="20"/>
                <w:szCs w:val="20"/>
              </w:rPr>
            </w:pPr>
            <w:r w:rsidRPr="00646E71">
              <w:rPr>
                <w:rFonts w:eastAsia="SimSun"/>
                <w:sz w:val="20"/>
                <w:szCs w:val="20"/>
              </w:rPr>
              <w:t>Да поддържа IGMP v1/2/3 snooping функционалност за IPv4</w:t>
            </w:r>
          </w:p>
        </w:tc>
      </w:tr>
      <w:tr w:rsidR="002C06DD" w:rsidRPr="00646E71" w:rsidTr="002C06DD">
        <w:trPr>
          <w:trHeight w:val="300"/>
        </w:trPr>
        <w:tc>
          <w:tcPr>
            <w:tcW w:w="499" w:type="pct"/>
            <w:shd w:val="clear" w:color="auto" w:fill="auto"/>
            <w:vAlign w:val="center"/>
          </w:tcPr>
          <w:p w:rsidR="002C06DD" w:rsidRPr="00646E71" w:rsidRDefault="002C06DD" w:rsidP="002C06DD">
            <w:pPr>
              <w:pStyle w:val="a3"/>
              <w:numPr>
                <w:ilvl w:val="0"/>
                <w:numId w:val="10"/>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2C06DD" w:rsidRPr="00646E71" w:rsidRDefault="002C06DD" w:rsidP="002C06DD">
            <w:pPr>
              <w:spacing w:after="0" w:line="240" w:lineRule="auto"/>
              <w:rPr>
                <w:rFonts w:eastAsia="SimSun"/>
                <w:sz w:val="20"/>
                <w:szCs w:val="20"/>
              </w:rPr>
            </w:pPr>
            <w:r w:rsidRPr="00646E71">
              <w:rPr>
                <w:rFonts w:eastAsia="SimSun"/>
                <w:sz w:val="20"/>
                <w:szCs w:val="20"/>
              </w:rPr>
              <w:t>Да поддържа споделяне на захранване между комутаторите в един stack</w:t>
            </w:r>
          </w:p>
        </w:tc>
      </w:tr>
      <w:tr w:rsidR="002C06DD" w:rsidRPr="00646E71" w:rsidTr="002C06DD">
        <w:trPr>
          <w:trHeight w:val="300"/>
        </w:trPr>
        <w:tc>
          <w:tcPr>
            <w:tcW w:w="499" w:type="pct"/>
            <w:shd w:val="clear" w:color="auto" w:fill="auto"/>
            <w:vAlign w:val="center"/>
          </w:tcPr>
          <w:p w:rsidR="002C06DD" w:rsidRPr="00646E71" w:rsidRDefault="002C06DD" w:rsidP="002C06DD">
            <w:pPr>
              <w:pStyle w:val="a3"/>
              <w:numPr>
                <w:ilvl w:val="0"/>
                <w:numId w:val="10"/>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2C06DD" w:rsidRPr="00646E71" w:rsidRDefault="002C06DD" w:rsidP="002C06DD">
            <w:pPr>
              <w:spacing w:after="0" w:line="240" w:lineRule="auto"/>
              <w:rPr>
                <w:rFonts w:eastAsia="SimSun"/>
                <w:sz w:val="20"/>
                <w:szCs w:val="20"/>
              </w:rPr>
            </w:pPr>
            <w:r w:rsidRPr="00646E71">
              <w:rPr>
                <w:rFonts w:eastAsia="SimSun"/>
                <w:sz w:val="20"/>
                <w:szCs w:val="20"/>
              </w:rPr>
              <w:t>Да поддържа листи за филтриране на трафика на база source/destination IP адреси, source/destination MAC адреси и  Layer 4 TCP/UDP номера на портове</w:t>
            </w:r>
          </w:p>
        </w:tc>
      </w:tr>
      <w:tr w:rsidR="002C06DD" w:rsidRPr="00646E71" w:rsidTr="002C06DD">
        <w:trPr>
          <w:trHeight w:val="300"/>
        </w:trPr>
        <w:tc>
          <w:tcPr>
            <w:tcW w:w="499" w:type="pct"/>
            <w:shd w:val="clear" w:color="auto" w:fill="auto"/>
            <w:vAlign w:val="center"/>
          </w:tcPr>
          <w:p w:rsidR="002C06DD" w:rsidRPr="00646E71" w:rsidRDefault="002C06DD" w:rsidP="002C06DD">
            <w:pPr>
              <w:pStyle w:val="a3"/>
              <w:numPr>
                <w:ilvl w:val="0"/>
                <w:numId w:val="10"/>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2C06DD" w:rsidRPr="00646E71" w:rsidRDefault="002C06DD" w:rsidP="002C06DD">
            <w:pPr>
              <w:spacing w:after="0" w:line="240" w:lineRule="auto"/>
              <w:rPr>
                <w:rFonts w:eastAsia="SimSun"/>
                <w:sz w:val="20"/>
                <w:szCs w:val="20"/>
                <w:lang w:val="en-US"/>
              </w:rPr>
            </w:pPr>
            <w:r w:rsidRPr="00646E71">
              <w:rPr>
                <w:rFonts w:eastAsia="SimSun"/>
                <w:sz w:val="20"/>
                <w:szCs w:val="20"/>
              </w:rPr>
              <w:t>Да поддържа изолиране на потребителите от един и същ VLAN</w:t>
            </w:r>
          </w:p>
        </w:tc>
      </w:tr>
      <w:tr w:rsidR="002C06DD" w:rsidRPr="00646E71" w:rsidTr="002C06DD">
        <w:trPr>
          <w:trHeight w:val="300"/>
        </w:trPr>
        <w:tc>
          <w:tcPr>
            <w:tcW w:w="499" w:type="pct"/>
            <w:shd w:val="clear" w:color="auto" w:fill="auto"/>
            <w:vAlign w:val="center"/>
          </w:tcPr>
          <w:p w:rsidR="002C06DD" w:rsidRPr="00646E71" w:rsidRDefault="002C06DD" w:rsidP="002C06DD">
            <w:pPr>
              <w:pStyle w:val="a3"/>
              <w:numPr>
                <w:ilvl w:val="0"/>
                <w:numId w:val="10"/>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2C06DD" w:rsidRPr="00646E71" w:rsidRDefault="002C06DD" w:rsidP="002C06DD">
            <w:pPr>
              <w:spacing w:after="0" w:line="240" w:lineRule="auto"/>
              <w:rPr>
                <w:rFonts w:eastAsia="SimSun"/>
                <w:sz w:val="20"/>
                <w:szCs w:val="20"/>
                <w:lang w:val="en-US"/>
              </w:rPr>
            </w:pPr>
            <w:r w:rsidRPr="00646E71">
              <w:rPr>
                <w:rFonts w:eastAsia="SimSun"/>
                <w:sz w:val="20"/>
                <w:szCs w:val="20"/>
              </w:rPr>
              <w:t>Да поддържа следните стандарти: IEEE 802.1s, IEEE 802.1w, IEEE 802.11, IEEE 802.1x, IEEE 802.1x-Rev, IEEE 802.1D, IEEE 802.1p, IEEE 802.1Q, RMON I и II standards, SNMPv1, SNMPv2c и SNMPv3</w:t>
            </w:r>
          </w:p>
        </w:tc>
      </w:tr>
      <w:tr w:rsidR="002C06DD" w:rsidRPr="00646E71" w:rsidTr="002C06DD">
        <w:trPr>
          <w:trHeight w:val="300"/>
        </w:trPr>
        <w:tc>
          <w:tcPr>
            <w:tcW w:w="499" w:type="pct"/>
            <w:shd w:val="clear" w:color="auto" w:fill="auto"/>
            <w:vAlign w:val="center"/>
          </w:tcPr>
          <w:p w:rsidR="002C06DD" w:rsidRPr="00646E71" w:rsidRDefault="002C06DD" w:rsidP="002C06DD">
            <w:pPr>
              <w:pStyle w:val="a3"/>
              <w:numPr>
                <w:ilvl w:val="0"/>
                <w:numId w:val="10"/>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2C06DD" w:rsidRPr="00646E71" w:rsidRDefault="002C06DD" w:rsidP="002C06DD">
            <w:pPr>
              <w:spacing w:after="0" w:line="240" w:lineRule="auto"/>
              <w:rPr>
                <w:rFonts w:eastAsia="SimSun"/>
                <w:sz w:val="20"/>
                <w:szCs w:val="20"/>
                <w:lang w:val="en-US"/>
              </w:rPr>
            </w:pPr>
            <w:r w:rsidRPr="00646E71">
              <w:rPr>
                <w:rFonts w:eastAsia="SimSun"/>
                <w:sz w:val="20"/>
                <w:szCs w:val="20"/>
              </w:rPr>
              <w:t>Да поддържа стандарт за криптиране IEEE 802.1ае на всички портове</w:t>
            </w:r>
          </w:p>
        </w:tc>
      </w:tr>
    </w:tbl>
    <w:p w:rsidR="007A5B19" w:rsidRDefault="007A5B19" w:rsidP="002C06DD">
      <w:pPr>
        <w:tabs>
          <w:tab w:val="left" w:pos="220"/>
          <w:tab w:val="left" w:pos="720"/>
        </w:tabs>
        <w:autoSpaceDE w:val="0"/>
        <w:autoSpaceDN w:val="0"/>
        <w:adjustRightInd w:val="0"/>
        <w:spacing w:after="0" w:line="240" w:lineRule="auto"/>
        <w:jc w:val="both"/>
        <w:rPr>
          <w:rFonts w:eastAsiaTheme="minorHAnsi"/>
          <w:b/>
          <w:color w:val="000000"/>
          <w:sz w:val="24"/>
          <w:szCs w:val="24"/>
          <w:u w:val="single"/>
        </w:rPr>
      </w:pPr>
    </w:p>
    <w:p w:rsidR="002C06DD" w:rsidRPr="000F60F9" w:rsidRDefault="002C06DD" w:rsidP="002C06DD">
      <w:pPr>
        <w:pStyle w:val="1"/>
        <w:numPr>
          <w:ilvl w:val="0"/>
          <w:numId w:val="19"/>
        </w:numPr>
        <w:rPr>
          <w:rFonts w:ascii="Times New Roman" w:hAnsi="Times New Roman" w:cs="Times New Roman"/>
          <w:sz w:val="24"/>
          <w:szCs w:val="24"/>
        </w:rPr>
      </w:pPr>
      <w:r w:rsidRPr="00646E71">
        <w:rPr>
          <w:rFonts w:ascii="Times New Roman" w:hAnsi="Times New Roman" w:cs="Times New Roman"/>
          <w:sz w:val="24"/>
          <w:szCs w:val="24"/>
        </w:rPr>
        <w:t>Спецификация на изискваните услуги по внедряване на системата</w:t>
      </w:r>
    </w:p>
    <w:p w:rsidR="002C06DD" w:rsidRPr="00646E71" w:rsidRDefault="002C06DD" w:rsidP="002C06DD">
      <w:pPr>
        <w:pStyle w:val="2"/>
        <w:numPr>
          <w:ilvl w:val="1"/>
          <w:numId w:val="19"/>
        </w:numPr>
        <w:spacing w:before="0" w:line="240" w:lineRule="auto"/>
        <w:rPr>
          <w:rFonts w:ascii="Times New Roman" w:hAnsi="Times New Roman" w:cs="Times New Roman"/>
          <w:b/>
          <w:color w:val="auto"/>
          <w:sz w:val="24"/>
          <w:szCs w:val="24"/>
        </w:rPr>
      </w:pPr>
      <w:r w:rsidRPr="00646E71">
        <w:rPr>
          <w:rFonts w:ascii="Times New Roman" w:hAnsi="Times New Roman" w:cs="Times New Roman"/>
          <w:b/>
          <w:color w:val="auto"/>
          <w:sz w:val="24"/>
          <w:szCs w:val="24"/>
        </w:rPr>
        <w:t>Управление на проекта</w:t>
      </w:r>
    </w:p>
    <w:p w:rsidR="002C06DD" w:rsidRPr="00646E71" w:rsidRDefault="002C06DD" w:rsidP="002C06DD">
      <w:pPr>
        <w:spacing w:after="0" w:line="240" w:lineRule="auto"/>
        <w:ind w:firstLine="360"/>
        <w:jc w:val="both"/>
        <w:rPr>
          <w:sz w:val="24"/>
          <w:szCs w:val="24"/>
          <w:lang w:eastAsia="bg-BG"/>
        </w:rPr>
      </w:pPr>
      <w:r w:rsidRPr="00646E71">
        <w:rPr>
          <w:sz w:val="24"/>
          <w:szCs w:val="24"/>
          <w:lang w:eastAsia="bg-BG"/>
        </w:rPr>
        <w:t xml:space="preserve">Изпълнителят трябва да предвиди цялостно управление на проекта включващо контрол на изпълнението, изготвяне и контрол на график на дейностите, контрол на разходите, управление на комуникацията и управление на риска. </w:t>
      </w:r>
    </w:p>
    <w:p w:rsidR="002C06DD" w:rsidRPr="00646E71" w:rsidRDefault="002C06DD" w:rsidP="002C06DD">
      <w:pPr>
        <w:spacing w:after="0" w:line="240" w:lineRule="auto"/>
        <w:ind w:firstLine="360"/>
        <w:jc w:val="both"/>
        <w:rPr>
          <w:sz w:val="24"/>
          <w:szCs w:val="24"/>
          <w:lang w:eastAsia="bg-BG"/>
        </w:rPr>
      </w:pPr>
      <w:r w:rsidRPr="00646E71">
        <w:rPr>
          <w:sz w:val="24"/>
          <w:szCs w:val="24"/>
          <w:lang w:eastAsia="bg-BG"/>
        </w:rPr>
        <w:t>Изпълнителят трябва да определи Ръководител на проекта отговорен за цялостното изпълнение на всички дейности, и към който да бъде насочвана комуникацията по всички аспекти на организацията на работата.</w:t>
      </w:r>
    </w:p>
    <w:p w:rsidR="002C06DD" w:rsidRPr="00646E71" w:rsidRDefault="002C06DD" w:rsidP="002C06DD">
      <w:pPr>
        <w:spacing w:after="0" w:line="240" w:lineRule="auto"/>
        <w:ind w:firstLine="360"/>
        <w:jc w:val="both"/>
        <w:rPr>
          <w:sz w:val="24"/>
          <w:szCs w:val="24"/>
          <w:lang w:eastAsia="bg-BG"/>
        </w:rPr>
      </w:pPr>
      <w:r w:rsidRPr="00646E71">
        <w:rPr>
          <w:sz w:val="24"/>
          <w:szCs w:val="24"/>
          <w:lang w:eastAsia="bg-BG"/>
        </w:rPr>
        <w:t>Като част от услугите трябва да бъдат организирани и провеждани регулярни срещи между Изпълнителя и Възложителя, на които да се обсъжда текущ статус, проблеми, потенциални рискове и др.</w:t>
      </w:r>
    </w:p>
    <w:p w:rsidR="002C06DD" w:rsidRPr="00646E71" w:rsidRDefault="002C06DD" w:rsidP="002C06DD">
      <w:pPr>
        <w:spacing w:after="0" w:line="240" w:lineRule="auto"/>
        <w:ind w:firstLine="360"/>
        <w:jc w:val="both"/>
        <w:rPr>
          <w:sz w:val="24"/>
          <w:szCs w:val="24"/>
          <w:lang w:eastAsia="bg-BG"/>
        </w:rPr>
      </w:pPr>
      <w:r w:rsidRPr="00646E71">
        <w:rPr>
          <w:sz w:val="24"/>
          <w:szCs w:val="24"/>
          <w:lang w:eastAsia="bg-BG"/>
        </w:rPr>
        <w:t>Ръководителя</w:t>
      </w:r>
      <w:r>
        <w:rPr>
          <w:sz w:val="24"/>
          <w:szCs w:val="24"/>
          <w:lang w:eastAsia="bg-BG"/>
        </w:rPr>
        <w:t>т</w:t>
      </w:r>
      <w:r w:rsidRPr="00646E71">
        <w:rPr>
          <w:sz w:val="24"/>
          <w:szCs w:val="24"/>
          <w:lang w:eastAsia="bg-BG"/>
        </w:rPr>
        <w:t xml:space="preserve"> на проекта трябва да е отговорен при изготвянето на различни доклади по изпълнението на проекта, както и за изготвянето на окончателен доклад.</w:t>
      </w:r>
    </w:p>
    <w:p w:rsidR="002C06DD" w:rsidRPr="00646E71" w:rsidRDefault="00D57D0A" w:rsidP="002C06DD">
      <w:pPr>
        <w:pStyle w:val="2"/>
        <w:numPr>
          <w:ilvl w:val="1"/>
          <w:numId w:val="19"/>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М</w:t>
      </w:r>
      <w:r w:rsidR="002C06DD" w:rsidRPr="00646E71">
        <w:rPr>
          <w:rFonts w:ascii="Times New Roman" w:hAnsi="Times New Roman" w:cs="Times New Roman"/>
          <w:b/>
          <w:color w:val="auto"/>
          <w:sz w:val="24"/>
          <w:szCs w:val="24"/>
        </w:rPr>
        <w:t>онтажни работи (МР)</w:t>
      </w:r>
    </w:p>
    <w:p w:rsidR="002C06DD" w:rsidRPr="00646E71" w:rsidRDefault="002C06DD" w:rsidP="002C06DD">
      <w:pPr>
        <w:spacing w:after="0" w:line="240" w:lineRule="auto"/>
        <w:ind w:firstLine="357"/>
        <w:jc w:val="both"/>
        <w:rPr>
          <w:sz w:val="24"/>
          <w:szCs w:val="24"/>
        </w:rPr>
      </w:pPr>
      <w:r w:rsidRPr="00646E71">
        <w:rPr>
          <w:sz w:val="24"/>
          <w:szCs w:val="24"/>
        </w:rPr>
        <w:t>Изпълнителя</w:t>
      </w:r>
      <w:r>
        <w:rPr>
          <w:sz w:val="24"/>
          <w:szCs w:val="24"/>
        </w:rPr>
        <w:t>т</w:t>
      </w:r>
      <w:r w:rsidRPr="00646E71">
        <w:rPr>
          <w:sz w:val="24"/>
          <w:szCs w:val="24"/>
        </w:rPr>
        <w:t xml:space="preserve"> трябва да предвиди в своите задължения всички дейности по извършване на необходимите монтажни работи, в това число:</w:t>
      </w:r>
    </w:p>
    <w:p w:rsidR="00D57D0A" w:rsidRDefault="00D57D0A" w:rsidP="002C06DD">
      <w:pPr>
        <w:pStyle w:val="a3"/>
        <w:numPr>
          <w:ilvl w:val="0"/>
          <w:numId w:val="2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Документ с изисквания за правилно функциониране на комутаторите;</w:t>
      </w:r>
    </w:p>
    <w:p w:rsidR="002C06DD" w:rsidRPr="00646E71" w:rsidRDefault="00D57D0A" w:rsidP="002C06DD">
      <w:pPr>
        <w:pStyle w:val="a3"/>
        <w:numPr>
          <w:ilvl w:val="0"/>
          <w:numId w:val="2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Привързване към съществуващо електрозахранване</w:t>
      </w:r>
      <w:r w:rsidR="002C06DD" w:rsidRPr="00646E71">
        <w:rPr>
          <w:rFonts w:ascii="Times New Roman" w:hAnsi="Times New Roman" w:cs="Times New Roman"/>
          <w:sz w:val="24"/>
          <w:szCs w:val="24"/>
        </w:rPr>
        <w:t>;</w:t>
      </w:r>
    </w:p>
    <w:p w:rsidR="002C06DD" w:rsidRPr="00646E71" w:rsidRDefault="002C06DD" w:rsidP="002C06DD">
      <w:pPr>
        <w:pStyle w:val="a3"/>
        <w:numPr>
          <w:ilvl w:val="0"/>
          <w:numId w:val="26"/>
        </w:numPr>
        <w:spacing w:after="0" w:line="240" w:lineRule="auto"/>
        <w:ind w:left="714" w:hanging="357"/>
        <w:jc w:val="both"/>
        <w:rPr>
          <w:rFonts w:ascii="Times New Roman" w:hAnsi="Times New Roman" w:cs="Times New Roman"/>
          <w:sz w:val="24"/>
          <w:szCs w:val="24"/>
        </w:rPr>
      </w:pPr>
      <w:r w:rsidRPr="00646E71">
        <w:rPr>
          <w:rFonts w:ascii="Times New Roman" w:hAnsi="Times New Roman" w:cs="Times New Roman"/>
          <w:sz w:val="24"/>
          <w:szCs w:val="24"/>
        </w:rPr>
        <w:t xml:space="preserve">Монтаж на </w:t>
      </w:r>
      <w:r>
        <w:rPr>
          <w:rFonts w:ascii="Times New Roman" w:hAnsi="Times New Roman" w:cs="Times New Roman"/>
          <w:sz w:val="24"/>
          <w:szCs w:val="24"/>
        </w:rPr>
        <w:t>комутатори за прихващане на видео</w:t>
      </w:r>
      <w:r w:rsidR="00D57D0A">
        <w:rPr>
          <w:rFonts w:ascii="Times New Roman" w:hAnsi="Times New Roman" w:cs="Times New Roman"/>
          <w:sz w:val="24"/>
          <w:szCs w:val="24"/>
        </w:rPr>
        <w:t xml:space="preserve"> </w:t>
      </w:r>
      <w:r>
        <w:rPr>
          <w:rFonts w:ascii="Times New Roman" w:hAnsi="Times New Roman" w:cs="Times New Roman"/>
          <w:sz w:val="24"/>
          <w:szCs w:val="24"/>
        </w:rPr>
        <w:t>потоци</w:t>
      </w:r>
      <w:r w:rsidR="00D57D0A">
        <w:rPr>
          <w:rFonts w:ascii="Times New Roman" w:hAnsi="Times New Roman" w:cs="Times New Roman"/>
          <w:sz w:val="24"/>
          <w:szCs w:val="24"/>
        </w:rPr>
        <w:t xml:space="preserve"> в съществуващ шкаф</w:t>
      </w:r>
      <w:r w:rsidRPr="00646E71">
        <w:rPr>
          <w:rFonts w:ascii="Times New Roman" w:hAnsi="Times New Roman" w:cs="Times New Roman"/>
          <w:sz w:val="24"/>
          <w:szCs w:val="24"/>
        </w:rPr>
        <w:t>;</w:t>
      </w:r>
    </w:p>
    <w:p w:rsidR="00D57D0A" w:rsidRDefault="002C06DD" w:rsidP="002C06DD">
      <w:pPr>
        <w:pStyle w:val="a3"/>
        <w:numPr>
          <w:ilvl w:val="0"/>
          <w:numId w:val="26"/>
        </w:numPr>
        <w:spacing w:after="0" w:line="240" w:lineRule="auto"/>
        <w:ind w:left="714" w:hanging="357"/>
        <w:jc w:val="both"/>
        <w:rPr>
          <w:rFonts w:ascii="Times New Roman" w:hAnsi="Times New Roman" w:cs="Times New Roman"/>
          <w:sz w:val="24"/>
          <w:szCs w:val="24"/>
        </w:rPr>
      </w:pPr>
      <w:r w:rsidRPr="00646E71">
        <w:rPr>
          <w:rFonts w:ascii="Times New Roman" w:hAnsi="Times New Roman" w:cs="Times New Roman"/>
          <w:sz w:val="24"/>
          <w:szCs w:val="24"/>
        </w:rPr>
        <w:t xml:space="preserve">Всички необходими </w:t>
      </w:r>
      <w:r w:rsidR="00D57D0A">
        <w:rPr>
          <w:rFonts w:ascii="Times New Roman" w:hAnsi="Times New Roman" w:cs="Times New Roman"/>
          <w:sz w:val="24"/>
          <w:szCs w:val="24"/>
        </w:rPr>
        <w:t xml:space="preserve">материали в рамките на съществуващия шкаф </w:t>
      </w:r>
      <w:r w:rsidRPr="00646E71">
        <w:rPr>
          <w:rFonts w:ascii="Times New Roman" w:hAnsi="Times New Roman" w:cs="Times New Roman"/>
          <w:sz w:val="24"/>
          <w:szCs w:val="24"/>
        </w:rPr>
        <w:t xml:space="preserve">за </w:t>
      </w:r>
      <w:r w:rsidR="00D57D0A">
        <w:rPr>
          <w:rFonts w:ascii="Times New Roman" w:hAnsi="Times New Roman" w:cs="Times New Roman"/>
          <w:sz w:val="24"/>
          <w:szCs w:val="24"/>
        </w:rPr>
        <w:t xml:space="preserve">монтажните </w:t>
      </w:r>
      <w:r w:rsidRPr="00646E71">
        <w:rPr>
          <w:rFonts w:ascii="Times New Roman" w:hAnsi="Times New Roman" w:cs="Times New Roman"/>
          <w:sz w:val="24"/>
          <w:szCs w:val="24"/>
        </w:rPr>
        <w:t>дейности трябва да бъдат за сметка на Изпълнителя;</w:t>
      </w:r>
    </w:p>
    <w:p w:rsidR="002C06DD" w:rsidRPr="00343D28" w:rsidRDefault="00D57D0A" w:rsidP="002C06DD">
      <w:pPr>
        <w:pStyle w:val="a3"/>
        <w:numPr>
          <w:ilvl w:val="0"/>
          <w:numId w:val="2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Изпълнителя следва да отрази несъответствия спрямо оптималната среда за работа на комутаторите и реалната такава. </w:t>
      </w:r>
    </w:p>
    <w:p w:rsidR="002C06DD" w:rsidRPr="00646E71" w:rsidRDefault="002C06DD" w:rsidP="002C06DD">
      <w:pPr>
        <w:pStyle w:val="2"/>
        <w:numPr>
          <w:ilvl w:val="1"/>
          <w:numId w:val="19"/>
        </w:numPr>
        <w:spacing w:before="0" w:line="240" w:lineRule="auto"/>
        <w:rPr>
          <w:rFonts w:ascii="Times New Roman" w:hAnsi="Times New Roman" w:cs="Times New Roman"/>
          <w:b/>
          <w:color w:val="auto"/>
          <w:sz w:val="24"/>
          <w:szCs w:val="24"/>
        </w:rPr>
      </w:pPr>
      <w:r w:rsidRPr="00646E71">
        <w:rPr>
          <w:rFonts w:ascii="Times New Roman" w:hAnsi="Times New Roman" w:cs="Times New Roman"/>
          <w:b/>
          <w:color w:val="auto"/>
          <w:sz w:val="24"/>
          <w:szCs w:val="24"/>
        </w:rPr>
        <w:t>Проектиране, конфигурация и пускане в експлоатация</w:t>
      </w:r>
    </w:p>
    <w:p w:rsidR="002C06DD" w:rsidRPr="00646E71" w:rsidRDefault="002C06DD" w:rsidP="002C06DD">
      <w:pPr>
        <w:spacing w:after="0" w:line="240" w:lineRule="auto"/>
        <w:ind w:firstLine="360"/>
        <w:jc w:val="both"/>
        <w:rPr>
          <w:sz w:val="24"/>
          <w:szCs w:val="24"/>
        </w:rPr>
      </w:pPr>
      <w:r w:rsidRPr="00646E71">
        <w:rPr>
          <w:sz w:val="24"/>
          <w:szCs w:val="24"/>
        </w:rPr>
        <w:t>Изпълнителят трябва да предвиди в своите задължения всички дейности</w:t>
      </w:r>
      <w:r>
        <w:rPr>
          <w:sz w:val="24"/>
          <w:szCs w:val="24"/>
        </w:rPr>
        <w:t>,</w:t>
      </w:r>
      <w:r w:rsidRPr="00646E71">
        <w:rPr>
          <w:sz w:val="24"/>
          <w:szCs w:val="24"/>
        </w:rPr>
        <w:t xml:space="preserve"> свързани с </w:t>
      </w:r>
      <w:r>
        <w:rPr>
          <w:sz w:val="24"/>
          <w:szCs w:val="24"/>
        </w:rPr>
        <w:t>доставка</w:t>
      </w:r>
      <w:r w:rsidRPr="00646E71">
        <w:rPr>
          <w:sz w:val="24"/>
          <w:szCs w:val="24"/>
        </w:rPr>
        <w:t xml:space="preserve">, </w:t>
      </w:r>
      <w:r>
        <w:rPr>
          <w:sz w:val="24"/>
          <w:szCs w:val="24"/>
        </w:rPr>
        <w:t>монтаж</w:t>
      </w:r>
      <w:r w:rsidRPr="00646E71">
        <w:rPr>
          <w:sz w:val="24"/>
          <w:szCs w:val="24"/>
        </w:rPr>
        <w:t xml:space="preserve"> и пускане в експлоатация на доставяното оборудване:</w:t>
      </w:r>
    </w:p>
    <w:p w:rsidR="002C06DD" w:rsidRPr="00646E71" w:rsidRDefault="002C06DD" w:rsidP="002C06DD">
      <w:pPr>
        <w:pStyle w:val="a3"/>
        <w:numPr>
          <w:ilvl w:val="0"/>
          <w:numId w:val="23"/>
        </w:numPr>
        <w:spacing w:after="0" w:line="240" w:lineRule="auto"/>
        <w:jc w:val="both"/>
        <w:rPr>
          <w:rFonts w:ascii="Times New Roman" w:hAnsi="Times New Roman" w:cs="Times New Roman"/>
          <w:sz w:val="24"/>
          <w:szCs w:val="24"/>
          <w:lang w:eastAsia="bg-BG"/>
        </w:rPr>
      </w:pPr>
      <w:r w:rsidRPr="00646E71">
        <w:rPr>
          <w:rFonts w:ascii="Times New Roman" w:hAnsi="Times New Roman" w:cs="Times New Roman"/>
          <w:b/>
          <w:sz w:val="24"/>
          <w:szCs w:val="24"/>
        </w:rPr>
        <w:t>Изпълнение на проекта</w:t>
      </w:r>
      <w:r w:rsidRPr="00646E71">
        <w:rPr>
          <w:rFonts w:ascii="Times New Roman" w:hAnsi="Times New Roman" w:cs="Times New Roman"/>
          <w:sz w:val="24"/>
          <w:szCs w:val="24"/>
        </w:rPr>
        <w:t xml:space="preserve"> – съгласно добрите практики, разработения от </w:t>
      </w:r>
      <w:r w:rsidR="00B47ABD">
        <w:rPr>
          <w:rFonts w:ascii="Times New Roman" w:hAnsi="Times New Roman" w:cs="Times New Roman"/>
          <w:sz w:val="24"/>
          <w:szCs w:val="24"/>
        </w:rPr>
        <w:t>Изпълнителя</w:t>
      </w:r>
      <w:r w:rsidR="00B47ABD" w:rsidRPr="00646E71">
        <w:rPr>
          <w:rFonts w:ascii="Times New Roman" w:hAnsi="Times New Roman" w:cs="Times New Roman"/>
          <w:sz w:val="24"/>
          <w:szCs w:val="24"/>
        </w:rPr>
        <w:t xml:space="preserve"> </w:t>
      </w:r>
      <w:r w:rsidRPr="00646E71">
        <w:rPr>
          <w:rFonts w:ascii="Times New Roman" w:hAnsi="Times New Roman" w:cs="Times New Roman"/>
          <w:sz w:val="24"/>
          <w:szCs w:val="24"/>
        </w:rPr>
        <w:t>план и изисквани</w:t>
      </w:r>
      <w:r>
        <w:rPr>
          <w:rFonts w:ascii="Times New Roman" w:hAnsi="Times New Roman" w:cs="Times New Roman"/>
          <w:sz w:val="24"/>
          <w:szCs w:val="24"/>
        </w:rPr>
        <w:t>ята на</w:t>
      </w:r>
      <w:r w:rsidRPr="00646E71">
        <w:rPr>
          <w:rFonts w:ascii="Times New Roman" w:hAnsi="Times New Roman" w:cs="Times New Roman"/>
          <w:sz w:val="24"/>
          <w:szCs w:val="24"/>
          <w:lang w:eastAsia="bg-BG"/>
        </w:rPr>
        <w:t xml:space="preserve"> Възложителя.</w:t>
      </w:r>
    </w:p>
    <w:p w:rsidR="002C06DD" w:rsidRPr="00646E71" w:rsidRDefault="002C06DD" w:rsidP="002C06DD">
      <w:pPr>
        <w:pStyle w:val="a3"/>
        <w:numPr>
          <w:ilvl w:val="0"/>
          <w:numId w:val="23"/>
        </w:numPr>
        <w:spacing w:after="0" w:line="240" w:lineRule="auto"/>
        <w:jc w:val="both"/>
        <w:rPr>
          <w:rFonts w:ascii="Times New Roman" w:hAnsi="Times New Roman" w:cs="Times New Roman"/>
          <w:sz w:val="24"/>
          <w:szCs w:val="24"/>
          <w:lang w:eastAsia="bg-BG"/>
        </w:rPr>
      </w:pPr>
      <w:r w:rsidRPr="00646E71">
        <w:rPr>
          <w:rFonts w:ascii="Times New Roman" w:hAnsi="Times New Roman" w:cs="Times New Roman"/>
          <w:b/>
          <w:sz w:val="24"/>
          <w:szCs w:val="24"/>
          <w:lang w:eastAsia="bg-BG"/>
        </w:rPr>
        <w:t>Функционално тестване</w:t>
      </w:r>
      <w:r w:rsidRPr="00646E71">
        <w:rPr>
          <w:rFonts w:ascii="Times New Roman" w:hAnsi="Times New Roman" w:cs="Times New Roman"/>
          <w:sz w:val="24"/>
          <w:szCs w:val="24"/>
          <w:lang w:eastAsia="bg-BG"/>
        </w:rPr>
        <w:t xml:space="preserve"> -  удостоверяване на  готовността на </w:t>
      </w:r>
      <w:r>
        <w:rPr>
          <w:rFonts w:ascii="Times New Roman" w:hAnsi="Times New Roman" w:cs="Times New Roman"/>
          <w:sz w:val="24"/>
          <w:szCs w:val="24"/>
          <w:lang w:eastAsia="bg-BG"/>
        </w:rPr>
        <w:t>доставеното оборудване</w:t>
      </w:r>
      <w:r w:rsidRPr="00646E71">
        <w:rPr>
          <w:rFonts w:ascii="Times New Roman" w:hAnsi="Times New Roman" w:cs="Times New Roman"/>
          <w:sz w:val="24"/>
          <w:szCs w:val="24"/>
          <w:lang w:eastAsia="bg-BG"/>
        </w:rPr>
        <w:t xml:space="preserve"> и въвеждане в реална експлоатация. Тестовете да бъдат изпълнени съгласно предварително из</w:t>
      </w:r>
      <w:r>
        <w:rPr>
          <w:rFonts w:ascii="Times New Roman" w:hAnsi="Times New Roman" w:cs="Times New Roman"/>
          <w:sz w:val="24"/>
          <w:szCs w:val="24"/>
          <w:lang w:eastAsia="bg-BG"/>
        </w:rPr>
        <w:t>готвена и съгласувана процедура</w:t>
      </w:r>
      <w:r w:rsidRPr="00646E71">
        <w:rPr>
          <w:rFonts w:ascii="Times New Roman" w:hAnsi="Times New Roman" w:cs="Times New Roman"/>
          <w:sz w:val="24"/>
          <w:szCs w:val="24"/>
          <w:lang w:eastAsia="bg-BG"/>
        </w:rPr>
        <w:t xml:space="preserve"> и програма за тестове.</w:t>
      </w:r>
    </w:p>
    <w:p w:rsidR="002C06DD" w:rsidRPr="00646E71" w:rsidRDefault="002C06DD" w:rsidP="002C06DD">
      <w:pPr>
        <w:pStyle w:val="1"/>
        <w:numPr>
          <w:ilvl w:val="0"/>
          <w:numId w:val="19"/>
        </w:numPr>
        <w:rPr>
          <w:rFonts w:ascii="Times New Roman" w:hAnsi="Times New Roman" w:cs="Times New Roman"/>
          <w:sz w:val="24"/>
          <w:szCs w:val="24"/>
        </w:rPr>
      </w:pPr>
      <w:r w:rsidRPr="00646E71">
        <w:rPr>
          <w:rFonts w:ascii="Times New Roman" w:hAnsi="Times New Roman" w:cs="Times New Roman"/>
          <w:sz w:val="24"/>
          <w:szCs w:val="24"/>
        </w:rPr>
        <w:t>Гаранционна поддръжка</w:t>
      </w:r>
      <w:r w:rsidRPr="00646E71">
        <w:rPr>
          <w:rFonts w:ascii="Times New Roman" w:hAnsi="Times New Roman" w:cs="Times New Roman"/>
          <w:sz w:val="24"/>
          <w:szCs w:val="24"/>
        </w:rPr>
        <w:tab/>
      </w:r>
    </w:p>
    <w:p w:rsidR="002C06DD" w:rsidRPr="00646E71" w:rsidRDefault="002C06DD" w:rsidP="002C06DD">
      <w:pPr>
        <w:spacing w:after="0" w:line="240" w:lineRule="auto"/>
        <w:ind w:firstLine="357"/>
        <w:jc w:val="both"/>
        <w:rPr>
          <w:sz w:val="24"/>
          <w:szCs w:val="24"/>
          <w:lang w:eastAsia="bg-BG"/>
        </w:rPr>
      </w:pPr>
      <w:r w:rsidRPr="00646E71">
        <w:rPr>
          <w:sz w:val="24"/>
          <w:szCs w:val="24"/>
          <w:lang w:eastAsia="bg-BG"/>
        </w:rPr>
        <w:t xml:space="preserve">Цялото доставено оборудване </w:t>
      </w:r>
      <w:r>
        <w:rPr>
          <w:sz w:val="24"/>
          <w:szCs w:val="24"/>
          <w:lang w:eastAsia="bg-BG"/>
        </w:rPr>
        <w:t>трябва да бъде</w:t>
      </w:r>
      <w:r w:rsidRPr="00646E71">
        <w:rPr>
          <w:sz w:val="24"/>
          <w:szCs w:val="24"/>
          <w:lang w:eastAsia="bg-BG"/>
        </w:rPr>
        <w:t xml:space="preserve"> с осигурена гаранционна поддръжка за период от </w:t>
      </w:r>
      <w:r w:rsidRPr="00B94A45">
        <w:rPr>
          <w:sz w:val="24"/>
          <w:szCs w:val="24"/>
          <w:lang w:eastAsia="bg-BG"/>
        </w:rPr>
        <w:t>3</w:t>
      </w:r>
      <w:r w:rsidRPr="00646E71">
        <w:rPr>
          <w:sz w:val="24"/>
          <w:szCs w:val="24"/>
          <w:lang w:eastAsia="bg-BG"/>
        </w:rPr>
        <w:t xml:space="preserve"> </w:t>
      </w:r>
      <w:r>
        <w:rPr>
          <w:sz w:val="24"/>
          <w:szCs w:val="24"/>
          <w:lang w:eastAsia="bg-BG"/>
        </w:rPr>
        <w:t xml:space="preserve">(три) </w:t>
      </w:r>
      <w:r w:rsidRPr="00646E71">
        <w:rPr>
          <w:sz w:val="24"/>
          <w:szCs w:val="24"/>
          <w:lang w:eastAsia="bg-BG"/>
        </w:rPr>
        <w:t>годин</w:t>
      </w:r>
      <w:r w:rsidRPr="00B94A45">
        <w:rPr>
          <w:sz w:val="24"/>
          <w:szCs w:val="24"/>
          <w:lang w:eastAsia="bg-BG"/>
        </w:rPr>
        <w:t xml:space="preserve">и, </w:t>
      </w:r>
      <w:r w:rsidRPr="00646E71">
        <w:rPr>
          <w:sz w:val="24"/>
          <w:szCs w:val="24"/>
          <w:lang w:eastAsia="bg-BG"/>
        </w:rPr>
        <w:t xml:space="preserve">считано от датата на </w:t>
      </w:r>
      <w:r>
        <w:rPr>
          <w:sz w:val="24"/>
          <w:szCs w:val="24"/>
          <w:lang w:eastAsia="bg-BG"/>
        </w:rPr>
        <w:t>въвеждане в експлоатация</w:t>
      </w:r>
      <w:r w:rsidRPr="00646E71">
        <w:rPr>
          <w:sz w:val="24"/>
          <w:szCs w:val="24"/>
          <w:lang w:eastAsia="bg-BG"/>
        </w:rPr>
        <w:t>.</w:t>
      </w:r>
      <w:r w:rsidR="00B47ABD">
        <w:rPr>
          <w:sz w:val="24"/>
          <w:szCs w:val="24"/>
          <w:lang w:eastAsia="bg-BG"/>
        </w:rPr>
        <w:t xml:space="preserve"> Гаранционната поддръжка трябва да включва възможност за безплатни софтуерни обновления и диагностициране при софтуерни проблеми. При поискване, производителя на </w:t>
      </w:r>
      <w:r w:rsidR="00B47ABD">
        <w:rPr>
          <w:sz w:val="24"/>
          <w:szCs w:val="24"/>
          <w:lang w:eastAsia="bg-BG"/>
        </w:rPr>
        <w:lastRenderedPageBreak/>
        <w:t xml:space="preserve">предоставянето оборудване трябва да може да потвърди, че е закупена гаранционна поддръжка с изискванията посочени в тази точка. </w:t>
      </w:r>
    </w:p>
    <w:p w:rsidR="002C06DD" w:rsidRPr="00646E71" w:rsidRDefault="002C06DD" w:rsidP="002C06DD">
      <w:pPr>
        <w:spacing w:after="0" w:line="240" w:lineRule="auto"/>
        <w:ind w:firstLine="357"/>
        <w:jc w:val="both"/>
        <w:rPr>
          <w:sz w:val="24"/>
          <w:szCs w:val="24"/>
          <w:lang w:eastAsia="bg-BG"/>
        </w:rPr>
      </w:pPr>
      <w:r w:rsidRPr="00646E71">
        <w:rPr>
          <w:sz w:val="24"/>
          <w:szCs w:val="24"/>
          <w:lang w:eastAsia="bg-BG"/>
        </w:rPr>
        <w:t>Поддръжката трябва да се осигурява в режим 8х5 в р</w:t>
      </w:r>
      <w:r>
        <w:rPr>
          <w:sz w:val="24"/>
          <w:szCs w:val="24"/>
          <w:lang w:eastAsia="bg-BG"/>
        </w:rPr>
        <w:t>аботни дни от 8:00 до 17:00 от понеделник до п</w:t>
      </w:r>
      <w:r w:rsidRPr="00646E71">
        <w:rPr>
          <w:sz w:val="24"/>
          <w:szCs w:val="24"/>
          <w:lang w:eastAsia="bg-BG"/>
        </w:rPr>
        <w:t>етък.</w:t>
      </w:r>
    </w:p>
    <w:p w:rsidR="002C06DD" w:rsidRPr="00646E71" w:rsidRDefault="002C06DD" w:rsidP="002C06DD">
      <w:pPr>
        <w:spacing w:after="0" w:line="240" w:lineRule="auto"/>
        <w:ind w:firstLine="357"/>
        <w:jc w:val="both"/>
        <w:rPr>
          <w:sz w:val="24"/>
          <w:szCs w:val="24"/>
          <w:lang w:eastAsia="bg-BG"/>
        </w:rPr>
      </w:pPr>
      <w:r w:rsidRPr="00646E71">
        <w:rPr>
          <w:sz w:val="24"/>
          <w:szCs w:val="24"/>
          <w:lang w:eastAsia="bg-BG"/>
        </w:rPr>
        <w:t>Изпълнителят трябва да осигури време за реакция до 4 часа с изпращане на специалист на място ако това се налага и отстраняване на проблема на следващият работен ден.</w:t>
      </w:r>
    </w:p>
    <w:p w:rsidR="002C06DD" w:rsidRDefault="002C06DD" w:rsidP="002C06DD">
      <w:pPr>
        <w:spacing w:after="0" w:line="240" w:lineRule="auto"/>
        <w:ind w:firstLine="357"/>
        <w:jc w:val="both"/>
        <w:rPr>
          <w:sz w:val="24"/>
          <w:szCs w:val="24"/>
          <w:lang w:eastAsia="bg-BG"/>
        </w:rPr>
      </w:pPr>
      <w:r w:rsidRPr="00646E71">
        <w:rPr>
          <w:sz w:val="24"/>
          <w:szCs w:val="24"/>
          <w:lang w:eastAsia="bg-BG"/>
        </w:rPr>
        <w:t xml:space="preserve">Да бъде предвидена дейност </w:t>
      </w:r>
      <w:r>
        <w:rPr>
          <w:sz w:val="24"/>
          <w:szCs w:val="24"/>
          <w:lang w:eastAsia="bg-BG"/>
        </w:rPr>
        <w:t>по профилактика</w:t>
      </w:r>
      <w:r w:rsidRPr="00646E71">
        <w:rPr>
          <w:sz w:val="24"/>
          <w:szCs w:val="24"/>
          <w:lang w:eastAsia="bg-BG"/>
        </w:rPr>
        <w:t xml:space="preserve"> на </w:t>
      </w:r>
      <w:r w:rsidR="00B47ABD">
        <w:rPr>
          <w:sz w:val="24"/>
          <w:szCs w:val="24"/>
          <w:lang w:eastAsia="bg-BG"/>
        </w:rPr>
        <w:t>оборудването</w:t>
      </w:r>
      <w:r w:rsidRPr="00646E71">
        <w:rPr>
          <w:sz w:val="24"/>
          <w:szCs w:val="24"/>
          <w:lang w:eastAsia="bg-BG"/>
        </w:rPr>
        <w:t xml:space="preserve"> </w:t>
      </w:r>
      <w:r>
        <w:rPr>
          <w:sz w:val="24"/>
          <w:szCs w:val="24"/>
          <w:lang w:eastAsia="bg-BG"/>
        </w:rPr>
        <w:t>минимум 3 (три) пъти за срока на гаранционната поддръжка (</w:t>
      </w:r>
      <w:r w:rsidRPr="00646E71">
        <w:rPr>
          <w:sz w:val="24"/>
          <w:szCs w:val="24"/>
          <w:lang w:eastAsia="bg-BG"/>
        </w:rPr>
        <w:t xml:space="preserve">в края на </w:t>
      </w:r>
      <w:r>
        <w:rPr>
          <w:sz w:val="24"/>
          <w:szCs w:val="24"/>
          <w:lang w:eastAsia="bg-BG"/>
        </w:rPr>
        <w:t>всяка една година, считано от датата на въвеждане в експлоатация)</w:t>
      </w:r>
      <w:r w:rsidRPr="00646E71">
        <w:rPr>
          <w:sz w:val="24"/>
          <w:szCs w:val="24"/>
          <w:lang w:eastAsia="bg-BG"/>
        </w:rPr>
        <w:t>.</w:t>
      </w:r>
    </w:p>
    <w:p w:rsidR="002C06DD" w:rsidRDefault="002C06DD" w:rsidP="002C06DD">
      <w:pPr>
        <w:tabs>
          <w:tab w:val="left" w:pos="220"/>
          <w:tab w:val="left" w:pos="720"/>
        </w:tabs>
        <w:autoSpaceDE w:val="0"/>
        <w:autoSpaceDN w:val="0"/>
        <w:adjustRightInd w:val="0"/>
        <w:spacing w:after="0" w:line="240" w:lineRule="auto"/>
        <w:jc w:val="both"/>
        <w:rPr>
          <w:rFonts w:eastAsiaTheme="minorHAnsi"/>
          <w:b/>
          <w:color w:val="000000"/>
          <w:sz w:val="24"/>
          <w:szCs w:val="24"/>
          <w:u w:val="single"/>
        </w:rPr>
      </w:pPr>
    </w:p>
    <w:p w:rsidR="007A5B19" w:rsidRDefault="007A5B19" w:rsidP="002C06DD">
      <w:pPr>
        <w:tabs>
          <w:tab w:val="left" w:pos="220"/>
          <w:tab w:val="left" w:pos="720"/>
        </w:tabs>
        <w:autoSpaceDE w:val="0"/>
        <w:autoSpaceDN w:val="0"/>
        <w:adjustRightInd w:val="0"/>
        <w:spacing w:after="0" w:line="240" w:lineRule="auto"/>
        <w:jc w:val="both"/>
        <w:rPr>
          <w:rFonts w:eastAsiaTheme="minorHAnsi"/>
          <w:b/>
          <w:color w:val="000000"/>
          <w:sz w:val="24"/>
          <w:szCs w:val="24"/>
          <w:u w:val="single"/>
        </w:rPr>
      </w:pPr>
      <w:r w:rsidRPr="007A5B19">
        <w:rPr>
          <w:rFonts w:eastAsiaTheme="minorHAnsi"/>
          <w:b/>
          <w:color w:val="000000"/>
          <w:sz w:val="24"/>
          <w:szCs w:val="24"/>
          <w:u w:val="single"/>
        </w:rPr>
        <w:t>О</w:t>
      </w:r>
      <w:r w:rsidR="00F951BC">
        <w:rPr>
          <w:rFonts w:eastAsiaTheme="minorHAnsi"/>
          <w:b/>
          <w:color w:val="000000"/>
          <w:sz w:val="24"/>
          <w:szCs w:val="24"/>
          <w:u w:val="single"/>
        </w:rPr>
        <w:t>бособена позиция 2</w:t>
      </w:r>
    </w:p>
    <w:p w:rsidR="00A56AFF" w:rsidRDefault="00A56AFF" w:rsidP="002C06DD">
      <w:pPr>
        <w:tabs>
          <w:tab w:val="left" w:pos="220"/>
          <w:tab w:val="left" w:pos="720"/>
        </w:tabs>
        <w:autoSpaceDE w:val="0"/>
        <w:autoSpaceDN w:val="0"/>
        <w:adjustRightInd w:val="0"/>
        <w:spacing w:after="0" w:line="240" w:lineRule="auto"/>
        <w:jc w:val="both"/>
        <w:rPr>
          <w:rFonts w:eastAsiaTheme="minorHAnsi"/>
          <w:color w:val="000000"/>
          <w:sz w:val="24"/>
          <w:szCs w:val="24"/>
        </w:rPr>
      </w:pPr>
      <w:r>
        <w:rPr>
          <w:rFonts w:eastAsiaTheme="minorHAnsi"/>
          <w:color w:val="000000"/>
          <w:sz w:val="24"/>
          <w:szCs w:val="24"/>
        </w:rPr>
        <w:t>Комуникационната свързаност между всички точки/стълбове, на които са монтирани камери ще се осъществява посредством мобилна 3</w:t>
      </w:r>
      <w:r>
        <w:rPr>
          <w:rFonts w:eastAsiaTheme="minorHAnsi"/>
          <w:color w:val="000000"/>
          <w:sz w:val="24"/>
          <w:szCs w:val="24"/>
          <w:lang w:val="en-US"/>
        </w:rPr>
        <w:t xml:space="preserve">G/4G </w:t>
      </w:r>
      <w:r>
        <w:rPr>
          <w:rFonts w:eastAsiaTheme="minorHAnsi"/>
          <w:color w:val="000000"/>
          <w:sz w:val="24"/>
          <w:szCs w:val="24"/>
        </w:rPr>
        <w:t>свързаност, осигурена от Възложителя</w:t>
      </w:r>
      <w:r w:rsidR="00B47ABD">
        <w:rPr>
          <w:rFonts w:eastAsiaTheme="minorHAnsi"/>
          <w:color w:val="000000"/>
          <w:sz w:val="24"/>
          <w:szCs w:val="24"/>
        </w:rPr>
        <w:t xml:space="preserve"> и/или опционална наземна оптична свързаност, при възможност на Възложителя да осигури такава</w:t>
      </w:r>
      <w:r>
        <w:rPr>
          <w:rFonts w:eastAsiaTheme="minorHAnsi"/>
          <w:color w:val="000000"/>
          <w:sz w:val="24"/>
          <w:szCs w:val="24"/>
        </w:rPr>
        <w:t>.</w:t>
      </w:r>
    </w:p>
    <w:p w:rsidR="002C06DD" w:rsidRDefault="002C06DD" w:rsidP="002C06DD">
      <w:pPr>
        <w:tabs>
          <w:tab w:val="left" w:pos="220"/>
          <w:tab w:val="left" w:pos="720"/>
        </w:tabs>
        <w:autoSpaceDE w:val="0"/>
        <w:autoSpaceDN w:val="0"/>
        <w:adjustRightInd w:val="0"/>
        <w:spacing w:after="0" w:line="240" w:lineRule="auto"/>
        <w:jc w:val="both"/>
        <w:rPr>
          <w:rFonts w:eastAsiaTheme="minorHAnsi"/>
          <w:color w:val="000000"/>
          <w:sz w:val="24"/>
          <w:szCs w:val="24"/>
        </w:rPr>
      </w:pPr>
      <w:r w:rsidRPr="00131778">
        <w:rPr>
          <w:rFonts w:eastAsiaTheme="minorHAnsi"/>
          <w:color w:val="000000"/>
          <w:sz w:val="24"/>
          <w:szCs w:val="24"/>
        </w:rPr>
        <w:t xml:space="preserve">Информация за конкретното място на монтаж на </w:t>
      </w:r>
      <w:r>
        <w:rPr>
          <w:rFonts w:eastAsiaTheme="minorHAnsi"/>
          <w:color w:val="000000"/>
          <w:sz w:val="24"/>
          <w:szCs w:val="24"/>
        </w:rPr>
        <w:t>камерите</w:t>
      </w:r>
      <w:r w:rsidRPr="00131778">
        <w:rPr>
          <w:rFonts w:eastAsiaTheme="minorHAnsi"/>
          <w:color w:val="000000"/>
          <w:sz w:val="24"/>
          <w:szCs w:val="24"/>
        </w:rPr>
        <w:t xml:space="preserve"> ще бъде предоставена от Възложителя чрез осигуряване на възможност за асистиран оглед на място.</w:t>
      </w:r>
    </w:p>
    <w:p w:rsidR="002C06DD" w:rsidRPr="007A5B19" w:rsidRDefault="002C06DD" w:rsidP="002C06DD">
      <w:pPr>
        <w:tabs>
          <w:tab w:val="left" w:pos="220"/>
          <w:tab w:val="left" w:pos="720"/>
        </w:tabs>
        <w:autoSpaceDE w:val="0"/>
        <w:autoSpaceDN w:val="0"/>
        <w:adjustRightInd w:val="0"/>
        <w:spacing w:after="0" w:line="240" w:lineRule="auto"/>
        <w:jc w:val="both"/>
        <w:rPr>
          <w:rFonts w:eastAsiaTheme="minorHAnsi"/>
          <w:b/>
          <w:color w:val="000000"/>
          <w:sz w:val="24"/>
          <w:szCs w:val="24"/>
          <w:u w:val="single"/>
        </w:rPr>
      </w:pPr>
    </w:p>
    <w:p w:rsidR="0083745F" w:rsidRPr="00646E71" w:rsidRDefault="00813E5D" w:rsidP="002C06DD">
      <w:pPr>
        <w:pStyle w:val="1"/>
        <w:numPr>
          <w:ilvl w:val="0"/>
          <w:numId w:val="29"/>
        </w:numPr>
        <w:ind w:hanging="720"/>
        <w:rPr>
          <w:rFonts w:ascii="Times New Roman" w:hAnsi="Times New Roman" w:cs="Times New Roman"/>
          <w:sz w:val="24"/>
          <w:szCs w:val="24"/>
        </w:rPr>
      </w:pPr>
      <w:r w:rsidRPr="00646E71">
        <w:rPr>
          <w:rFonts w:ascii="Times New Roman" w:hAnsi="Times New Roman" w:cs="Times New Roman"/>
          <w:sz w:val="24"/>
          <w:szCs w:val="24"/>
        </w:rPr>
        <w:t>Сървъри за запис</w:t>
      </w:r>
      <w:r w:rsidR="00EB28EA" w:rsidRPr="00646E71">
        <w:rPr>
          <w:rFonts w:ascii="Times New Roman" w:hAnsi="Times New Roman" w:cs="Times New Roman"/>
          <w:sz w:val="24"/>
          <w:szCs w:val="24"/>
          <w:lang w:val="en-US"/>
        </w:rPr>
        <w:t xml:space="preserve"> </w:t>
      </w:r>
      <w:r w:rsidR="00EB28EA" w:rsidRPr="00646E71">
        <w:rPr>
          <w:rFonts w:ascii="Times New Roman" w:hAnsi="Times New Roman" w:cs="Times New Roman"/>
          <w:sz w:val="24"/>
          <w:szCs w:val="24"/>
        </w:rPr>
        <w:t>на видео изображение от камерите</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504"/>
      </w:tblGrid>
      <w:tr w:rsidR="002C06DD" w:rsidRPr="00646E71" w:rsidTr="002C06DD">
        <w:trPr>
          <w:trHeight w:val="274"/>
          <w:tblHeader/>
        </w:trPr>
        <w:tc>
          <w:tcPr>
            <w:tcW w:w="5000" w:type="pct"/>
            <w:gridSpan w:val="2"/>
            <w:shd w:val="clear" w:color="000000" w:fill="A6A6A6"/>
            <w:vAlign w:val="center"/>
          </w:tcPr>
          <w:p w:rsidR="002C06DD" w:rsidRPr="002C06DD" w:rsidRDefault="002C06DD" w:rsidP="002C06DD">
            <w:pPr>
              <w:spacing w:after="0" w:line="240" w:lineRule="auto"/>
              <w:rPr>
                <w:rFonts w:eastAsia="Times New Roman"/>
                <w:b/>
                <w:color w:val="000000"/>
                <w:sz w:val="20"/>
                <w:szCs w:val="20"/>
              </w:rPr>
            </w:pPr>
            <w:r w:rsidRPr="00646E71">
              <w:rPr>
                <w:rFonts w:eastAsia="Times New Roman"/>
                <w:b/>
                <w:bCs/>
                <w:color w:val="000000"/>
                <w:sz w:val="20"/>
                <w:szCs w:val="20"/>
              </w:rPr>
              <w:t xml:space="preserve">Сървър </w:t>
            </w:r>
            <w:r w:rsidRPr="00646E71">
              <w:rPr>
                <w:rFonts w:eastAsia="Times New Roman"/>
                <w:b/>
                <w:bCs/>
                <w:color w:val="000000"/>
                <w:sz w:val="20"/>
                <w:szCs w:val="20"/>
                <w:lang w:val="en-US"/>
              </w:rPr>
              <w:t xml:space="preserve">- </w:t>
            </w:r>
            <w:r w:rsidRPr="00646E71">
              <w:rPr>
                <w:rFonts w:eastAsia="Times New Roman"/>
                <w:b/>
                <w:bCs/>
                <w:color w:val="000000"/>
                <w:sz w:val="20"/>
                <w:szCs w:val="20"/>
              </w:rPr>
              <w:t>тип 1</w:t>
            </w:r>
            <w:r w:rsidRPr="00646E71">
              <w:rPr>
                <w:rFonts w:eastAsia="Times New Roman"/>
                <w:b/>
                <w:bCs/>
                <w:color w:val="000000"/>
                <w:sz w:val="20"/>
                <w:szCs w:val="20"/>
                <w:lang w:val="en-US"/>
              </w:rPr>
              <w:t xml:space="preserve"> </w:t>
            </w:r>
            <w:r>
              <w:rPr>
                <w:rFonts w:eastAsia="Times New Roman"/>
                <w:b/>
                <w:bCs/>
                <w:color w:val="000000"/>
                <w:sz w:val="20"/>
                <w:szCs w:val="20"/>
              </w:rPr>
              <w:t>– 3 броя</w:t>
            </w:r>
          </w:p>
        </w:tc>
      </w:tr>
      <w:tr w:rsidR="002C06DD" w:rsidRPr="00646E71" w:rsidTr="002C06DD">
        <w:trPr>
          <w:trHeight w:val="600"/>
          <w:tblHeader/>
        </w:trPr>
        <w:tc>
          <w:tcPr>
            <w:tcW w:w="507" w:type="pct"/>
            <w:shd w:val="clear" w:color="000000" w:fill="A6A6A6"/>
            <w:vAlign w:val="center"/>
            <w:hideMark/>
          </w:tcPr>
          <w:p w:rsidR="002C06DD" w:rsidRPr="00646E71" w:rsidRDefault="002C06DD" w:rsidP="002C06DD">
            <w:pPr>
              <w:spacing w:after="0" w:line="240" w:lineRule="auto"/>
              <w:rPr>
                <w:rFonts w:eastAsia="Times New Roman"/>
                <w:b/>
                <w:color w:val="000000"/>
                <w:sz w:val="20"/>
                <w:szCs w:val="20"/>
              </w:rPr>
            </w:pPr>
            <w:r w:rsidRPr="00646E71">
              <w:rPr>
                <w:rFonts w:eastAsia="Times New Roman"/>
                <w:b/>
                <w:color w:val="000000"/>
                <w:sz w:val="20"/>
                <w:szCs w:val="20"/>
              </w:rPr>
              <w:t>Точка №</w:t>
            </w:r>
          </w:p>
        </w:tc>
        <w:tc>
          <w:tcPr>
            <w:tcW w:w="4493" w:type="pct"/>
            <w:shd w:val="clear" w:color="000000" w:fill="A6A6A6"/>
            <w:vAlign w:val="center"/>
            <w:hideMark/>
          </w:tcPr>
          <w:p w:rsidR="002C06DD" w:rsidRPr="00646E71" w:rsidRDefault="002C06DD" w:rsidP="002C06DD">
            <w:pPr>
              <w:spacing w:after="0" w:line="240" w:lineRule="auto"/>
              <w:rPr>
                <w:rFonts w:eastAsia="Times New Roman"/>
                <w:b/>
                <w:color w:val="000000"/>
                <w:sz w:val="20"/>
                <w:szCs w:val="20"/>
              </w:rPr>
            </w:pPr>
            <w:r w:rsidRPr="00646E71">
              <w:rPr>
                <w:rFonts w:eastAsia="Times New Roman"/>
                <w:b/>
                <w:color w:val="000000"/>
                <w:sz w:val="20"/>
                <w:szCs w:val="20"/>
              </w:rPr>
              <w:t>Минимални технически изисквания</w:t>
            </w:r>
          </w:p>
        </w:tc>
      </w:tr>
      <w:tr w:rsidR="002C06DD" w:rsidRPr="00646E71" w:rsidTr="002C06DD">
        <w:trPr>
          <w:trHeight w:val="300"/>
        </w:trPr>
        <w:tc>
          <w:tcPr>
            <w:tcW w:w="507" w:type="pct"/>
            <w:shd w:val="clear" w:color="auto" w:fill="auto"/>
            <w:vAlign w:val="center"/>
          </w:tcPr>
          <w:p w:rsidR="002C06DD" w:rsidRPr="00646E71" w:rsidRDefault="002C06DD" w:rsidP="002C06DD">
            <w:pPr>
              <w:pStyle w:val="a3"/>
              <w:numPr>
                <w:ilvl w:val="0"/>
                <w:numId w:val="5"/>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2C06DD" w:rsidRPr="00646E71" w:rsidRDefault="002C06DD" w:rsidP="002C06DD">
            <w:pPr>
              <w:spacing w:after="0" w:line="240" w:lineRule="auto"/>
              <w:jc w:val="both"/>
              <w:rPr>
                <w:rFonts w:eastAsia="SimSun"/>
                <w:sz w:val="20"/>
                <w:szCs w:val="20"/>
              </w:rPr>
            </w:pPr>
            <w:r w:rsidRPr="00646E71">
              <w:rPr>
                <w:sz w:val="20"/>
                <w:szCs w:val="20"/>
              </w:rPr>
              <w:t>Сървърът да се монтира в 19" сървърен шкаф</w:t>
            </w:r>
            <w:r w:rsidRPr="00646E71">
              <w:rPr>
                <w:sz w:val="20"/>
                <w:szCs w:val="20"/>
                <w:lang w:val="en-US"/>
              </w:rPr>
              <w:t>.</w:t>
            </w:r>
          </w:p>
        </w:tc>
      </w:tr>
      <w:tr w:rsidR="002C06DD" w:rsidRPr="00646E71" w:rsidTr="002C06DD">
        <w:trPr>
          <w:trHeight w:val="300"/>
        </w:trPr>
        <w:tc>
          <w:tcPr>
            <w:tcW w:w="507" w:type="pct"/>
            <w:shd w:val="clear" w:color="auto" w:fill="auto"/>
            <w:vAlign w:val="center"/>
          </w:tcPr>
          <w:p w:rsidR="002C06DD" w:rsidRPr="00646E71" w:rsidRDefault="002C06DD" w:rsidP="002C06DD">
            <w:pPr>
              <w:pStyle w:val="a3"/>
              <w:numPr>
                <w:ilvl w:val="0"/>
                <w:numId w:val="5"/>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2C06DD" w:rsidRPr="00646E71" w:rsidRDefault="002C06DD" w:rsidP="002C06DD">
            <w:pPr>
              <w:spacing w:after="0" w:line="240" w:lineRule="auto"/>
              <w:jc w:val="both"/>
              <w:rPr>
                <w:sz w:val="20"/>
                <w:szCs w:val="20"/>
                <w:lang w:val="en-US"/>
              </w:rPr>
            </w:pPr>
            <w:r w:rsidRPr="00646E71">
              <w:rPr>
                <w:sz w:val="20"/>
                <w:szCs w:val="20"/>
              </w:rPr>
              <w:t>Комплект за монтаж в 19" сървърен шкаф</w:t>
            </w:r>
            <w:r w:rsidRPr="00646E71">
              <w:rPr>
                <w:sz w:val="20"/>
                <w:szCs w:val="20"/>
                <w:lang w:val="en-US"/>
              </w:rPr>
              <w:t>.</w:t>
            </w:r>
          </w:p>
        </w:tc>
      </w:tr>
      <w:tr w:rsidR="002C06DD" w:rsidRPr="00646E71" w:rsidTr="002C06DD">
        <w:trPr>
          <w:trHeight w:val="310"/>
        </w:trPr>
        <w:tc>
          <w:tcPr>
            <w:tcW w:w="507" w:type="pct"/>
            <w:shd w:val="clear" w:color="auto" w:fill="auto"/>
            <w:vAlign w:val="center"/>
          </w:tcPr>
          <w:p w:rsidR="002C06DD" w:rsidRPr="00646E71" w:rsidRDefault="002C06DD" w:rsidP="002C06DD">
            <w:pPr>
              <w:pStyle w:val="a3"/>
              <w:numPr>
                <w:ilvl w:val="0"/>
                <w:numId w:val="5"/>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2C06DD" w:rsidRPr="00646E71" w:rsidRDefault="002C06DD" w:rsidP="002C06DD">
            <w:pPr>
              <w:spacing w:after="0" w:line="240" w:lineRule="auto"/>
              <w:jc w:val="both"/>
              <w:rPr>
                <w:sz w:val="20"/>
                <w:szCs w:val="20"/>
              </w:rPr>
            </w:pPr>
            <w:r w:rsidRPr="00646E71">
              <w:rPr>
                <w:sz w:val="20"/>
                <w:szCs w:val="20"/>
              </w:rPr>
              <w:t xml:space="preserve">Заемано място в мин. 1 </w:t>
            </w:r>
            <w:r w:rsidRPr="00646E71">
              <w:rPr>
                <w:sz w:val="20"/>
                <w:szCs w:val="20"/>
                <w:lang w:val="en-US"/>
              </w:rPr>
              <w:t>RU (rack units).</w:t>
            </w:r>
          </w:p>
        </w:tc>
      </w:tr>
      <w:tr w:rsidR="002C06DD" w:rsidRPr="00646E71" w:rsidTr="002C06DD">
        <w:trPr>
          <w:trHeight w:val="300"/>
        </w:trPr>
        <w:tc>
          <w:tcPr>
            <w:tcW w:w="507" w:type="pct"/>
            <w:shd w:val="clear" w:color="auto" w:fill="auto"/>
            <w:vAlign w:val="center"/>
          </w:tcPr>
          <w:p w:rsidR="002C06DD" w:rsidRPr="00646E71" w:rsidRDefault="002C06DD" w:rsidP="002C06DD">
            <w:pPr>
              <w:pStyle w:val="a3"/>
              <w:numPr>
                <w:ilvl w:val="0"/>
                <w:numId w:val="5"/>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2C06DD" w:rsidRPr="00646E71" w:rsidRDefault="002C06DD" w:rsidP="002C06DD">
            <w:pPr>
              <w:spacing w:after="0" w:line="240" w:lineRule="auto"/>
              <w:jc w:val="both"/>
              <w:rPr>
                <w:sz w:val="20"/>
                <w:szCs w:val="20"/>
              </w:rPr>
            </w:pPr>
            <w:r w:rsidRPr="00646E71">
              <w:rPr>
                <w:sz w:val="20"/>
                <w:szCs w:val="20"/>
              </w:rPr>
              <w:t>Да има инсталирани 2 броя процесори със следните минимални параметри:</w:t>
            </w:r>
          </w:p>
          <w:p w:rsidR="002C06DD" w:rsidRPr="00646E71" w:rsidRDefault="002C06DD" w:rsidP="002C06DD">
            <w:pPr>
              <w:pStyle w:val="a3"/>
              <w:numPr>
                <w:ilvl w:val="0"/>
                <w:numId w:val="6"/>
              </w:numPr>
              <w:suppressAutoHyphens w:val="0"/>
              <w:spacing w:after="0" w:line="240" w:lineRule="auto"/>
              <w:contextualSpacing/>
              <w:jc w:val="both"/>
              <w:rPr>
                <w:rFonts w:ascii="Times New Roman" w:hAnsi="Times New Roman" w:cs="Times New Roman"/>
                <w:sz w:val="20"/>
                <w:szCs w:val="20"/>
              </w:rPr>
            </w:pPr>
            <w:r w:rsidRPr="00646E71">
              <w:rPr>
                <w:rFonts w:ascii="Times New Roman" w:hAnsi="Times New Roman" w:cs="Times New Roman"/>
                <w:sz w:val="20"/>
                <w:szCs w:val="20"/>
              </w:rPr>
              <w:t>14 ядра;</w:t>
            </w:r>
          </w:p>
          <w:p w:rsidR="002C06DD" w:rsidRPr="00646E71" w:rsidRDefault="002C06DD" w:rsidP="002C06DD">
            <w:pPr>
              <w:pStyle w:val="a3"/>
              <w:numPr>
                <w:ilvl w:val="0"/>
                <w:numId w:val="6"/>
              </w:numPr>
              <w:suppressAutoHyphens w:val="0"/>
              <w:spacing w:after="0" w:line="240" w:lineRule="auto"/>
              <w:contextualSpacing/>
              <w:jc w:val="both"/>
              <w:rPr>
                <w:rFonts w:ascii="Times New Roman" w:hAnsi="Times New Roman" w:cs="Times New Roman"/>
                <w:sz w:val="20"/>
                <w:szCs w:val="20"/>
              </w:rPr>
            </w:pPr>
            <w:r w:rsidRPr="00646E71">
              <w:rPr>
                <w:rFonts w:ascii="Times New Roman" w:hAnsi="Times New Roman" w:cs="Times New Roman"/>
                <w:sz w:val="20"/>
                <w:szCs w:val="20"/>
                <w:lang w:val="en-US"/>
              </w:rPr>
              <w:t xml:space="preserve">35 MB </w:t>
            </w:r>
            <w:r w:rsidRPr="00646E71">
              <w:rPr>
                <w:rFonts w:ascii="Times New Roman" w:hAnsi="Times New Roman" w:cs="Times New Roman"/>
                <w:sz w:val="20"/>
                <w:szCs w:val="20"/>
              </w:rPr>
              <w:t>кеш</w:t>
            </w:r>
            <w:r w:rsidRPr="00646E71">
              <w:rPr>
                <w:rFonts w:ascii="Times New Roman" w:hAnsi="Times New Roman" w:cs="Times New Roman"/>
                <w:sz w:val="20"/>
                <w:szCs w:val="20"/>
                <w:lang w:val="en-US"/>
              </w:rPr>
              <w:t>;</w:t>
            </w:r>
          </w:p>
          <w:p w:rsidR="002C06DD" w:rsidRPr="00646E71" w:rsidRDefault="002C06DD" w:rsidP="002C06DD">
            <w:pPr>
              <w:pStyle w:val="a3"/>
              <w:numPr>
                <w:ilvl w:val="0"/>
                <w:numId w:val="6"/>
              </w:numPr>
              <w:suppressAutoHyphens w:val="0"/>
              <w:spacing w:after="0" w:line="240" w:lineRule="auto"/>
              <w:contextualSpacing/>
              <w:jc w:val="both"/>
              <w:rPr>
                <w:rFonts w:ascii="Times New Roman" w:hAnsi="Times New Roman" w:cs="Times New Roman"/>
                <w:sz w:val="20"/>
                <w:szCs w:val="20"/>
              </w:rPr>
            </w:pPr>
            <w:r w:rsidRPr="00646E71">
              <w:rPr>
                <w:rFonts w:ascii="Times New Roman" w:hAnsi="Times New Roman" w:cs="Times New Roman"/>
                <w:sz w:val="20"/>
                <w:szCs w:val="20"/>
              </w:rPr>
              <w:t xml:space="preserve">2,40 </w:t>
            </w:r>
            <w:r w:rsidRPr="00646E71">
              <w:rPr>
                <w:rFonts w:ascii="Times New Roman" w:hAnsi="Times New Roman" w:cs="Times New Roman"/>
                <w:sz w:val="20"/>
                <w:szCs w:val="20"/>
                <w:lang w:val="en-US"/>
              </w:rPr>
              <w:t>GHz;</w:t>
            </w:r>
          </w:p>
        </w:tc>
      </w:tr>
      <w:tr w:rsidR="002C06DD" w:rsidRPr="00646E71" w:rsidTr="002C06DD">
        <w:trPr>
          <w:trHeight w:val="300"/>
        </w:trPr>
        <w:tc>
          <w:tcPr>
            <w:tcW w:w="507" w:type="pct"/>
            <w:shd w:val="clear" w:color="auto" w:fill="auto"/>
            <w:vAlign w:val="center"/>
          </w:tcPr>
          <w:p w:rsidR="002C06DD" w:rsidRPr="00646E71" w:rsidRDefault="002C06DD" w:rsidP="002C06DD">
            <w:pPr>
              <w:pStyle w:val="a3"/>
              <w:numPr>
                <w:ilvl w:val="0"/>
                <w:numId w:val="5"/>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2C06DD" w:rsidRPr="00646E71" w:rsidRDefault="002C06DD" w:rsidP="002C06DD">
            <w:pPr>
              <w:spacing w:after="0" w:line="240" w:lineRule="auto"/>
              <w:jc w:val="both"/>
              <w:rPr>
                <w:sz w:val="20"/>
                <w:szCs w:val="20"/>
              </w:rPr>
            </w:pPr>
            <w:r w:rsidRPr="00646E71">
              <w:rPr>
                <w:sz w:val="20"/>
                <w:szCs w:val="20"/>
              </w:rPr>
              <w:t>Да има инсталирана 2</w:t>
            </w:r>
            <w:r w:rsidRPr="00646E71">
              <w:rPr>
                <w:sz w:val="20"/>
                <w:szCs w:val="20"/>
                <w:lang w:val="en-US"/>
              </w:rPr>
              <w:t>x16</w:t>
            </w:r>
            <w:r w:rsidRPr="00646E71">
              <w:rPr>
                <w:sz w:val="20"/>
                <w:szCs w:val="20"/>
              </w:rPr>
              <w:t xml:space="preserve"> </w:t>
            </w:r>
            <w:r w:rsidRPr="00646E71">
              <w:rPr>
                <w:sz w:val="20"/>
                <w:szCs w:val="20"/>
                <w:lang w:val="en-US"/>
              </w:rPr>
              <w:t xml:space="preserve">GB DDR4 RAM </w:t>
            </w:r>
            <w:r w:rsidRPr="00646E71">
              <w:rPr>
                <w:sz w:val="20"/>
                <w:szCs w:val="20"/>
              </w:rPr>
              <w:t>2400</w:t>
            </w:r>
            <w:r w:rsidRPr="00646E71">
              <w:rPr>
                <w:sz w:val="20"/>
                <w:szCs w:val="20"/>
                <w:lang w:val="en-US"/>
              </w:rPr>
              <w:t>Mhz.</w:t>
            </w:r>
          </w:p>
        </w:tc>
      </w:tr>
      <w:tr w:rsidR="002C06DD" w:rsidRPr="00646E71" w:rsidTr="002C06DD">
        <w:trPr>
          <w:trHeight w:val="300"/>
        </w:trPr>
        <w:tc>
          <w:tcPr>
            <w:tcW w:w="507" w:type="pct"/>
            <w:shd w:val="clear" w:color="auto" w:fill="auto"/>
            <w:vAlign w:val="center"/>
          </w:tcPr>
          <w:p w:rsidR="002C06DD" w:rsidRPr="00646E71" w:rsidRDefault="002C06DD" w:rsidP="002C06DD">
            <w:pPr>
              <w:pStyle w:val="a3"/>
              <w:numPr>
                <w:ilvl w:val="0"/>
                <w:numId w:val="5"/>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2C06DD" w:rsidRPr="00646E71" w:rsidRDefault="002C06DD" w:rsidP="002C06DD">
            <w:pPr>
              <w:spacing w:after="0" w:line="240" w:lineRule="auto"/>
              <w:jc w:val="both"/>
              <w:rPr>
                <w:sz w:val="20"/>
                <w:szCs w:val="20"/>
              </w:rPr>
            </w:pPr>
            <w:r w:rsidRPr="00646E71">
              <w:rPr>
                <w:sz w:val="20"/>
                <w:szCs w:val="20"/>
              </w:rPr>
              <w:t xml:space="preserve">Да има възможност за разширяване на </w:t>
            </w:r>
            <w:r w:rsidRPr="00646E71">
              <w:rPr>
                <w:sz w:val="20"/>
                <w:szCs w:val="20"/>
                <w:lang w:val="en-US"/>
              </w:rPr>
              <w:t xml:space="preserve">RAM </w:t>
            </w:r>
            <w:r w:rsidRPr="00646E71">
              <w:rPr>
                <w:sz w:val="20"/>
                <w:szCs w:val="20"/>
              </w:rPr>
              <w:t xml:space="preserve">до 1,5 </w:t>
            </w:r>
            <w:r w:rsidRPr="00646E71">
              <w:rPr>
                <w:sz w:val="20"/>
                <w:szCs w:val="20"/>
                <w:lang w:val="en-US"/>
              </w:rPr>
              <w:t>TB.</w:t>
            </w:r>
          </w:p>
        </w:tc>
      </w:tr>
      <w:tr w:rsidR="002C06DD" w:rsidRPr="00646E71" w:rsidTr="002C06DD">
        <w:trPr>
          <w:trHeight w:val="300"/>
        </w:trPr>
        <w:tc>
          <w:tcPr>
            <w:tcW w:w="507" w:type="pct"/>
            <w:shd w:val="clear" w:color="auto" w:fill="auto"/>
            <w:vAlign w:val="center"/>
          </w:tcPr>
          <w:p w:rsidR="002C06DD" w:rsidRPr="00646E71" w:rsidRDefault="002C06DD" w:rsidP="002C06DD">
            <w:pPr>
              <w:pStyle w:val="a3"/>
              <w:numPr>
                <w:ilvl w:val="0"/>
                <w:numId w:val="5"/>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2C06DD" w:rsidRPr="00646E71" w:rsidRDefault="002C06DD" w:rsidP="002C06DD">
            <w:pPr>
              <w:spacing w:after="0" w:line="240" w:lineRule="auto"/>
              <w:jc w:val="both"/>
              <w:rPr>
                <w:sz w:val="20"/>
                <w:szCs w:val="20"/>
              </w:rPr>
            </w:pPr>
            <w:r w:rsidRPr="00646E71">
              <w:rPr>
                <w:sz w:val="20"/>
                <w:szCs w:val="20"/>
              </w:rPr>
              <w:t xml:space="preserve">Инсталирани/Вградени мрежови интерфейси 1 Gb </w:t>
            </w:r>
            <w:r w:rsidRPr="00646E71">
              <w:rPr>
                <w:sz w:val="20"/>
                <w:szCs w:val="20"/>
                <w:lang w:val="en-US"/>
              </w:rPr>
              <w:t>BaseT</w:t>
            </w:r>
            <w:r w:rsidRPr="00646E71">
              <w:rPr>
                <w:sz w:val="20"/>
                <w:szCs w:val="20"/>
              </w:rPr>
              <w:t>– 2 бр.</w:t>
            </w:r>
          </w:p>
        </w:tc>
      </w:tr>
      <w:tr w:rsidR="002C06DD" w:rsidRPr="00646E71" w:rsidTr="002C06DD">
        <w:trPr>
          <w:trHeight w:val="300"/>
        </w:trPr>
        <w:tc>
          <w:tcPr>
            <w:tcW w:w="507" w:type="pct"/>
            <w:shd w:val="clear" w:color="auto" w:fill="auto"/>
            <w:vAlign w:val="center"/>
          </w:tcPr>
          <w:p w:rsidR="002C06DD" w:rsidRPr="00646E71" w:rsidRDefault="002C06DD" w:rsidP="002C06DD">
            <w:pPr>
              <w:pStyle w:val="a3"/>
              <w:numPr>
                <w:ilvl w:val="0"/>
                <w:numId w:val="5"/>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2C06DD" w:rsidRPr="00646E71" w:rsidRDefault="002C06DD" w:rsidP="002C06DD">
            <w:pPr>
              <w:spacing w:after="0" w:line="240" w:lineRule="auto"/>
              <w:jc w:val="both"/>
              <w:rPr>
                <w:sz w:val="20"/>
                <w:szCs w:val="20"/>
              </w:rPr>
            </w:pPr>
            <w:r w:rsidRPr="00646E71">
              <w:rPr>
                <w:sz w:val="20"/>
                <w:szCs w:val="20"/>
              </w:rPr>
              <w:t xml:space="preserve">Инсталирани/Вградени мрежови интерфейси </w:t>
            </w:r>
            <w:r w:rsidRPr="00646E71">
              <w:rPr>
                <w:sz w:val="20"/>
                <w:szCs w:val="20"/>
                <w:lang w:val="en-US"/>
              </w:rPr>
              <w:t>1</w:t>
            </w:r>
            <w:r w:rsidRPr="00646E71">
              <w:rPr>
                <w:sz w:val="20"/>
                <w:szCs w:val="20"/>
              </w:rPr>
              <w:t>0</w:t>
            </w:r>
            <w:r w:rsidRPr="00646E71">
              <w:rPr>
                <w:sz w:val="20"/>
                <w:szCs w:val="20"/>
                <w:lang w:val="en-US"/>
              </w:rPr>
              <w:t xml:space="preserve"> Gb</w:t>
            </w:r>
            <w:r w:rsidRPr="00646E71">
              <w:rPr>
                <w:sz w:val="20"/>
                <w:szCs w:val="20"/>
              </w:rPr>
              <w:t xml:space="preserve"> </w:t>
            </w:r>
            <w:r w:rsidRPr="00646E71">
              <w:rPr>
                <w:sz w:val="20"/>
                <w:szCs w:val="20"/>
                <w:lang w:val="en-US"/>
              </w:rPr>
              <w:t xml:space="preserve">BaseT – 2 </w:t>
            </w:r>
            <w:r w:rsidRPr="00646E71">
              <w:rPr>
                <w:sz w:val="20"/>
                <w:szCs w:val="20"/>
              </w:rPr>
              <w:t>бр.</w:t>
            </w:r>
            <w:r w:rsidRPr="00646E71">
              <w:rPr>
                <w:sz w:val="20"/>
                <w:szCs w:val="20"/>
                <w:lang w:val="en-US"/>
              </w:rPr>
              <w:t xml:space="preserve"> </w:t>
            </w:r>
            <w:r w:rsidRPr="00646E71">
              <w:rPr>
                <w:sz w:val="20"/>
                <w:szCs w:val="20"/>
              </w:rPr>
              <w:t xml:space="preserve">С поддръжка на </w:t>
            </w:r>
            <w:r w:rsidRPr="00646E71">
              <w:rPr>
                <w:sz w:val="20"/>
                <w:szCs w:val="20"/>
                <w:lang w:val="en-US"/>
              </w:rPr>
              <w:t>hardware offload data traffic.</w:t>
            </w:r>
          </w:p>
        </w:tc>
      </w:tr>
      <w:tr w:rsidR="002C06DD" w:rsidRPr="00646E71" w:rsidTr="002C06DD">
        <w:trPr>
          <w:trHeight w:val="300"/>
        </w:trPr>
        <w:tc>
          <w:tcPr>
            <w:tcW w:w="507" w:type="pct"/>
            <w:shd w:val="clear" w:color="auto" w:fill="auto"/>
            <w:vAlign w:val="center"/>
          </w:tcPr>
          <w:p w:rsidR="002C06DD" w:rsidRPr="00646E71" w:rsidRDefault="002C06DD" w:rsidP="002C06DD">
            <w:pPr>
              <w:pStyle w:val="a3"/>
              <w:numPr>
                <w:ilvl w:val="0"/>
                <w:numId w:val="5"/>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2C06DD" w:rsidRPr="00646E71" w:rsidRDefault="002C06DD" w:rsidP="002C06DD">
            <w:pPr>
              <w:spacing w:after="0" w:line="240" w:lineRule="auto"/>
              <w:jc w:val="both"/>
              <w:rPr>
                <w:sz w:val="20"/>
                <w:szCs w:val="20"/>
              </w:rPr>
            </w:pPr>
            <w:r w:rsidRPr="00646E71">
              <w:rPr>
                <w:sz w:val="20"/>
                <w:szCs w:val="20"/>
              </w:rPr>
              <w:t>Да има отделен мрежов интерфейс 100</w:t>
            </w:r>
            <w:r w:rsidRPr="00646E71">
              <w:rPr>
                <w:sz w:val="20"/>
                <w:szCs w:val="20"/>
                <w:lang w:val="en-US"/>
              </w:rPr>
              <w:t>/</w:t>
            </w:r>
            <w:r w:rsidRPr="00646E71">
              <w:rPr>
                <w:sz w:val="20"/>
                <w:szCs w:val="20"/>
              </w:rPr>
              <w:t>1</w:t>
            </w:r>
            <w:r w:rsidRPr="00646E71">
              <w:rPr>
                <w:sz w:val="20"/>
                <w:szCs w:val="20"/>
                <w:lang w:val="en-US"/>
              </w:rPr>
              <w:t>000</w:t>
            </w:r>
            <w:r w:rsidRPr="00646E71">
              <w:rPr>
                <w:sz w:val="20"/>
                <w:szCs w:val="20"/>
              </w:rPr>
              <w:t xml:space="preserve"> Mb за управление, наблюдение и отдалечен </w:t>
            </w:r>
            <w:r w:rsidRPr="00646E71">
              <w:rPr>
                <w:sz w:val="20"/>
                <w:szCs w:val="20"/>
                <w:lang w:val="en-US"/>
              </w:rPr>
              <w:t xml:space="preserve">KVM </w:t>
            </w:r>
            <w:r w:rsidRPr="00646E71">
              <w:rPr>
                <w:sz w:val="20"/>
                <w:szCs w:val="20"/>
              </w:rPr>
              <w:t>достъп и емулация на оптично (</w:t>
            </w:r>
            <w:r w:rsidRPr="00646E71">
              <w:rPr>
                <w:sz w:val="20"/>
                <w:szCs w:val="20"/>
                <w:lang w:val="en-US"/>
              </w:rPr>
              <w:t xml:space="preserve">CD/DVD) </w:t>
            </w:r>
            <w:r w:rsidRPr="00646E71">
              <w:rPr>
                <w:sz w:val="20"/>
                <w:szCs w:val="20"/>
              </w:rPr>
              <w:t>устройство. (с включен лиценз, ако е необходимо)</w:t>
            </w:r>
          </w:p>
        </w:tc>
      </w:tr>
      <w:tr w:rsidR="002C06DD" w:rsidRPr="00646E71" w:rsidTr="002C06DD">
        <w:trPr>
          <w:trHeight w:val="300"/>
        </w:trPr>
        <w:tc>
          <w:tcPr>
            <w:tcW w:w="507" w:type="pct"/>
            <w:shd w:val="clear" w:color="auto" w:fill="auto"/>
            <w:vAlign w:val="center"/>
          </w:tcPr>
          <w:p w:rsidR="002C06DD" w:rsidRPr="00646E71" w:rsidRDefault="002C06DD" w:rsidP="002C06DD">
            <w:pPr>
              <w:pStyle w:val="a3"/>
              <w:numPr>
                <w:ilvl w:val="0"/>
                <w:numId w:val="5"/>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2C06DD" w:rsidRPr="00646E71" w:rsidRDefault="002C06DD" w:rsidP="002C06DD">
            <w:pPr>
              <w:spacing w:after="0" w:line="240" w:lineRule="auto"/>
              <w:jc w:val="both"/>
              <w:rPr>
                <w:sz w:val="20"/>
                <w:szCs w:val="20"/>
              </w:rPr>
            </w:pPr>
            <w:r w:rsidRPr="00646E71">
              <w:rPr>
                <w:sz w:val="20"/>
                <w:szCs w:val="20"/>
              </w:rPr>
              <w:t>Инсталирани 2 броя захранващи блока</w:t>
            </w:r>
            <w:r w:rsidRPr="00646E71">
              <w:rPr>
                <w:sz w:val="20"/>
                <w:szCs w:val="20"/>
                <w:lang w:val="en-US"/>
              </w:rPr>
              <w:t>.</w:t>
            </w:r>
          </w:p>
        </w:tc>
      </w:tr>
      <w:tr w:rsidR="002C06DD" w:rsidRPr="00646E71" w:rsidTr="002C06DD">
        <w:trPr>
          <w:trHeight w:val="300"/>
        </w:trPr>
        <w:tc>
          <w:tcPr>
            <w:tcW w:w="507" w:type="pct"/>
            <w:shd w:val="clear" w:color="auto" w:fill="auto"/>
            <w:vAlign w:val="center"/>
          </w:tcPr>
          <w:p w:rsidR="002C06DD" w:rsidRPr="00646E71" w:rsidRDefault="002C06DD" w:rsidP="002C06DD">
            <w:pPr>
              <w:pStyle w:val="a3"/>
              <w:numPr>
                <w:ilvl w:val="0"/>
                <w:numId w:val="5"/>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2C06DD" w:rsidRPr="00646E71" w:rsidRDefault="002C06DD" w:rsidP="002C06DD">
            <w:pPr>
              <w:spacing w:after="0" w:line="240" w:lineRule="auto"/>
              <w:jc w:val="both"/>
              <w:rPr>
                <w:sz w:val="20"/>
                <w:szCs w:val="20"/>
              </w:rPr>
            </w:pPr>
            <w:r w:rsidRPr="00646E71">
              <w:rPr>
                <w:sz w:val="20"/>
                <w:szCs w:val="20"/>
              </w:rPr>
              <w:t xml:space="preserve">Мин. 750 </w:t>
            </w:r>
            <w:r w:rsidRPr="00646E71">
              <w:rPr>
                <w:sz w:val="20"/>
                <w:szCs w:val="20"/>
                <w:lang w:val="en-US"/>
              </w:rPr>
              <w:t xml:space="preserve">W </w:t>
            </w:r>
            <w:r w:rsidRPr="00646E71">
              <w:rPr>
                <w:sz w:val="20"/>
                <w:szCs w:val="20"/>
              </w:rPr>
              <w:t>мощност за захранващ блок</w:t>
            </w:r>
            <w:r w:rsidRPr="00646E71">
              <w:rPr>
                <w:sz w:val="20"/>
                <w:szCs w:val="20"/>
                <w:lang w:val="en-US"/>
              </w:rPr>
              <w:t>.</w:t>
            </w:r>
          </w:p>
        </w:tc>
      </w:tr>
      <w:tr w:rsidR="002C06DD" w:rsidRPr="00646E71" w:rsidTr="002C06DD">
        <w:trPr>
          <w:trHeight w:val="300"/>
        </w:trPr>
        <w:tc>
          <w:tcPr>
            <w:tcW w:w="507" w:type="pct"/>
            <w:shd w:val="clear" w:color="auto" w:fill="auto"/>
            <w:vAlign w:val="center"/>
          </w:tcPr>
          <w:p w:rsidR="002C06DD" w:rsidRPr="00646E71" w:rsidRDefault="002C06DD" w:rsidP="002C06DD">
            <w:pPr>
              <w:pStyle w:val="a3"/>
              <w:numPr>
                <w:ilvl w:val="0"/>
                <w:numId w:val="5"/>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2C06DD" w:rsidRPr="00646E71" w:rsidRDefault="002C06DD" w:rsidP="002C06DD">
            <w:pPr>
              <w:spacing w:after="0" w:line="240" w:lineRule="auto"/>
              <w:jc w:val="both"/>
              <w:rPr>
                <w:sz w:val="20"/>
                <w:szCs w:val="20"/>
              </w:rPr>
            </w:pPr>
            <w:r w:rsidRPr="00646E71">
              <w:rPr>
                <w:sz w:val="20"/>
                <w:szCs w:val="20"/>
              </w:rPr>
              <w:t>Заменяеми захранващи блокове по време на работа (</w:t>
            </w:r>
            <w:r w:rsidRPr="00646E71">
              <w:rPr>
                <w:sz w:val="20"/>
                <w:szCs w:val="20"/>
                <w:lang w:val="en-US"/>
              </w:rPr>
              <w:t>hot-swap</w:t>
            </w:r>
            <w:r w:rsidRPr="00646E71">
              <w:rPr>
                <w:sz w:val="20"/>
                <w:szCs w:val="20"/>
              </w:rPr>
              <w:t>)</w:t>
            </w:r>
            <w:r w:rsidRPr="00646E71">
              <w:rPr>
                <w:sz w:val="20"/>
                <w:szCs w:val="20"/>
                <w:lang w:val="en-US"/>
              </w:rPr>
              <w:t>.</w:t>
            </w:r>
          </w:p>
        </w:tc>
      </w:tr>
      <w:tr w:rsidR="002C06DD" w:rsidRPr="00646E71" w:rsidTr="002C06DD">
        <w:trPr>
          <w:trHeight w:val="300"/>
        </w:trPr>
        <w:tc>
          <w:tcPr>
            <w:tcW w:w="507" w:type="pct"/>
            <w:shd w:val="clear" w:color="auto" w:fill="auto"/>
            <w:vAlign w:val="center"/>
          </w:tcPr>
          <w:p w:rsidR="002C06DD" w:rsidRPr="00646E71" w:rsidRDefault="002C06DD" w:rsidP="002C06DD">
            <w:pPr>
              <w:pStyle w:val="a3"/>
              <w:numPr>
                <w:ilvl w:val="0"/>
                <w:numId w:val="5"/>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2C06DD" w:rsidRPr="00646E71" w:rsidRDefault="002C06DD" w:rsidP="002C06DD">
            <w:pPr>
              <w:spacing w:after="0" w:line="240" w:lineRule="auto"/>
              <w:jc w:val="both"/>
              <w:rPr>
                <w:sz w:val="20"/>
                <w:szCs w:val="20"/>
              </w:rPr>
            </w:pPr>
            <w:r w:rsidRPr="00646E71">
              <w:rPr>
                <w:sz w:val="20"/>
                <w:szCs w:val="20"/>
              </w:rPr>
              <w:t>Заменяеми вентилатори по време на работа (hot-swap)</w:t>
            </w:r>
            <w:r w:rsidRPr="00646E71">
              <w:rPr>
                <w:sz w:val="20"/>
                <w:szCs w:val="20"/>
                <w:lang w:val="en-US"/>
              </w:rPr>
              <w:t>.</w:t>
            </w:r>
          </w:p>
        </w:tc>
      </w:tr>
      <w:tr w:rsidR="002C06DD" w:rsidRPr="00646E71" w:rsidTr="002C06DD">
        <w:trPr>
          <w:trHeight w:val="300"/>
        </w:trPr>
        <w:tc>
          <w:tcPr>
            <w:tcW w:w="507" w:type="pct"/>
            <w:shd w:val="clear" w:color="auto" w:fill="auto"/>
            <w:vAlign w:val="center"/>
          </w:tcPr>
          <w:p w:rsidR="002C06DD" w:rsidRPr="00646E71" w:rsidRDefault="002C06DD" w:rsidP="002C06DD">
            <w:pPr>
              <w:pStyle w:val="a3"/>
              <w:numPr>
                <w:ilvl w:val="0"/>
                <w:numId w:val="5"/>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2C06DD" w:rsidRPr="00646E71" w:rsidRDefault="002C06DD" w:rsidP="00B47ABD">
            <w:pPr>
              <w:spacing w:after="0" w:line="240" w:lineRule="auto"/>
              <w:jc w:val="both"/>
              <w:rPr>
                <w:sz w:val="20"/>
                <w:szCs w:val="20"/>
              </w:rPr>
            </w:pPr>
            <w:r w:rsidRPr="00646E71">
              <w:rPr>
                <w:sz w:val="20"/>
                <w:szCs w:val="20"/>
              </w:rPr>
              <w:t xml:space="preserve">Възможност за инсталация на </w:t>
            </w:r>
            <w:r w:rsidR="00B47ABD">
              <w:rPr>
                <w:sz w:val="20"/>
                <w:szCs w:val="20"/>
              </w:rPr>
              <w:t>минимум</w:t>
            </w:r>
            <w:r w:rsidR="00B47ABD" w:rsidRPr="00646E71">
              <w:rPr>
                <w:sz w:val="20"/>
                <w:szCs w:val="20"/>
              </w:rPr>
              <w:t xml:space="preserve"> </w:t>
            </w:r>
            <w:r w:rsidRPr="00646E71">
              <w:rPr>
                <w:sz w:val="20"/>
                <w:szCs w:val="20"/>
              </w:rPr>
              <w:t>8 диска с големина 2,5"</w:t>
            </w:r>
          </w:p>
        </w:tc>
      </w:tr>
      <w:tr w:rsidR="002C06DD" w:rsidRPr="00646E71" w:rsidTr="002C06DD">
        <w:trPr>
          <w:trHeight w:val="300"/>
        </w:trPr>
        <w:tc>
          <w:tcPr>
            <w:tcW w:w="507" w:type="pct"/>
            <w:shd w:val="clear" w:color="auto" w:fill="auto"/>
            <w:vAlign w:val="center"/>
          </w:tcPr>
          <w:p w:rsidR="002C06DD" w:rsidRPr="00646E71" w:rsidRDefault="002C06DD" w:rsidP="002C06DD">
            <w:pPr>
              <w:pStyle w:val="a3"/>
              <w:numPr>
                <w:ilvl w:val="0"/>
                <w:numId w:val="5"/>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2C06DD" w:rsidRPr="00646E71" w:rsidRDefault="002C06DD" w:rsidP="002C06DD">
            <w:pPr>
              <w:spacing w:after="0" w:line="240" w:lineRule="auto"/>
              <w:jc w:val="both"/>
              <w:rPr>
                <w:sz w:val="20"/>
                <w:szCs w:val="20"/>
                <w:highlight w:val="yellow"/>
              </w:rPr>
            </w:pPr>
            <w:r w:rsidRPr="00646E71">
              <w:rPr>
                <w:sz w:val="20"/>
                <w:szCs w:val="20"/>
              </w:rPr>
              <w:t>Заменяеми дискове по време на работа (hot-swap)</w:t>
            </w:r>
            <w:r w:rsidRPr="00646E71">
              <w:rPr>
                <w:sz w:val="20"/>
                <w:szCs w:val="20"/>
                <w:lang w:val="en-US"/>
              </w:rPr>
              <w:t>.</w:t>
            </w:r>
          </w:p>
        </w:tc>
      </w:tr>
      <w:tr w:rsidR="002C06DD" w:rsidRPr="00646E71" w:rsidTr="002C06DD">
        <w:trPr>
          <w:trHeight w:val="300"/>
        </w:trPr>
        <w:tc>
          <w:tcPr>
            <w:tcW w:w="507" w:type="pct"/>
            <w:shd w:val="clear" w:color="auto" w:fill="auto"/>
            <w:vAlign w:val="center"/>
          </w:tcPr>
          <w:p w:rsidR="002C06DD" w:rsidRPr="00646E71" w:rsidRDefault="002C06DD" w:rsidP="002C06DD">
            <w:pPr>
              <w:pStyle w:val="a3"/>
              <w:numPr>
                <w:ilvl w:val="0"/>
                <w:numId w:val="5"/>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2C06DD" w:rsidRPr="00646E71" w:rsidRDefault="002C06DD" w:rsidP="00B47ABD">
            <w:pPr>
              <w:spacing w:after="0" w:line="240" w:lineRule="auto"/>
              <w:jc w:val="both"/>
              <w:rPr>
                <w:sz w:val="20"/>
                <w:szCs w:val="20"/>
                <w:lang w:val="en-US"/>
              </w:rPr>
            </w:pPr>
            <w:r w:rsidRPr="00646E71">
              <w:rPr>
                <w:sz w:val="20"/>
                <w:szCs w:val="20"/>
              </w:rPr>
              <w:t xml:space="preserve">Инсталирани </w:t>
            </w:r>
            <w:r w:rsidR="00B47ABD">
              <w:rPr>
                <w:sz w:val="20"/>
                <w:szCs w:val="20"/>
              </w:rPr>
              <w:t xml:space="preserve">минимум </w:t>
            </w:r>
            <w:r w:rsidRPr="00646E71">
              <w:rPr>
                <w:sz w:val="20"/>
                <w:szCs w:val="20"/>
              </w:rPr>
              <w:t xml:space="preserve">2 броя </w:t>
            </w:r>
            <w:r w:rsidRPr="00646E71">
              <w:rPr>
                <w:sz w:val="20"/>
                <w:szCs w:val="20"/>
                <w:lang w:val="en-US"/>
              </w:rPr>
              <w:t>240 GB</w:t>
            </w:r>
            <w:r w:rsidRPr="00646E71">
              <w:rPr>
                <w:sz w:val="20"/>
                <w:szCs w:val="20"/>
              </w:rPr>
              <w:t xml:space="preserve"> </w:t>
            </w:r>
            <w:r w:rsidRPr="00646E71">
              <w:rPr>
                <w:sz w:val="20"/>
                <w:szCs w:val="20"/>
                <w:lang w:val="en-US"/>
              </w:rPr>
              <w:t>SSD</w:t>
            </w:r>
            <w:r w:rsidRPr="00646E71">
              <w:rPr>
                <w:sz w:val="20"/>
                <w:szCs w:val="20"/>
              </w:rPr>
              <w:t xml:space="preserve">  диска</w:t>
            </w:r>
          </w:p>
        </w:tc>
      </w:tr>
      <w:tr w:rsidR="002C06DD" w:rsidRPr="00646E71" w:rsidTr="002C06DD">
        <w:trPr>
          <w:trHeight w:val="300"/>
        </w:trPr>
        <w:tc>
          <w:tcPr>
            <w:tcW w:w="507" w:type="pct"/>
            <w:shd w:val="clear" w:color="auto" w:fill="auto"/>
            <w:vAlign w:val="center"/>
          </w:tcPr>
          <w:p w:rsidR="002C06DD" w:rsidRPr="00646E71" w:rsidRDefault="002C06DD" w:rsidP="002C06DD">
            <w:pPr>
              <w:pStyle w:val="a3"/>
              <w:numPr>
                <w:ilvl w:val="0"/>
                <w:numId w:val="5"/>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2C06DD" w:rsidRPr="00646E71" w:rsidRDefault="002C06DD" w:rsidP="002C06DD">
            <w:pPr>
              <w:spacing w:after="0" w:line="240" w:lineRule="auto"/>
              <w:jc w:val="both"/>
              <w:rPr>
                <w:sz w:val="20"/>
                <w:szCs w:val="20"/>
              </w:rPr>
            </w:pPr>
            <w:r w:rsidRPr="00646E71">
              <w:rPr>
                <w:sz w:val="20"/>
                <w:szCs w:val="20"/>
                <w:lang w:val="en-US"/>
              </w:rPr>
              <w:t xml:space="preserve">RAID </w:t>
            </w:r>
            <w:r w:rsidRPr="00646E71">
              <w:rPr>
                <w:sz w:val="20"/>
                <w:szCs w:val="20"/>
              </w:rPr>
              <w:t xml:space="preserve">контролер поддържащ </w:t>
            </w:r>
            <w:r w:rsidRPr="00646E71">
              <w:rPr>
                <w:sz w:val="20"/>
                <w:szCs w:val="20"/>
                <w:lang w:val="en-US"/>
              </w:rPr>
              <w:t xml:space="preserve">RAID 0,1,10 </w:t>
            </w:r>
            <w:r w:rsidRPr="00646E71">
              <w:rPr>
                <w:sz w:val="20"/>
                <w:szCs w:val="20"/>
              </w:rPr>
              <w:t xml:space="preserve">до 8 диска, включително и </w:t>
            </w:r>
            <w:r w:rsidRPr="00646E71">
              <w:rPr>
                <w:sz w:val="20"/>
                <w:szCs w:val="20"/>
                <w:lang w:val="en-US"/>
              </w:rPr>
              <w:t>SSD</w:t>
            </w:r>
            <w:r w:rsidRPr="00646E71">
              <w:rPr>
                <w:sz w:val="20"/>
                <w:szCs w:val="20"/>
              </w:rPr>
              <w:t xml:space="preserve"> дискове</w:t>
            </w:r>
          </w:p>
        </w:tc>
      </w:tr>
      <w:tr w:rsidR="002C06DD" w:rsidRPr="00646E71" w:rsidTr="002C06DD">
        <w:trPr>
          <w:trHeight w:val="300"/>
        </w:trPr>
        <w:tc>
          <w:tcPr>
            <w:tcW w:w="507" w:type="pct"/>
            <w:shd w:val="clear" w:color="auto" w:fill="auto"/>
            <w:vAlign w:val="center"/>
          </w:tcPr>
          <w:p w:rsidR="002C06DD" w:rsidRPr="00646E71" w:rsidRDefault="002C06DD" w:rsidP="002C06DD">
            <w:pPr>
              <w:pStyle w:val="a3"/>
              <w:numPr>
                <w:ilvl w:val="0"/>
                <w:numId w:val="5"/>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2C06DD" w:rsidRPr="00646E71" w:rsidRDefault="002C06DD" w:rsidP="002C06DD">
            <w:pPr>
              <w:spacing w:after="0" w:line="240" w:lineRule="auto"/>
              <w:jc w:val="both"/>
              <w:rPr>
                <w:sz w:val="20"/>
                <w:szCs w:val="20"/>
                <w:lang w:val="en-US"/>
              </w:rPr>
            </w:pPr>
            <w:r w:rsidRPr="00646E71">
              <w:rPr>
                <w:sz w:val="20"/>
                <w:szCs w:val="20"/>
              </w:rPr>
              <w:t>Операционна система Windows Server 2012 R2 Standard (2 CPU/2 VMs) включваща Recovery Media или аналогична</w:t>
            </w:r>
          </w:p>
        </w:tc>
      </w:tr>
    </w:tbl>
    <w:p w:rsidR="00813E5D" w:rsidRPr="00646E71" w:rsidRDefault="00813E5D" w:rsidP="002C06DD">
      <w:pPr>
        <w:spacing w:after="0" w:line="240" w:lineRule="auto"/>
        <w:rPr>
          <w:b/>
          <w:sz w:val="24"/>
          <w:szCs w:val="24"/>
        </w:rPr>
      </w:pPr>
    </w:p>
    <w:p w:rsidR="00813E5D" w:rsidRPr="00646E71" w:rsidRDefault="00EB28EA" w:rsidP="0088414B">
      <w:pPr>
        <w:pStyle w:val="1"/>
        <w:numPr>
          <w:ilvl w:val="0"/>
          <w:numId w:val="29"/>
        </w:numPr>
        <w:ind w:hanging="720"/>
        <w:rPr>
          <w:rFonts w:ascii="Times New Roman" w:hAnsi="Times New Roman" w:cs="Times New Roman"/>
          <w:sz w:val="24"/>
          <w:szCs w:val="24"/>
        </w:rPr>
      </w:pPr>
      <w:r w:rsidRPr="00646E71">
        <w:rPr>
          <w:rFonts w:ascii="Times New Roman" w:hAnsi="Times New Roman" w:cs="Times New Roman"/>
          <w:sz w:val="24"/>
          <w:szCs w:val="24"/>
        </w:rPr>
        <w:t>Сървър за разпознаване на регистрационни табели</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504"/>
      </w:tblGrid>
      <w:tr w:rsidR="0088414B" w:rsidRPr="00646E71" w:rsidTr="0088414B">
        <w:trPr>
          <w:trHeight w:val="600"/>
          <w:tblHeader/>
        </w:trPr>
        <w:tc>
          <w:tcPr>
            <w:tcW w:w="5000" w:type="pct"/>
            <w:gridSpan w:val="2"/>
            <w:shd w:val="clear" w:color="000000" w:fill="A6A6A6"/>
            <w:vAlign w:val="center"/>
          </w:tcPr>
          <w:p w:rsidR="0088414B" w:rsidRPr="0088414B" w:rsidRDefault="0088414B" w:rsidP="002C06DD">
            <w:pPr>
              <w:spacing w:after="0" w:line="240" w:lineRule="auto"/>
              <w:rPr>
                <w:rFonts w:eastAsia="Times New Roman"/>
                <w:b/>
                <w:color w:val="000000"/>
                <w:sz w:val="20"/>
                <w:szCs w:val="20"/>
              </w:rPr>
            </w:pPr>
            <w:r w:rsidRPr="00646E71">
              <w:rPr>
                <w:rFonts w:eastAsia="Times New Roman"/>
                <w:b/>
                <w:bCs/>
                <w:color w:val="000000"/>
                <w:sz w:val="20"/>
                <w:szCs w:val="20"/>
              </w:rPr>
              <w:t>Сървър - тип 2</w:t>
            </w:r>
            <w:r w:rsidRPr="00646E71">
              <w:rPr>
                <w:rFonts w:eastAsia="Times New Roman"/>
                <w:b/>
                <w:bCs/>
                <w:color w:val="000000"/>
                <w:sz w:val="20"/>
                <w:szCs w:val="20"/>
                <w:lang w:val="en-US"/>
              </w:rPr>
              <w:t xml:space="preserve"> </w:t>
            </w:r>
            <w:r>
              <w:rPr>
                <w:rFonts w:eastAsia="Times New Roman"/>
                <w:b/>
                <w:bCs/>
                <w:color w:val="000000"/>
                <w:sz w:val="20"/>
                <w:szCs w:val="20"/>
              </w:rPr>
              <w:t>– 1 брой</w:t>
            </w:r>
          </w:p>
        </w:tc>
      </w:tr>
      <w:tr w:rsidR="0088414B" w:rsidRPr="00646E71" w:rsidTr="0088414B">
        <w:trPr>
          <w:trHeight w:val="600"/>
          <w:tblHeader/>
        </w:trPr>
        <w:tc>
          <w:tcPr>
            <w:tcW w:w="507" w:type="pct"/>
            <w:shd w:val="clear" w:color="000000" w:fill="A6A6A6"/>
            <w:vAlign w:val="center"/>
            <w:hideMark/>
          </w:tcPr>
          <w:p w:rsidR="0088414B" w:rsidRPr="00646E71" w:rsidRDefault="0088414B" w:rsidP="002C06DD">
            <w:pPr>
              <w:spacing w:after="0" w:line="240" w:lineRule="auto"/>
              <w:rPr>
                <w:rFonts w:eastAsia="Times New Roman"/>
                <w:b/>
                <w:color w:val="000000"/>
                <w:sz w:val="20"/>
                <w:szCs w:val="20"/>
              </w:rPr>
            </w:pPr>
            <w:r w:rsidRPr="00646E71">
              <w:rPr>
                <w:rFonts w:eastAsia="Times New Roman"/>
                <w:b/>
                <w:color w:val="000000"/>
                <w:sz w:val="20"/>
                <w:szCs w:val="20"/>
              </w:rPr>
              <w:t>Точка №</w:t>
            </w:r>
          </w:p>
        </w:tc>
        <w:tc>
          <w:tcPr>
            <w:tcW w:w="4493" w:type="pct"/>
            <w:shd w:val="clear" w:color="000000" w:fill="A6A6A6"/>
            <w:vAlign w:val="center"/>
            <w:hideMark/>
          </w:tcPr>
          <w:p w:rsidR="0088414B" w:rsidRPr="00646E71" w:rsidRDefault="0088414B" w:rsidP="002C06DD">
            <w:pPr>
              <w:spacing w:after="0" w:line="240" w:lineRule="auto"/>
              <w:rPr>
                <w:rFonts w:eastAsia="Times New Roman"/>
                <w:b/>
                <w:color w:val="000000"/>
                <w:sz w:val="20"/>
                <w:szCs w:val="20"/>
              </w:rPr>
            </w:pPr>
            <w:r w:rsidRPr="00646E71">
              <w:rPr>
                <w:rFonts w:eastAsia="Times New Roman"/>
                <w:b/>
                <w:color w:val="000000"/>
                <w:sz w:val="20"/>
                <w:szCs w:val="20"/>
              </w:rPr>
              <w:t>Минимални технически изисквания</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7"/>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rFonts w:eastAsia="SimSun"/>
                <w:sz w:val="20"/>
                <w:szCs w:val="20"/>
              </w:rPr>
            </w:pPr>
            <w:r w:rsidRPr="00646E71">
              <w:rPr>
                <w:sz w:val="20"/>
                <w:szCs w:val="20"/>
              </w:rPr>
              <w:t>Сървърът да се монтира в 19" сървърен шкаф</w:t>
            </w:r>
            <w:r w:rsidRPr="00646E71">
              <w:rPr>
                <w:sz w:val="20"/>
                <w:szCs w:val="20"/>
                <w:lang w:val="en-US"/>
              </w:rPr>
              <w:t>.</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7"/>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Комплект за монтаж в 19" сървърен шкаф</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7"/>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 xml:space="preserve">Заемано място в мин. 1 </w:t>
            </w:r>
            <w:r w:rsidRPr="00646E71">
              <w:rPr>
                <w:sz w:val="20"/>
                <w:szCs w:val="20"/>
                <w:lang w:val="en-US"/>
              </w:rPr>
              <w:t>RU (rack units).</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7"/>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Да има инсталирани 1 брой процесори със следните минимални параметри:</w:t>
            </w:r>
          </w:p>
          <w:p w:rsidR="0088414B" w:rsidRPr="00646E71" w:rsidRDefault="0088414B" w:rsidP="002C06DD">
            <w:pPr>
              <w:pStyle w:val="a3"/>
              <w:numPr>
                <w:ilvl w:val="0"/>
                <w:numId w:val="6"/>
              </w:numPr>
              <w:suppressAutoHyphens w:val="0"/>
              <w:spacing w:after="0" w:line="240" w:lineRule="auto"/>
              <w:contextualSpacing/>
              <w:rPr>
                <w:rFonts w:ascii="Times New Roman" w:hAnsi="Times New Roman" w:cs="Times New Roman"/>
                <w:sz w:val="20"/>
                <w:szCs w:val="20"/>
              </w:rPr>
            </w:pPr>
            <w:r w:rsidRPr="00646E71">
              <w:rPr>
                <w:rFonts w:ascii="Times New Roman" w:hAnsi="Times New Roman" w:cs="Times New Roman"/>
                <w:sz w:val="20"/>
                <w:szCs w:val="20"/>
              </w:rPr>
              <w:t>8 ядра;</w:t>
            </w:r>
          </w:p>
          <w:p w:rsidR="0088414B" w:rsidRPr="00646E71" w:rsidRDefault="0088414B" w:rsidP="002C06DD">
            <w:pPr>
              <w:pStyle w:val="a3"/>
              <w:numPr>
                <w:ilvl w:val="0"/>
                <w:numId w:val="6"/>
              </w:numPr>
              <w:suppressAutoHyphens w:val="0"/>
              <w:spacing w:after="0" w:line="240" w:lineRule="auto"/>
              <w:contextualSpacing/>
              <w:rPr>
                <w:rFonts w:ascii="Times New Roman" w:hAnsi="Times New Roman" w:cs="Times New Roman"/>
                <w:sz w:val="20"/>
                <w:szCs w:val="20"/>
              </w:rPr>
            </w:pPr>
            <w:r w:rsidRPr="00646E71">
              <w:rPr>
                <w:rFonts w:ascii="Times New Roman" w:hAnsi="Times New Roman" w:cs="Times New Roman"/>
                <w:sz w:val="20"/>
                <w:szCs w:val="20"/>
                <w:lang w:val="en-US"/>
              </w:rPr>
              <w:t xml:space="preserve">20 MB </w:t>
            </w:r>
            <w:r w:rsidRPr="00646E71">
              <w:rPr>
                <w:rFonts w:ascii="Times New Roman" w:hAnsi="Times New Roman" w:cs="Times New Roman"/>
                <w:sz w:val="20"/>
                <w:szCs w:val="20"/>
              </w:rPr>
              <w:t>кеш</w:t>
            </w:r>
            <w:r w:rsidRPr="00646E71">
              <w:rPr>
                <w:rFonts w:ascii="Times New Roman" w:hAnsi="Times New Roman" w:cs="Times New Roman"/>
                <w:sz w:val="20"/>
                <w:szCs w:val="20"/>
                <w:lang w:val="en-US"/>
              </w:rPr>
              <w:t>;</w:t>
            </w:r>
          </w:p>
          <w:p w:rsidR="0088414B" w:rsidRPr="00646E71" w:rsidRDefault="0088414B" w:rsidP="002C06DD">
            <w:pPr>
              <w:pStyle w:val="a3"/>
              <w:numPr>
                <w:ilvl w:val="0"/>
                <w:numId w:val="6"/>
              </w:numPr>
              <w:suppressAutoHyphens w:val="0"/>
              <w:spacing w:after="0" w:line="240" w:lineRule="auto"/>
              <w:contextualSpacing/>
              <w:rPr>
                <w:rFonts w:ascii="Times New Roman" w:hAnsi="Times New Roman" w:cs="Times New Roman"/>
                <w:sz w:val="20"/>
                <w:szCs w:val="20"/>
              </w:rPr>
            </w:pPr>
            <w:r w:rsidRPr="00646E71">
              <w:rPr>
                <w:rFonts w:ascii="Times New Roman" w:hAnsi="Times New Roman" w:cs="Times New Roman"/>
                <w:sz w:val="20"/>
                <w:szCs w:val="20"/>
              </w:rPr>
              <w:t xml:space="preserve">2,10 </w:t>
            </w:r>
            <w:r w:rsidRPr="00646E71">
              <w:rPr>
                <w:rFonts w:ascii="Times New Roman" w:hAnsi="Times New Roman" w:cs="Times New Roman"/>
                <w:sz w:val="20"/>
                <w:szCs w:val="20"/>
                <w:lang w:val="en-US"/>
              </w:rPr>
              <w:t>GHz;</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7"/>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Да има инсталирана 1</w:t>
            </w:r>
            <w:r w:rsidRPr="00646E71">
              <w:rPr>
                <w:sz w:val="20"/>
                <w:szCs w:val="20"/>
                <w:lang w:val="en-US"/>
              </w:rPr>
              <w:t>x32</w:t>
            </w:r>
            <w:r w:rsidRPr="00646E71">
              <w:rPr>
                <w:sz w:val="20"/>
                <w:szCs w:val="20"/>
              </w:rPr>
              <w:t xml:space="preserve"> </w:t>
            </w:r>
            <w:r w:rsidRPr="00646E71">
              <w:rPr>
                <w:sz w:val="20"/>
                <w:szCs w:val="20"/>
                <w:lang w:val="en-US"/>
              </w:rPr>
              <w:t xml:space="preserve">GB DDR4 </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7"/>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 xml:space="preserve">Да има възможност за разширяване на </w:t>
            </w:r>
            <w:r w:rsidRPr="00646E71">
              <w:rPr>
                <w:sz w:val="20"/>
                <w:szCs w:val="20"/>
                <w:lang w:val="en-US"/>
              </w:rPr>
              <w:t xml:space="preserve">RAM </w:t>
            </w:r>
            <w:r w:rsidRPr="00646E71">
              <w:rPr>
                <w:sz w:val="20"/>
                <w:szCs w:val="20"/>
              </w:rPr>
              <w:t xml:space="preserve">до 1,5 </w:t>
            </w:r>
            <w:r w:rsidRPr="00646E71">
              <w:rPr>
                <w:sz w:val="20"/>
                <w:szCs w:val="20"/>
                <w:lang w:val="en-US"/>
              </w:rPr>
              <w:t>TB.</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7"/>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 xml:space="preserve">Инсталирани/Вградени мрежови интерфейси 1 Gb </w:t>
            </w:r>
            <w:r w:rsidRPr="00646E71">
              <w:rPr>
                <w:sz w:val="20"/>
                <w:szCs w:val="20"/>
                <w:lang w:val="en-US"/>
              </w:rPr>
              <w:t>BaseT</w:t>
            </w:r>
            <w:r w:rsidRPr="00646E71">
              <w:rPr>
                <w:sz w:val="20"/>
                <w:szCs w:val="20"/>
              </w:rPr>
              <w:t>– 2 бр.</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7"/>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 xml:space="preserve">Инсталирани/Вградени мрежови интерфейси </w:t>
            </w:r>
            <w:r w:rsidRPr="00646E71">
              <w:rPr>
                <w:sz w:val="20"/>
                <w:szCs w:val="20"/>
                <w:lang w:val="en-US"/>
              </w:rPr>
              <w:t>1</w:t>
            </w:r>
            <w:r w:rsidRPr="00646E71">
              <w:rPr>
                <w:sz w:val="20"/>
                <w:szCs w:val="20"/>
              </w:rPr>
              <w:t>0</w:t>
            </w:r>
            <w:r w:rsidRPr="00646E71">
              <w:rPr>
                <w:sz w:val="20"/>
                <w:szCs w:val="20"/>
                <w:lang w:val="en-US"/>
              </w:rPr>
              <w:t xml:space="preserve"> Gb</w:t>
            </w:r>
            <w:r w:rsidRPr="00646E71">
              <w:rPr>
                <w:sz w:val="20"/>
                <w:szCs w:val="20"/>
              </w:rPr>
              <w:t xml:space="preserve"> </w:t>
            </w:r>
            <w:r w:rsidRPr="00646E71">
              <w:rPr>
                <w:sz w:val="20"/>
                <w:szCs w:val="20"/>
                <w:lang w:val="en-US"/>
              </w:rPr>
              <w:t xml:space="preserve">BaseT – 2 </w:t>
            </w:r>
            <w:r w:rsidRPr="00646E71">
              <w:rPr>
                <w:sz w:val="20"/>
                <w:szCs w:val="20"/>
              </w:rPr>
              <w:t>бр.</w:t>
            </w:r>
            <w:r w:rsidRPr="00646E71">
              <w:rPr>
                <w:sz w:val="20"/>
                <w:szCs w:val="20"/>
                <w:lang w:val="en-US"/>
              </w:rPr>
              <w:t xml:space="preserve"> </w:t>
            </w:r>
            <w:r w:rsidRPr="00646E71">
              <w:rPr>
                <w:sz w:val="20"/>
                <w:szCs w:val="20"/>
              </w:rPr>
              <w:t xml:space="preserve">С поддръжка на </w:t>
            </w:r>
            <w:r w:rsidRPr="00646E71">
              <w:rPr>
                <w:sz w:val="20"/>
                <w:szCs w:val="20"/>
                <w:lang w:val="en-US"/>
              </w:rPr>
              <w:t>hardware offload data traffic</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7"/>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Да има отделен мрежов интерфейс 100</w:t>
            </w:r>
            <w:r w:rsidRPr="00646E71">
              <w:rPr>
                <w:sz w:val="20"/>
                <w:szCs w:val="20"/>
                <w:lang w:val="en-US"/>
              </w:rPr>
              <w:t>/</w:t>
            </w:r>
            <w:r w:rsidRPr="00646E71">
              <w:rPr>
                <w:sz w:val="20"/>
                <w:szCs w:val="20"/>
              </w:rPr>
              <w:t>1</w:t>
            </w:r>
            <w:r w:rsidRPr="00646E71">
              <w:rPr>
                <w:sz w:val="20"/>
                <w:szCs w:val="20"/>
                <w:lang w:val="en-US"/>
              </w:rPr>
              <w:t>000</w:t>
            </w:r>
            <w:r w:rsidRPr="00646E71">
              <w:rPr>
                <w:sz w:val="20"/>
                <w:szCs w:val="20"/>
              </w:rPr>
              <w:t xml:space="preserve"> Mb за управление, наблюдение и отдалечен </w:t>
            </w:r>
            <w:r w:rsidRPr="00646E71">
              <w:rPr>
                <w:sz w:val="20"/>
                <w:szCs w:val="20"/>
                <w:lang w:val="en-US"/>
              </w:rPr>
              <w:t xml:space="preserve">KVM </w:t>
            </w:r>
            <w:r w:rsidRPr="00646E71">
              <w:rPr>
                <w:sz w:val="20"/>
                <w:szCs w:val="20"/>
              </w:rPr>
              <w:t>достъп и емулация на оптично (</w:t>
            </w:r>
            <w:r w:rsidRPr="00646E71">
              <w:rPr>
                <w:sz w:val="20"/>
                <w:szCs w:val="20"/>
                <w:lang w:val="en-US"/>
              </w:rPr>
              <w:t xml:space="preserve">CD/DVD) </w:t>
            </w:r>
            <w:r w:rsidRPr="00646E71">
              <w:rPr>
                <w:sz w:val="20"/>
                <w:szCs w:val="20"/>
              </w:rPr>
              <w:t>устройство. (с включен лиценз, ако е необходимо)</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7"/>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Инсталирани 2 броя захранващи блока</w:t>
            </w:r>
            <w:r w:rsidRPr="00646E71">
              <w:rPr>
                <w:sz w:val="20"/>
                <w:szCs w:val="20"/>
                <w:lang w:val="en-US"/>
              </w:rPr>
              <w:t>.</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7"/>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 xml:space="preserve">Мин. 750 </w:t>
            </w:r>
            <w:r w:rsidRPr="00646E71">
              <w:rPr>
                <w:sz w:val="20"/>
                <w:szCs w:val="20"/>
                <w:lang w:val="en-US"/>
              </w:rPr>
              <w:t xml:space="preserve">W </w:t>
            </w:r>
            <w:r w:rsidRPr="00646E71">
              <w:rPr>
                <w:sz w:val="20"/>
                <w:szCs w:val="20"/>
              </w:rPr>
              <w:t>мощност за захранващ блок</w:t>
            </w:r>
            <w:r w:rsidRPr="00646E71">
              <w:rPr>
                <w:sz w:val="20"/>
                <w:szCs w:val="20"/>
                <w:lang w:val="en-US"/>
              </w:rPr>
              <w:t>.</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7"/>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Заменяеми захранващи блокове по време на работа (</w:t>
            </w:r>
            <w:r w:rsidRPr="00646E71">
              <w:rPr>
                <w:sz w:val="20"/>
                <w:szCs w:val="20"/>
                <w:lang w:val="en-US"/>
              </w:rPr>
              <w:t>hot-swap</w:t>
            </w:r>
            <w:r w:rsidRPr="00646E71">
              <w:rPr>
                <w:sz w:val="20"/>
                <w:szCs w:val="20"/>
              </w:rPr>
              <w:t>)</w:t>
            </w:r>
            <w:r w:rsidRPr="00646E71">
              <w:rPr>
                <w:sz w:val="20"/>
                <w:szCs w:val="20"/>
                <w:lang w:val="en-US"/>
              </w:rPr>
              <w:t>.</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7"/>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Заменяеми вентилатори по време на работа (hot-swap)</w:t>
            </w:r>
            <w:r w:rsidRPr="00646E71">
              <w:rPr>
                <w:sz w:val="20"/>
                <w:szCs w:val="20"/>
                <w:lang w:val="en-US"/>
              </w:rPr>
              <w:t>.</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7"/>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B47ABD">
            <w:pPr>
              <w:spacing w:after="0" w:line="240" w:lineRule="auto"/>
              <w:rPr>
                <w:sz w:val="20"/>
                <w:szCs w:val="20"/>
              </w:rPr>
            </w:pPr>
            <w:r w:rsidRPr="00646E71">
              <w:rPr>
                <w:sz w:val="20"/>
                <w:szCs w:val="20"/>
              </w:rPr>
              <w:t xml:space="preserve">Възможност за инсталация на </w:t>
            </w:r>
            <w:r w:rsidR="00B47ABD">
              <w:rPr>
                <w:sz w:val="20"/>
                <w:szCs w:val="20"/>
              </w:rPr>
              <w:t>минимум</w:t>
            </w:r>
            <w:r w:rsidR="00B47ABD" w:rsidRPr="00646E71">
              <w:rPr>
                <w:sz w:val="20"/>
                <w:szCs w:val="20"/>
              </w:rPr>
              <w:t xml:space="preserve"> </w:t>
            </w:r>
            <w:r w:rsidRPr="00646E71">
              <w:rPr>
                <w:sz w:val="20"/>
                <w:szCs w:val="20"/>
              </w:rPr>
              <w:t>8 диска с големина 2,5"</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7"/>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highlight w:val="yellow"/>
              </w:rPr>
            </w:pPr>
            <w:r w:rsidRPr="00646E71">
              <w:rPr>
                <w:sz w:val="20"/>
                <w:szCs w:val="20"/>
              </w:rPr>
              <w:t>Заменяеми дискове по време на работа (hot-swap)</w:t>
            </w:r>
            <w:r w:rsidRPr="00646E71">
              <w:rPr>
                <w:sz w:val="20"/>
                <w:szCs w:val="20"/>
                <w:lang w:val="en-US"/>
              </w:rPr>
              <w:t>.</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7"/>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B47ABD">
            <w:pPr>
              <w:spacing w:after="0" w:line="240" w:lineRule="auto"/>
              <w:rPr>
                <w:sz w:val="20"/>
                <w:szCs w:val="20"/>
                <w:lang w:val="en-US"/>
              </w:rPr>
            </w:pPr>
            <w:r w:rsidRPr="00646E71">
              <w:rPr>
                <w:sz w:val="20"/>
                <w:szCs w:val="20"/>
              </w:rPr>
              <w:t xml:space="preserve">Инсталирани </w:t>
            </w:r>
            <w:r w:rsidR="00B47ABD">
              <w:rPr>
                <w:sz w:val="20"/>
                <w:szCs w:val="20"/>
              </w:rPr>
              <w:t xml:space="preserve">минимум </w:t>
            </w:r>
            <w:r w:rsidRPr="00646E71">
              <w:rPr>
                <w:sz w:val="20"/>
                <w:szCs w:val="20"/>
              </w:rPr>
              <w:t xml:space="preserve">2 броя </w:t>
            </w:r>
            <w:r w:rsidRPr="00646E71">
              <w:rPr>
                <w:sz w:val="20"/>
                <w:szCs w:val="20"/>
                <w:lang w:val="en-US"/>
              </w:rPr>
              <w:t>240 GB</w:t>
            </w:r>
            <w:r w:rsidRPr="00646E71">
              <w:rPr>
                <w:sz w:val="20"/>
                <w:szCs w:val="20"/>
              </w:rPr>
              <w:t xml:space="preserve"> </w:t>
            </w:r>
            <w:r w:rsidRPr="00646E71">
              <w:rPr>
                <w:sz w:val="20"/>
                <w:szCs w:val="20"/>
                <w:lang w:val="en-US"/>
              </w:rPr>
              <w:t>SSD</w:t>
            </w:r>
            <w:r w:rsidRPr="00646E71">
              <w:rPr>
                <w:sz w:val="20"/>
                <w:szCs w:val="20"/>
              </w:rPr>
              <w:t xml:space="preserve">   диска</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7"/>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lang w:val="en-US"/>
              </w:rPr>
              <w:t xml:space="preserve">RAID </w:t>
            </w:r>
            <w:r w:rsidRPr="00646E71">
              <w:rPr>
                <w:sz w:val="20"/>
                <w:szCs w:val="20"/>
              </w:rPr>
              <w:t xml:space="preserve">контролер поддържащ </w:t>
            </w:r>
            <w:r w:rsidRPr="00646E71">
              <w:rPr>
                <w:sz w:val="20"/>
                <w:szCs w:val="20"/>
                <w:lang w:val="en-US"/>
              </w:rPr>
              <w:t xml:space="preserve">RAID 0,1,10 </w:t>
            </w:r>
            <w:r w:rsidRPr="00646E71">
              <w:rPr>
                <w:sz w:val="20"/>
                <w:szCs w:val="20"/>
              </w:rPr>
              <w:t xml:space="preserve">до 8 диска, включително и </w:t>
            </w:r>
            <w:r w:rsidRPr="00646E71">
              <w:rPr>
                <w:sz w:val="20"/>
                <w:szCs w:val="20"/>
                <w:lang w:val="en-US"/>
              </w:rPr>
              <w:t>SSD</w:t>
            </w:r>
            <w:r w:rsidRPr="00646E71">
              <w:rPr>
                <w:sz w:val="20"/>
                <w:szCs w:val="20"/>
              </w:rPr>
              <w:t xml:space="preserve"> дискове</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7"/>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lang w:val="en-US"/>
              </w:rPr>
            </w:pPr>
            <w:r w:rsidRPr="00646E71">
              <w:rPr>
                <w:sz w:val="20"/>
                <w:szCs w:val="20"/>
              </w:rPr>
              <w:t>Операционна система Windows Server 2012 R2 Standard (2 CPU/2 VMs) включваща Recovery Media или аналогична</w:t>
            </w:r>
          </w:p>
        </w:tc>
      </w:tr>
    </w:tbl>
    <w:p w:rsidR="00813E5D" w:rsidRPr="00646E71" w:rsidRDefault="00813E5D" w:rsidP="002C06DD">
      <w:pPr>
        <w:spacing w:after="0" w:line="240" w:lineRule="auto"/>
        <w:rPr>
          <w:b/>
          <w:sz w:val="24"/>
          <w:szCs w:val="24"/>
        </w:rPr>
      </w:pPr>
    </w:p>
    <w:p w:rsidR="00813E5D" w:rsidRPr="00646E71" w:rsidRDefault="00813E5D" w:rsidP="0088414B">
      <w:pPr>
        <w:pStyle w:val="1"/>
        <w:numPr>
          <w:ilvl w:val="0"/>
          <w:numId w:val="29"/>
        </w:numPr>
        <w:ind w:hanging="720"/>
        <w:rPr>
          <w:rFonts w:ascii="Times New Roman" w:hAnsi="Times New Roman" w:cs="Times New Roman"/>
          <w:sz w:val="24"/>
          <w:szCs w:val="24"/>
        </w:rPr>
      </w:pPr>
      <w:r w:rsidRPr="00646E71">
        <w:rPr>
          <w:rFonts w:ascii="Times New Roman" w:hAnsi="Times New Roman" w:cs="Times New Roman"/>
          <w:sz w:val="24"/>
          <w:szCs w:val="24"/>
        </w:rPr>
        <w:t>Сървър за управление</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504"/>
      </w:tblGrid>
      <w:tr w:rsidR="0088414B" w:rsidRPr="00646E71" w:rsidTr="0088414B">
        <w:trPr>
          <w:trHeight w:val="600"/>
          <w:tblHeader/>
        </w:trPr>
        <w:tc>
          <w:tcPr>
            <w:tcW w:w="5000" w:type="pct"/>
            <w:gridSpan w:val="2"/>
            <w:shd w:val="clear" w:color="000000" w:fill="A6A6A6"/>
            <w:vAlign w:val="center"/>
          </w:tcPr>
          <w:p w:rsidR="0088414B" w:rsidRPr="0088414B" w:rsidRDefault="0088414B" w:rsidP="002C06DD">
            <w:pPr>
              <w:spacing w:after="0" w:line="240" w:lineRule="auto"/>
              <w:rPr>
                <w:rFonts w:eastAsia="Times New Roman"/>
                <w:b/>
                <w:color w:val="000000"/>
                <w:sz w:val="20"/>
                <w:szCs w:val="20"/>
              </w:rPr>
            </w:pPr>
            <w:r w:rsidRPr="00646E71">
              <w:rPr>
                <w:rFonts w:eastAsia="Times New Roman"/>
                <w:b/>
                <w:bCs/>
                <w:color w:val="000000"/>
                <w:sz w:val="20"/>
                <w:szCs w:val="20"/>
              </w:rPr>
              <w:t>Сървър - тип 3</w:t>
            </w:r>
            <w:r w:rsidRPr="00646E71">
              <w:rPr>
                <w:rFonts w:eastAsia="Times New Roman"/>
                <w:b/>
                <w:bCs/>
                <w:color w:val="000000"/>
                <w:sz w:val="20"/>
                <w:szCs w:val="20"/>
                <w:lang w:val="en-US"/>
              </w:rPr>
              <w:t xml:space="preserve"> </w:t>
            </w:r>
            <w:r>
              <w:rPr>
                <w:rFonts w:eastAsia="Times New Roman"/>
                <w:b/>
                <w:bCs/>
                <w:color w:val="000000"/>
                <w:sz w:val="20"/>
                <w:szCs w:val="20"/>
              </w:rPr>
              <w:t>– 1 брой</w:t>
            </w:r>
          </w:p>
        </w:tc>
      </w:tr>
      <w:tr w:rsidR="0088414B" w:rsidRPr="00646E71" w:rsidTr="0088414B">
        <w:trPr>
          <w:trHeight w:val="600"/>
          <w:tblHeader/>
        </w:trPr>
        <w:tc>
          <w:tcPr>
            <w:tcW w:w="507" w:type="pct"/>
            <w:shd w:val="clear" w:color="000000" w:fill="A6A6A6"/>
            <w:vAlign w:val="center"/>
            <w:hideMark/>
          </w:tcPr>
          <w:p w:rsidR="0088414B" w:rsidRPr="00646E71" w:rsidRDefault="0088414B" w:rsidP="002C06DD">
            <w:pPr>
              <w:spacing w:after="0" w:line="240" w:lineRule="auto"/>
              <w:rPr>
                <w:rFonts w:eastAsia="Times New Roman"/>
                <w:b/>
                <w:color w:val="000000"/>
                <w:sz w:val="20"/>
                <w:szCs w:val="20"/>
              </w:rPr>
            </w:pPr>
            <w:r w:rsidRPr="00646E71">
              <w:rPr>
                <w:rFonts w:eastAsia="Times New Roman"/>
                <w:b/>
                <w:color w:val="000000"/>
                <w:sz w:val="20"/>
                <w:szCs w:val="20"/>
              </w:rPr>
              <w:t>Точка №</w:t>
            </w:r>
          </w:p>
        </w:tc>
        <w:tc>
          <w:tcPr>
            <w:tcW w:w="4493" w:type="pct"/>
            <w:shd w:val="clear" w:color="000000" w:fill="A6A6A6"/>
            <w:vAlign w:val="center"/>
            <w:hideMark/>
          </w:tcPr>
          <w:p w:rsidR="0088414B" w:rsidRPr="00646E71" w:rsidRDefault="0088414B" w:rsidP="002C06DD">
            <w:pPr>
              <w:spacing w:after="0" w:line="240" w:lineRule="auto"/>
              <w:rPr>
                <w:rFonts w:eastAsia="Times New Roman"/>
                <w:b/>
                <w:color w:val="000000"/>
                <w:sz w:val="20"/>
                <w:szCs w:val="20"/>
              </w:rPr>
            </w:pPr>
            <w:r w:rsidRPr="00646E71">
              <w:rPr>
                <w:rFonts w:eastAsia="Times New Roman"/>
                <w:b/>
                <w:color w:val="000000"/>
                <w:sz w:val="20"/>
                <w:szCs w:val="20"/>
              </w:rPr>
              <w:t>Минимални технически изисквания</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8"/>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rFonts w:eastAsia="SimSun"/>
                <w:sz w:val="20"/>
                <w:szCs w:val="20"/>
              </w:rPr>
            </w:pPr>
            <w:r w:rsidRPr="00646E71">
              <w:rPr>
                <w:sz w:val="20"/>
                <w:szCs w:val="20"/>
              </w:rPr>
              <w:t>Сървърът да се монтира в 19" сървърен шкаф</w:t>
            </w:r>
            <w:r w:rsidRPr="00646E71">
              <w:rPr>
                <w:sz w:val="20"/>
                <w:szCs w:val="20"/>
                <w:lang w:val="en-US"/>
              </w:rPr>
              <w:t>.</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8"/>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Комплект за монтаж в 19" сървърен шкаф</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8"/>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 xml:space="preserve">Заемано място в мин. 1 </w:t>
            </w:r>
            <w:r w:rsidRPr="00646E71">
              <w:rPr>
                <w:sz w:val="20"/>
                <w:szCs w:val="20"/>
                <w:lang w:val="en-US"/>
              </w:rPr>
              <w:t>RU (rack units).</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8"/>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Да има инсталирани 1 брой процесори със следните минимални параметри:</w:t>
            </w:r>
          </w:p>
          <w:p w:rsidR="0088414B" w:rsidRPr="00646E71" w:rsidRDefault="0088414B" w:rsidP="002C06DD">
            <w:pPr>
              <w:pStyle w:val="a3"/>
              <w:numPr>
                <w:ilvl w:val="0"/>
                <w:numId w:val="6"/>
              </w:numPr>
              <w:suppressAutoHyphens w:val="0"/>
              <w:spacing w:after="0" w:line="240" w:lineRule="auto"/>
              <w:contextualSpacing/>
              <w:rPr>
                <w:rFonts w:ascii="Times New Roman" w:hAnsi="Times New Roman" w:cs="Times New Roman"/>
                <w:sz w:val="20"/>
                <w:szCs w:val="20"/>
              </w:rPr>
            </w:pPr>
            <w:r w:rsidRPr="00646E71">
              <w:rPr>
                <w:rFonts w:ascii="Times New Roman" w:hAnsi="Times New Roman" w:cs="Times New Roman"/>
                <w:sz w:val="20"/>
                <w:szCs w:val="20"/>
              </w:rPr>
              <w:t>8 ядра;</w:t>
            </w:r>
          </w:p>
          <w:p w:rsidR="0088414B" w:rsidRPr="00646E71" w:rsidRDefault="0088414B" w:rsidP="002C06DD">
            <w:pPr>
              <w:pStyle w:val="a3"/>
              <w:numPr>
                <w:ilvl w:val="0"/>
                <w:numId w:val="6"/>
              </w:numPr>
              <w:suppressAutoHyphens w:val="0"/>
              <w:spacing w:after="0" w:line="240" w:lineRule="auto"/>
              <w:contextualSpacing/>
              <w:rPr>
                <w:rFonts w:ascii="Times New Roman" w:hAnsi="Times New Roman" w:cs="Times New Roman"/>
                <w:sz w:val="20"/>
                <w:szCs w:val="20"/>
              </w:rPr>
            </w:pPr>
            <w:r w:rsidRPr="00646E71">
              <w:rPr>
                <w:rFonts w:ascii="Times New Roman" w:hAnsi="Times New Roman" w:cs="Times New Roman"/>
                <w:sz w:val="20"/>
                <w:szCs w:val="20"/>
                <w:lang w:val="en-US"/>
              </w:rPr>
              <w:t xml:space="preserve">20 MB </w:t>
            </w:r>
            <w:r w:rsidRPr="00646E71">
              <w:rPr>
                <w:rFonts w:ascii="Times New Roman" w:hAnsi="Times New Roman" w:cs="Times New Roman"/>
                <w:sz w:val="20"/>
                <w:szCs w:val="20"/>
              </w:rPr>
              <w:t>кеш</w:t>
            </w:r>
            <w:r w:rsidRPr="00646E71">
              <w:rPr>
                <w:rFonts w:ascii="Times New Roman" w:hAnsi="Times New Roman" w:cs="Times New Roman"/>
                <w:sz w:val="20"/>
                <w:szCs w:val="20"/>
                <w:lang w:val="en-US"/>
              </w:rPr>
              <w:t>;</w:t>
            </w:r>
          </w:p>
          <w:p w:rsidR="0088414B" w:rsidRPr="00646E71" w:rsidRDefault="0088414B" w:rsidP="002C06DD">
            <w:pPr>
              <w:pStyle w:val="a3"/>
              <w:numPr>
                <w:ilvl w:val="0"/>
                <w:numId w:val="6"/>
              </w:numPr>
              <w:suppressAutoHyphens w:val="0"/>
              <w:spacing w:after="0" w:line="240" w:lineRule="auto"/>
              <w:contextualSpacing/>
              <w:rPr>
                <w:rFonts w:ascii="Times New Roman" w:hAnsi="Times New Roman" w:cs="Times New Roman"/>
                <w:sz w:val="20"/>
                <w:szCs w:val="20"/>
              </w:rPr>
            </w:pPr>
            <w:r w:rsidRPr="00646E71">
              <w:rPr>
                <w:rFonts w:ascii="Times New Roman" w:hAnsi="Times New Roman" w:cs="Times New Roman"/>
                <w:sz w:val="20"/>
                <w:szCs w:val="20"/>
              </w:rPr>
              <w:t xml:space="preserve">1,70 </w:t>
            </w:r>
            <w:r w:rsidRPr="00646E71">
              <w:rPr>
                <w:rFonts w:ascii="Times New Roman" w:hAnsi="Times New Roman" w:cs="Times New Roman"/>
                <w:sz w:val="20"/>
                <w:szCs w:val="20"/>
                <w:lang w:val="en-US"/>
              </w:rPr>
              <w:t>GHz;</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8"/>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Да има инсталирана 1</w:t>
            </w:r>
            <w:r w:rsidRPr="00646E71">
              <w:rPr>
                <w:sz w:val="20"/>
                <w:szCs w:val="20"/>
                <w:lang w:val="en-US"/>
              </w:rPr>
              <w:t>x16</w:t>
            </w:r>
            <w:r w:rsidRPr="00646E71">
              <w:rPr>
                <w:sz w:val="20"/>
                <w:szCs w:val="20"/>
              </w:rPr>
              <w:t xml:space="preserve"> </w:t>
            </w:r>
            <w:r w:rsidRPr="00646E71">
              <w:rPr>
                <w:sz w:val="20"/>
                <w:szCs w:val="20"/>
                <w:lang w:val="en-US"/>
              </w:rPr>
              <w:t xml:space="preserve">GB DDR4 RAM </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8"/>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 xml:space="preserve">Да има възможност за разширяване на </w:t>
            </w:r>
            <w:r w:rsidRPr="00646E71">
              <w:rPr>
                <w:sz w:val="20"/>
                <w:szCs w:val="20"/>
                <w:lang w:val="en-US"/>
              </w:rPr>
              <w:t xml:space="preserve">RAM </w:t>
            </w:r>
            <w:r w:rsidRPr="00646E71">
              <w:rPr>
                <w:sz w:val="20"/>
                <w:szCs w:val="20"/>
              </w:rPr>
              <w:t xml:space="preserve">до 1,5 </w:t>
            </w:r>
            <w:r w:rsidRPr="00646E71">
              <w:rPr>
                <w:sz w:val="20"/>
                <w:szCs w:val="20"/>
                <w:lang w:val="en-US"/>
              </w:rPr>
              <w:t>TB.</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8"/>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 xml:space="preserve">Инсталирани/Вградени мрежови интерфейси 1 Gb </w:t>
            </w:r>
            <w:r w:rsidRPr="00646E71">
              <w:rPr>
                <w:sz w:val="20"/>
                <w:szCs w:val="20"/>
                <w:lang w:val="en-US"/>
              </w:rPr>
              <w:t>BaseT</w:t>
            </w:r>
            <w:r w:rsidRPr="00646E71">
              <w:rPr>
                <w:sz w:val="20"/>
                <w:szCs w:val="20"/>
              </w:rPr>
              <w:t>– 2 бр.</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8"/>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Да има отделен мрежов интерфейс 100</w:t>
            </w:r>
            <w:r w:rsidRPr="00646E71">
              <w:rPr>
                <w:sz w:val="20"/>
                <w:szCs w:val="20"/>
                <w:lang w:val="en-US"/>
              </w:rPr>
              <w:t>/</w:t>
            </w:r>
            <w:r w:rsidRPr="00646E71">
              <w:rPr>
                <w:sz w:val="20"/>
                <w:szCs w:val="20"/>
              </w:rPr>
              <w:t>1</w:t>
            </w:r>
            <w:r w:rsidRPr="00646E71">
              <w:rPr>
                <w:sz w:val="20"/>
                <w:szCs w:val="20"/>
                <w:lang w:val="en-US"/>
              </w:rPr>
              <w:t>000</w:t>
            </w:r>
            <w:r w:rsidRPr="00646E71">
              <w:rPr>
                <w:sz w:val="20"/>
                <w:szCs w:val="20"/>
              </w:rPr>
              <w:t xml:space="preserve"> Mb за управление, наблюдение и отдалечен </w:t>
            </w:r>
            <w:r w:rsidRPr="00646E71">
              <w:rPr>
                <w:sz w:val="20"/>
                <w:szCs w:val="20"/>
                <w:lang w:val="en-US"/>
              </w:rPr>
              <w:t xml:space="preserve">KVM </w:t>
            </w:r>
            <w:r w:rsidRPr="00646E71">
              <w:rPr>
                <w:sz w:val="20"/>
                <w:szCs w:val="20"/>
              </w:rPr>
              <w:t>достъп и емулация на оптично (</w:t>
            </w:r>
            <w:r w:rsidRPr="00646E71">
              <w:rPr>
                <w:sz w:val="20"/>
                <w:szCs w:val="20"/>
                <w:lang w:val="en-US"/>
              </w:rPr>
              <w:t xml:space="preserve">CD/DVD) </w:t>
            </w:r>
            <w:r w:rsidRPr="00646E71">
              <w:rPr>
                <w:sz w:val="20"/>
                <w:szCs w:val="20"/>
              </w:rPr>
              <w:t>устройство. (с включен лиценз, ако е необходимо)</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8"/>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Инсталирани 2 броя захранващи блока</w:t>
            </w:r>
            <w:r w:rsidRPr="00646E71">
              <w:rPr>
                <w:sz w:val="20"/>
                <w:szCs w:val="20"/>
                <w:lang w:val="en-US"/>
              </w:rPr>
              <w:t>.</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8"/>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 xml:space="preserve">Мин. 750 </w:t>
            </w:r>
            <w:r w:rsidRPr="00646E71">
              <w:rPr>
                <w:sz w:val="20"/>
                <w:szCs w:val="20"/>
                <w:lang w:val="en-US"/>
              </w:rPr>
              <w:t xml:space="preserve">W </w:t>
            </w:r>
            <w:r w:rsidRPr="00646E71">
              <w:rPr>
                <w:sz w:val="20"/>
                <w:szCs w:val="20"/>
              </w:rPr>
              <w:t>мощност за захранващ блок</w:t>
            </w:r>
            <w:r w:rsidRPr="00646E71">
              <w:rPr>
                <w:sz w:val="20"/>
                <w:szCs w:val="20"/>
                <w:lang w:val="en-US"/>
              </w:rPr>
              <w:t>.</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8"/>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Заменяеми захранващи блокове по време на работа (</w:t>
            </w:r>
            <w:r w:rsidRPr="00646E71">
              <w:rPr>
                <w:sz w:val="20"/>
                <w:szCs w:val="20"/>
                <w:lang w:val="en-US"/>
              </w:rPr>
              <w:t>hot-swap</w:t>
            </w:r>
            <w:r w:rsidRPr="00646E71">
              <w:rPr>
                <w:sz w:val="20"/>
                <w:szCs w:val="20"/>
              </w:rPr>
              <w:t>)</w:t>
            </w:r>
            <w:r w:rsidRPr="00646E71">
              <w:rPr>
                <w:sz w:val="20"/>
                <w:szCs w:val="20"/>
                <w:lang w:val="en-US"/>
              </w:rPr>
              <w:t>.</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8"/>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Заменяеми вентилатори по време на работа (hot-swap)</w:t>
            </w:r>
            <w:r w:rsidRPr="00646E71">
              <w:rPr>
                <w:sz w:val="20"/>
                <w:szCs w:val="20"/>
                <w:lang w:val="en-US"/>
              </w:rPr>
              <w:t>.</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8"/>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Възможност за инсталация на до 8 диска с големина 2,5"</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8"/>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highlight w:val="yellow"/>
              </w:rPr>
            </w:pPr>
            <w:r w:rsidRPr="00646E71">
              <w:rPr>
                <w:sz w:val="20"/>
                <w:szCs w:val="20"/>
              </w:rPr>
              <w:t>Заменяеми дискове по време на работа (hot-swap)</w:t>
            </w:r>
            <w:r w:rsidRPr="00646E71">
              <w:rPr>
                <w:sz w:val="20"/>
                <w:szCs w:val="20"/>
                <w:lang w:val="en-US"/>
              </w:rPr>
              <w:t>.</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8"/>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B47ABD">
            <w:pPr>
              <w:spacing w:after="0" w:line="240" w:lineRule="auto"/>
              <w:rPr>
                <w:sz w:val="20"/>
                <w:szCs w:val="20"/>
                <w:lang w:val="en-US"/>
              </w:rPr>
            </w:pPr>
            <w:r w:rsidRPr="00646E71">
              <w:rPr>
                <w:sz w:val="20"/>
                <w:szCs w:val="20"/>
              </w:rPr>
              <w:t xml:space="preserve">Инсталирани </w:t>
            </w:r>
            <w:r w:rsidR="00B47ABD" w:rsidRPr="00646E71">
              <w:rPr>
                <w:sz w:val="20"/>
                <w:szCs w:val="20"/>
              </w:rPr>
              <w:t xml:space="preserve">минимум </w:t>
            </w:r>
            <w:r w:rsidRPr="00646E71">
              <w:rPr>
                <w:sz w:val="20"/>
                <w:szCs w:val="20"/>
              </w:rPr>
              <w:t>2 броя</w:t>
            </w:r>
            <w:r w:rsidRPr="00646E71">
              <w:rPr>
                <w:sz w:val="20"/>
                <w:szCs w:val="20"/>
                <w:lang w:val="en-US"/>
              </w:rPr>
              <w:t xml:space="preserve"> 480 GB</w:t>
            </w:r>
            <w:r w:rsidRPr="00646E71">
              <w:rPr>
                <w:sz w:val="20"/>
                <w:szCs w:val="20"/>
              </w:rPr>
              <w:t xml:space="preserve"> </w:t>
            </w:r>
            <w:r w:rsidRPr="00646E71">
              <w:rPr>
                <w:sz w:val="20"/>
                <w:szCs w:val="20"/>
                <w:lang w:val="en-US"/>
              </w:rPr>
              <w:t>SSD</w:t>
            </w:r>
            <w:r w:rsidRPr="00646E71">
              <w:rPr>
                <w:sz w:val="20"/>
                <w:szCs w:val="20"/>
              </w:rPr>
              <w:t xml:space="preserve"> диска</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8"/>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rPr>
            </w:pPr>
            <w:r w:rsidRPr="00646E71">
              <w:rPr>
                <w:sz w:val="20"/>
                <w:szCs w:val="20"/>
                <w:lang w:val="en-US"/>
              </w:rPr>
              <w:t xml:space="preserve">RAID </w:t>
            </w:r>
            <w:r w:rsidRPr="00646E71">
              <w:rPr>
                <w:sz w:val="20"/>
                <w:szCs w:val="20"/>
              </w:rPr>
              <w:t xml:space="preserve">контролер поддържащ </w:t>
            </w:r>
            <w:r w:rsidRPr="00646E71">
              <w:rPr>
                <w:sz w:val="20"/>
                <w:szCs w:val="20"/>
                <w:lang w:val="en-US"/>
              </w:rPr>
              <w:t xml:space="preserve">RAID 0,1,10 </w:t>
            </w:r>
            <w:r w:rsidRPr="00646E71">
              <w:rPr>
                <w:sz w:val="20"/>
                <w:szCs w:val="20"/>
              </w:rPr>
              <w:t xml:space="preserve">до 8 диска, включително и </w:t>
            </w:r>
            <w:r w:rsidRPr="00646E71">
              <w:rPr>
                <w:sz w:val="20"/>
                <w:szCs w:val="20"/>
                <w:lang w:val="en-US"/>
              </w:rPr>
              <w:t>SSD</w:t>
            </w:r>
            <w:r w:rsidRPr="00646E71">
              <w:rPr>
                <w:sz w:val="20"/>
                <w:szCs w:val="20"/>
              </w:rPr>
              <w:t xml:space="preserve"> дискове</w:t>
            </w:r>
          </w:p>
        </w:tc>
      </w:tr>
      <w:tr w:rsidR="0088414B" w:rsidRPr="00646E71" w:rsidTr="0088414B">
        <w:trPr>
          <w:trHeight w:val="300"/>
        </w:trPr>
        <w:tc>
          <w:tcPr>
            <w:tcW w:w="507" w:type="pct"/>
            <w:shd w:val="clear" w:color="auto" w:fill="auto"/>
            <w:vAlign w:val="center"/>
          </w:tcPr>
          <w:p w:rsidR="0088414B" w:rsidRPr="00646E71" w:rsidRDefault="0088414B" w:rsidP="002C06DD">
            <w:pPr>
              <w:pStyle w:val="a3"/>
              <w:numPr>
                <w:ilvl w:val="0"/>
                <w:numId w:val="8"/>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88414B" w:rsidRPr="00646E71" w:rsidRDefault="0088414B" w:rsidP="002C06DD">
            <w:pPr>
              <w:spacing w:after="0" w:line="240" w:lineRule="auto"/>
              <w:rPr>
                <w:sz w:val="20"/>
                <w:szCs w:val="20"/>
                <w:lang w:val="en-US"/>
              </w:rPr>
            </w:pPr>
            <w:r w:rsidRPr="00646E71">
              <w:rPr>
                <w:sz w:val="20"/>
                <w:szCs w:val="20"/>
              </w:rPr>
              <w:t>Операционна система Windows Server 2012 R2 Standard (2 CPU/2 VMs) включваща Recovery Media или аналогична</w:t>
            </w:r>
          </w:p>
        </w:tc>
      </w:tr>
    </w:tbl>
    <w:p w:rsidR="00352D92" w:rsidRPr="00646E71" w:rsidRDefault="00352D92" w:rsidP="002C06DD">
      <w:pPr>
        <w:spacing w:after="0" w:line="240" w:lineRule="auto"/>
        <w:rPr>
          <w:b/>
          <w:sz w:val="24"/>
          <w:szCs w:val="24"/>
        </w:rPr>
      </w:pPr>
    </w:p>
    <w:p w:rsidR="0003201F" w:rsidRPr="00646E71" w:rsidRDefault="00813E5D" w:rsidP="0088414B">
      <w:pPr>
        <w:pStyle w:val="1"/>
        <w:numPr>
          <w:ilvl w:val="0"/>
          <w:numId w:val="29"/>
        </w:numPr>
        <w:ind w:hanging="720"/>
        <w:rPr>
          <w:rFonts w:ascii="Times New Roman" w:hAnsi="Times New Roman" w:cs="Times New Roman"/>
          <w:sz w:val="24"/>
          <w:szCs w:val="24"/>
        </w:rPr>
      </w:pPr>
      <w:r w:rsidRPr="00646E71">
        <w:rPr>
          <w:rFonts w:ascii="Times New Roman" w:hAnsi="Times New Roman" w:cs="Times New Roman"/>
          <w:sz w:val="24"/>
          <w:szCs w:val="24"/>
        </w:rPr>
        <w:t>Дисков масив</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362"/>
      </w:tblGrid>
      <w:tr w:rsidR="0088414B" w:rsidRPr="00646E71" w:rsidTr="0088414B">
        <w:trPr>
          <w:trHeight w:val="600"/>
          <w:tblHeader/>
        </w:trPr>
        <w:tc>
          <w:tcPr>
            <w:tcW w:w="5000" w:type="pct"/>
            <w:gridSpan w:val="2"/>
            <w:shd w:val="clear" w:color="000000" w:fill="A6A6A6"/>
            <w:vAlign w:val="center"/>
          </w:tcPr>
          <w:p w:rsidR="0088414B" w:rsidRPr="00646E71" w:rsidRDefault="0088414B" w:rsidP="002C06DD">
            <w:pPr>
              <w:spacing w:after="0" w:line="240" w:lineRule="auto"/>
              <w:rPr>
                <w:rFonts w:eastAsia="Times New Roman"/>
                <w:b/>
                <w:color w:val="000000"/>
                <w:sz w:val="20"/>
                <w:szCs w:val="20"/>
                <w:lang w:val="en-US"/>
              </w:rPr>
            </w:pPr>
            <w:r w:rsidRPr="00646E71">
              <w:rPr>
                <w:rFonts w:eastAsia="Times New Roman"/>
                <w:b/>
                <w:bCs/>
                <w:color w:val="000000"/>
                <w:sz w:val="20"/>
                <w:szCs w:val="20"/>
              </w:rPr>
              <w:t>Дисков масив</w:t>
            </w:r>
            <w:r>
              <w:rPr>
                <w:rFonts w:eastAsia="Times New Roman"/>
                <w:b/>
                <w:bCs/>
                <w:color w:val="000000"/>
                <w:sz w:val="20"/>
                <w:szCs w:val="20"/>
              </w:rPr>
              <w:t xml:space="preserve"> – 1 брой</w:t>
            </w:r>
          </w:p>
        </w:tc>
      </w:tr>
      <w:tr w:rsidR="0088414B" w:rsidRPr="00646E71" w:rsidTr="0088414B">
        <w:trPr>
          <w:trHeight w:val="600"/>
          <w:tblHeader/>
        </w:trPr>
        <w:tc>
          <w:tcPr>
            <w:tcW w:w="582" w:type="pct"/>
            <w:shd w:val="clear" w:color="000000" w:fill="A6A6A6"/>
            <w:vAlign w:val="center"/>
            <w:hideMark/>
          </w:tcPr>
          <w:p w:rsidR="0088414B" w:rsidRPr="00646E71" w:rsidRDefault="0088414B" w:rsidP="002C06DD">
            <w:pPr>
              <w:spacing w:after="0" w:line="240" w:lineRule="auto"/>
              <w:rPr>
                <w:rFonts w:eastAsia="Times New Roman"/>
                <w:b/>
                <w:color w:val="000000"/>
                <w:sz w:val="20"/>
                <w:szCs w:val="20"/>
              </w:rPr>
            </w:pPr>
            <w:r w:rsidRPr="00646E71">
              <w:rPr>
                <w:rFonts w:eastAsia="Times New Roman"/>
                <w:b/>
                <w:color w:val="000000"/>
                <w:sz w:val="20"/>
                <w:szCs w:val="20"/>
              </w:rPr>
              <w:t>Точка №</w:t>
            </w:r>
          </w:p>
        </w:tc>
        <w:tc>
          <w:tcPr>
            <w:tcW w:w="4418" w:type="pct"/>
            <w:shd w:val="clear" w:color="000000" w:fill="A6A6A6"/>
            <w:vAlign w:val="center"/>
            <w:hideMark/>
          </w:tcPr>
          <w:p w:rsidR="0088414B" w:rsidRPr="00646E71" w:rsidRDefault="0088414B" w:rsidP="002C06DD">
            <w:pPr>
              <w:spacing w:after="0" w:line="240" w:lineRule="auto"/>
              <w:rPr>
                <w:rFonts w:eastAsia="Times New Roman"/>
                <w:b/>
                <w:color w:val="000000"/>
                <w:sz w:val="20"/>
                <w:szCs w:val="20"/>
              </w:rPr>
            </w:pPr>
            <w:r w:rsidRPr="00646E71">
              <w:rPr>
                <w:rFonts w:eastAsia="Times New Roman"/>
                <w:b/>
                <w:color w:val="000000"/>
                <w:sz w:val="20"/>
                <w:szCs w:val="20"/>
              </w:rPr>
              <w:t>Минимални технически изисквания</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tcBorders>
              <w:bottom w:val="single" w:sz="4" w:space="0" w:color="auto"/>
            </w:tcBorders>
            <w:shd w:val="clear" w:color="auto" w:fill="auto"/>
            <w:vAlign w:val="center"/>
          </w:tcPr>
          <w:p w:rsidR="0088414B" w:rsidRPr="00646E71" w:rsidRDefault="0088414B" w:rsidP="002C06DD">
            <w:pPr>
              <w:spacing w:after="0" w:line="240" w:lineRule="auto"/>
              <w:rPr>
                <w:rFonts w:eastAsia="SimSun"/>
                <w:sz w:val="20"/>
                <w:szCs w:val="20"/>
              </w:rPr>
            </w:pPr>
            <w:r w:rsidRPr="00646E71">
              <w:rPr>
                <w:rFonts w:eastAsia="SimSun"/>
                <w:sz w:val="20"/>
                <w:szCs w:val="20"/>
              </w:rPr>
              <w:t xml:space="preserve">Да бъде окомплектован с всички необходими елементи за монтаж в 19“ комуникационен шкаф  </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Да има резервирани дискови контролери с възможност за подмяна по време на работа на масива</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Да има резервирани захранващи блокове с възможност за подмяна по време на работа на масива</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Да има батерия/батерии за запазване на кеш паметта при загуба на захранване</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Мин.</w:t>
            </w:r>
            <w:r w:rsidRPr="00646E71">
              <w:rPr>
                <w:color w:val="FF0000"/>
                <w:sz w:val="20"/>
                <w:szCs w:val="20"/>
              </w:rPr>
              <w:t xml:space="preserve"> </w:t>
            </w:r>
            <w:r w:rsidRPr="00646E71">
              <w:rPr>
                <w:sz w:val="20"/>
                <w:szCs w:val="20"/>
              </w:rPr>
              <w:t xml:space="preserve">48 </w:t>
            </w:r>
            <w:r w:rsidRPr="00646E71">
              <w:rPr>
                <w:sz w:val="20"/>
                <w:szCs w:val="20"/>
                <w:lang w:val="en-US"/>
              </w:rPr>
              <w:t xml:space="preserve">GB </w:t>
            </w:r>
            <w:r w:rsidRPr="00646E71">
              <w:rPr>
                <w:sz w:val="20"/>
                <w:szCs w:val="20"/>
              </w:rPr>
              <w:t>кеш памет на контролер</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 xml:space="preserve">Възможност за разширение до 250 диска </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Поддръжка на дискове с големина 2,5" и 3,5" в една дискова система</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Поддръжка на SSD, SAS и NL-SAS дискове</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Да може да се разширява кеш паметта на контролерите, чрез добавяне на SSD дискове</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Да може динамично да се разместват данни между различни типове дискове в зависимост от честотата на тяхното използване (auto tiering)</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Да има инсталирани минимум 10 бр. 400</w:t>
            </w:r>
            <w:r w:rsidRPr="00646E71">
              <w:rPr>
                <w:sz w:val="20"/>
                <w:szCs w:val="20"/>
                <w:lang w:val="en-US"/>
              </w:rPr>
              <w:t xml:space="preserve"> GB</w:t>
            </w:r>
            <w:r w:rsidRPr="00646E71">
              <w:rPr>
                <w:sz w:val="20"/>
                <w:szCs w:val="20"/>
              </w:rPr>
              <w:t xml:space="preserve"> </w:t>
            </w:r>
            <w:r w:rsidRPr="00646E71">
              <w:rPr>
                <w:sz w:val="20"/>
                <w:szCs w:val="20"/>
                <w:lang w:val="en-US"/>
              </w:rPr>
              <w:t xml:space="preserve">SSD </w:t>
            </w:r>
            <w:r w:rsidRPr="00646E71">
              <w:rPr>
                <w:sz w:val="20"/>
                <w:szCs w:val="20"/>
              </w:rPr>
              <w:t>диска</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Да има инсталирани минимум 100 бр. 4</w:t>
            </w:r>
            <w:r w:rsidRPr="00646E71">
              <w:rPr>
                <w:sz w:val="20"/>
                <w:szCs w:val="20"/>
                <w:lang w:val="en-US"/>
              </w:rPr>
              <w:t xml:space="preserve"> TB</w:t>
            </w:r>
            <w:r w:rsidRPr="00646E71">
              <w:rPr>
                <w:sz w:val="20"/>
                <w:szCs w:val="20"/>
              </w:rPr>
              <w:t xml:space="preserve"> </w:t>
            </w:r>
            <w:r w:rsidRPr="00646E71">
              <w:rPr>
                <w:sz w:val="20"/>
                <w:szCs w:val="20"/>
                <w:lang w:val="en-US"/>
              </w:rPr>
              <w:t xml:space="preserve">NL-SAS </w:t>
            </w:r>
            <w:r w:rsidRPr="00646E71">
              <w:rPr>
                <w:sz w:val="20"/>
                <w:szCs w:val="20"/>
              </w:rPr>
              <w:t>7.2</w:t>
            </w:r>
            <w:r w:rsidRPr="00646E71">
              <w:rPr>
                <w:sz w:val="20"/>
                <w:szCs w:val="20"/>
                <w:lang w:val="en-US"/>
              </w:rPr>
              <w:t>krpm</w:t>
            </w:r>
            <w:r w:rsidRPr="00646E71">
              <w:rPr>
                <w:sz w:val="20"/>
                <w:szCs w:val="20"/>
              </w:rPr>
              <w:t xml:space="preserve"> диска</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 xml:space="preserve">Шината за дискова комуникация да е със скорост на предаване 12 </w:t>
            </w:r>
            <w:r w:rsidRPr="00646E71">
              <w:rPr>
                <w:sz w:val="20"/>
                <w:szCs w:val="20"/>
                <w:lang w:val="en-US"/>
              </w:rPr>
              <w:t>Gb/s</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lang w:val="en-US"/>
              </w:rPr>
            </w:pPr>
            <w:r w:rsidRPr="00646E71">
              <w:rPr>
                <w:sz w:val="20"/>
                <w:szCs w:val="20"/>
              </w:rPr>
              <w:t>Да има поне две шини за дискова комуникация на всеки от дисковите контролери и дисковете да са разпределени между тях</w:t>
            </w:r>
            <w:r w:rsidRPr="00646E71">
              <w:rPr>
                <w:sz w:val="20"/>
                <w:szCs w:val="20"/>
                <w:lang w:val="en-US"/>
              </w:rPr>
              <w:t>a</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Дисковете да могат да се подменят</w:t>
            </w:r>
            <w:r w:rsidRPr="00646E71">
              <w:rPr>
                <w:sz w:val="20"/>
                <w:szCs w:val="20"/>
                <w:lang w:val="en-US"/>
              </w:rPr>
              <w:t xml:space="preserve"> </w:t>
            </w:r>
            <w:r w:rsidRPr="00646E71">
              <w:rPr>
                <w:sz w:val="20"/>
                <w:szCs w:val="20"/>
              </w:rPr>
              <w:t>по време на работа</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lang w:val="en-US"/>
              </w:rPr>
            </w:pPr>
            <w:r w:rsidRPr="00646E71">
              <w:rPr>
                <w:sz w:val="20"/>
                <w:szCs w:val="20"/>
              </w:rPr>
              <w:t xml:space="preserve">Да има мин. 12 </w:t>
            </w:r>
            <w:r w:rsidRPr="00646E71">
              <w:rPr>
                <w:sz w:val="20"/>
                <w:szCs w:val="20"/>
                <w:lang w:val="en-US"/>
              </w:rPr>
              <w:t xml:space="preserve">x 10 Gb Ethernet BaseT </w:t>
            </w:r>
            <w:r w:rsidRPr="00646E71">
              <w:rPr>
                <w:sz w:val="20"/>
                <w:szCs w:val="20"/>
              </w:rPr>
              <w:t>порта, общо за двата контролера, за връзка с хостовете</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highlight w:val="yellow"/>
              </w:rPr>
            </w:pPr>
            <w:r w:rsidRPr="00646E71">
              <w:rPr>
                <w:sz w:val="20"/>
                <w:szCs w:val="20"/>
              </w:rPr>
              <w:t xml:space="preserve">Да има мин. 4 </w:t>
            </w:r>
            <w:r w:rsidRPr="00646E71">
              <w:rPr>
                <w:sz w:val="20"/>
                <w:szCs w:val="20"/>
                <w:lang w:val="en-US"/>
              </w:rPr>
              <w:t xml:space="preserve">x 16 Gb FC </w:t>
            </w:r>
            <w:r w:rsidRPr="00646E71">
              <w:rPr>
                <w:sz w:val="20"/>
                <w:szCs w:val="20"/>
              </w:rPr>
              <w:t>порта общо за двата контролера</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lang w:val="en-US"/>
              </w:rPr>
            </w:pPr>
            <w:r w:rsidRPr="00646E71">
              <w:rPr>
                <w:sz w:val="20"/>
                <w:szCs w:val="20"/>
              </w:rPr>
              <w:t xml:space="preserve">Да има възможност за добавяне на </w:t>
            </w:r>
            <w:r w:rsidRPr="00646E71">
              <w:rPr>
                <w:sz w:val="20"/>
                <w:szCs w:val="20"/>
                <w:lang w:val="en-US"/>
              </w:rPr>
              <w:t xml:space="preserve">FC </w:t>
            </w:r>
            <w:r w:rsidRPr="00646E71">
              <w:rPr>
                <w:sz w:val="20"/>
                <w:szCs w:val="20"/>
              </w:rPr>
              <w:t>портове, чрез допълнителен модул</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lang w:val="en-US"/>
              </w:rPr>
            </w:pPr>
            <w:r w:rsidRPr="00646E71">
              <w:rPr>
                <w:sz w:val="20"/>
                <w:szCs w:val="20"/>
              </w:rPr>
              <w:t xml:space="preserve">Да има възможност за добавяне на </w:t>
            </w:r>
            <w:r w:rsidRPr="00646E71">
              <w:rPr>
                <w:sz w:val="20"/>
                <w:szCs w:val="20"/>
                <w:lang w:val="en-US"/>
              </w:rPr>
              <w:t xml:space="preserve">10 Gb Ethernet </w:t>
            </w:r>
            <w:r w:rsidRPr="00646E71">
              <w:rPr>
                <w:sz w:val="20"/>
                <w:szCs w:val="20"/>
              </w:rPr>
              <w:t>портове, чрез допълнителен модул</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lang w:val="en-US"/>
              </w:rPr>
            </w:pPr>
            <w:r w:rsidRPr="00646E71">
              <w:rPr>
                <w:sz w:val="20"/>
                <w:szCs w:val="20"/>
              </w:rPr>
              <w:t>Да предоставя файлове услуги</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lang w:val="en-US"/>
              </w:rPr>
            </w:pPr>
            <w:r w:rsidRPr="00646E71">
              <w:rPr>
                <w:sz w:val="20"/>
                <w:szCs w:val="20"/>
              </w:rPr>
              <w:t xml:space="preserve">Да поддържа </w:t>
            </w:r>
            <w:r w:rsidRPr="00646E71">
              <w:rPr>
                <w:sz w:val="20"/>
                <w:szCs w:val="20"/>
                <w:lang w:val="en-US"/>
              </w:rPr>
              <w:t xml:space="preserve">NFS v3 </w:t>
            </w:r>
            <w:r w:rsidRPr="00646E71">
              <w:rPr>
                <w:sz w:val="20"/>
                <w:szCs w:val="20"/>
              </w:rPr>
              <w:t xml:space="preserve">и </w:t>
            </w:r>
            <w:r w:rsidRPr="00646E71">
              <w:rPr>
                <w:sz w:val="20"/>
                <w:szCs w:val="20"/>
                <w:lang w:val="en-US"/>
              </w:rPr>
              <w:t>v4</w:t>
            </w:r>
            <w:r w:rsidRPr="00646E71">
              <w:rPr>
                <w:sz w:val="20"/>
                <w:szCs w:val="20"/>
              </w:rPr>
              <w:t xml:space="preserve"> протокол</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lang w:val="en-US"/>
              </w:rPr>
            </w:pPr>
            <w:r w:rsidRPr="00646E71">
              <w:rPr>
                <w:sz w:val="20"/>
                <w:szCs w:val="20"/>
              </w:rPr>
              <w:t xml:space="preserve">Да поддържа </w:t>
            </w:r>
            <w:r w:rsidRPr="00646E71">
              <w:rPr>
                <w:sz w:val="20"/>
                <w:szCs w:val="20"/>
                <w:lang w:val="en-US"/>
              </w:rPr>
              <w:t xml:space="preserve">SMB </w:t>
            </w:r>
            <w:r w:rsidRPr="00646E71">
              <w:rPr>
                <w:sz w:val="20"/>
                <w:szCs w:val="20"/>
              </w:rPr>
              <w:t>протокол</w:t>
            </w:r>
          </w:p>
        </w:tc>
      </w:tr>
      <w:tr w:rsidR="0088414B" w:rsidRPr="00646E71" w:rsidTr="0088414B">
        <w:trPr>
          <w:trHeight w:val="300"/>
        </w:trPr>
        <w:tc>
          <w:tcPr>
            <w:tcW w:w="582" w:type="pct"/>
            <w:shd w:val="clear" w:color="auto" w:fill="auto"/>
            <w:vAlign w:val="bottom"/>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jc w:val="both"/>
              <w:rPr>
                <w:sz w:val="20"/>
                <w:szCs w:val="20"/>
                <w:lang w:val="en-US"/>
              </w:rPr>
            </w:pPr>
            <w:r w:rsidRPr="00646E71">
              <w:rPr>
                <w:sz w:val="20"/>
                <w:szCs w:val="20"/>
              </w:rPr>
              <w:t xml:space="preserve">Да поддържа </w:t>
            </w:r>
            <w:r w:rsidRPr="00646E71">
              <w:rPr>
                <w:sz w:val="20"/>
                <w:szCs w:val="20"/>
                <w:lang w:val="en-US"/>
              </w:rPr>
              <w:t xml:space="preserve">iSCSI </w:t>
            </w:r>
            <w:r w:rsidRPr="00646E71">
              <w:rPr>
                <w:sz w:val="20"/>
                <w:szCs w:val="20"/>
              </w:rPr>
              <w:t>протокол</w:t>
            </w:r>
          </w:p>
        </w:tc>
      </w:tr>
      <w:tr w:rsidR="0088414B" w:rsidRPr="00646E71" w:rsidTr="0088414B">
        <w:trPr>
          <w:trHeight w:val="300"/>
        </w:trPr>
        <w:tc>
          <w:tcPr>
            <w:tcW w:w="582" w:type="pct"/>
            <w:shd w:val="clear" w:color="auto" w:fill="auto"/>
            <w:vAlign w:val="bottom"/>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jc w:val="both"/>
              <w:rPr>
                <w:sz w:val="20"/>
                <w:szCs w:val="20"/>
                <w:lang w:val="en-US"/>
              </w:rPr>
            </w:pPr>
            <w:r w:rsidRPr="00646E71">
              <w:rPr>
                <w:sz w:val="20"/>
                <w:szCs w:val="20"/>
              </w:rPr>
              <w:t>Да поддържа FC протокол</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lang w:val="en-US"/>
              </w:rPr>
            </w:pPr>
            <w:r w:rsidRPr="00646E71">
              <w:rPr>
                <w:sz w:val="20"/>
                <w:szCs w:val="20"/>
              </w:rPr>
              <w:t>Да предоставя управление посредством GUI (графичен интерфейс)</w:t>
            </w:r>
          </w:p>
        </w:tc>
      </w:tr>
      <w:tr w:rsidR="0088414B" w:rsidRPr="00646E71" w:rsidTr="0088414B">
        <w:trPr>
          <w:trHeight w:val="300"/>
        </w:trPr>
        <w:tc>
          <w:tcPr>
            <w:tcW w:w="582" w:type="pct"/>
            <w:shd w:val="clear" w:color="auto" w:fill="auto"/>
            <w:vAlign w:val="bottom"/>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jc w:val="both"/>
              <w:rPr>
                <w:sz w:val="20"/>
                <w:szCs w:val="20"/>
                <w:lang w:val="en-US"/>
              </w:rPr>
            </w:pPr>
            <w:r w:rsidRPr="00646E71">
              <w:rPr>
                <w:sz w:val="20"/>
                <w:szCs w:val="20"/>
              </w:rPr>
              <w:t>Да предоставя управление посредством CLI (команден ред)</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lang w:val="en-US"/>
              </w:rPr>
            </w:pPr>
            <w:r w:rsidRPr="00646E71">
              <w:rPr>
                <w:sz w:val="20"/>
                <w:szCs w:val="20"/>
              </w:rPr>
              <w:t xml:space="preserve">Да поддържа </w:t>
            </w:r>
            <w:r w:rsidRPr="00646E71">
              <w:rPr>
                <w:sz w:val="20"/>
                <w:szCs w:val="20"/>
                <w:lang w:val="en-US"/>
              </w:rPr>
              <w:t>Snapshots</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lang w:val="en-US"/>
              </w:rPr>
            </w:pPr>
            <w:r w:rsidRPr="00646E71">
              <w:rPr>
                <w:sz w:val="20"/>
                <w:szCs w:val="20"/>
              </w:rPr>
              <w:t xml:space="preserve">Да поддържа </w:t>
            </w:r>
            <w:r w:rsidRPr="00646E71">
              <w:rPr>
                <w:sz w:val="20"/>
                <w:szCs w:val="20"/>
                <w:lang w:val="en-US"/>
              </w:rPr>
              <w:t>Thin Provisioning</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 xml:space="preserve">Да поддържа </w:t>
            </w:r>
            <w:r w:rsidRPr="00646E71">
              <w:rPr>
                <w:sz w:val="20"/>
                <w:szCs w:val="20"/>
                <w:lang w:val="en-US"/>
              </w:rPr>
              <w:t>VVOLs</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rPr>
            </w:pPr>
            <w:r w:rsidRPr="00646E71">
              <w:rPr>
                <w:sz w:val="20"/>
                <w:szCs w:val="20"/>
              </w:rPr>
              <w:t>Да поддържа криптиране на данните</w:t>
            </w:r>
            <w:r w:rsidRPr="00646E71">
              <w:rPr>
                <w:sz w:val="20"/>
                <w:szCs w:val="20"/>
                <w:lang w:val="en-US"/>
              </w:rPr>
              <w:t xml:space="preserve"> (Data at rest)</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lang w:val="en-US"/>
              </w:rPr>
            </w:pPr>
            <w:r w:rsidRPr="00646E71">
              <w:rPr>
                <w:sz w:val="20"/>
                <w:szCs w:val="20"/>
              </w:rPr>
              <w:t xml:space="preserve">Да поддържа </w:t>
            </w:r>
            <w:r w:rsidRPr="00646E71">
              <w:rPr>
                <w:sz w:val="20"/>
                <w:szCs w:val="20"/>
                <w:lang w:val="en-US"/>
              </w:rPr>
              <w:t>QoS</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lang w:val="en-US"/>
              </w:rPr>
            </w:pPr>
            <w:r w:rsidRPr="00646E71">
              <w:rPr>
                <w:sz w:val="20"/>
                <w:szCs w:val="20"/>
              </w:rPr>
              <w:t>Да предоставя възможност за автоматично известяване при проблем</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lang w:val="en-US"/>
              </w:rPr>
            </w:pPr>
            <w:r w:rsidRPr="00646E71">
              <w:rPr>
                <w:sz w:val="20"/>
                <w:szCs w:val="20"/>
              </w:rPr>
              <w:t xml:space="preserve">Да се поддържа </w:t>
            </w:r>
            <w:r w:rsidRPr="00646E71">
              <w:rPr>
                <w:sz w:val="20"/>
                <w:szCs w:val="20"/>
                <w:lang w:val="en-US"/>
              </w:rPr>
              <w:t>Offloaded Data Transfer</w:t>
            </w:r>
            <w:r w:rsidRPr="00646E71">
              <w:rPr>
                <w:sz w:val="20"/>
                <w:szCs w:val="20"/>
              </w:rPr>
              <w:t xml:space="preserve"> (</w:t>
            </w:r>
            <w:r w:rsidRPr="00646E71">
              <w:rPr>
                <w:sz w:val="20"/>
                <w:szCs w:val="20"/>
                <w:lang w:val="en-US"/>
              </w:rPr>
              <w:t>ODX</w:t>
            </w:r>
            <w:r w:rsidRPr="00646E71">
              <w:rPr>
                <w:sz w:val="20"/>
                <w:szCs w:val="20"/>
              </w:rPr>
              <w:t>)</w:t>
            </w:r>
            <w:r w:rsidRPr="00646E71">
              <w:rPr>
                <w:sz w:val="20"/>
                <w:szCs w:val="20"/>
                <w:lang w:val="en-US"/>
              </w:rPr>
              <w:t xml:space="preserve"> </w:t>
            </w:r>
            <w:r w:rsidRPr="00646E71">
              <w:rPr>
                <w:sz w:val="20"/>
                <w:szCs w:val="20"/>
              </w:rPr>
              <w:t xml:space="preserve">и </w:t>
            </w:r>
            <w:r w:rsidRPr="00646E71">
              <w:rPr>
                <w:sz w:val="20"/>
                <w:szCs w:val="20"/>
                <w:lang w:val="en-US"/>
              </w:rPr>
              <w:t>Offload Copy for File</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sz w:val="20"/>
                <w:szCs w:val="20"/>
                <w:lang w:val="en-US"/>
              </w:rPr>
            </w:pPr>
            <w:r w:rsidRPr="00646E71">
              <w:rPr>
                <w:sz w:val="20"/>
                <w:szCs w:val="20"/>
              </w:rPr>
              <w:t xml:space="preserve">Да се поддържа интеграция с </w:t>
            </w:r>
            <w:r w:rsidRPr="00646E71">
              <w:rPr>
                <w:sz w:val="20"/>
                <w:szCs w:val="20"/>
                <w:lang w:val="en-US"/>
              </w:rPr>
              <w:t xml:space="preserve">VSI, SRM, VAAI </w:t>
            </w:r>
            <w:r w:rsidRPr="00646E71">
              <w:rPr>
                <w:sz w:val="20"/>
                <w:szCs w:val="20"/>
              </w:rPr>
              <w:t xml:space="preserve">и </w:t>
            </w:r>
            <w:r w:rsidRPr="00646E71">
              <w:rPr>
                <w:sz w:val="20"/>
                <w:szCs w:val="20"/>
                <w:lang w:val="en-US"/>
              </w:rPr>
              <w:t>VASA</w:t>
            </w:r>
          </w:p>
        </w:tc>
      </w:tr>
    </w:tbl>
    <w:p w:rsidR="0003201F" w:rsidRPr="00646E71" w:rsidRDefault="0003201F" w:rsidP="002C06DD">
      <w:pPr>
        <w:spacing w:after="0" w:line="240" w:lineRule="auto"/>
        <w:rPr>
          <w:b/>
          <w:sz w:val="24"/>
          <w:szCs w:val="24"/>
        </w:rPr>
      </w:pPr>
    </w:p>
    <w:p w:rsidR="005703E1" w:rsidRPr="00646E71" w:rsidRDefault="005703E1" w:rsidP="0088414B">
      <w:pPr>
        <w:pStyle w:val="1"/>
        <w:numPr>
          <w:ilvl w:val="0"/>
          <w:numId w:val="29"/>
        </w:numPr>
        <w:ind w:hanging="720"/>
        <w:rPr>
          <w:rFonts w:ascii="Times New Roman" w:hAnsi="Times New Roman" w:cs="Times New Roman"/>
          <w:sz w:val="24"/>
          <w:szCs w:val="24"/>
        </w:rPr>
      </w:pPr>
      <w:r w:rsidRPr="00646E71">
        <w:rPr>
          <w:rFonts w:ascii="Times New Roman" w:hAnsi="Times New Roman" w:cs="Times New Roman"/>
          <w:sz w:val="24"/>
          <w:szCs w:val="24"/>
        </w:rPr>
        <w:t>Комутатор за външен монтаж – тип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363"/>
      </w:tblGrid>
      <w:tr w:rsidR="0088414B" w:rsidRPr="00646E71" w:rsidTr="0088414B">
        <w:trPr>
          <w:trHeight w:val="600"/>
          <w:tblHeader/>
        </w:trPr>
        <w:tc>
          <w:tcPr>
            <w:tcW w:w="9464" w:type="dxa"/>
            <w:gridSpan w:val="2"/>
            <w:shd w:val="clear" w:color="000000" w:fill="A6A6A6"/>
            <w:vAlign w:val="center"/>
          </w:tcPr>
          <w:p w:rsidR="0088414B" w:rsidRPr="00F47C2E" w:rsidRDefault="0088414B" w:rsidP="002C06DD">
            <w:pPr>
              <w:spacing w:after="0" w:line="240" w:lineRule="auto"/>
              <w:rPr>
                <w:rFonts w:eastAsia="Times New Roman"/>
                <w:b/>
                <w:color w:val="000000"/>
                <w:sz w:val="18"/>
                <w:szCs w:val="18"/>
                <w:lang w:val="en-US"/>
              </w:rPr>
            </w:pPr>
            <w:r>
              <w:rPr>
                <w:rFonts w:eastAsia="Times New Roman"/>
                <w:b/>
                <w:bCs/>
                <w:color w:val="000000"/>
                <w:sz w:val="18"/>
                <w:szCs w:val="18"/>
              </w:rPr>
              <w:t>Комутатор за външен монтаж – тип 1 – 73 броя</w:t>
            </w:r>
          </w:p>
        </w:tc>
      </w:tr>
      <w:tr w:rsidR="0088414B" w:rsidRPr="00646E71" w:rsidTr="0088414B">
        <w:trPr>
          <w:trHeight w:val="600"/>
          <w:tblHeader/>
        </w:trPr>
        <w:tc>
          <w:tcPr>
            <w:tcW w:w="1101" w:type="dxa"/>
            <w:shd w:val="clear" w:color="000000" w:fill="A6A6A6"/>
            <w:vAlign w:val="center"/>
            <w:hideMark/>
          </w:tcPr>
          <w:p w:rsidR="0088414B" w:rsidRPr="00646E71" w:rsidRDefault="0088414B" w:rsidP="002C06DD">
            <w:pPr>
              <w:spacing w:after="0" w:line="240" w:lineRule="auto"/>
              <w:rPr>
                <w:rFonts w:eastAsia="Times New Roman"/>
                <w:b/>
                <w:color w:val="000000"/>
                <w:sz w:val="20"/>
                <w:szCs w:val="20"/>
              </w:rPr>
            </w:pPr>
            <w:r w:rsidRPr="00646E71">
              <w:rPr>
                <w:rFonts w:eastAsia="Times New Roman"/>
                <w:b/>
                <w:color w:val="000000"/>
                <w:sz w:val="20"/>
                <w:szCs w:val="20"/>
              </w:rPr>
              <w:t>Точка №</w:t>
            </w:r>
          </w:p>
        </w:tc>
        <w:tc>
          <w:tcPr>
            <w:tcW w:w="8363" w:type="dxa"/>
            <w:shd w:val="clear" w:color="000000" w:fill="A6A6A6"/>
            <w:vAlign w:val="center"/>
            <w:hideMark/>
          </w:tcPr>
          <w:p w:rsidR="0088414B" w:rsidRPr="00646E71" w:rsidRDefault="0088414B" w:rsidP="002C06DD">
            <w:pPr>
              <w:spacing w:after="0" w:line="240" w:lineRule="auto"/>
              <w:rPr>
                <w:rFonts w:eastAsia="Times New Roman"/>
                <w:b/>
                <w:color w:val="000000"/>
                <w:sz w:val="18"/>
                <w:szCs w:val="18"/>
              </w:rPr>
            </w:pPr>
            <w:r w:rsidRPr="00646E71">
              <w:rPr>
                <w:rFonts w:eastAsia="Times New Roman"/>
                <w:b/>
                <w:color w:val="000000"/>
                <w:sz w:val="18"/>
                <w:szCs w:val="18"/>
              </w:rPr>
              <w:t>Минимални технически изисквания</w:t>
            </w:r>
          </w:p>
        </w:tc>
      </w:tr>
      <w:tr w:rsidR="0088414B" w:rsidRPr="00646E71" w:rsidTr="0088414B">
        <w:trPr>
          <w:trHeight w:val="300"/>
        </w:trPr>
        <w:tc>
          <w:tcPr>
            <w:tcW w:w="1101" w:type="dxa"/>
            <w:shd w:val="clear" w:color="auto" w:fill="auto"/>
            <w:vAlign w:val="center"/>
          </w:tcPr>
          <w:p w:rsidR="0088414B" w:rsidRPr="00646E71" w:rsidRDefault="0088414B" w:rsidP="002C06DD">
            <w:pPr>
              <w:pStyle w:val="a3"/>
              <w:numPr>
                <w:ilvl w:val="0"/>
                <w:numId w:val="1"/>
              </w:numPr>
              <w:spacing w:after="0" w:line="240" w:lineRule="auto"/>
              <w:rPr>
                <w:rFonts w:ascii="Times New Roman" w:eastAsia="Times New Roman" w:hAnsi="Times New Roman" w:cs="Times New Roman"/>
                <w:color w:val="000000"/>
                <w:sz w:val="20"/>
                <w:szCs w:val="20"/>
              </w:rPr>
            </w:pPr>
          </w:p>
        </w:tc>
        <w:tc>
          <w:tcPr>
            <w:tcW w:w="8363" w:type="dxa"/>
            <w:shd w:val="clear" w:color="auto" w:fill="auto"/>
            <w:vAlign w:val="center"/>
          </w:tcPr>
          <w:p w:rsidR="0088414B" w:rsidRPr="00646E71" w:rsidRDefault="0088414B" w:rsidP="002C06DD">
            <w:pPr>
              <w:spacing w:after="0" w:line="240" w:lineRule="auto"/>
              <w:rPr>
                <w:rFonts w:eastAsia="SimSun"/>
                <w:sz w:val="20"/>
                <w:szCs w:val="20"/>
              </w:rPr>
            </w:pPr>
            <w:r w:rsidRPr="00646E71">
              <w:rPr>
                <w:rFonts w:eastAsia="SimSun"/>
                <w:sz w:val="20"/>
                <w:szCs w:val="20"/>
              </w:rPr>
              <w:t xml:space="preserve">Да бъде </w:t>
            </w:r>
            <w:r>
              <w:rPr>
                <w:rFonts w:eastAsia="SimSun"/>
                <w:sz w:val="20"/>
                <w:szCs w:val="20"/>
              </w:rPr>
              <w:t>окомплектован с правотоков 48/</w:t>
            </w:r>
            <w:r w:rsidRPr="00646E71">
              <w:rPr>
                <w:rFonts w:eastAsia="SimSun"/>
                <w:sz w:val="20"/>
                <w:szCs w:val="20"/>
              </w:rPr>
              <w:t>54V</w:t>
            </w:r>
            <w:r w:rsidRPr="00646E71">
              <w:rPr>
                <w:rFonts w:eastAsia="SimSun"/>
                <w:sz w:val="20"/>
                <w:szCs w:val="20"/>
                <w:lang w:val="en-US"/>
              </w:rPr>
              <w:t xml:space="preserve"> </w:t>
            </w:r>
            <w:r w:rsidRPr="00646E71">
              <w:rPr>
                <w:rFonts w:eastAsia="SimSun"/>
                <w:sz w:val="20"/>
                <w:szCs w:val="20"/>
              </w:rPr>
              <w:t>захранващ блок; Да разполага с два резервирани входа за захранване.</w:t>
            </w:r>
          </w:p>
        </w:tc>
      </w:tr>
      <w:tr w:rsidR="0088414B" w:rsidRPr="00646E71" w:rsidTr="0088414B">
        <w:trPr>
          <w:trHeight w:val="300"/>
        </w:trPr>
        <w:tc>
          <w:tcPr>
            <w:tcW w:w="1101" w:type="dxa"/>
            <w:shd w:val="clear" w:color="auto" w:fill="auto"/>
            <w:vAlign w:val="center"/>
          </w:tcPr>
          <w:p w:rsidR="0088414B" w:rsidRPr="00646E71" w:rsidRDefault="0088414B" w:rsidP="002C06DD">
            <w:pPr>
              <w:pStyle w:val="a3"/>
              <w:numPr>
                <w:ilvl w:val="0"/>
                <w:numId w:val="1"/>
              </w:numPr>
              <w:spacing w:after="0" w:line="240" w:lineRule="auto"/>
              <w:rPr>
                <w:rFonts w:ascii="Times New Roman" w:eastAsia="Times New Roman" w:hAnsi="Times New Roman" w:cs="Times New Roman"/>
                <w:color w:val="000000"/>
                <w:sz w:val="20"/>
                <w:szCs w:val="20"/>
              </w:rPr>
            </w:pPr>
          </w:p>
        </w:tc>
        <w:tc>
          <w:tcPr>
            <w:tcW w:w="8363" w:type="dxa"/>
            <w:shd w:val="clear" w:color="auto" w:fill="auto"/>
            <w:vAlign w:val="center"/>
          </w:tcPr>
          <w:p w:rsidR="0088414B" w:rsidRPr="00646E71" w:rsidRDefault="0088414B" w:rsidP="002C06DD">
            <w:pPr>
              <w:spacing w:after="0" w:line="240" w:lineRule="auto"/>
              <w:rPr>
                <w:rFonts w:eastAsia="SimSun"/>
                <w:sz w:val="20"/>
                <w:szCs w:val="20"/>
                <w:lang w:val="en-US"/>
              </w:rPr>
            </w:pPr>
            <w:r w:rsidRPr="00646E71">
              <w:rPr>
                <w:rFonts w:eastAsia="SimSun"/>
                <w:sz w:val="20"/>
                <w:szCs w:val="20"/>
              </w:rPr>
              <w:t>Да бъде пригоден за работа в индустриална среда с висока запрашеност, вибрации и температурна амплитуда;</w:t>
            </w:r>
          </w:p>
        </w:tc>
      </w:tr>
      <w:tr w:rsidR="0088414B" w:rsidRPr="00646E71" w:rsidTr="0088414B">
        <w:trPr>
          <w:trHeight w:val="300"/>
        </w:trPr>
        <w:tc>
          <w:tcPr>
            <w:tcW w:w="1101" w:type="dxa"/>
            <w:shd w:val="clear" w:color="auto" w:fill="auto"/>
            <w:vAlign w:val="center"/>
          </w:tcPr>
          <w:p w:rsidR="0088414B" w:rsidRPr="00646E71" w:rsidRDefault="0088414B" w:rsidP="002C06DD">
            <w:pPr>
              <w:pStyle w:val="a3"/>
              <w:numPr>
                <w:ilvl w:val="0"/>
                <w:numId w:val="1"/>
              </w:numPr>
              <w:spacing w:after="0" w:line="240" w:lineRule="auto"/>
              <w:rPr>
                <w:rFonts w:ascii="Times New Roman" w:eastAsia="Times New Roman" w:hAnsi="Times New Roman" w:cs="Times New Roman"/>
                <w:color w:val="000000"/>
                <w:sz w:val="20"/>
                <w:szCs w:val="20"/>
              </w:rPr>
            </w:pPr>
          </w:p>
        </w:tc>
        <w:tc>
          <w:tcPr>
            <w:tcW w:w="8363" w:type="dxa"/>
            <w:shd w:val="clear" w:color="auto" w:fill="auto"/>
            <w:vAlign w:val="center"/>
          </w:tcPr>
          <w:p w:rsidR="0088414B" w:rsidRPr="00646E71" w:rsidRDefault="0088414B" w:rsidP="002C06DD">
            <w:pPr>
              <w:spacing w:after="0" w:line="240" w:lineRule="auto"/>
              <w:rPr>
                <w:rFonts w:eastAsia="SimSun"/>
                <w:sz w:val="20"/>
                <w:szCs w:val="20"/>
              </w:rPr>
            </w:pPr>
            <w:r w:rsidRPr="00646E71">
              <w:rPr>
                <w:rFonts w:eastAsia="SimSun"/>
                <w:sz w:val="20"/>
                <w:szCs w:val="20"/>
              </w:rPr>
              <w:t>Оперативен температурен диапазон</w:t>
            </w:r>
            <w:r w:rsidRPr="00646E71">
              <w:rPr>
                <w:rFonts w:eastAsia="SimSun"/>
                <w:sz w:val="20"/>
                <w:szCs w:val="20"/>
                <w:lang w:val="en-US"/>
              </w:rPr>
              <w:t xml:space="preserve"> </w:t>
            </w:r>
            <w:r w:rsidRPr="00646E71">
              <w:rPr>
                <w:rFonts w:eastAsia="SimSun"/>
                <w:sz w:val="20"/>
                <w:szCs w:val="20"/>
              </w:rPr>
              <w:t>при работа във вентилирана среда от -40° до +70° C</w:t>
            </w:r>
          </w:p>
        </w:tc>
      </w:tr>
      <w:tr w:rsidR="0088414B" w:rsidRPr="00646E71" w:rsidTr="0088414B">
        <w:trPr>
          <w:trHeight w:val="300"/>
        </w:trPr>
        <w:tc>
          <w:tcPr>
            <w:tcW w:w="1101" w:type="dxa"/>
            <w:shd w:val="clear" w:color="auto" w:fill="auto"/>
            <w:vAlign w:val="center"/>
          </w:tcPr>
          <w:p w:rsidR="0088414B" w:rsidRPr="00646E71" w:rsidRDefault="0088414B" w:rsidP="002C06DD">
            <w:pPr>
              <w:pStyle w:val="a3"/>
              <w:numPr>
                <w:ilvl w:val="0"/>
                <w:numId w:val="1"/>
              </w:numPr>
              <w:spacing w:after="0" w:line="240" w:lineRule="auto"/>
              <w:rPr>
                <w:rFonts w:ascii="Times New Roman" w:eastAsia="Times New Roman" w:hAnsi="Times New Roman" w:cs="Times New Roman"/>
                <w:color w:val="000000"/>
                <w:sz w:val="20"/>
                <w:szCs w:val="20"/>
              </w:rPr>
            </w:pPr>
          </w:p>
        </w:tc>
        <w:tc>
          <w:tcPr>
            <w:tcW w:w="8363" w:type="dxa"/>
            <w:shd w:val="clear" w:color="auto" w:fill="auto"/>
            <w:vAlign w:val="center"/>
          </w:tcPr>
          <w:p w:rsidR="0088414B" w:rsidRPr="00646E71" w:rsidRDefault="0088414B" w:rsidP="002C06DD">
            <w:pPr>
              <w:spacing w:after="0" w:line="240" w:lineRule="auto"/>
              <w:rPr>
                <w:rFonts w:eastAsia="SimSun"/>
                <w:sz w:val="20"/>
                <w:szCs w:val="20"/>
                <w:lang w:val="en-US"/>
              </w:rPr>
            </w:pPr>
            <w:r w:rsidRPr="00646E71">
              <w:rPr>
                <w:rFonts w:eastAsia="SimSun"/>
                <w:sz w:val="20"/>
                <w:szCs w:val="20"/>
              </w:rPr>
              <w:t>Оперативна относителна влажност от 5 до 95%, без кондензация;</w:t>
            </w:r>
          </w:p>
        </w:tc>
      </w:tr>
      <w:tr w:rsidR="0088414B" w:rsidRPr="00646E71" w:rsidTr="0088414B">
        <w:trPr>
          <w:trHeight w:val="300"/>
        </w:trPr>
        <w:tc>
          <w:tcPr>
            <w:tcW w:w="1101" w:type="dxa"/>
            <w:shd w:val="clear" w:color="auto" w:fill="auto"/>
            <w:vAlign w:val="center"/>
          </w:tcPr>
          <w:p w:rsidR="0088414B" w:rsidRPr="00646E71" w:rsidRDefault="0088414B" w:rsidP="002C06DD">
            <w:pPr>
              <w:pStyle w:val="a3"/>
              <w:numPr>
                <w:ilvl w:val="0"/>
                <w:numId w:val="1"/>
              </w:numPr>
              <w:spacing w:after="0" w:line="240" w:lineRule="auto"/>
              <w:rPr>
                <w:rFonts w:ascii="Times New Roman" w:eastAsia="Times New Roman" w:hAnsi="Times New Roman" w:cs="Times New Roman"/>
                <w:color w:val="000000"/>
                <w:sz w:val="20"/>
                <w:szCs w:val="20"/>
              </w:rPr>
            </w:pPr>
          </w:p>
        </w:tc>
        <w:tc>
          <w:tcPr>
            <w:tcW w:w="8363" w:type="dxa"/>
            <w:shd w:val="clear" w:color="auto" w:fill="auto"/>
            <w:vAlign w:val="center"/>
          </w:tcPr>
          <w:p w:rsidR="0088414B" w:rsidRPr="00646E71" w:rsidRDefault="0088414B" w:rsidP="002C06DD">
            <w:pPr>
              <w:spacing w:after="0" w:line="240" w:lineRule="auto"/>
              <w:rPr>
                <w:rFonts w:eastAsia="SimSun"/>
                <w:sz w:val="20"/>
                <w:szCs w:val="20"/>
                <w:lang w:val="en-US"/>
              </w:rPr>
            </w:pPr>
            <w:r w:rsidRPr="00646E71">
              <w:rPr>
                <w:rFonts w:eastAsia="SimSun"/>
                <w:sz w:val="20"/>
                <w:szCs w:val="20"/>
              </w:rPr>
              <w:t xml:space="preserve">Дa бъде съвместим със стандарт </w:t>
            </w:r>
            <w:r w:rsidRPr="00646E71">
              <w:rPr>
                <w:rFonts w:eastAsia="SimSun"/>
                <w:sz w:val="20"/>
                <w:szCs w:val="20"/>
                <w:lang w:val="en-US"/>
              </w:rPr>
              <w:t>IP30.</w:t>
            </w:r>
          </w:p>
        </w:tc>
      </w:tr>
      <w:tr w:rsidR="0088414B" w:rsidRPr="00646E71" w:rsidTr="0088414B">
        <w:trPr>
          <w:trHeight w:val="300"/>
        </w:trPr>
        <w:tc>
          <w:tcPr>
            <w:tcW w:w="1101" w:type="dxa"/>
            <w:shd w:val="clear" w:color="auto" w:fill="auto"/>
            <w:vAlign w:val="center"/>
          </w:tcPr>
          <w:p w:rsidR="0088414B" w:rsidRPr="00646E71" w:rsidRDefault="0088414B" w:rsidP="002C06DD">
            <w:pPr>
              <w:pStyle w:val="a3"/>
              <w:numPr>
                <w:ilvl w:val="0"/>
                <w:numId w:val="1"/>
              </w:numPr>
              <w:spacing w:after="0" w:line="240" w:lineRule="auto"/>
              <w:rPr>
                <w:rFonts w:ascii="Times New Roman" w:eastAsia="Times New Roman" w:hAnsi="Times New Roman" w:cs="Times New Roman"/>
                <w:color w:val="000000"/>
                <w:sz w:val="20"/>
                <w:szCs w:val="20"/>
              </w:rPr>
            </w:pPr>
          </w:p>
        </w:tc>
        <w:tc>
          <w:tcPr>
            <w:tcW w:w="8363" w:type="dxa"/>
            <w:shd w:val="clear" w:color="auto" w:fill="auto"/>
            <w:vAlign w:val="center"/>
          </w:tcPr>
          <w:p w:rsidR="0088414B" w:rsidRPr="00646E71" w:rsidRDefault="0088414B" w:rsidP="002C06DD">
            <w:pPr>
              <w:spacing w:after="0" w:line="240" w:lineRule="auto"/>
              <w:rPr>
                <w:rFonts w:eastAsia="SimSun"/>
                <w:sz w:val="20"/>
                <w:szCs w:val="20"/>
              </w:rPr>
            </w:pPr>
            <w:r w:rsidRPr="00646E71">
              <w:rPr>
                <w:rFonts w:eastAsia="SimSun"/>
                <w:sz w:val="20"/>
                <w:szCs w:val="20"/>
              </w:rPr>
              <w:t xml:space="preserve">Да разполага с минимум 2 броя 1 Gbps </w:t>
            </w:r>
            <w:r w:rsidRPr="00646E71">
              <w:rPr>
                <w:rFonts w:eastAsia="SimSun"/>
                <w:sz w:val="20"/>
                <w:szCs w:val="20"/>
                <w:lang w:val="en-US"/>
              </w:rPr>
              <w:t xml:space="preserve">SFP </w:t>
            </w:r>
            <w:r w:rsidRPr="00646E71">
              <w:rPr>
                <w:rFonts w:eastAsia="SimSun"/>
                <w:sz w:val="20"/>
                <w:szCs w:val="20"/>
              </w:rPr>
              <w:t>порта</w:t>
            </w:r>
          </w:p>
        </w:tc>
      </w:tr>
      <w:tr w:rsidR="0088414B" w:rsidRPr="00646E71" w:rsidTr="0088414B">
        <w:trPr>
          <w:trHeight w:val="300"/>
        </w:trPr>
        <w:tc>
          <w:tcPr>
            <w:tcW w:w="1101" w:type="dxa"/>
            <w:shd w:val="clear" w:color="auto" w:fill="auto"/>
            <w:vAlign w:val="center"/>
          </w:tcPr>
          <w:p w:rsidR="0088414B" w:rsidRPr="00646E71" w:rsidRDefault="0088414B" w:rsidP="002C06DD">
            <w:pPr>
              <w:pStyle w:val="a3"/>
              <w:numPr>
                <w:ilvl w:val="0"/>
                <w:numId w:val="1"/>
              </w:numPr>
              <w:spacing w:after="0" w:line="240" w:lineRule="auto"/>
              <w:rPr>
                <w:rFonts w:ascii="Times New Roman" w:eastAsia="Times New Roman" w:hAnsi="Times New Roman" w:cs="Times New Roman"/>
                <w:color w:val="000000"/>
                <w:sz w:val="20"/>
                <w:szCs w:val="20"/>
              </w:rPr>
            </w:pPr>
          </w:p>
        </w:tc>
        <w:tc>
          <w:tcPr>
            <w:tcW w:w="8363" w:type="dxa"/>
            <w:shd w:val="clear" w:color="auto" w:fill="auto"/>
            <w:vAlign w:val="center"/>
          </w:tcPr>
          <w:p w:rsidR="0088414B" w:rsidRPr="00646E71" w:rsidRDefault="0088414B" w:rsidP="002C06DD">
            <w:pPr>
              <w:spacing w:after="0" w:line="240" w:lineRule="auto"/>
              <w:rPr>
                <w:rFonts w:eastAsia="SimSun"/>
                <w:sz w:val="20"/>
                <w:szCs w:val="20"/>
              </w:rPr>
            </w:pPr>
            <w:r w:rsidRPr="00646E71">
              <w:rPr>
                <w:rFonts w:eastAsia="SimSun"/>
                <w:sz w:val="20"/>
                <w:szCs w:val="20"/>
              </w:rPr>
              <w:t xml:space="preserve">Да разполага с минимум 4 броя 100 Мbps медни </w:t>
            </w:r>
            <w:r w:rsidRPr="00646E71">
              <w:rPr>
                <w:rFonts w:eastAsia="SimSun"/>
                <w:sz w:val="20"/>
                <w:szCs w:val="20"/>
                <w:lang w:val="en-US"/>
              </w:rPr>
              <w:t xml:space="preserve">RJ45 </w:t>
            </w:r>
            <w:r w:rsidRPr="00646E71">
              <w:rPr>
                <w:rFonts w:eastAsia="SimSun"/>
                <w:sz w:val="20"/>
                <w:szCs w:val="20"/>
              </w:rPr>
              <w:t xml:space="preserve">порта с поддръжка на </w:t>
            </w:r>
            <w:r w:rsidRPr="00646E71">
              <w:rPr>
                <w:rFonts w:eastAsia="SimSun"/>
                <w:sz w:val="20"/>
                <w:szCs w:val="20"/>
                <w:lang w:val="en-US"/>
              </w:rPr>
              <w:t>Power over Ethernet</w:t>
            </w:r>
            <w:r w:rsidRPr="00646E71">
              <w:rPr>
                <w:rFonts w:eastAsia="SimSun"/>
                <w:sz w:val="20"/>
                <w:szCs w:val="20"/>
              </w:rPr>
              <w:t>;</w:t>
            </w:r>
          </w:p>
        </w:tc>
      </w:tr>
      <w:tr w:rsidR="0088414B" w:rsidRPr="00646E71" w:rsidTr="0088414B">
        <w:trPr>
          <w:trHeight w:val="300"/>
        </w:trPr>
        <w:tc>
          <w:tcPr>
            <w:tcW w:w="1101" w:type="dxa"/>
            <w:shd w:val="clear" w:color="auto" w:fill="auto"/>
            <w:vAlign w:val="center"/>
          </w:tcPr>
          <w:p w:rsidR="0088414B" w:rsidRPr="00646E71" w:rsidRDefault="0088414B" w:rsidP="002C06DD">
            <w:pPr>
              <w:pStyle w:val="a3"/>
              <w:numPr>
                <w:ilvl w:val="0"/>
                <w:numId w:val="1"/>
              </w:numPr>
              <w:spacing w:after="0" w:line="240" w:lineRule="auto"/>
              <w:rPr>
                <w:rFonts w:ascii="Times New Roman" w:eastAsia="Times New Roman" w:hAnsi="Times New Roman" w:cs="Times New Roman"/>
                <w:color w:val="000000"/>
                <w:sz w:val="20"/>
                <w:szCs w:val="20"/>
              </w:rPr>
            </w:pPr>
          </w:p>
        </w:tc>
        <w:tc>
          <w:tcPr>
            <w:tcW w:w="8363" w:type="dxa"/>
            <w:shd w:val="clear" w:color="auto" w:fill="auto"/>
            <w:vAlign w:val="center"/>
          </w:tcPr>
          <w:p w:rsidR="0088414B" w:rsidRPr="00646E71" w:rsidRDefault="0088414B" w:rsidP="002C06DD">
            <w:pPr>
              <w:spacing w:after="0" w:line="240" w:lineRule="auto"/>
              <w:rPr>
                <w:rFonts w:eastAsia="SimSun"/>
                <w:sz w:val="20"/>
                <w:szCs w:val="20"/>
              </w:rPr>
            </w:pPr>
            <w:r w:rsidRPr="00646E71">
              <w:rPr>
                <w:rFonts w:eastAsia="SimSun"/>
                <w:sz w:val="20"/>
                <w:szCs w:val="20"/>
              </w:rPr>
              <w:t>Всеки един комутатор е необходимо да бъде окомплектован със следните интерфейсни модули:</w:t>
            </w:r>
          </w:p>
          <w:p w:rsidR="0088414B" w:rsidRDefault="0088414B" w:rsidP="002C06DD">
            <w:pPr>
              <w:pStyle w:val="a3"/>
              <w:numPr>
                <w:ilvl w:val="0"/>
                <w:numId w:val="2"/>
              </w:numPr>
              <w:suppressAutoHyphens w:val="0"/>
              <w:spacing w:after="0" w:line="240" w:lineRule="auto"/>
              <w:contextualSpacing/>
              <w:rPr>
                <w:rFonts w:ascii="Times New Roman" w:eastAsia="SimSun" w:hAnsi="Times New Roman" w:cs="Times New Roman"/>
                <w:kern w:val="0"/>
                <w:sz w:val="20"/>
                <w:szCs w:val="20"/>
                <w:lang w:eastAsia="en-US"/>
              </w:rPr>
            </w:pPr>
            <w:r w:rsidRPr="00646E71">
              <w:rPr>
                <w:rFonts w:ascii="Times New Roman" w:eastAsia="SimSun" w:hAnsi="Times New Roman" w:cs="Times New Roman"/>
                <w:kern w:val="0"/>
                <w:sz w:val="20"/>
                <w:szCs w:val="20"/>
                <w:lang w:eastAsia="en-US"/>
              </w:rPr>
              <w:t>1 брой 1000Mbps Single Mode</w:t>
            </w:r>
            <w:r w:rsidRPr="00646E71">
              <w:rPr>
                <w:rFonts w:ascii="Times New Roman" w:eastAsia="SimSun" w:hAnsi="Times New Roman" w:cs="Times New Roman"/>
                <w:kern w:val="0"/>
                <w:sz w:val="20"/>
                <w:szCs w:val="20"/>
                <w:lang w:val="en-US" w:eastAsia="en-US"/>
              </w:rPr>
              <w:t xml:space="preserve"> LX</w:t>
            </w:r>
            <w:r w:rsidRPr="00646E71">
              <w:rPr>
                <w:rFonts w:ascii="Times New Roman" w:eastAsia="SimSun" w:hAnsi="Times New Roman" w:cs="Times New Roman"/>
                <w:kern w:val="0"/>
                <w:sz w:val="20"/>
                <w:szCs w:val="20"/>
                <w:lang w:eastAsia="en-US"/>
              </w:rPr>
              <w:t xml:space="preserve"> SFP модул  за работа на дистанция до 10км, приг</w:t>
            </w:r>
            <w:r>
              <w:rPr>
                <w:rFonts w:ascii="Times New Roman" w:eastAsia="SimSun" w:hAnsi="Times New Roman" w:cs="Times New Roman"/>
                <w:kern w:val="0"/>
                <w:sz w:val="20"/>
                <w:szCs w:val="20"/>
                <w:lang w:eastAsia="en-US"/>
              </w:rPr>
              <w:t>оден за индустриално приложение;</w:t>
            </w:r>
          </w:p>
          <w:p w:rsidR="0088414B" w:rsidRPr="00646E71" w:rsidRDefault="0088414B" w:rsidP="002C06DD">
            <w:pPr>
              <w:pStyle w:val="a3"/>
              <w:numPr>
                <w:ilvl w:val="0"/>
                <w:numId w:val="2"/>
              </w:numPr>
              <w:suppressAutoHyphens w:val="0"/>
              <w:spacing w:after="0" w:line="240" w:lineRule="auto"/>
              <w:contextualSpacing/>
              <w:rPr>
                <w:rFonts w:ascii="Times New Roman" w:eastAsia="SimSun" w:hAnsi="Times New Roman" w:cs="Times New Roman"/>
                <w:kern w:val="0"/>
                <w:sz w:val="20"/>
                <w:szCs w:val="20"/>
                <w:lang w:eastAsia="en-US"/>
              </w:rPr>
            </w:pPr>
            <w:r>
              <w:rPr>
                <w:rFonts w:ascii="Times New Roman" w:eastAsia="SimSun" w:hAnsi="Times New Roman" w:cs="Times New Roman"/>
                <w:kern w:val="0"/>
                <w:sz w:val="20"/>
                <w:szCs w:val="20"/>
                <w:lang w:eastAsia="en-US"/>
              </w:rPr>
              <w:t xml:space="preserve">1 брой </w:t>
            </w:r>
            <w:r w:rsidRPr="00646E71">
              <w:rPr>
                <w:rFonts w:ascii="Times New Roman" w:eastAsia="SimSun" w:hAnsi="Times New Roman" w:cs="Times New Roman"/>
                <w:sz w:val="20"/>
                <w:szCs w:val="20"/>
              </w:rPr>
              <w:t>1000BASE-T SFP transceiver module</w:t>
            </w:r>
            <w:r>
              <w:rPr>
                <w:rFonts w:ascii="Times New Roman" w:eastAsia="SimSun" w:hAnsi="Times New Roman" w:cs="Times New Roman"/>
                <w:sz w:val="20"/>
                <w:szCs w:val="20"/>
              </w:rPr>
              <w:t xml:space="preserve"> for Category 5 copper wire;</w:t>
            </w:r>
          </w:p>
          <w:p w:rsidR="0088414B" w:rsidRPr="00646E71" w:rsidRDefault="0088414B" w:rsidP="002C06DD">
            <w:pPr>
              <w:spacing w:after="0" w:line="240" w:lineRule="auto"/>
              <w:contextualSpacing/>
              <w:rPr>
                <w:rFonts w:eastAsia="SimSun"/>
                <w:sz w:val="20"/>
                <w:szCs w:val="20"/>
              </w:rPr>
            </w:pPr>
            <w:r w:rsidRPr="00646E71">
              <w:rPr>
                <w:rFonts w:eastAsia="SimSun"/>
                <w:sz w:val="20"/>
                <w:szCs w:val="20"/>
              </w:rPr>
              <w:t>Интерфейсните модули да са съвместими с предложените комутатори и това да бъде видно на сайта на производителя</w:t>
            </w:r>
            <w:r>
              <w:rPr>
                <w:rFonts w:eastAsia="SimSun"/>
                <w:sz w:val="20"/>
                <w:szCs w:val="20"/>
              </w:rPr>
              <w:t xml:space="preserve"> на комутаторите</w:t>
            </w:r>
            <w:r w:rsidRPr="00646E71">
              <w:rPr>
                <w:rFonts w:eastAsia="SimSun"/>
                <w:sz w:val="20"/>
                <w:szCs w:val="20"/>
                <w:lang w:val="en-US"/>
              </w:rPr>
              <w:t>.</w:t>
            </w:r>
          </w:p>
        </w:tc>
      </w:tr>
      <w:tr w:rsidR="0088414B" w:rsidRPr="00646E71" w:rsidTr="0088414B">
        <w:trPr>
          <w:trHeight w:val="300"/>
        </w:trPr>
        <w:tc>
          <w:tcPr>
            <w:tcW w:w="1101" w:type="dxa"/>
            <w:shd w:val="clear" w:color="auto" w:fill="auto"/>
            <w:vAlign w:val="center"/>
          </w:tcPr>
          <w:p w:rsidR="0088414B" w:rsidRPr="00646E71" w:rsidRDefault="0088414B" w:rsidP="002C06DD">
            <w:pPr>
              <w:pStyle w:val="a3"/>
              <w:numPr>
                <w:ilvl w:val="0"/>
                <w:numId w:val="1"/>
              </w:numPr>
              <w:spacing w:after="0" w:line="240" w:lineRule="auto"/>
              <w:rPr>
                <w:rFonts w:ascii="Times New Roman" w:eastAsia="Times New Roman" w:hAnsi="Times New Roman" w:cs="Times New Roman"/>
                <w:color w:val="000000"/>
                <w:sz w:val="20"/>
                <w:szCs w:val="20"/>
              </w:rPr>
            </w:pPr>
          </w:p>
        </w:tc>
        <w:tc>
          <w:tcPr>
            <w:tcW w:w="8363" w:type="dxa"/>
            <w:shd w:val="clear" w:color="auto" w:fill="auto"/>
            <w:vAlign w:val="center"/>
          </w:tcPr>
          <w:p w:rsidR="0088414B" w:rsidRPr="00646E71" w:rsidRDefault="0088414B" w:rsidP="002C06DD">
            <w:pPr>
              <w:spacing w:after="0" w:line="240" w:lineRule="auto"/>
              <w:rPr>
                <w:rFonts w:eastAsia="SimSun"/>
                <w:sz w:val="20"/>
                <w:szCs w:val="20"/>
                <w:lang w:val="en-US"/>
              </w:rPr>
            </w:pPr>
            <w:r w:rsidRPr="00646E71">
              <w:rPr>
                <w:rFonts w:eastAsia="SimSun"/>
                <w:sz w:val="20"/>
                <w:szCs w:val="20"/>
              </w:rPr>
              <w:t xml:space="preserve">Да има минимум </w:t>
            </w:r>
            <w:r w:rsidRPr="00646E71">
              <w:rPr>
                <w:rFonts w:eastAsia="SimSun"/>
                <w:sz w:val="20"/>
                <w:szCs w:val="20"/>
                <w:lang w:val="en-US"/>
              </w:rPr>
              <w:t>160</w:t>
            </w:r>
            <w:r w:rsidRPr="00646E71">
              <w:rPr>
                <w:rFonts w:eastAsia="SimSun"/>
                <w:sz w:val="20"/>
                <w:szCs w:val="20"/>
              </w:rPr>
              <w:t xml:space="preserve">MB </w:t>
            </w:r>
            <w:r w:rsidRPr="00646E71">
              <w:rPr>
                <w:rFonts w:eastAsia="SimSun"/>
                <w:sz w:val="20"/>
                <w:szCs w:val="20"/>
                <w:lang w:val="en-US"/>
              </w:rPr>
              <w:t>FLASH</w:t>
            </w:r>
            <w:r w:rsidRPr="00646E71">
              <w:rPr>
                <w:rFonts w:eastAsia="SimSun"/>
                <w:sz w:val="20"/>
                <w:szCs w:val="20"/>
              </w:rPr>
              <w:t xml:space="preserve"> памет</w:t>
            </w:r>
            <w:r w:rsidRPr="00646E71">
              <w:rPr>
                <w:rFonts w:eastAsia="SimSun"/>
                <w:sz w:val="20"/>
                <w:szCs w:val="20"/>
                <w:lang w:val="en-US"/>
              </w:rPr>
              <w:t>.</w:t>
            </w:r>
          </w:p>
        </w:tc>
      </w:tr>
      <w:tr w:rsidR="0088414B" w:rsidRPr="00646E71" w:rsidTr="0088414B">
        <w:trPr>
          <w:trHeight w:val="300"/>
        </w:trPr>
        <w:tc>
          <w:tcPr>
            <w:tcW w:w="1101" w:type="dxa"/>
            <w:shd w:val="clear" w:color="auto" w:fill="auto"/>
            <w:vAlign w:val="center"/>
          </w:tcPr>
          <w:p w:rsidR="0088414B" w:rsidRPr="00646E71" w:rsidRDefault="0088414B" w:rsidP="002C06DD">
            <w:pPr>
              <w:pStyle w:val="a3"/>
              <w:numPr>
                <w:ilvl w:val="0"/>
                <w:numId w:val="1"/>
              </w:numPr>
              <w:spacing w:after="0" w:line="240" w:lineRule="auto"/>
              <w:rPr>
                <w:rFonts w:ascii="Times New Roman" w:eastAsia="Times New Roman" w:hAnsi="Times New Roman" w:cs="Times New Roman"/>
                <w:color w:val="000000"/>
                <w:sz w:val="20"/>
                <w:szCs w:val="20"/>
              </w:rPr>
            </w:pPr>
          </w:p>
        </w:tc>
        <w:tc>
          <w:tcPr>
            <w:tcW w:w="8363" w:type="dxa"/>
            <w:shd w:val="clear" w:color="auto" w:fill="auto"/>
            <w:vAlign w:val="center"/>
          </w:tcPr>
          <w:p w:rsidR="0088414B" w:rsidRPr="00646E71" w:rsidRDefault="0088414B" w:rsidP="002C06DD">
            <w:pPr>
              <w:spacing w:after="0" w:line="240" w:lineRule="auto"/>
              <w:rPr>
                <w:rFonts w:eastAsia="SimSun"/>
                <w:sz w:val="20"/>
                <w:szCs w:val="20"/>
              </w:rPr>
            </w:pPr>
            <w:r w:rsidRPr="00646E71">
              <w:rPr>
                <w:rFonts w:eastAsia="SimSun"/>
                <w:sz w:val="20"/>
                <w:szCs w:val="20"/>
              </w:rPr>
              <w:t>Да поддържа следните софтуерни възможности:</w:t>
            </w:r>
          </w:p>
          <w:p w:rsidR="0088414B" w:rsidRPr="00646E71" w:rsidRDefault="0088414B" w:rsidP="002C06DD">
            <w:pPr>
              <w:spacing w:after="0" w:line="240" w:lineRule="auto"/>
              <w:rPr>
                <w:rFonts w:eastAsia="SimSun"/>
                <w:sz w:val="20"/>
                <w:szCs w:val="20"/>
              </w:rPr>
            </w:pPr>
            <w:r w:rsidRPr="00646E71">
              <w:rPr>
                <w:rFonts w:eastAsia="SimSun"/>
                <w:sz w:val="20"/>
                <w:szCs w:val="20"/>
              </w:rPr>
              <w:lastRenderedPageBreak/>
              <w:t>LLDP, MSTP, STP Portfast, ICMP</w:t>
            </w:r>
            <w:r w:rsidRPr="00646E71">
              <w:rPr>
                <w:rFonts w:eastAsia="SimSun"/>
                <w:sz w:val="20"/>
                <w:szCs w:val="20"/>
                <w:lang w:val="en-US"/>
              </w:rPr>
              <w:t>, 802.1q</w:t>
            </w:r>
            <w:r w:rsidRPr="00646E71">
              <w:rPr>
                <w:rFonts w:eastAsia="SimSun"/>
                <w:sz w:val="20"/>
                <w:szCs w:val="20"/>
              </w:rPr>
              <w:t xml:space="preserve"> Vlans, static IP, Trust Ingress DSCP, COS, IGMP querier, DHCP server, SNMP v2/v3, SNMP traps, syslog, IGMP snooping, DHCP snooping, BPDU guard, Radius client, 802.3</w:t>
            </w:r>
            <w:r w:rsidRPr="00646E71">
              <w:rPr>
                <w:rFonts w:eastAsia="SimSun"/>
                <w:sz w:val="20"/>
                <w:szCs w:val="20"/>
                <w:lang w:val="en-US"/>
              </w:rPr>
              <w:t>ad</w:t>
            </w:r>
            <w:r w:rsidRPr="00646E71">
              <w:rPr>
                <w:rFonts w:eastAsia="SimSun"/>
                <w:sz w:val="20"/>
                <w:szCs w:val="20"/>
              </w:rPr>
              <w:t>.</w:t>
            </w:r>
          </w:p>
        </w:tc>
      </w:tr>
      <w:tr w:rsidR="0088414B" w:rsidRPr="00646E71" w:rsidTr="0088414B">
        <w:trPr>
          <w:trHeight w:val="300"/>
        </w:trPr>
        <w:tc>
          <w:tcPr>
            <w:tcW w:w="1101" w:type="dxa"/>
            <w:shd w:val="clear" w:color="auto" w:fill="auto"/>
            <w:vAlign w:val="center"/>
          </w:tcPr>
          <w:p w:rsidR="0088414B" w:rsidRPr="00646E71" w:rsidRDefault="0088414B" w:rsidP="002C06DD">
            <w:pPr>
              <w:pStyle w:val="a3"/>
              <w:numPr>
                <w:ilvl w:val="0"/>
                <w:numId w:val="1"/>
              </w:numPr>
              <w:spacing w:after="0" w:line="240" w:lineRule="auto"/>
              <w:rPr>
                <w:rFonts w:ascii="Times New Roman" w:eastAsia="Times New Roman" w:hAnsi="Times New Roman" w:cs="Times New Roman"/>
                <w:color w:val="000000"/>
                <w:sz w:val="20"/>
                <w:szCs w:val="20"/>
              </w:rPr>
            </w:pPr>
          </w:p>
        </w:tc>
        <w:tc>
          <w:tcPr>
            <w:tcW w:w="8363" w:type="dxa"/>
            <w:shd w:val="clear" w:color="auto" w:fill="auto"/>
            <w:vAlign w:val="center"/>
          </w:tcPr>
          <w:p w:rsidR="0088414B" w:rsidRPr="00646E71" w:rsidRDefault="0088414B" w:rsidP="002C06DD">
            <w:pPr>
              <w:spacing w:after="0" w:line="240" w:lineRule="auto"/>
              <w:rPr>
                <w:rFonts w:eastAsia="SimSun"/>
                <w:sz w:val="20"/>
                <w:szCs w:val="20"/>
              </w:rPr>
            </w:pPr>
            <w:r w:rsidRPr="00646E71">
              <w:rPr>
                <w:rFonts w:eastAsia="SimSun"/>
                <w:sz w:val="20"/>
                <w:szCs w:val="20"/>
              </w:rPr>
              <w:t xml:space="preserve">Да бъде оборудван с всички необходимите елементи позволяващи монтаж на </w:t>
            </w:r>
            <w:r w:rsidRPr="00646E71">
              <w:rPr>
                <w:rFonts w:eastAsia="SimSun"/>
                <w:sz w:val="20"/>
                <w:szCs w:val="20"/>
                <w:lang w:val="en-US"/>
              </w:rPr>
              <w:t xml:space="preserve">DIN </w:t>
            </w:r>
            <w:r w:rsidRPr="00646E71">
              <w:rPr>
                <w:rFonts w:eastAsia="SimSun"/>
                <w:sz w:val="20"/>
                <w:szCs w:val="20"/>
              </w:rPr>
              <w:t>шина.</w:t>
            </w:r>
          </w:p>
        </w:tc>
      </w:tr>
      <w:tr w:rsidR="0088414B" w:rsidRPr="00646E71" w:rsidTr="0088414B">
        <w:trPr>
          <w:trHeight w:val="300"/>
        </w:trPr>
        <w:tc>
          <w:tcPr>
            <w:tcW w:w="1101" w:type="dxa"/>
            <w:shd w:val="clear" w:color="auto" w:fill="auto"/>
            <w:vAlign w:val="center"/>
          </w:tcPr>
          <w:p w:rsidR="0088414B" w:rsidRPr="00646E71" w:rsidRDefault="0088414B" w:rsidP="002C06DD">
            <w:pPr>
              <w:pStyle w:val="a3"/>
              <w:numPr>
                <w:ilvl w:val="0"/>
                <w:numId w:val="1"/>
              </w:numPr>
              <w:spacing w:after="0" w:line="240" w:lineRule="auto"/>
              <w:rPr>
                <w:rFonts w:ascii="Times New Roman" w:eastAsia="Times New Roman" w:hAnsi="Times New Roman" w:cs="Times New Roman"/>
                <w:color w:val="000000"/>
                <w:sz w:val="20"/>
                <w:szCs w:val="20"/>
              </w:rPr>
            </w:pPr>
          </w:p>
        </w:tc>
        <w:tc>
          <w:tcPr>
            <w:tcW w:w="8363" w:type="dxa"/>
            <w:shd w:val="clear" w:color="auto" w:fill="auto"/>
            <w:vAlign w:val="center"/>
          </w:tcPr>
          <w:p w:rsidR="0088414B" w:rsidRPr="00646E71" w:rsidRDefault="0088414B" w:rsidP="002C06DD">
            <w:pPr>
              <w:spacing w:after="0" w:line="240" w:lineRule="auto"/>
              <w:rPr>
                <w:rFonts w:eastAsia="SimSun"/>
                <w:sz w:val="20"/>
                <w:szCs w:val="20"/>
              </w:rPr>
            </w:pPr>
            <w:r w:rsidRPr="00646E71">
              <w:rPr>
                <w:rFonts w:eastAsia="SimSun"/>
                <w:sz w:val="20"/>
                <w:szCs w:val="20"/>
              </w:rPr>
              <w:t xml:space="preserve">Да поддържа съвместим със следните </w:t>
            </w:r>
            <w:r w:rsidRPr="00646E71">
              <w:rPr>
                <w:rFonts w:eastAsia="SimSun"/>
                <w:sz w:val="20"/>
                <w:szCs w:val="20"/>
                <w:lang w:val="en-US"/>
              </w:rPr>
              <w:t>RFC</w:t>
            </w:r>
            <w:r w:rsidRPr="00646E71">
              <w:rPr>
                <w:rFonts w:eastAsia="SimSun"/>
                <w:sz w:val="20"/>
                <w:szCs w:val="20"/>
              </w:rPr>
              <w:t xml:space="preserve"> стандарти:</w:t>
            </w:r>
          </w:p>
          <w:p w:rsidR="0088414B" w:rsidRPr="00646E71" w:rsidRDefault="0088414B" w:rsidP="002C06DD">
            <w:pPr>
              <w:spacing w:after="0" w:line="240" w:lineRule="auto"/>
              <w:rPr>
                <w:rFonts w:eastAsia="SimSun"/>
                <w:sz w:val="20"/>
                <w:szCs w:val="20"/>
              </w:rPr>
            </w:pPr>
            <w:r w:rsidRPr="00646E71">
              <w:rPr>
                <w:rFonts w:eastAsia="SimSun"/>
                <w:sz w:val="20"/>
                <w:szCs w:val="20"/>
              </w:rPr>
              <w:t>●</w:t>
            </w:r>
            <w:r w:rsidRPr="00646E71">
              <w:rPr>
                <w:rFonts w:eastAsia="SimSun"/>
                <w:sz w:val="20"/>
                <w:szCs w:val="20"/>
                <w:lang w:val="en-US"/>
              </w:rPr>
              <w:t xml:space="preserve">  </w:t>
            </w:r>
            <w:r w:rsidRPr="00646E71">
              <w:rPr>
                <w:rFonts w:eastAsia="SimSun"/>
                <w:sz w:val="20"/>
                <w:szCs w:val="20"/>
              </w:rPr>
              <w:t xml:space="preserve">RFC 768: UDP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783: TFTP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791: IPv4 protocol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792: ICMP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793: TCP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826: ARP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854: Telnet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951: BootP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959: FTP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1157: SNMPv1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1901,1902-1907: SNMPv2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2273-2275: SNMPv3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1166: IP Addresses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1256: ICMP Router Discovery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1305: NTP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1534: DHCP and BootP interoperation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1542: Bootstrap Protocol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1643: Ethernet Interface MIB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1757: RMON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2068: HTTP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2131, 2132: DHCP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2236: IGMP v2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2571: SNMP Management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4250-4252: SSH Protocol </w:t>
            </w:r>
          </w:p>
        </w:tc>
      </w:tr>
    </w:tbl>
    <w:p w:rsidR="00FB49CF" w:rsidRPr="00646E71" w:rsidRDefault="00FB49CF" w:rsidP="002C06DD">
      <w:pPr>
        <w:spacing w:after="0" w:line="240" w:lineRule="auto"/>
        <w:rPr>
          <w:b/>
          <w:sz w:val="24"/>
          <w:szCs w:val="24"/>
        </w:rPr>
      </w:pPr>
    </w:p>
    <w:p w:rsidR="005703E1" w:rsidRPr="00646E71" w:rsidRDefault="005703E1" w:rsidP="0088414B">
      <w:pPr>
        <w:pStyle w:val="1"/>
        <w:numPr>
          <w:ilvl w:val="0"/>
          <w:numId w:val="29"/>
        </w:numPr>
        <w:ind w:hanging="720"/>
        <w:rPr>
          <w:rFonts w:ascii="Times New Roman" w:hAnsi="Times New Roman" w:cs="Times New Roman"/>
          <w:sz w:val="24"/>
          <w:szCs w:val="24"/>
        </w:rPr>
      </w:pPr>
      <w:r w:rsidRPr="00646E71">
        <w:rPr>
          <w:rFonts w:ascii="Times New Roman" w:hAnsi="Times New Roman" w:cs="Times New Roman"/>
          <w:sz w:val="24"/>
          <w:szCs w:val="24"/>
        </w:rPr>
        <w:t>Комутатор за външен монтаж – тип 2</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362"/>
      </w:tblGrid>
      <w:tr w:rsidR="0088414B" w:rsidRPr="00646E71" w:rsidTr="0088414B">
        <w:trPr>
          <w:trHeight w:val="600"/>
          <w:tblHeader/>
        </w:trPr>
        <w:tc>
          <w:tcPr>
            <w:tcW w:w="5000" w:type="pct"/>
            <w:gridSpan w:val="2"/>
            <w:shd w:val="clear" w:color="000000" w:fill="A6A6A6"/>
            <w:vAlign w:val="center"/>
          </w:tcPr>
          <w:p w:rsidR="0088414B" w:rsidRPr="00646E71" w:rsidRDefault="0088414B" w:rsidP="002C06DD">
            <w:pPr>
              <w:spacing w:after="0" w:line="240" w:lineRule="auto"/>
              <w:rPr>
                <w:rFonts w:eastAsia="Times New Roman"/>
                <w:b/>
                <w:color w:val="000000"/>
                <w:sz w:val="20"/>
                <w:szCs w:val="20"/>
                <w:lang w:val="en-US"/>
              </w:rPr>
            </w:pPr>
            <w:r>
              <w:rPr>
                <w:rFonts w:eastAsia="Times New Roman"/>
                <w:b/>
                <w:bCs/>
                <w:color w:val="000000"/>
                <w:sz w:val="20"/>
                <w:szCs w:val="20"/>
              </w:rPr>
              <w:t>Комутатор за външен монтаж – тип 2 – 8 броя</w:t>
            </w:r>
          </w:p>
        </w:tc>
      </w:tr>
      <w:tr w:rsidR="0088414B" w:rsidRPr="00646E71" w:rsidTr="0088414B">
        <w:trPr>
          <w:trHeight w:val="600"/>
          <w:tblHeader/>
        </w:trPr>
        <w:tc>
          <w:tcPr>
            <w:tcW w:w="582" w:type="pct"/>
            <w:shd w:val="clear" w:color="000000" w:fill="A6A6A6"/>
            <w:vAlign w:val="center"/>
            <w:hideMark/>
          </w:tcPr>
          <w:p w:rsidR="0088414B" w:rsidRPr="00646E71" w:rsidRDefault="0088414B" w:rsidP="002C06DD">
            <w:pPr>
              <w:spacing w:after="0" w:line="240" w:lineRule="auto"/>
              <w:rPr>
                <w:rFonts w:eastAsia="Times New Roman"/>
                <w:b/>
                <w:color w:val="000000"/>
                <w:sz w:val="20"/>
                <w:szCs w:val="20"/>
              </w:rPr>
            </w:pPr>
            <w:r w:rsidRPr="00646E71">
              <w:rPr>
                <w:rFonts w:eastAsia="Times New Roman"/>
                <w:b/>
                <w:color w:val="000000"/>
                <w:sz w:val="20"/>
                <w:szCs w:val="20"/>
              </w:rPr>
              <w:t>Точка №</w:t>
            </w:r>
          </w:p>
        </w:tc>
        <w:tc>
          <w:tcPr>
            <w:tcW w:w="4418" w:type="pct"/>
            <w:shd w:val="clear" w:color="000000" w:fill="A6A6A6"/>
            <w:vAlign w:val="center"/>
            <w:hideMark/>
          </w:tcPr>
          <w:p w:rsidR="0088414B" w:rsidRPr="00646E71" w:rsidRDefault="0088414B" w:rsidP="002C06DD">
            <w:pPr>
              <w:spacing w:after="0" w:line="240" w:lineRule="auto"/>
              <w:rPr>
                <w:rFonts w:eastAsia="Times New Roman"/>
                <w:b/>
                <w:color w:val="000000"/>
                <w:sz w:val="20"/>
                <w:szCs w:val="20"/>
              </w:rPr>
            </w:pPr>
            <w:r w:rsidRPr="00646E71">
              <w:rPr>
                <w:rFonts w:eastAsia="Times New Roman"/>
                <w:b/>
                <w:color w:val="000000"/>
                <w:sz w:val="20"/>
                <w:szCs w:val="20"/>
              </w:rPr>
              <w:t>Минимални технически изисквания</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9"/>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rFonts w:eastAsia="SimSun"/>
                <w:sz w:val="20"/>
                <w:szCs w:val="20"/>
              </w:rPr>
              <w:t xml:space="preserve">Да бъде </w:t>
            </w:r>
            <w:r>
              <w:rPr>
                <w:rFonts w:eastAsia="SimSun"/>
                <w:sz w:val="20"/>
                <w:szCs w:val="20"/>
              </w:rPr>
              <w:t>окомплектован с правотоков 48/</w:t>
            </w:r>
            <w:r w:rsidRPr="00646E71">
              <w:rPr>
                <w:rFonts w:eastAsia="SimSun"/>
                <w:sz w:val="20"/>
                <w:szCs w:val="20"/>
              </w:rPr>
              <w:t>54V</w:t>
            </w:r>
            <w:r w:rsidRPr="00646E71">
              <w:rPr>
                <w:rFonts w:eastAsia="SimSun"/>
                <w:sz w:val="20"/>
                <w:szCs w:val="20"/>
                <w:lang w:val="en-US"/>
              </w:rPr>
              <w:t xml:space="preserve"> </w:t>
            </w:r>
            <w:r w:rsidRPr="00646E71">
              <w:rPr>
                <w:rFonts w:eastAsia="SimSun"/>
                <w:sz w:val="20"/>
                <w:szCs w:val="20"/>
              </w:rPr>
              <w:t>захранващ блок; Да разполага с два резервирани входа за захранване.</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9"/>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lang w:val="en-US"/>
              </w:rPr>
            </w:pPr>
            <w:r w:rsidRPr="00646E71">
              <w:rPr>
                <w:rFonts w:eastAsia="SimSun"/>
                <w:sz w:val="20"/>
                <w:szCs w:val="20"/>
              </w:rPr>
              <w:t>Да бъде пригоден за работа в индустриална среда с висока запрашеност, вибрации и температурна амплитуда;</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9"/>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rFonts w:eastAsia="SimSun"/>
                <w:sz w:val="20"/>
                <w:szCs w:val="20"/>
              </w:rPr>
              <w:t>Оперативен температурен диапазон</w:t>
            </w:r>
            <w:r w:rsidRPr="00646E71">
              <w:rPr>
                <w:rFonts w:eastAsia="SimSun"/>
                <w:sz w:val="20"/>
                <w:szCs w:val="20"/>
                <w:lang w:val="en-US"/>
              </w:rPr>
              <w:t xml:space="preserve"> </w:t>
            </w:r>
            <w:r w:rsidRPr="00646E71">
              <w:rPr>
                <w:rFonts w:eastAsia="SimSun"/>
                <w:sz w:val="20"/>
                <w:szCs w:val="20"/>
              </w:rPr>
              <w:t>при работа във вентилирана среда от -40° до +70° C</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9"/>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lang w:val="en-US"/>
              </w:rPr>
            </w:pPr>
            <w:r w:rsidRPr="00646E71">
              <w:rPr>
                <w:rFonts w:eastAsia="SimSun"/>
                <w:sz w:val="20"/>
                <w:szCs w:val="20"/>
              </w:rPr>
              <w:t>Оперативна относителна влажност от 5 до 95%, без кондензация;</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9"/>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lang w:val="en-US"/>
              </w:rPr>
            </w:pPr>
            <w:r w:rsidRPr="00646E71">
              <w:rPr>
                <w:rFonts w:eastAsia="SimSun"/>
                <w:sz w:val="20"/>
                <w:szCs w:val="20"/>
              </w:rPr>
              <w:t xml:space="preserve">Дa бъде съвместим със стандарт </w:t>
            </w:r>
            <w:r w:rsidRPr="00646E71">
              <w:rPr>
                <w:rFonts w:eastAsia="SimSun"/>
                <w:sz w:val="20"/>
                <w:szCs w:val="20"/>
                <w:lang w:val="en-US"/>
              </w:rPr>
              <w:t>IP30.</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9"/>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rFonts w:eastAsia="SimSun"/>
                <w:sz w:val="20"/>
                <w:szCs w:val="20"/>
              </w:rPr>
              <w:t xml:space="preserve">Да разполага с минимум 2 броя 1 Gbps </w:t>
            </w:r>
            <w:r w:rsidRPr="00646E71">
              <w:rPr>
                <w:rFonts w:eastAsia="SimSun"/>
                <w:sz w:val="20"/>
                <w:szCs w:val="20"/>
                <w:lang w:val="en-US"/>
              </w:rPr>
              <w:t xml:space="preserve">SFP </w:t>
            </w:r>
            <w:r w:rsidRPr="00646E71">
              <w:rPr>
                <w:rFonts w:eastAsia="SimSun"/>
                <w:sz w:val="20"/>
                <w:szCs w:val="20"/>
              </w:rPr>
              <w:t>порта</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9"/>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rFonts w:eastAsia="SimSun"/>
                <w:sz w:val="20"/>
                <w:szCs w:val="20"/>
              </w:rPr>
              <w:t xml:space="preserve">Да разполага с минимум </w:t>
            </w:r>
            <w:r w:rsidRPr="00646E71">
              <w:rPr>
                <w:rFonts w:eastAsia="SimSun"/>
                <w:sz w:val="20"/>
                <w:szCs w:val="20"/>
                <w:lang w:val="en-US"/>
              </w:rPr>
              <w:t>8</w:t>
            </w:r>
            <w:r w:rsidRPr="00646E71">
              <w:rPr>
                <w:rFonts w:eastAsia="SimSun"/>
                <w:sz w:val="20"/>
                <w:szCs w:val="20"/>
              </w:rPr>
              <w:t xml:space="preserve"> броя 100 Мbps медни </w:t>
            </w:r>
            <w:r w:rsidRPr="00646E71">
              <w:rPr>
                <w:rFonts w:eastAsia="SimSun"/>
                <w:sz w:val="20"/>
                <w:szCs w:val="20"/>
                <w:lang w:val="en-US"/>
              </w:rPr>
              <w:t xml:space="preserve">RJ45 </w:t>
            </w:r>
            <w:r w:rsidRPr="00646E71">
              <w:rPr>
                <w:rFonts w:eastAsia="SimSun"/>
                <w:sz w:val="20"/>
                <w:szCs w:val="20"/>
              </w:rPr>
              <w:t xml:space="preserve">порта с поддръжка на </w:t>
            </w:r>
            <w:r w:rsidRPr="00646E71">
              <w:rPr>
                <w:rFonts w:eastAsia="SimSun"/>
                <w:sz w:val="20"/>
                <w:szCs w:val="20"/>
                <w:lang w:val="en-US"/>
              </w:rPr>
              <w:t>Power over Ethernet</w:t>
            </w:r>
            <w:r w:rsidRPr="00646E71">
              <w:rPr>
                <w:rFonts w:eastAsia="SimSun"/>
                <w:sz w:val="20"/>
                <w:szCs w:val="20"/>
              </w:rPr>
              <w:t>;</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9"/>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rFonts w:eastAsia="SimSun"/>
                <w:sz w:val="20"/>
                <w:szCs w:val="20"/>
              </w:rPr>
              <w:t>Всеки един комутатор е необходимо да бъде окомплектован със следните интерфейсни модули:</w:t>
            </w:r>
          </w:p>
          <w:p w:rsidR="0088414B" w:rsidRDefault="0088414B" w:rsidP="002C06DD">
            <w:pPr>
              <w:pStyle w:val="a3"/>
              <w:numPr>
                <w:ilvl w:val="0"/>
                <w:numId w:val="2"/>
              </w:numPr>
              <w:suppressAutoHyphens w:val="0"/>
              <w:spacing w:after="0" w:line="240" w:lineRule="auto"/>
              <w:contextualSpacing/>
              <w:rPr>
                <w:rFonts w:ascii="Times New Roman" w:eastAsia="SimSun" w:hAnsi="Times New Roman" w:cs="Times New Roman"/>
                <w:kern w:val="0"/>
                <w:sz w:val="20"/>
                <w:szCs w:val="20"/>
                <w:lang w:eastAsia="en-US"/>
              </w:rPr>
            </w:pPr>
            <w:r w:rsidRPr="00646E71">
              <w:rPr>
                <w:rFonts w:ascii="Times New Roman" w:eastAsia="SimSun" w:hAnsi="Times New Roman" w:cs="Times New Roman"/>
                <w:kern w:val="0"/>
                <w:sz w:val="20"/>
                <w:szCs w:val="20"/>
                <w:lang w:eastAsia="en-US"/>
              </w:rPr>
              <w:lastRenderedPageBreak/>
              <w:t>1 брой 1000Mbps Single Mode</w:t>
            </w:r>
            <w:r w:rsidRPr="00646E71">
              <w:rPr>
                <w:rFonts w:ascii="Times New Roman" w:eastAsia="SimSun" w:hAnsi="Times New Roman" w:cs="Times New Roman"/>
                <w:kern w:val="0"/>
                <w:sz w:val="20"/>
                <w:szCs w:val="20"/>
                <w:lang w:val="en-US" w:eastAsia="en-US"/>
              </w:rPr>
              <w:t xml:space="preserve"> LX</w:t>
            </w:r>
            <w:r w:rsidRPr="00646E71">
              <w:rPr>
                <w:rFonts w:ascii="Times New Roman" w:eastAsia="SimSun" w:hAnsi="Times New Roman" w:cs="Times New Roman"/>
                <w:kern w:val="0"/>
                <w:sz w:val="20"/>
                <w:szCs w:val="20"/>
                <w:lang w:eastAsia="en-US"/>
              </w:rPr>
              <w:t xml:space="preserve"> SFP модул  за работа на дистанция до 10км, приг</w:t>
            </w:r>
            <w:r>
              <w:rPr>
                <w:rFonts w:ascii="Times New Roman" w:eastAsia="SimSun" w:hAnsi="Times New Roman" w:cs="Times New Roman"/>
                <w:kern w:val="0"/>
                <w:sz w:val="20"/>
                <w:szCs w:val="20"/>
                <w:lang w:eastAsia="en-US"/>
              </w:rPr>
              <w:t>оден за индустриално приложение;</w:t>
            </w:r>
          </w:p>
          <w:p w:rsidR="0088414B" w:rsidRPr="00E31C60" w:rsidRDefault="0088414B" w:rsidP="002C06DD">
            <w:pPr>
              <w:pStyle w:val="a3"/>
              <w:numPr>
                <w:ilvl w:val="0"/>
                <w:numId w:val="2"/>
              </w:numPr>
              <w:suppressAutoHyphens w:val="0"/>
              <w:spacing w:after="0" w:line="240" w:lineRule="auto"/>
              <w:contextualSpacing/>
              <w:rPr>
                <w:rFonts w:ascii="Times New Roman" w:eastAsia="SimSun" w:hAnsi="Times New Roman" w:cs="Times New Roman"/>
                <w:kern w:val="0"/>
                <w:sz w:val="20"/>
                <w:szCs w:val="20"/>
                <w:lang w:eastAsia="en-US"/>
              </w:rPr>
            </w:pPr>
            <w:r>
              <w:rPr>
                <w:rFonts w:ascii="Times New Roman" w:eastAsia="SimSun" w:hAnsi="Times New Roman" w:cs="Times New Roman"/>
                <w:kern w:val="0"/>
                <w:sz w:val="20"/>
                <w:szCs w:val="20"/>
                <w:lang w:eastAsia="en-US"/>
              </w:rPr>
              <w:t xml:space="preserve">1 брой </w:t>
            </w:r>
            <w:r w:rsidRPr="00646E71">
              <w:rPr>
                <w:rFonts w:ascii="Times New Roman" w:eastAsia="SimSun" w:hAnsi="Times New Roman" w:cs="Times New Roman"/>
                <w:sz w:val="20"/>
                <w:szCs w:val="20"/>
              </w:rPr>
              <w:t>1000BASE-T SFP transceiver module</w:t>
            </w:r>
            <w:r>
              <w:rPr>
                <w:rFonts w:ascii="Times New Roman" w:eastAsia="SimSun" w:hAnsi="Times New Roman" w:cs="Times New Roman"/>
                <w:sz w:val="20"/>
                <w:szCs w:val="20"/>
              </w:rPr>
              <w:t xml:space="preserve"> for Category 5 copper wire;</w:t>
            </w:r>
          </w:p>
          <w:p w:rsidR="0088414B" w:rsidRPr="00646E71" w:rsidRDefault="0088414B" w:rsidP="002C06DD">
            <w:pPr>
              <w:spacing w:after="0" w:line="240" w:lineRule="auto"/>
              <w:contextualSpacing/>
              <w:rPr>
                <w:rFonts w:eastAsia="SimSun"/>
                <w:sz w:val="20"/>
                <w:szCs w:val="20"/>
              </w:rPr>
            </w:pPr>
            <w:r w:rsidRPr="00646E71">
              <w:rPr>
                <w:rFonts w:eastAsia="SimSun"/>
                <w:sz w:val="20"/>
                <w:szCs w:val="20"/>
              </w:rPr>
              <w:t>Интерфейсните модули да са съвместими с предложените комутатори и това да бъде видно на сайта на производителя</w:t>
            </w:r>
            <w:r>
              <w:rPr>
                <w:rFonts w:eastAsia="SimSun"/>
                <w:sz w:val="20"/>
                <w:szCs w:val="20"/>
              </w:rPr>
              <w:t xml:space="preserve"> на комутаторите.</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9"/>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lang w:val="en-US"/>
              </w:rPr>
            </w:pPr>
            <w:r w:rsidRPr="00646E71">
              <w:rPr>
                <w:rFonts w:eastAsia="SimSun"/>
                <w:sz w:val="20"/>
                <w:szCs w:val="20"/>
              </w:rPr>
              <w:t xml:space="preserve">Да има минимум </w:t>
            </w:r>
            <w:r w:rsidRPr="00646E71">
              <w:rPr>
                <w:rFonts w:eastAsia="SimSun"/>
                <w:sz w:val="20"/>
                <w:szCs w:val="20"/>
                <w:lang w:val="en-US"/>
              </w:rPr>
              <w:t>160</w:t>
            </w:r>
            <w:r w:rsidRPr="00646E71">
              <w:rPr>
                <w:rFonts w:eastAsia="SimSun"/>
                <w:sz w:val="20"/>
                <w:szCs w:val="20"/>
              </w:rPr>
              <w:t xml:space="preserve">MB </w:t>
            </w:r>
            <w:r w:rsidRPr="00646E71">
              <w:rPr>
                <w:rFonts w:eastAsia="SimSun"/>
                <w:sz w:val="20"/>
                <w:szCs w:val="20"/>
                <w:lang w:val="en-US"/>
              </w:rPr>
              <w:t>FLASH</w:t>
            </w:r>
            <w:r w:rsidRPr="00646E71">
              <w:rPr>
                <w:rFonts w:eastAsia="SimSun"/>
                <w:sz w:val="20"/>
                <w:szCs w:val="20"/>
              </w:rPr>
              <w:t xml:space="preserve"> памет</w:t>
            </w:r>
            <w:r w:rsidRPr="00646E71">
              <w:rPr>
                <w:rFonts w:eastAsia="SimSun"/>
                <w:sz w:val="20"/>
                <w:szCs w:val="20"/>
                <w:lang w:val="en-US"/>
              </w:rPr>
              <w:t>.</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9"/>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rFonts w:eastAsia="SimSun"/>
                <w:sz w:val="20"/>
                <w:szCs w:val="20"/>
              </w:rPr>
              <w:t>Да поддържа следните софтуерни възможности:</w:t>
            </w:r>
          </w:p>
          <w:p w:rsidR="0088414B" w:rsidRPr="00646E71" w:rsidRDefault="0088414B" w:rsidP="002C06DD">
            <w:pPr>
              <w:spacing w:after="0" w:line="240" w:lineRule="auto"/>
              <w:rPr>
                <w:rFonts w:eastAsia="SimSun"/>
                <w:sz w:val="20"/>
                <w:szCs w:val="20"/>
              </w:rPr>
            </w:pPr>
            <w:r w:rsidRPr="00646E71">
              <w:rPr>
                <w:rFonts w:eastAsia="SimSun"/>
                <w:sz w:val="20"/>
                <w:szCs w:val="20"/>
              </w:rPr>
              <w:t>LLDP, MSTP, STP Portfast, ICMP</w:t>
            </w:r>
            <w:r w:rsidRPr="00646E71">
              <w:rPr>
                <w:rFonts w:eastAsia="SimSun"/>
                <w:sz w:val="20"/>
                <w:szCs w:val="20"/>
                <w:lang w:val="en-US"/>
              </w:rPr>
              <w:t>, 802.1q</w:t>
            </w:r>
            <w:r w:rsidRPr="00646E71">
              <w:rPr>
                <w:rFonts w:eastAsia="SimSun"/>
                <w:sz w:val="20"/>
                <w:szCs w:val="20"/>
              </w:rPr>
              <w:t xml:space="preserve"> Vlans, static IP, Trust Ingress DSCP, COS, IGMP querier, DHCP server, SNMP v2/v3, SNMP traps, syslog, IGMP snooping, DHCP snooping, BPDU guard, Radius client, 802.3</w:t>
            </w:r>
            <w:r w:rsidRPr="00646E71">
              <w:rPr>
                <w:rFonts w:eastAsia="SimSun"/>
                <w:sz w:val="20"/>
                <w:szCs w:val="20"/>
                <w:lang w:val="en-US"/>
              </w:rPr>
              <w:t>ad</w:t>
            </w:r>
            <w:r w:rsidRPr="00646E71">
              <w:rPr>
                <w:rFonts w:eastAsia="SimSun"/>
                <w:sz w:val="20"/>
                <w:szCs w:val="20"/>
              </w:rPr>
              <w:t>.</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9"/>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rFonts w:eastAsia="SimSun"/>
                <w:sz w:val="20"/>
                <w:szCs w:val="20"/>
              </w:rPr>
              <w:t xml:space="preserve">Да бъде оборудван с всички необходимите елементи позволяващи монтаж на </w:t>
            </w:r>
            <w:r w:rsidRPr="00646E71">
              <w:rPr>
                <w:rFonts w:eastAsia="SimSun"/>
                <w:sz w:val="20"/>
                <w:szCs w:val="20"/>
                <w:lang w:val="en-US"/>
              </w:rPr>
              <w:t xml:space="preserve">DIN </w:t>
            </w:r>
            <w:r w:rsidRPr="00646E71">
              <w:rPr>
                <w:rFonts w:eastAsia="SimSun"/>
                <w:sz w:val="20"/>
                <w:szCs w:val="20"/>
              </w:rPr>
              <w:t>шина.</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9"/>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rFonts w:eastAsia="SimSun"/>
                <w:sz w:val="20"/>
                <w:szCs w:val="20"/>
              </w:rPr>
              <w:t xml:space="preserve">Да поддържа съвместим със следните </w:t>
            </w:r>
            <w:r w:rsidRPr="00646E71">
              <w:rPr>
                <w:rFonts w:eastAsia="SimSun"/>
                <w:sz w:val="20"/>
                <w:szCs w:val="20"/>
                <w:lang w:val="en-US"/>
              </w:rPr>
              <w:t>RFC</w:t>
            </w:r>
            <w:r w:rsidRPr="00646E71">
              <w:rPr>
                <w:rFonts w:eastAsia="SimSun"/>
                <w:sz w:val="20"/>
                <w:szCs w:val="20"/>
              </w:rPr>
              <w:t xml:space="preserve"> стандарти:</w:t>
            </w:r>
          </w:p>
          <w:p w:rsidR="0088414B" w:rsidRPr="00646E71" w:rsidRDefault="0088414B" w:rsidP="002C06DD">
            <w:pPr>
              <w:spacing w:after="0" w:line="240" w:lineRule="auto"/>
              <w:rPr>
                <w:rFonts w:eastAsia="SimSun"/>
                <w:sz w:val="20"/>
                <w:szCs w:val="20"/>
              </w:rPr>
            </w:pPr>
            <w:r w:rsidRPr="00646E71">
              <w:rPr>
                <w:rFonts w:eastAsia="SimSun"/>
                <w:sz w:val="20"/>
                <w:szCs w:val="20"/>
              </w:rPr>
              <w:t>●</w:t>
            </w:r>
            <w:r w:rsidRPr="00646E71">
              <w:rPr>
                <w:rFonts w:eastAsia="SimSun"/>
                <w:sz w:val="20"/>
                <w:szCs w:val="20"/>
                <w:lang w:val="en-US"/>
              </w:rPr>
              <w:t xml:space="preserve">  </w:t>
            </w:r>
            <w:r w:rsidRPr="00646E71">
              <w:rPr>
                <w:rFonts w:eastAsia="SimSun"/>
                <w:sz w:val="20"/>
                <w:szCs w:val="20"/>
              </w:rPr>
              <w:t xml:space="preserve">RFC 768: UDP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783: TFTP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791: IPv4 protocol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792: ICMP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793: TCP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826: ARP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854: Telnet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951: BootP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959: FTP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1157: SNMPv1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1901,1902-1907: SNMPv2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2273-2275: SNMPv3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1166: IP Addresses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1256: ICMP Router Discovery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1305: NTP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1534: DHCP and BootP interoperation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1542: Bootstrap Protocol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1643: Ethernet Interface MIB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1757: RMON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2068: HTTP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2131, 2132: DHCP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2236: IGMP v2 </w:t>
            </w:r>
          </w:p>
          <w:p w:rsidR="0088414B" w:rsidRPr="00646E71" w:rsidRDefault="0088414B" w:rsidP="002C06DD">
            <w:pPr>
              <w:spacing w:after="0" w:line="240" w:lineRule="auto"/>
              <w:rPr>
                <w:rFonts w:eastAsia="SimSun"/>
                <w:sz w:val="20"/>
                <w:szCs w:val="20"/>
              </w:rPr>
            </w:pPr>
            <w:r w:rsidRPr="00646E71">
              <w:rPr>
                <w:rFonts w:eastAsia="SimSun"/>
                <w:sz w:val="20"/>
                <w:szCs w:val="20"/>
              </w:rPr>
              <w:t xml:space="preserve">●  RFC 2571: SNMP Management </w:t>
            </w:r>
          </w:p>
          <w:p w:rsidR="0088414B" w:rsidRPr="00646E71" w:rsidRDefault="0088414B" w:rsidP="002C06DD">
            <w:pPr>
              <w:spacing w:after="0" w:line="240" w:lineRule="auto"/>
              <w:rPr>
                <w:rFonts w:eastAsia="SimSun"/>
                <w:sz w:val="20"/>
                <w:szCs w:val="20"/>
              </w:rPr>
            </w:pPr>
            <w:r>
              <w:rPr>
                <w:rFonts w:eastAsia="SimSun"/>
                <w:sz w:val="20"/>
                <w:szCs w:val="20"/>
              </w:rPr>
              <w:t xml:space="preserve">●  RFC 4250-4252: SSH Protocol </w:t>
            </w:r>
          </w:p>
        </w:tc>
      </w:tr>
    </w:tbl>
    <w:p w:rsidR="001E2ED4" w:rsidRPr="00646E71" w:rsidRDefault="001E2ED4" w:rsidP="002C06DD">
      <w:pPr>
        <w:spacing w:after="0" w:line="240" w:lineRule="auto"/>
        <w:rPr>
          <w:sz w:val="24"/>
          <w:szCs w:val="24"/>
        </w:rPr>
      </w:pPr>
    </w:p>
    <w:p w:rsidR="005703E1" w:rsidRPr="00646E71" w:rsidRDefault="005703E1" w:rsidP="0088414B">
      <w:pPr>
        <w:pStyle w:val="1"/>
        <w:numPr>
          <w:ilvl w:val="0"/>
          <w:numId w:val="29"/>
        </w:numPr>
        <w:ind w:hanging="720"/>
        <w:rPr>
          <w:rFonts w:ascii="Times New Roman" w:hAnsi="Times New Roman" w:cs="Times New Roman"/>
          <w:sz w:val="24"/>
          <w:szCs w:val="24"/>
        </w:rPr>
      </w:pPr>
      <w:r w:rsidRPr="00646E71">
        <w:rPr>
          <w:rFonts w:ascii="Times New Roman" w:hAnsi="Times New Roman" w:cs="Times New Roman"/>
          <w:sz w:val="24"/>
          <w:szCs w:val="24"/>
        </w:rPr>
        <w:t>Сървърен шкаф за монтаж на оборудване</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362"/>
      </w:tblGrid>
      <w:tr w:rsidR="0088414B" w:rsidRPr="00646E71" w:rsidTr="0088414B">
        <w:trPr>
          <w:trHeight w:val="600"/>
          <w:tblHeader/>
        </w:trPr>
        <w:tc>
          <w:tcPr>
            <w:tcW w:w="5000" w:type="pct"/>
            <w:gridSpan w:val="2"/>
            <w:shd w:val="clear" w:color="000000" w:fill="A6A6A6"/>
            <w:vAlign w:val="center"/>
          </w:tcPr>
          <w:p w:rsidR="0088414B" w:rsidRPr="00646E71" w:rsidRDefault="0088414B" w:rsidP="002C06DD">
            <w:pPr>
              <w:spacing w:after="0" w:line="240" w:lineRule="auto"/>
              <w:rPr>
                <w:rFonts w:eastAsia="Times New Roman"/>
                <w:b/>
                <w:color w:val="000000"/>
                <w:sz w:val="20"/>
                <w:szCs w:val="20"/>
                <w:lang w:val="en-US"/>
              </w:rPr>
            </w:pPr>
            <w:r w:rsidRPr="00646E71">
              <w:rPr>
                <w:rFonts w:eastAsia="Times New Roman"/>
                <w:b/>
                <w:bCs/>
                <w:color w:val="000000"/>
                <w:sz w:val="20"/>
                <w:szCs w:val="20"/>
              </w:rPr>
              <w:t>Сървърен шкаф</w:t>
            </w:r>
            <w:r>
              <w:rPr>
                <w:rFonts w:eastAsia="Times New Roman"/>
                <w:b/>
                <w:bCs/>
                <w:color w:val="000000"/>
                <w:sz w:val="20"/>
                <w:szCs w:val="20"/>
              </w:rPr>
              <w:t xml:space="preserve"> – 1 брой</w:t>
            </w:r>
          </w:p>
        </w:tc>
      </w:tr>
      <w:tr w:rsidR="0088414B" w:rsidRPr="00646E71" w:rsidTr="0088414B">
        <w:trPr>
          <w:trHeight w:val="600"/>
          <w:tblHeader/>
        </w:trPr>
        <w:tc>
          <w:tcPr>
            <w:tcW w:w="582" w:type="pct"/>
            <w:shd w:val="clear" w:color="000000" w:fill="A6A6A6"/>
            <w:vAlign w:val="center"/>
            <w:hideMark/>
          </w:tcPr>
          <w:p w:rsidR="0088414B" w:rsidRPr="00646E71" w:rsidRDefault="0088414B" w:rsidP="002C06DD">
            <w:pPr>
              <w:spacing w:after="0" w:line="240" w:lineRule="auto"/>
              <w:rPr>
                <w:rFonts w:eastAsia="Times New Roman"/>
                <w:b/>
                <w:color w:val="000000"/>
                <w:sz w:val="20"/>
                <w:szCs w:val="20"/>
              </w:rPr>
            </w:pPr>
            <w:r w:rsidRPr="00646E71">
              <w:rPr>
                <w:rFonts w:eastAsia="Times New Roman"/>
                <w:b/>
                <w:color w:val="000000"/>
                <w:sz w:val="20"/>
                <w:szCs w:val="20"/>
              </w:rPr>
              <w:t>Точка №</w:t>
            </w:r>
          </w:p>
        </w:tc>
        <w:tc>
          <w:tcPr>
            <w:tcW w:w="4418" w:type="pct"/>
            <w:shd w:val="clear" w:color="000000" w:fill="A6A6A6"/>
            <w:vAlign w:val="center"/>
            <w:hideMark/>
          </w:tcPr>
          <w:p w:rsidR="0088414B" w:rsidRPr="00646E71" w:rsidRDefault="0088414B" w:rsidP="002C06DD">
            <w:pPr>
              <w:spacing w:after="0" w:line="240" w:lineRule="auto"/>
              <w:rPr>
                <w:rFonts w:eastAsia="Times New Roman"/>
                <w:b/>
                <w:color w:val="000000"/>
                <w:sz w:val="20"/>
                <w:szCs w:val="20"/>
              </w:rPr>
            </w:pPr>
            <w:r w:rsidRPr="00646E71">
              <w:rPr>
                <w:rFonts w:eastAsia="Times New Roman"/>
                <w:b/>
                <w:color w:val="000000"/>
                <w:sz w:val="20"/>
                <w:szCs w:val="20"/>
              </w:rPr>
              <w:t>Минимални технически изисквания</w:t>
            </w:r>
          </w:p>
        </w:tc>
      </w:tr>
      <w:tr w:rsidR="0088414B" w:rsidRPr="00646E71" w:rsidTr="0088414B">
        <w:trPr>
          <w:trHeight w:val="300"/>
        </w:trPr>
        <w:tc>
          <w:tcPr>
            <w:tcW w:w="582" w:type="pct"/>
            <w:shd w:val="clear" w:color="auto" w:fill="auto"/>
            <w:vAlign w:val="center"/>
          </w:tcPr>
          <w:p w:rsidR="0088414B" w:rsidRPr="00646E71" w:rsidRDefault="0088414B" w:rsidP="0088414B">
            <w:pPr>
              <w:pStyle w:val="a3"/>
              <w:numPr>
                <w:ilvl w:val="0"/>
                <w:numId w:val="12"/>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88414B">
            <w:pPr>
              <w:spacing w:after="0" w:line="240" w:lineRule="auto"/>
              <w:rPr>
                <w:rFonts w:eastAsia="SimSun"/>
                <w:sz w:val="20"/>
                <w:szCs w:val="20"/>
              </w:rPr>
            </w:pPr>
            <w:r w:rsidRPr="00646E71">
              <w:rPr>
                <w:rFonts w:eastAsia="SimSun"/>
                <w:sz w:val="20"/>
                <w:szCs w:val="20"/>
              </w:rPr>
              <w:t>Размери 42U, 800х2000х1000мм</w:t>
            </w:r>
          </w:p>
        </w:tc>
      </w:tr>
      <w:tr w:rsidR="0088414B" w:rsidRPr="00646E71" w:rsidTr="0088414B">
        <w:trPr>
          <w:trHeight w:val="300"/>
        </w:trPr>
        <w:tc>
          <w:tcPr>
            <w:tcW w:w="582" w:type="pct"/>
            <w:shd w:val="clear" w:color="auto" w:fill="auto"/>
            <w:vAlign w:val="center"/>
          </w:tcPr>
          <w:p w:rsidR="0088414B" w:rsidRPr="00646E71" w:rsidRDefault="0088414B" w:rsidP="0088414B">
            <w:pPr>
              <w:pStyle w:val="a3"/>
              <w:numPr>
                <w:ilvl w:val="0"/>
                <w:numId w:val="12"/>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88414B">
            <w:pPr>
              <w:spacing w:after="0" w:line="240" w:lineRule="auto"/>
              <w:rPr>
                <w:rFonts w:eastAsia="SimSun"/>
                <w:sz w:val="20"/>
                <w:szCs w:val="20"/>
              </w:rPr>
            </w:pPr>
            <w:r w:rsidRPr="00646E71">
              <w:rPr>
                <w:rFonts w:eastAsia="SimSun"/>
                <w:sz w:val="20"/>
                <w:szCs w:val="20"/>
              </w:rPr>
              <w:t>Да разполага с предна</w:t>
            </w:r>
            <w:r>
              <w:rPr>
                <w:rFonts w:eastAsia="SimSun"/>
                <w:sz w:val="20"/>
                <w:szCs w:val="20"/>
              </w:rPr>
              <w:t xml:space="preserve"> и задна вентилирани</w:t>
            </w:r>
            <w:r w:rsidRPr="00646E71">
              <w:rPr>
                <w:rFonts w:eastAsia="SimSun"/>
                <w:sz w:val="20"/>
                <w:szCs w:val="20"/>
              </w:rPr>
              <w:t xml:space="preserve"> </w:t>
            </w:r>
            <w:r>
              <w:rPr>
                <w:rFonts w:eastAsia="SimSun"/>
                <w:sz w:val="20"/>
                <w:szCs w:val="20"/>
              </w:rPr>
              <w:t>врати</w:t>
            </w:r>
          </w:p>
        </w:tc>
      </w:tr>
      <w:tr w:rsidR="0088414B" w:rsidRPr="00646E71" w:rsidTr="0088414B">
        <w:trPr>
          <w:trHeight w:val="300"/>
        </w:trPr>
        <w:tc>
          <w:tcPr>
            <w:tcW w:w="582" w:type="pct"/>
            <w:shd w:val="clear" w:color="auto" w:fill="auto"/>
            <w:vAlign w:val="center"/>
          </w:tcPr>
          <w:p w:rsidR="0088414B" w:rsidRPr="00646E71" w:rsidRDefault="0088414B" w:rsidP="0088414B">
            <w:pPr>
              <w:pStyle w:val="a3"/>
              <w:numPr>
                <w:ilvl w:val="0"/>
                <w:numId w:val="12"/>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88414B">
            <w:pPr>
              <w:spacing w:after="0" w:line="240" w:lineRule="auto"/>
              <w:rPr>
                <w:rFonts w:eastAsia="SimSun"/>
                <w:sz w:val="20"/>
                <w:szCs w:val="20"/>
              </w:rPr>
            </w:pPr>
            <w:r w:rsidRPr="00646E71">
              <w:rPr>
                <w:rFonts w:eastAsia="SimSun"/>
                <w:sz w:val="20"/>
                <w:szCs w:val="20"/>
              </w:rPr>
              <w:t>Да разполага със секретен патрон на предна и задна врата</w:t>
            </w:r>
          </w:p>
        </w:tc>
      </w:tr>
      <w:tr w:rsidR="0088414B" w:rsidRPr="00646E71" w:rsidTr="0088414B">
        <w:trPr>
          <w:trHeight w:val="300"/>
        </w:trPr>
        <w:tc>
          <w:tcPr>
            <w:tcW w:w="582" w:type="pct"/>
            <w:shd w:val="clear" w:color="auto" w:fill="auto"/>
            <w:vAlign w:val="center"/>
          </w:tcPr>
          <w:p w:rsidR="0088414B" w:rsidRPr="00646E71" w:rsidRDefault="0088414B" w:rsidP="0088414B">
            <w:pPr>
              <w:pStyle w:val="a3"/>
              <w:numPr>
                <w:ilvl w:val="0"/>
                <w:numId w:val="12"/>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88414B">
            <w:pPr>
              <w:spacing w:after="0" w:line="240" w:lineRule="auto"/>
              <w:rPr>
                <w:rFonts w:eastAsia="SimSun"/>
                <w:sz w:val="20"/>
                <w:szCs w:val="20"/>
              </w:rPr>
            </w:pPr>
            <w:r>
              <w:rPr>
                <w:rFonts w:eastAsia="SimSun"/>
                <w:sz w:val="20"/>
                <w:szCs w:val="20"/>
              </w:rPr>
              <w:t>Да разполага с 2 броя бързо свалящи се страници</w:t>
            </w:r>
          </w:p>
        </w:tc>
      </w:tr>
      <w:tr w:rsidR="0088414B" w:rsidRPr="00646E71" w:rsidTr="0088414B">
        <w:trPr>
          <w:trHeight w:val="300"/>
        </w:trPr>
        <w:tc>
          <w:tcPr>
            <w:tcW w:w="582" w:type="pct"/>
            <w:shd w:val="clear" w:color="auto" w:fill="auto"/>
            <w:vAlign w:val="center"/>
          </w:tcPr>
          <w:p w:rsidR="0088414B" w:rsidRDefault="0088414B" w:rsidP="0088414B">
            <w:pPr>
              <w:pStyle w:val="a3"/>
              <w:numPr>
                <w:ilvl w:val="0"/>
                <w:numId w:val="12"/>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Default="0088414B" w:rsidP="0088414B">
            <w:pPr>
              <w:spacing w:after="0" w:line="240" w:lineRule="auto"/>
              <w:rPr>
                <w:rFonts w:eastAsia="SimSun"/>
                <w:sz w:val="20"/>
                <w:szCs w:val="20"/>
              </w:rPr>
            </w:pPr>
            <w:r>
              <w:rPr>
                <w:rFonts w:eastAsia="SimSun"/>
                <w:sz w:val="20"/>
                <w:szCs w:val="20"/>
              </w:rPr>
              <w:t>Да бъде окомплектован със заземителен комплект (заземителна шина, изолатори, кабели, накрайници и др.)</w:t>
            </w:r>
          </w:p>
        </w:tc>
      </w:tr>
      <w:tr w:rsidR="0088414B" w:rsidRPr="00646E71" w:rsidTr="0088414B">
        <w:trPr>
          <w:trHeight w:val="300"/>
        </w:trPr>
        <w:tc>
          <w:tcPr>
            <w:tcW w:w="582" w:type="pct"/>
            <w:shd w:val="clear" w:color="auto" w:fill="auto"/>
            <w:vAlign w:val="center"/>
          </w:tcPr>
          <w:p w:rsidR="0088414B" w:rsidRPr="00646E71" w:rsidRDefault="0088414B" w:rsidP="0088414B">
            <w:pPr>
              <w:pStyle w:val="a3"/>
              <w:numPr>
                <w:ilvl w:val="0"/>
                <w:numId w:val="12"/>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88414B">
            <w:pPr>
              <w:spacing w:after="0" w:line="240" w:lineRule="auto"/>
              <w:rPr>
                <w:rFonts w:eastAsia="SimSun"/>
                <w:sz w:val="20"/>
                <w:szCs w:val="20"/>
              </w:rPr>
            </w:pPr>
            <w:r w:rsidRPr="00646E71">
              <w:rPr>
                <w:rFonts w:eastAsia="SimSun"/>
                <w:sz w:val="20"/>
                <w:szCs w:val="20"/>
              </w:rPr>
              <w:t>Обща товароносимост минимум 1500</w:t>
            </w:r>
            <w:r>
              <w:rPr>
                <w:rFonts w:eastAsia="SimSun"/>
                <w:sz w:val="20"/>
                <w:szCs w:val="20"/>
              </w:rPr>
              <w:t xml:space="preserve"> </w:t>
            </w:r>
            <w:r w:rsidRPr="00646E71">
              <w:rPr>
                <w:rFonts w:eastAsia="SimSun"/>
                <w:sz w:val="20"/>
                <w:szCs w:val="20"/>
              </w:rPr>
              <w:t>кг</w:t>
            </w:r>
            <w:r>
              <w:rPr>
                <w:rFonts w:eastAsia="SimSun"/>
                <w:sz w:val="20"/>
                <w:szCs w:val="20"/>
              </w:rPr>
              <w:t>.</w:t>
            </w:r>
          </w:p>
        </w:tc>
      </w:tr>
      <w:tr w:rsidR="0088414B" w:rsidRPr="00646E71" w:rsidTr="0088414B">
        <w:trPr>
          <w:trHeight w:val="300"/>
        </w:trPr>
        <w:tc>
          <w:tcPr>
            <w:tcW w:w="582" w:type="pct"/>
            <w:shd w:val="clear" w:color="auto" w:fill="auto"/>
            <w:vAlign w:val="center"/>
          </w:tcPr>
          <w:p w:rsidR="0088414B" w:rsidRPr="00646E71" w:rsidRDefault="0088414B" w:rsidP="0088414B">
            <w:pPr>
              <w:pStyle w:val="a3"/>
              <w:numPr>
                <w:ilvl w:val="0"/>
                <w:numId w:val="12"/>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88414B">
            <w:pPr>
              <w:spacing w:after="0" w:line="240" w:lineRule="auto"/>
              <w:rPr>
                <w:rFonts w:eastAsia="SimSun"/>
                <w:sz w:val="20"/>
                <w:szCs w:val="20"/>
              </w:rPr>
            </w:pPr>
            <w:r w:rsidRPr="00646E71">
              <w:rPr>
                <w:rFonts w:eastAsia="SimSun"/>
                <w:sz w:val="20"/>
                <w:szCs w:val="20"/>
              </w:rPr>
              <w:t>Да разполага с покривни вентилатори минимум 2 броя</w:t>
            </w:r>
          </w:p>
        </w:tc>
      </w:tr>
      <w:tr w:rsidR="0088414B" w:rsidRPr="00646E71" w:rsidTr="0088414B">
        <w:trPr>
          <w:trHeight w:val="300"/>
        </w:trPr>
        <w:tc>
          <w:tcPr>
            <w:tcW w:w="582" w:type="pct"/>
            <w:shd w:val="clear" w:color="auto" w:fill="auto"/>
            <w:vAlign w:val="center"/>
          </w:tcPr>
          <w:p w:rsidR="0088414B" w:rsidRPr="00646E71" w:rsidRDefault="0088414B" w:rsidP="0088414B">
            <w:pPr>
              <w:pStyle w:val="a3"/>
              <w:numPr>
                <w:ilvl w:val="0"/>
                <w:numId w:val="12"/>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88414B">
            <w:pPr>
              <w:spacing w:after="0" w:line="240" w:lineRule="auto"/>
              <w:rPr>
                <w:rFonts w:eastAsia="SimSun"/>
                <w:sz w:val="20"/>
                <w:szCs w:val="20"/>
              </w:rPr>
            </w:pPr>
            <w:r w:rsidRPr="00646E71">
              <w:rPr>
                <w:rFonts w:eastAsia="SimSun"/>
                <w:sz w:val="20"/>
                <w:szCs w:val="20"/>
              </w:rPr>
              <w:t>Да разполага с 19“ Аранжирен панел 1U минимум 4 броя</w:t>
            </w:r>
          </w:p>
        </w:tc>
      </w:tr>
      <w:tr w:rsidR="0088414B" w:rsidRPr="00646E71" w:rsidTr="0088414B">
        <w:trPr>
          <w:trHeight w:val="300"/>
        </w:trPr>
        <w:tc>
          <w:tcPr>
            <w:tcW w:w="582" w:type="pct"/>
            <w:shd w:val="clear" w:color="auto" w:fill="auto"/>
            <w:vAlign w:val="center"/>
          </w:tcPr>
          <w:p w:rsidR="0088414B" w:rsidRPr="00646E71" w:rsidRDefault="0088414B" w:rsidP="0088414B">
            <w:pPr>
              <w:pStyle w:val="a3"/>
              <w:numPr>
                <w:ilvl w:val="0"/>
                <w:numId w:val="12"/>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FA5C4C" w:rsidRDefault="0088414B" w:rsidP="0088414B">
            <w:pPr>
              <w:spacing w:after="0" w:line="240" w:lineRule="auto"/>
              <w:rPr>
                <w:rFonts w:eastAsia="SimSun"/>
                <w:sz w:val="20"/>
                <w:szCs w:val="20"/>
              </w:rPr>
            </w:pPr>
            <w:r>
              <w:rPr>
                <w:rFonts w:eastAsia="SimSun"/>
                <w:sz w:val="20"/>
                <w:szCs w:val="20"/>
              </w:rPr>
              <w:t xml:space="preserve">Да бъде окомплектован с мин. 2 броя разклонител за вертикален монтаж в шкафа с мин. 24 бр. </w:t>
            </w:r>
            <w:r>
              <w:rPr>
                <w:rFonts w:eastAsia="SimSun"/>
                <w:sz w:val="20"/>
                <w:szCs w:val="20"/>
                <w:lang w:val="en-US"/>
              </w:rPr>
              <w:t xml:space="preserve">C13 </w:t>
            </w:r>
            <w:r>
              <w:rPr>
                <w:rFonts w:eastAsia="SimSun"/>
                <w:sz w:val="20"/>
                <w:szCs w:val="20"/>
              </w:rPr>
              <w:t>гнезда</w:t>
            </w:r>
          </w:p>
        </w:tc>
      </w:tr>
    </w:tbl>
    <w:p w:rsidR="00094F87" w:rsidRPr="00646E71" w:rsidRDefault="00094F87" w:rsidP="002C06DD">
      <w:pPr>
        <w:spacing w:after="0" w:line="240" w:lineRule="auto"/>
        <w:rPr>
          <w:b/>
          <w:sz w:val="24"/>
          <w:szCs w:val="24"/>
        </w:rPr>
      </w:pPr>
    </w:p>
    <w:p w:rsidR="005703E1" w:rsidRPr="00646E71" w:rsidRDefault="00F206A1" w:rsidP="0088414B">
      <w:pPr>
        <w:pStyle w:val="1"/>
        <w:numPr>
          <w:ilvl w:val="0"/>
          <w:numId w:val="29"/>
        </w:numPr>
        <w:ind w:hanging="720"/>
        <w:rPr>
          <w:rFonts w:ascii="Times New Roman" w:hAnsi="Times New Roman" w:cs="Times New Roman"/>
          <w:sz w:val="24"/>
          <w:szCs w:val="24"/>
        </w:rPr>
      </w:pPr>
      <w:r w:rsidRPr="00646E71">
        <w:rPr>
          <w:rFonts w:ascii="Times New Roman" w:hAnsi="Times New Roman" w:cs="Times New Roman"/>
          <w:sz w:val="24"/>
          <w:szCs w:val="24"/>
        </w:rPr>
        <w:t>Стационарни камери за обзорно видеонаблюдение</w:t>
      </w:r>
      <w:r w:rsidRPr="00646E71">
        <w:rPr>
          <w:rFonts w:ascii="Times New Roman" w:hAnsi="Times New Roman" w:cs="Times New Roman"/>
          <w:sz w:val="24"/>
          <w:szCs w:val="24"/>
        </w:rPr>
        <w:tab/>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362"/>
      </w:tblGrid>
      <w:tr w:rsidR="0088414B" w:rsidRPr="00646E71" w:rsidTr="0088414B">
        <w:trPr>
          <w:trHeight w:val="600"/>
          <w:tblHeader/>
        </w:trPr>
        <w:tc>
          <w:tcPr>
            <w:tcW w:w="5000" w:type="pct"/>
            <w:gridSpan w:val="2"/>
            <w:shd w:val="clear" w:color="000000" w:fill="A6A6A6"/>
            <w:vAlign w:val="center"/>
          </w:tcPr>
          <w:p w:rsidR="0088414B" w:rsidRPr="00646E71" w:rsidRDefault="0088414B" w:rsidP="002C06DD">
            <w:pPr>
              <w:spacing w:after="0" w:line="240" w:lineRule="auto"/>
              <w:rPr>
                <w:rFonts w:eastAsia="Times New Roman"/>
                <w:b/>
                <w:color w:val="000000"/>
                <w:sz w:val="20"/>
                <w:szCs w:val="20"/>
                <w:lang w:val="en-US"/>
              </w:rPr>
            </w:pPr>
            <w:r w:rsidRPr="00646E71">
              <w:rPr>
                <w:b/>
                <w:sz w:val="20"/>
                <w:szCs w:val="20"/>
              </w:rPr>
              <w:t>Стационарни камери за обзорно видеонаблюдение (СКОВ)</w:t>
            </w:r>
            <w:r>
              <w:rPr>
                <w:b/>
                <w:sz w:val="20"/>
                <w:szCs w:val="20"/>
              </w:rPr>
              <w:t xml:space="preserve"> – 202 броя</w:t>
            </w:r>
          </w:p>
        </w:tc>
      </w:tr>
      <w:tr w:rsidR="0088414B" w:rsidRPr="00646E71" w:rsidTr="0088414B">
        <w:trPr>
          <w:trHeight w:val="600"/>
          <w:tblHeader/>
        </w:trPr>
        <w:tc>
          <w:tcPr>
            <w:tcW w:w="582" w:type="pct"/>
            <w:shd w:val="clear" w:color="000000" w:fill="A6A6A6"/>
            <w:vAlign w:val="center"/>
            <w:hideMark/>
          </w:tcPr>
          <w:p w:rsidR="0088414B" w:rsidRPr="00646E71" w:rsidRDefault="0088414B" w:rsidP="002C06DD">
            <w:pPr>
              <w:spacing w:after="0" w:line="240" w:lineRule="auto"/>
              <w:rPr>
                <w:rFonts w:eastAsia="Times New Roman"/>
                <w:b/>
                <w:color w:val="000000"/>
                <w:sz w:val="20"/>
                <w:szCs w:val="20"/>
              </w:rPr>
            </w:pPr>
            <w:r w:rsidRPr="00646E71">
              <w:rPr>
                <w:rFonts w:eastAsia="Times New Roman"/>
                <w:b/>
                <w:color w:val="000000"/>
                <w:sz w:val="20"/>
                <w:szCs w:val="20"/>
              </w:rPr>
              <w:t>Точка №</w:t>
            </w:r>
          </w:p>
        </w:tc>
        <w:tc>
          <w:tcPr>
            <w:tcW w:w="4418" w:type="pct"/>
            <w:shd w:val="clear" w:color="000000" w:fill="A6A6A6"/>
            <w:vAlign w:val="center"/>
            <w:hideMark/>
          </w:tcPr>
          <w:p w:rsidR="0088414B" w:rsidRPr="00646E71" w:rsidRDefault="0088414B" w:rsidP="002C06DD">
            <w:pPr>
              <w:spacing w:after="0" w:line="240" w:lineRule="auto"/>
              <w:rPr>
                <w:rFonts w:eastAsia="Times New Roman"/>
                <w:b/>
                <w:color w:val="000000"/>
                <w:sz w:val="20"/>
                <w:szCs w:val="20"/>
              </w:rPr>
            </w:pPr>
            <w:r w:rsidRPr="00646E71">
              <w:rPr>
                <w:rFonts w:eastAsia="Times New Roman"/>
                <w:b/>
                <w:color w:val="000000"/>
                <w:sz w:val="20"/>
                <w:szCs w:val="20"/>
              </w:rPr>
              <w:t>Минимални технически изисквания</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3"/>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FF6360">
            <w:pPr>
              <w:spacing w:after="0" w:line="240" w:lineRule="auto"/>
              <w:rPr>
                <w:rFonts w:eastAsia="SimSun"/>
                <w:sz w:val="20"/>
                <w:szCs w:val="20"/>
              </w:rPr>
            </w:pPr>
            <w:r w:rsidRPr="00646E71">
              <w:rPr>
                <w:color w:val="000000"/>
                <w:sz w:val="20"/>
                <w:szCs w:val="20"/>
              </w:rPr>
              <w:t>СКОВ да са комплектно еднокорпусно изделие, предлагано в стандартна конфигурация за целите на видеонаблюдението</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3"/>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FF6360">
            <w:pPr>
              <w:spacing w:after="0" w:line="240" w:lineRule="auto"/>
              <w:rPr>
                <w:rFonts w:eastAsia="SimSun"/>
                <w:sz w:val="20"/>
                <w:szCs w:val="20"/>
              </w:rPr>
            </w:pPr>
            <w:r w:rsidRPr="00646E71">
              <w:rPr>
                <w:color w:val="000000"/>
                <w:sz w:val="20"/>
                <w:szCs w:val="20"/>
              </w:rPr>
              <w:t xml:space="preserve">СКОВ да предлагат разделителна способност не-по малка от </w:t>
            </w:r>
            <w:r w:rsidR="00FF6360">
              <w:rPr>
                <w:color w:val="000000"/>
                <w:sz w:val="20"/>
                <w:szCs w:val="20"/>
              </w:rPr>
              <w:t>4 М</w:t>
            </w:r>
            <w:r w:rsidR="00FF6360">
              <w:rPr>
                <w:color w:val="000000"/>
                <w:sz w:val="20"/>
                <w:szCs w:val="20"/>
                <w:lang w:val="en-US"/>
              </w:rPr>
              <w:t>pix</w:t>
            </w:r>
            <w:r w:rsidR="00FF6360">
              <w:rPr>
                <w:color w:val="000000"/>
                <w:sz w:val="20"/>
                <w:szCs w:val="20"/>
              </w:rPr>
              <w:t xml:space="preserve"> п</w:t>
            </w:r>
            <w:r w:rsidRPr="00646E71">
              <w:rPr>
                <w:color w:val="000000"/>
                <w:sz w:val="20"/>
                <w:szCs w:val="20"/>
              </w:rPr>
              <w:t xml:space="preserve">ри  скорост до 15 кадъра в секунда или по-добра, като </w:t>
            </w:r>
            <w:r>
              <w:rPr>
                <w:color w:val="000000"/>
                <w:sz w:val="20"/>
                <w:szCs w:val="20"/>
              </w:rPr>
              <w:t xml:space="preserve">да </w:t>
            </w:r>
            <w:r w:rsidRPr="00646E71">
              <w:rPr>
                <w:color w:val="000000"/>
                <w:sz w:val="20"/>
                <w:szCs w:val="20"/>
              </w:rPr>
              <w:t>бъде възможен запис и при по ниски разделителни способности - 3Mpix/1080p/720p при скорост до 25 кадъра в секунда</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3"/>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СКОВ да разполагат с моторизиран варифокален обектив с не по-малко от 4-кратно оптично увеличение и възможност за дистанционна настройка на ъгъл на наблюдение и на фокус</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3"/>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СКОВ да са съоръжени с образен сензор с прогресивно сканиране и широк хардуерен динамичен обхват, не по-малък от 120dB.</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3"/>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FF6360">
            <w:pPr>
              <w:spacing w:after="0" w:line="240" w:lineRule="auto"/>
              <w:rPr>
                <w:rFonts w:eastAsia="SimSun"/>
                <w:sz w:val="20"/>
                <w:szCs w:val="20"/>
              </w:rPr>
            </w:pPr>
            <w:r>
              <w:rPr>
                <w:color w:val="000000"/>
                <w:sz w:val="20"/>
                <w:szCs w:val="20"/>
              </w:rPr>
              <w:t xml:space="preserve">СКОВ </w:t>
            </w:r>
            <w:r w:rsidRPr="00646E71">
              <w:rPr>
                <w:color w:val="000000"/>
                <w:sz w:val="20"/>
                <w:szCs w:val="20"/>
              </w:rPr>
              <w:t xml:space="preserve">да са съоръжени с образен сензор със светлочувствителност не по-малка от 0,01lux в цветен и 0,005lux в черно-бял режим </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3"/>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СКОВ да разполагат с моторизиран инфрачервен филтър с автоматично превключване при преминаване в режим ден/нощ.</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3"/>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Pr>
                <w:color w:val="000000"/>
                <w:sz w:val="20"/>
                <w:szCs w:val="20"/>
              </w:rPr>
              <w:t xml:space="preserve">СКОВ </w:t>
            </w:r>
            <w:r w:rsidRPr="00646E71">
              <w:rPr>
                <w:color w:val="000000"/>
                <w:sz w:val="20"/>
                <w:szCs w:val="20"/>
              </w:rPr>
              <w:t>да разполагат с вградено инфрачервено осветление с дължина на вълната над 840nm и минимален обхват 40 метра, което да не влияе върху пътната видимост за водачите на МПС.</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3"/>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СКОВ да подържа компресия на картината по стандарти H.264 и H.265</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3"/>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 xml:space="preserve">СКОВ да подържа едновременно предаване на не по-малко от два паралелни видео-потока с различни настройки на разделителна способност и кадрова честота. </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3"/>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СКОВ да подържат функция за оптимизирано кодиране на картината в конкретен регион от общото поле за наблюдение на камерата</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3"/>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СКОВ да подържат автономни интелигентни функции по откриване на навлизане на обекти в зона и пресичане на линия</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3"/>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СКОВ да подържат тампер аларма</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3"/>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 xml:space="preserve">СКОВ да </w:t>
            </w:r>
            <w:r>
              <w:rPr>
                <w:color w:val="000000"/>
                <w:sz w:val="20"/>
                <w:szCs w:val="20"/>
              </w:rPr>
              <w:t>бъдат</w:t>
            </w:r>
            <w:r w:rsidRPr="00646E71">
              <w:rPr>
                <w:color w:val="000000"/>
                <w:sz w:val="20"/>
                <w:szCs w:val="20"/>
              </w:rPr>
              <w:t xml:space="preserve"> </w:t>
            </w:r>
            <w:r>
              <w:rPr>
                <w:color w:val="000000"/>
                <w:sz w:val="20"/>
                <w:szCs w:val="20"/>
              </w:rPr>
              <w:t xml:space="preserve">окомплектовани с </w:t>
            </w:r>
            <w:r w:rsidRPr="00646E71">
              <w:rPr>
                <w:color w:val="000000"/>
                <w:sz w:val="20"/>
                <w:szCs w:val="20"/>
              </w:rPr>
              <w:t xml:space="preserve">локална карта памет за запис </w:t>
            </w:r>
            <w:r>
              <w:rPr>
                <w:color w:val="000000"/>
                <w:sz w:val="20"/>
                <w:szCs w:val="20"/>
              </w:rPr>
              <w:t>с капацитет не по-малък от 128</w:t>
            </w:r>
            <w:r w:rsidRPr="00646E71">
              <w:rPr>
                <w:color w:val="000000"/>
                <w:sz w:val="20"/>
                <w:szCs w:val="20"/>
              </w:rPr>
              <w:t>GB</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3"/>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Pr>
                <w:color w:val="000000"/>
                <w:sz w:val="20"/>
                <w:szCs w:val="20"/>
              </w:rPr>
              <w:t xml:space="preserve">СКОВ </w:t>
            </w:r>
            <w:r w:rsidRPr="00646E71">
              <w:rPr>
                <w:color w:val="000000"/>
                <w:sz w:val="20"/>
                <w:szCs w:val="20"/>
              </w:rPr>
              <w:t>да предлагат съвместимост със стандарт ONVIF</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3"/>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Pr>
                <w:color w:val="000000"/>
                <w:sz w:val="20"/>
                <w:szCs w:val="20"/>
              </w:rPr>
              <w:t xml:space="preserve">СКОВ </w:t>
            </w:r>
            <w:r w:rsidRPr="00646E71">
              <w:rPr>
                <w:color w:val="000000"/>
                <w:sz w:val="20"/>
                <w:szCs w:val="20"/>
              </w:rPr>
              <w:t>да разполагат със</w:t>
            </w:r>
            <w:r>
              <w:rPr>
                <w:color w:val="000000"/>
                <w:sz w:val="20"/>
                <w:szCs w:val="20"/>
              </w:rPr>
              <w:t xml:space="preserve"> степен на защита минимално IP67</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3"/>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Pr>
                <w:color w:val="000000"/>
                <w:sz w:val="20"/>
                <w:szCs w:val="20"/>
              </w:rPr>
              <w:t xml:space="preserve">СКОВ </w:t>
            </w:r>
            <w:r w:rsidRPr="00646E71">
              <w:rPr>
                <w:color w:val="000000"/>
                <w:sz w:val="20"/>
                <w:szCs w:val="20"/>
              </w:rPr>
              <w:t>да разполагат с възможност за захранване по стандарт PoE</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3"/>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EC6DEE">
            <w:pPr>
              <w:spacing w:after="0" w:line="240" w:lineRule="auto"/>
              <w:rPr>
                <w:rFonts w:eastAsia="SimSun"/>
                <w:sz w:val="20"/>
                <w:szCs w:val="20"/>
                <w:lang w:val="en-US"/>
              </w:rPr>
            </w:pPr>
            <w:r>
              <w:rPr>
                <w:color w:val="000000"/>
                <w:sz w:val="20"/>
                <w:szCs w:val="20"/>
              </w:rPr>
              <w:t xml:space="preserve">СКОВ </w:t>
            </w:r>
            <w:r w:rsidRPr="00646E71">
              <w:rPr>
                <w:color w:val="000000"/>
                <w:sz w:val="20"/>
                <w:szCs w:val="20"/>
              </w:rPr>
              <w:t>да разполагат със степен на анти-вандална защита минимално IK</w:t>
            </w:r>
            <w:r w:rsidR="00EC6DEE">
              <w:rPr>
                <w:color w:val="000000"/>
                <w:sz w:val="20"/>
                <w:szCs w:val="20"/>
              </w:rPr>
              <w:t>10</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3"/>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Pr>
                <w:color w:val="000000"/>
                <w:sz w:val="20"/>
                <w:szCs w:val="20"/>
              </w:rPr>
              <w:t xml:space="preserve">СКОВ </w:t>
            </w:r>
            <w:r w:rsidRPr="00646E71">
              <w:rPr>
                <w:color w:val="000000"/>
                <w:sz w:val="20"/>
                <w:szCs w:val="20"/>
              </w:rPr>
              <w:t>да работят в температурен обхват на работа не по-малък от -30°С до +60°С</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3"/>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FF6360">
            <w:pPr>
              <w:spacing w:after="0" w:line="240" w:lineRule="auto"/>
              <w:rPr>
                <w:rFonts w:eastAsia="SimSun"/>
                <w:sz w:val="20"/>
                <w:szCs w:val="20"/>
              </w:rPr>
            </w:pPr>
            <w:r w:rsidRPr="00646E71">
              <w:rPr>
                <w:color w:val="000000"/>
                <w:sz w:val="20"/>
                <w:szCs w:val="20"/>
              </w:rPr>
              <w:t>СКОВ да са комплектно еднокорпусно изделие, предлагано в стандартна конфигурация за целите на видеонаблюдението</w:t>
            </w:r>
          </w:p>
        </w:tc>
      </w:tr>
    </w:tbl>
    <w:p w:rsidR="00F206A1" w:rsidRPr="00646E71" w:rsidRDefault="00F206A1" w:rsidP="002C06DD">
      <w:pPr>
        <w:spacing w:after="0" w:line="240" w:lineRule="auto"/>
        <w:rPr>
          <w:b/>
          <w:sz w:val="24"/>
          <w:szCs w:val="24"/>
        </w:rPr>
      </w:pPr>
    </w:p>
    <w:p w:rsidR="00532DB8" w:rsidRPr="00646E71" w:rsidRDefault="00532DB8" w:rsidP="0088414B">
      <w:pPr>
        <w:pStyle w:val="1"/>
        <w:numPr>
          <w:ilvl w:val="0"/>
          <w:numId w:val="29"/>
        </w:numPr>
        <w:ind w:hanging="720"/>
        <w:rPr>
          <w:rFonts w:ascii="Times New Roman" w:hAnsi="Times New Roman" w:cs="Times New Roman"/>
          <w:b w:val="0"/>
          <w:sz w:val="24"/>
          <w:szCs w:val="24"/>
        </w:rPr>
      </w:pPr>
      <w:r w:rsidRPr="00646E71">
        <w:rPr>
          <w:rFonts w:ascii="Times New Roman" w:hAnsi="Times New Roman" w:cs="Times New Roman"/>
          <w:sz w:val="24"/>
          <w:szCs w:val="24"/>
        </w:rPr>
        <w:t>Камери за автоматично разпознаване на регистрационни табели на МПС</w:t>
      </w:r>
      <w:r w:rsidR="000F20AB" w:rsidRPr="00646E71">
        <w:rPr>
          <w:rFonts w:ascii="Times New Roman" w:hAnsi="Times New Roman" w:cs="Times New Roman"/>
          <w:b w:val="0"/>
          <w:sz w:val="24"/>
          <w:szCs w:val="24"/>
        </w:rPr>
        <w:tab/>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362"/>
      </w:tblGrid>
      <w:tr w:rsidR="0088414B" w:rsidRPr="00646E71" w:rsidTr="0088414B">
        <w:trPr>
          <w:trHeight w:val="600"/>
          <w:tblHeader/>
        </w:trPr>
        <w:tc>
          <w:tcPr>
            <w:tcW w:w="5000" w:type="pct"/>
            <w:gridSpan w:val="2"/>
            <w:shd w:val="clear" w:color="000000" w:fill="A6A6A6"/>
            <w:vAlign w:val="center"/>
          </w:tcPr>
          <w:p w:rsidR="0088414B" w:rsidRPr="00646E71" w:rsidRDefault="0088414B" w:rsidP="002C06DD">
            <w:pPr>
              <w:spacing w:after="0" w:line="240" w:lineRule="auto"/>
              <w:rPr>
                <w:rFonts w:eastAsia="Times New Roman"/>
                <w:b/>
                <w:color w:val="000000"/>
                <w:sz w:val="20"/>
                <w:szCs w:val="20"/>
                <w:lang w:val="en-US"/>
              </w:rPr>
            </w:pPr>
            <w:r w:rsidRPr="00646E71">
              <w:rPr>
                <w:b/>
                <w:sz w:val="20"/>
                <w:szCs w:val="20"/>
              </w:rPr>
              <w:t>Камери за автоматично разпознаване на регистрационни табели на МПС (КАРРТ-МПС)</w:t>
            </w:r>
            <w:r>
              <w:rPr>
                <w:b/>
                <w:sz w:val="20"/>
                <w:szCs w:val="20"/>
              </w:rPr>
              <w:t xml:space="preserve"> – 42 броя</w:t>
            </w:r>
          </w:p>
        </w:tc>
      </w:tr>
      <w:tr w:rsidR="0088414B" w:rsidRPr="00646E71" w:rsidTr="0088414B">
        <w:trPr>
          <w:trHeight w:val="600"/>
          <w:tblHeader/>
        </w:trPr>
        <w:tc>
          <w:tcPr>
            <w:tcW w:w="582" w:type="pct"/>
            <w:shd w:val="clear" w:color="000000" w:fill="A6A6A6"/>
            <w:vAlign w:val="center"/>
            <w:hideMark/>
          </w:tcPr>
          <w:p w:rsidR="0088414B" w:rsidRPr="00646E71" w:rsidRDefault="0088414B" w:rsidP="002C06DD">
            <w:pPr>
              <w:spacing w:after="0" w:line="240" w:lineRule="auto"/>
              <w:rPr>
                <w:rFonts w:eastAsia="Times New Roman"/>
                <w:b/>
                <w:color w:val="000000"/>
                <w:sz w:val="20"/>
                <w:szCs w:val="20"/>
              </w:rPr>
            </w:pPr>
            <w:r w:rsidRPr="00646E71">
              <w:rPr>
                <w:rFonts w:eastAsia="Times New Roman"/>
                <w:b/>
                <w:color w:val="000000"/>
                <w:sz w:val="20"/>
                <w:szCs w:val="20"/>
              </w:rPr>
              <w:t>Точка №</w:t>
            </w:r>
          </w:p>
        </w:tc>
        <w:tc>
          <w:tcPr>
            <w:tcW w:w="4418" w:type="pct"/>
            <w:shd w:val="clear" w:color="000000" w:fill="A6A6A6"/>
            <w:vAlign w:val="center"/>
            <w:hideMark/>
          </w:tcPr>
          <w:p w:rsidR="0088414B" w:rsidRPr="00646E71" w:rsidRDefault="0088414B" w:rsidP="002C06DD">
            <w:pPr>
              <w:spacing w:after="0" w:line="240" w:lineRule="auto"/>
              <w:rPr>
                <w:rFonts w:eastAsia="Times New Roman"/>
                <w:b/>
                <w:color w:val="000000"/>
                <w:sz w:val="20"/>
                <w:szCs w:val="20"/>
              </w:rPr>
            </w:pPr>
            <w:r w:rsidRPr="00646E71">
              <w:rPr>
                <w:rFonts w:eastAsia="Times New Roman"/>
                <w:b/>
                <w:color w:val="000000"/>
                <w:sz w:val="20"/>
                <w:szCs w:val="20"/>
              </w:rPr>
              <w:t>Минимални технически изисквания</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6E42E0">
            <w:pPr>
              <w:spacing w:after="0" w:line="240" w:lineRule="auto"/>
              <w:rPr>
                <w:rFonts w:eastAsia="SimSun"/>
                <w:sz w:val="20"/>
                <w:szCs w:val="20"/>
              </w:rPr>
            </w:pPr>
            <w:r w:rsidRPr="00646E71">
              <w:rPr>
                <w:color w:val="000000"/>
                <w:sz w:val="20"/>
                <w:szCs w:val="20"/>
              </w:rPr>
              <w:t>КААРТ-МПС да са комплектно еднокорпусно изделие, предлагано в стандартна конфигурация за целите на автоматично разпознаване на регистрационни табели на МПС</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КААРТ-МПС да извършват автономно заснемане и разпознаване на регистрационни табели в зоната за наблюдение. КААРТ-МПС да изпращат данни от извършените разпознавания за централизирана обработка и съхранение като същевременно да съхраняват буферно разпознатите рег. табели и снимки в локална пам</w:t>
            </w:r>
            <w:r>
              <w:rPr>
                <w:color w:val="000000"/>
                <w:sz w:val="20"/>
                <w:szCs w:val="20"/>
              </w:rPr>
              <w:t>ет с капацитет не по-малък от 128</w:t>
            </w:r>
            <w:r w:rsidRPr="00646E71">
              <w:rPr>
                <w:color w:val="000000"/>
                <w:sz w:val="20"/>
                <w:szCs w:val="20"/>
              </w:rPr>
              <w:t>GB. Записаните в локалната памет номера и снимки да подлежат на копиране при възстановяване на отпаднала мрежова свързаност.</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КААРТ-МПС да извършват автономно заснемане и разпознаване на регистрационни табели без необходимост от намеса върху пътната настилка. Допустимо е използване на неинвазивни методи за детекция на МПС - лазер, радар и други.</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КААРТ-МПС да осигуряват ефективно разпознаване в не по-малко от две ленти на пътното платно, като разделителната способност на заснемане е не по-ниска от 1920х1080 пиксела.</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0D7998" w:rsidRDefault="0088414B" w:rsidP="002C06DD">
            <w:pPr>
              <w:spacing w:after="0" w:line="240" w:lineRule="auto"/>
              <w:rPr>
                <w:color w:val="000000"/>
                <w:sz w:val="20"/>
                <w:szCs w:val="20"/>
                <w:lang w:val="en-US"/>
              </w:rPr>
            </w:pPr>
            <w:r w:rsidRPr="000D7998">
              <w:rPr>
                <w:color w:val="000000"/>
                <w:sz w:val="20"/>
                <w:szCs w:val="20"/>
              </w:rPr>
              <w:t>КААРТ-МПС да поддържа 60 кадъра в секунда (60</w:t>
            </w:r>
            <w:r w:rsidRPr="000D7998">
              <w:rPr>
                <w:color w:val="000000"/>
                <w:sz w:val="20"/>
                <w:szCs w:val="20"/>
                <w:lang w:val="en-US"/>
              </w:rPr>
              <w:t xml:space="preserve"> fps)</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0D7998" w:rsidRDefault="0088414B" w:rsidP="002C06DD">
            <w:pPr>
              <w:spacing w:after="0" w:line="240" w:lineRule="auto"/>
              <w:rPr>
                <w:color w:val="000000"/>
                <w:sz w:val="20"/>
                <w:szCs w:val="20"/>
              </w:rPr>
            </w:pPr>
            <w:r w:rsidRPr="000D7998">
              <w:rPr>
                <w:color w:val="000000"/>
                <w:sz w:val="20"/>
                <w:szCs w:val="20"/>
              </w:rPr>
              <w:t>КААРТ-МПС</w:t>
            </w:r>
            <w:r w:rsidRPr="000D7998">
              <w:rPr>
                <w:color w:val="000000"/>
                <w:sz w:val="20"/>
                <w:szCs w:val="20"/>
                <w:lang w:val="en-US"/>
              </w:rPr>
              <w:t xml:space="preserve"> </w:t>
            </w:r>
            <w:r w:rsidRPr="000D7998">
              <w:rPr>
                <w:color w:val="000000"/>
                <w:sz w:val="20"/>
                <w:szCs w:val="20"/>
              </w:rPr>
              <w:t>да поддържа фокусно ра</w:t>
            </w:r>
            <w:r w:rsidR="000D7998">
              <w:rPr>
                <w:color w:val="000000"/>
                <w:sz w:val="20"/>
                <w:szCs w:val="20"/>
              </w:rPr>
              <w:t xml:space="preserve">зстояние в минимален диапазон: </w:t>
            </w:r>
            <w:r w:rsidR="000A79A7">
              <w:rPr>
                <w:color w:val="000000"/>
                <w:sz w:val="20"/>
                <w:szCs w:val="20"/>
                <w:lang w:val="en-US"/>
              </w:rPr>
              <w:t>10</w:t>
            </w:r>
            <w:r w:rsidR="000A79A7">
              <w:rPr>
                <w:color w:val="000000"/>
                <w:sz w:val="20"/>
                <w:szCs w:val="20"/>
              </w:rPr>
              <w:t>-3</w:t>
            </w:r>
            <w:r w:rsidR="000A79A7">
              <w:rPr>
                <w:color w:val="000000"/>
                <w:sz w:val="20"/>
                <w:szCs w:val="20"/>
                <w:lang w:val="en-US"/>
              </w:rPr>
              <w:t>0</w:t>
            </w:r>
            <w:r w:rsidRPr="000D7998">
              <w:rPr>
                <w:color w:val="000000"/>
                <w:sz w:val="20"/>
                <w:szCs w:val="20"/>
              </w:rPr>
              <w:t xml:space="preserve"> mm</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КААРТ-МПС да разполагат с вградено инфрачервено осветление с дължина на вълната над 840nm, което да не влияе върху пътната видимост за водачите на МПС.</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0A79A7">
            <w:pPr>
              <w:spacing w:after="0" w:line="240" w:lineRule="auto"/>
              <w:rPr>
                <w:color w:val="000000"/>
                <w:sz w:val="20"/>
                <w:szCs w:val="20"/>
              </w:rPr>
            </w:pPr>
            <w:r w:rsidRPr="00646E71">
              <w:rPr>
                <w:color w:val="000000"/>
                <w:sz w:val="20"/>
                <w:szCs w:val="20"/>
              </w:rPr>
              <w:t>КААРТ-МПС</w:t>
            </w:r>
            <w:r>
              <w:rPr>
                <w:color w:val="000000"/>
                <w:sz w:val="20"/>
                <w:szCs w:val="20"/>
              </w:rPr>
              <w:t xml:space="preserve"> да поддържа възможност за н</w:t>
            </w:r>
            <w:r w:rsidRPr="003E7B71">
              <w:rPr>
                <w:color w:val="000000"/>
                <w:sz w:val="20"/>
                <w:szCs w:val="20"/>
              </w:rPr>
              <w:t>ощ</w:t>
            </w:r>
            <w:r w:rsidR="000A79A7">
              <w:rPr>
                <w:color w:val="000000"/>
                <w:sz w:val="20"/>
                <w:szCs w:val="20"/>
              </w:rPr>
              <w:t xml:space="preserve">но виждане на разстояние мин. </w:t>
            </w:r>
            <w:r w:rsidR="000A79A7">
              <w:rPr>
                <w:color w:val="000000"/>
                <w:sz w:val="20"/>
                <w:szCs w:val="20"/>
                <w:lang w:val="en-US"/>
              </w:rPr>
              <w:t>80</w:t>
            </w:r>
            <w:r w:rsidR="000A79A7" w:rsidRPr="003E7B71">
              <w:rPr>
                <w:color w:val="000000"/>
                <w:sz w:val="20"/>
                <w:szCs w:val="20"/>
              </w:rPr>
              <w:t xml:space="preserve"> </w:t>
            </w:r>
            <w:r w:rsidRPr="003E7B71">
              <w:rPr>
                <w:color w:val="000000"/>
                <w:sz w:val="20"/>
                <w:szCs w:val="20"/>
              </w:rPr>
              <w:t>м.</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КААРТ-МПС да осигуряват разпознаване при наличие на множество МПС в зоната за наблюдение</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КААРТ-МПС да осигуряват разпознаване на рег. табели на МПС от ЕС и от съседни на България страни извън ЕС - Сърбия, Македония, Турция, Босна и Херцеговина, Черна гора и Албания.</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8C0784">
            <w:pPr>
              <w:spacing w:after="0" w:line="240" w:lineRule="auto"/>
              <w:rPr>
                <w:rFonts w:eastAsia="SimSun"/>
                <w:sz w:val="20"/>
                <w:szCs w:val="20"/>
              </w:rPr>
            </w:pPr>
            <w:r w:rsidRPr="00646E71">
              <w:rPr>
                <w:color w:val="000000"/>
                <w:sz w:val="20"/>
                <w:szCs w:val="20"/>
              </w:rPr>
              <w:t xml:space="preserve">КААРТ-МПС да осигурява разпознаване в градски условия при скорост на движение на МПС </w:t>
            </w:r>
            <w:r w:rsidR="008C0784">
              <w:rPr>
                <w:color w:val="000000"/>
                <w:sz w:val="20"/>
                <w:szCs w:val="20"/>
              </w:rPr>
              <w:t xml:space="preserve">минимум </w:t>
            </w:r>
            <w:r w:rsidRPr="00646E71">
              <w:rPr>
                <w:color w:val="000000"/>
                <w:sz w:val="20"/>
                <w:szCs w:val="20"/>
              </w:rPr>
              <w:t>120км/час.</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КААРТ-МПС да разпознават, отбелязват върху цифровото изображение на разпознаването и да предават като метаданни за последваща обработка посоката на движение на МПС с разпознат номер (приближаващо се или отдалечаващо се)</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КААРТ-МПС да разпознават, отбелязват върху цифровото изображение на разпознаването и да предават като метаданни за последваща обработка държавата на регистрация на МПС с разпознат номер</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color w:val="000000"/>
                <w:sz w:val="20"/>
                <w:szCs w:val="20"/>
              </w:rPr>
            </w:pPr>
            <w:r w:rsidRPr="00646E71">
              <w:rPr>
                <w:color w:val="000000"/>
                <w:sz w:val="20"/>
                <w:szCs w:val="20"/>
              </w:rPr>
              <w:t xml:space="preserve">КААРТ-МПС </w:t>
            </w:r>
            <w:r>
              <w:rPr>
                <w:color w:val="000000"/>
                <w:sz w:val="20"/>
                <w:szCs w:val="20"/>
              </w:rPr>
              <w:t>да поддържа</w:t>
            </w:r>
            <w:r w:rsidRPr="003E7B71">
              <w:rPr>
                <w:color w:val="000000"/>
                <w:sz w:val="20"/>
                <w:szCs w:val="20"/>
              </w:rPr>
              <w:t xml:space="preserve"> мин. 2000 разпознати регистрации в списъци (Whitelist/Blacklist)</w:t>
            </w:r>
            <w:r>
              <w:rPr>
                <w:color w:val="000000"/>
                <w:sz w:val="20"/>
                <w:szCs w:val="20"/>
              </w:rPr>
              <w:t xml:space="preserve"> локално съхранявани в камерата</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КААРТ-МПС да са съоръжени с образен сензор с широк хардуерен динамичен обхват, не по-малък от 1</w:t>
            </w:r>
            <w:r w:rsidR="00EB2DE5">
              <w:rPr>
                <w:color w:val="000000"/>
                <w:sz w:val="20"/>
                <w:szCs w:val="20"/>
                <w:lang w:val="en-US"/>
              </w:rPr>
              <w:t>0</w:t>
            </w:r>
            <w:r w:rsidRPr="00646E71">
              <w:rPr>
                <w:color w:val="000000"/>
                <w:sz w:val="20"/>
                <w:szCs w:val="20"/>
              </w:rPr>
              <w:t>0dB.</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КААРТ-МПС да предлага възможност за дистанционно фокусиране на обектива</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КААРТ-МПС да подържа HTTPS достъп чрез сертификати за сигурност и филтриране по IP адрес</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КААРТ-МПС да предлагат съвместимост със стандарт ONVIF</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КААРТ-МПС да се записват непрекъснато във софтуера за видеонаблюдение, като по този начин осигуряват възможност за последващ преглед на видео-клип от всяко заснето преминаване, както и на преминавания на МПС без регистрирани разпознавания.</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КААРТ-МПС да работят с алармен вход и релеен изход за реализиране на различни системни сценарии</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lang w:val="en-US"/>
              </w:rPr>
            </w:pPr>
            <w:r w:rsidRPr="00646E71">
              <w:rPr>
                <w:color w:val="000000"/>
                <w:sz w:val="20"/>
                <w:szCs w:val="20"/>
              </w:rPr>
              <w:t>КААРТ-МПС да разполагат с вградена гръмозащита</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КААРТ-МПС да разполагат със</w:t>
            </w:r>
            <w:r>
              <w:rPr>
                <w:color w:val="000000"/>
                <w:sz w:val="20"/>
                <w:szCs w:val="20"/>
              </w:rPr>
              <w:t xml:space="preserve"> степен на защита минимално IP67</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 xml:space="preserve">КААРТ-МПС да разполагат със възможност за захранване по стандарт PoE </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4"/>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КААРТ-МПС да работят в температурен обхв</w:t>
            </w:r>
            <w:r>
              <w:rPr>
                <w:color w:val="000000"/>
                <w:sz w:val="20"/>
                <w:szCs w:val="20"/>
              </w:rPr>
              <w:t>ат на работа не по-малък от -30</w:t>
            </w:r>
            <w:r w:rsidRPr="00646E71">
              <w:rPr>
                <w:color w:val="000000"/>
                <w:sz w:val="20"/>
                <w:szCs w:val="20"/>
              </w:rPr>
              <w:t>°С до +</w:t>
            </w:r>
            <w:r w:rsidR="00AF54AE">
              <w:rPr>
                <w:color w:val="000000"/>
                <w:sz w:val="20"/>
                <w:szCs w:val="20"/>
              </w:rPr>
              <w:t>5</w:t>
            </w:r>
            <w:r w:rsidRPr="00646E71">
              <w:rPr>
                <w:color w:val="000000"/>
                <w:sz w:val="20"/>
                <w:szCs w:val="20"/>
              </w:rPr>
              <w:t>0°С</w:t>
            </w:r>
          </w:p>
        </w:tc>
      </w:tr>
    </w:tbl>
    <w:p w:rsidR="00532DB8" w:rsidRPr="00646E71" w:rsidRDefault="00532DB8" w:rsidP="002C06DD">
      <w:pPr>
        <w:spacing w:after="0" w:line="240" w:lineRule="auto"/>
        <w:rPr>
          <w:b/>
          <w:sz w:val="24"/>
          <w:szCs w:val="24"/>
        </w:rPr>
      </w:pPr>
    </w:p>
    <w:p w:rsidR="005703E1" w:rsidRPr="00646E71" w:rsidRDefault="006D6453" w:rsidP="0088414B">
      <w:pPr>
        <w:pStyle w:val="1"/>
        <w:numPr>
          <w:ilvl w:val="0"/>
          <w:numId w:val="29"/>
        </w:numPr>
        <w:ind w:hanging="720"/>
        <w:rPr>
          <w:rFonts w:ascii="Times New Roman" w:hAnsi="Times New Roman" w:cs="Times New Roman"/>
          <w:sz w:val="24"/>
          <w:szCs w:val="24"/>
        </w:rPr>
      </w:pPr>
      <w:r w:rsidRPr="00646E71">
        <w:rPr>
          <w:rFonts w:ascii="Times New Roman" w:hAnsi="Times New Roman" w:cs="Times New Roman"/>
          <w:sz w:val="24"/>
          <w:szCs w:val="24"/>
        </w:rPr>
        <w:t>Софтуерна платформа за цифрово видеонаблюдение (СПЦВ)</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362"/>
      </w:tblGrid>
      <w:tr w:rsidR="0088414B" w:rsidRPr="00646E71" w:rsidTr="0088414B">
        <w:trPr>
          <w:trHeight w:val="600"/>
          <w:tblHeader/>
        </w:trPr>
        <w:tc>
          <w:tcPr>
            <w:tcW w:w="5000" w:type="pct"/>
            <w:gridSpan w:val="2"/>
            <w:shd w:val="clear" w:color="000000" w:fill="A6A6A6"/>
            <w:vAlign w:val="center"/>
          </w:tcPr>
          <w:p w:rsidR="0088414B" w:rsidRPr="00646E71" w:rsidRDefault="0088414B" w:rsidP="002C06DD">
            <w:pPr>
              <w:spacing w:after="0" w:line="240" w:lineRule="auto"/>
              <w:rPr>
                <w:rFonts w:eastAsia="Times New Roman"/>
                <w:b/>
                <w:color w:val="000000"/>
                <w:sz w:val="20"/>
                <w:szCs w:val="20"/>
              </w:rPr>
            </w:pPr>
            <w:r w:rsidRPr="00646E71">
              <w:rPr>
                <w:b/>
                <w:sz w:val="20"/>
                <w:szCs w:val="20"/>
              </w:rPr>
              <w:t>Софтуерна платформа за цифрово видеонаблюдение (</w:t>
            </w:r>
            <w:r w:rsidRPr="00646E71">
              <w:rPr>
                <w:b/>
                <w:sz w:val="20"/>
                <w:szCs w:val="20"/>
                <w:u w:val="single"/>
              </w:rPr>
              <w:t>СПЦВ</w:t>
            </w:r>
            <w:r w:rsidRPr="00646E71">
              <w:rPr>
                <w:b/>
                <w:sz w:val="20"/>
                <w:szCs w:val="20"/>
              </w:rPr>
              <w:t>)</w:t>
            </w:r>
            <w:r>
              <w:rPr>
                <w:b/>
                <w:sz w:val="20"/>
                <w:szCs w:val="20"/>
              </w:rPr>
              <w:t xml:space="preserve"> – 1 брой</w:t>
            </w:r>
          </w:p>
        </w:tc>
      </w:tr>
      <w:tr w:rsidR="0088414B" w:rsidRPr="00646E71" w:rsidTr="0088414B">
        <w:trPr>
          <w:trHeight w:val="600"/>
          <w:tblHeader/>
        </w:trPr>
        <w:tc>
          <w:tcPr>
            <w:tcW w:w="582" w:type="pct"/>
            <w:shd w:val="clear" w:color="000000" w:fill="A6A6A6"/>
            <w:vAlign w:val="center"/>
            <w:hideMark/>
          </w:tcPr>
          <w:p w:rsidR="0088414B" w:rsidRPr="00646E71" w:rsidRDefault="0088414B" w:rsidP="002C06DD">
            <w:pPr>
              <w:spacing w:after="0" w:line="240" w:lineRule="auto"/>
              <w:rPr>
                <w:rFonts w:eastAsia="Times New Roman"/>
                <w:b/>
                <w:color w:val="000000"/>
                <w:sz w:val="20"/>
                <w:szCs w:val="20"/>
              </w:rPr>
            </w:pPr>
            <w:r w:rsidRPr="00646E71">
              <w:rPr>
                <w:rFonts w:eastAsia="Times New Roman"/>
                <w:b/>
                <w:color w:val="000000"/>
                <w:sz w:val="20"/>
                <w:szCs w:val="20"/>
              </w:rPr>
              <w:t>Точка №</w:t>
            </w:r>
          </w:p>
        </w:tc>
        <w:tc>
          <w:tcPr>
            <w:tcW w:w="4418" w:type="pct"/>
            <w:shd w:val="clear" w:color="000000" w:fill="A6A6A6"/>
            <w:vAlign w:val="center"/>
            <w:hideMark/>
          </w:tcPr>
          <w:p w:rsidR="0088414B" w:rsidRPr="00646E71" w:rsidRDefault="0088414B" w:rsidP="002C06DD">
            <w:pPr>
              <w:spacing w:after="0" w:line="240" w:lineRule="auto"/>
              <w:rPr>
                <w:rFonts w:eastAsia="Times New Roman"/>
                <w:b/>
                <w:color w:val="000000"/>
                <w:sz w:val="20"/>
                <w:szCs w:val="20"/>
              </w:rPr>
            </w:pPr>
            <w:r w:rsidRPr="00646E71">
              <w:rPr>
                <w:rFonts w:eastAsia="Times New Roman"/>
                <w:b/>
                <w:color w:val="000000"/>
                <w:sz w:val="20"/>
                <w:szCs w:val="20"/>
              </w:rPr>
              <w:t>Минимални технически изисквания</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color w:val="000000"/>
                <w:sz w:val="20"/>
                <w:szCs w:val="20"/>
              </w:rPr>
            </w:pPr>
            <w:r w:rsidRPr="00646E71">
              <w:rPr>
                <w:color w:val="000000"/>
                <w:sz w:val="20"/>
                <w:szCs w:val="20"/>
              </w:rPr>
              <w:t>СПЦВ да бъде окомплектована с всички необходими лицензи за управлението на всички камери в настоящата спецификация (244 броя).</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 xml:space="preserve">СПЦВ да бъде от отворен тип и да подържа чрез драйвери, камери и устройства от различни производители, което да бъде доказано от официален документ на производителя. </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color w:val="000000"/>
                <w:sz w:val="20"/>
                <w:szCs w:val="20"/>
              </w:rPr>
            </w:pPr>
            <w:r w:rsidRPr="00646E71">
              <w:rPr>
                <w:color w:val="000000"/>
                <w:sz w:val="20"/>
                <w:szCs w:val="20"/>
              </w:rPr>
              <w:t>СПЦВ да подържа запис и управление на видео и аудио източници посредством:</w:t>
            </w:r>
            <w:r w:rsidRPr="00646E71">
              <w:rPr>
                <w:color w:val="000000"/>
                <w:sz w:val="20"/>
                <w:szCs w:val="20"/>
              </w:rPr>
              <w:br/>
              <w:t xml:space="preserve"> - ONVIF Profile S;</w:t>
            </w:r>
            <w:r w:rsidRPr="00646E71">
              <w:rPr>
                <w:color w:val="000000"/>
                <w:sz w:val="20"/>
                <w:szCs w:val="20"/>
              </w:rPr>
              <w:br/>
              <w:t xml:space="preserve"> - PSIA - съвместими устройства;</w:t>
            </w:r>
            <w:r w:rsidRPr="00646E71">
              <w:rPr>
                <w:color w:val="000000"/>
                <w:sz w:val="20"/>
                <w:szCs w:val="20"/>
              </w:rPr>
              <w:br/>
              <w:t xml:space="preserve"> - публично публикуван приложно-програмен интерфейс (API).</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 xml:space="preserve">СПЦВ да подържа неограничено разширение на броя на свързаните устройства в единна система за управление. </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СПЦВ трябва да поддържа увеличаване на капацитета за съхранение на записи без да се изискват допълнителни лицензи.</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Pr>
                <w:color w:val="000000"/>
                <w:sz w:val="20"/>
                <w:szCs w:val="20"/>
              </w:rPr>
              <w:t>Софтуерните лицензи на СП</w:t>
            </w:r>
            <w:r w:rsidRPr="00646E71">
              <w:rPr>
                <w:color w:val="000000"/>
                <w:sz w:val="20"/>
                <w:szCs w:val="20"/>
              </w:rPr>
              <w:t>Ц</w:t>
            </w:r>
            <w:r>
              <w:rPr>
                <w:color w:val="000000"/>
                <w:sz w:val="20"/>
                <w:szCs w:val="20"/>
              </w:rPr>
              <w:t>В</w:t>
            </w:r>
            <w:r w:rsidRPr="00646E71">
              <w:rPr>
                <w:color w:val="000000"/>
                <w:sz w:val="20"/>
                <w:szCs w:val="20"/>
              </w:rPr>
              <w:t xml:space="preserve"> да са без времево ограничение за ползване и в този смисъл да са с постоянно действие.</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Pr>
                <w:color w:val="000000"/>
                <w:sz w:val="20"/>
                <w:szCs w:val="20"/>
              </w:rPr>
              <w:t>СП</w:t>
            </w:r>
            <w:r w:rsidRPr="00646E71">
              <w:rPr>
                <w:color w:val="000000"/>
                <w:sz w:val="20"/>
                <w:szCs w:val="20"/>
              </w:rPr>
              <w:t>Ц</w:t>
            </w:r>
            <w:r>
              <w:rPr>
                <w:color w:val="000000"/>
                <w:sz w:val="20"/>
                <w:szCs w:val="20"/>
              </w:rPr>
              <w:t>В</w:t>
            </w:r>
            <w:r w:rsidRPr="00646E71">
              <w:rPr>
                <w:color w:val="000000"/>
                <w:sz w:val="20"/>
                <w:szCs w:val="20"/>
              </w:rPr>
              <w:t xml:space="preserve"> за позволява безплатно добавяне на неограничен брой работни места за допълнителни потребители в системата за видеонаблюдение </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30B1D">
            <w:pPr>
              <w:spacing w:after="0" w:line="240" w:lineRule="auto"/>
              <w:rPr>
                <w:rFonts w:eastAsia="SimSun"/>
                <w:sz w:val="20"/>
                <w:szCs w:val="20"/>
              </w:rPr>
            </w:pPr>
            <w:r w:rsidRPr="00646E71">
              <w:rPr>
                <w:color w:val="000000"/>
                <w:sz w:val="20"/>
                <w:szCs w:val="20"/>
              </w:rPr>
              <w:t>СПЦВ да може да работи едновременно в не по-малко от два центъра за данни.</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СПЦВ трябва да включва минимално следните приложения:</w:t>
            </w:r>
            <w:r w:rsidRPr="00646E71">
              <w:rPr>
                <w:color w:val="000000"/>
                <w:sz w:val="20"/>
                <w:szCs w:val="20"/>
              </w:rPr>
              <w:br/>
              <w:t xml:space="preserve"> -  сървърно софтуерно приложение;</w:t>
            </w:r>
            <w:r w:rsidRPr="00646E71">
              <w:rPr>
                <w:color w:val="000000"/>
                <w:sz w:val="20"/>
                <w:szCs w:val="20"/>
              </w:rPr>
              <w:br/>
              <w:t xml:space="preserve"> -  клиентско софтуерно приложение.</w:t>
            </w:r>
            <w:r w:rsidRPr="00646E71">
              <w:rPr>
                <w:color w:val="000000"/>
                <w:sz w:val="20"/>
                <w:szCs w:val="20"/>
              </w:rPr>
              <w:br/>
              <w:t xml:space="preserve"> -  клиентско мобилно приложение за смартфон (Android/iOS);</w:t>
            </w:r>
            <w:r w:rsidRPr="00646E71">
              <w:rPr>
                <w:color w:val="000000"/>
                <w:sz w:val="20"/>
                <w:szCs w:val="20"/>
              </w:rPr>
              <w:br/>
              <w:t xml:space="preserve"> -  клиентско мобилно приложение през уеб браузър (работи независимо от операционната система на ползвателя)</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sidRPr="00646E71">
              <w:rPr>
                <w:color w:val="000000"/>
                <w:sz w:val="20"/>
                <w:szCs w:val="20"/>
              </w:rPr>
              <w:t>Приложенията за запис да са реални 64-битови приложения и да използват RAM пре-буфериране за постигане на висока ефективност</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Pr>
                <w:color w:val="000000"/>
                <w:sz w:val="20"/>
                <w:szCs w:val="20"/>
              </w:rPr>
              <w:t>СП</w:t>
            </w:r>
            <w:r w:rsidRPr="00646E71">
              <w:rPr>
                <w:color w:val="000000"/>
                <w:sz w:val="20"/>
                <w:szCs w:val="20"/>
              </w:rPr>
              <w:t>Ц</w:t>
            </w:r>
            <w:r>
              <w:rPr>
                <w:color w:val="000000"/>
                <w:sz w:val="20"/>
                <w:szCs w:val="20"/>
              </w:rPr>
              <w:t>В</w:t>
            </w:r>
            <w:r w:rsidRPr="00646E71">
              <w:rPr>
                <w:color w:val="000000"/>
                <w:sz w:val="20"/>
                <w:szCs w:val="20"/>
              </w:rPr>
              <w:t xml:space="preserve"> за подържа използването на резервен сървър за запис, който при дефект в някой от работещите записващи сървъри автоматично да поеме функциите му, като по този начин се гарантира непрекъсната работа на системата. Резервния сървър е винаги включен в готовност да поеме функциите на дефектирал сървър и автоматично поема записа на камерите от дефектиралия сървър без необходимост от намеса на оператор или администратор. </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Pr>
                <w:color w:val="000000"/>
                <w:sz w:val="20"/>
                <w:szCs w:val="20"/>
              </w:rPr>
              <w:t>СП</w:t>
            </w:r>
            <w:r w:rsidRPr="00646E71">
              <w:rPr>
                <w:color w:val="000000"/>
                <w:sz w:val="20"/>
                <w:szCs w:val="20"/>
              </w:rPr>
              <w:t>Ц</w:t>
            </w:r>
            <w:r>
              <w:rPr>
                <w:color w:val="000000"/>
                <w:sz w:val="20"/>
                <w:szCs w:val="20"/>
              </w:rPr>
              <w:t>В</w:t>
            </w:r>
            <w:r w:rsidRPr="00646E71">
              <w:rPr>
                <w:color w:val="000000"/>
                <w:sz w:val="20"/>
                <w:szCs w:val="20"/>
              </w:rPr>
              <w:t xml:space="preserve"> да подържа функция за съхранение на видео-архив в локалните карти памет на камерите. В случай на възстановяване на отпаднала мрежова свързаност, архива от камерите автоматично да се възстановява в централна база данни за последващо търсене и преглед.</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Pr>
                <w:color w:val="000000"/>
                <w:sz w:val="20"/>
                <w:szCs w:val="20"/>
              </w:rPr>
              <w:t>СП</w:t>
            </w:r>
            <w:r w:rsidRPr="00646E71">
              <w:rPr>
                <w:color w:val="000000"/>
                <w:sz w:val="20"/>
                <w:szCs w:val="20"/>
              </w:rPr>
              <w:t>Ц</w:t>
            </w:r>
            <w:r>
              <w:rPr>
                <w:color w:val="000000"/>
                <w:sz w:val="20"/>
                <w:szCs w:val="20"/>
              </w:rPr>
              <w:t>В</w:t>
            </w:r>
            <w:r w:rsidRPr="00646E71">
              <w:rPr>
                <w:color w:val="000000"/>
                <w:sz w:val="20"/>
                <w:szCs w:val="20"/>
              </w:rPr>
              <w:t xml:space="preserve"> да подържа централизирано управление на всички системни компоненти от единна софтуерна конзола и централизирано управление на групи устройства в системата за видеонаблюдение. </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Pr>
                <w:color w:val="000000"/>
                <w:sz w:val="20"/>
                <w:szCs w:val="20"/>
              </w:rPr>
              <w:t>СП</w:t>
            </w:r>
            <w:r w:rsidRPr="00646E71">
              <w:rPr>
                <w:color w:val="000000"/>
                <w:sz w:val="20"/>
                <w:szCs w:val="20"/>
              </w:rPr>
              <w:t>Ц</w:t>
            </w:r>
            <w:r>
              <w:rPr>
                <w:color w:val="000000"/>
                <w:sz w:val="20"/>
                <w:szCs w:val="20"/>
              </w:rPr>
              <w:t>В</w:t>
            </w:r>
            <w:r w:rsidRPr="00646E71">
              <w:rPr>
                <w:color w:val="000000"/>
                <w:sz w:val="20"/>
                <w:szCs w:val="20"/>
              </w:rPr>
              <w:t xml:space="preserve"> да подържа централизирано управление всички записващи сървъри в системата за видеонаблюдение</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Pr>
                <w:color w:val="000000"/>
                <w:sz w:val="20"/>
                <w:szCs w:val="20"/>
              </w:rPr>
              <w:t>СП</w:t>
            </w:r>
            <w:r w:rsidRPr="00646E71">
              <w:rPr>
                <w:color w:val="000000"/>
                <w:sz w:val="20"/>
                <w:szCs w:val="20"/>
              </w:rPr>
              <w:t>Ц</w:t>
            </w:r>
            <w:r>
              <w:rPr>
                <w:color w:val="000000"/>
                <w:sz w:val="20"/>
                <w:szCs w:val="20"/>
              </w:rPr>
              <w:t>В</w:t>
            </w:r>
            <w:r w:rsidRPr="00646E71">
              <w:rPr>
                <w:color w:val="000000"/>
                <w:sz w:val="20"/>
                <w:szCs w:val="20"/>
              </w:rPr>
              <w:t xml:space="preserve"> да подържа получаване и обработка на метаданни, генерирани от видео-аналитични функции на камерите, включени в системата за видеонаблюдение, като по този начин събития, отчетени от камерите, се оповестяват в реално време на операторите и се архивират за последващо търсене и обработка.</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Pr>
                <w:color w:val="000000"/>
                <w:sz w:val="20"/>
                <w:szCs w:val="20"/>
              </w:rPr>
              <w:t>СП</w:t>
            </w:r>
            <w:r w:rsidRPr="00646E71">
              <w:rPr>
                <w:color w:val="000000"/>
                <w:sz w:val="20"/>
                <w:szCs w:val="20"/>
              </w:rPr>
              <w:t>Ц</w:t>
            </w:r>
            <w:r>
              <w:rPr>
                <w:color w:val="000000"/>
                <w:sz w:val="20"/>
                <w:szCs w:val="20"/>
              </w:rPr>
              <w:t>В</w:t>
            </w:r>
            <w:r w:rsidRPr="00646E71">
              <w:rPr>
                <w:color w:val="000000"/>
                <w:sz w:val="20"/>
                <w:szCs w:val="20"/>
              </w:rPr>
              <w:t xml:space="preserve"> да подържа компресии H.264 и H.265.</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Pr>
                <w:color w:val="000000"/>
                <w:sz w:val="20"/>
                <w:szCs w:val="20"/>
              </w:rPr>
              <w:t>СП</w:t>
            </w:r>
            <w:r w:rsidRPr="00646E71">
              <w:rPr>
                <w:color w:val="000000"/>
                <w:sz w:val="20"/>
                <w:szCs w:val="20"/>
              </w:rPr>
              <w:t>Ц</w:t>
            </w:r>
            <w:r>
              <w:rPr>
                <w:color w:val="000000"/>
                <w:sz w:val="20"/>
                <w:szCs w:val="20"/>
              </w:rPr>
              <w:t>В</w:t>
            </w:r>
            <w:r w:rsidRPr="00646E71">
              <w:rPr>
                <w:color w:val="000000"/>
                <w:sz w:val="20"/>
                <w:szCs w:val="20"/>
              </w:rPr>
              <w:t xml:space="preserve"> да подържа транскодиране на видео-потоци от сървъра към клиентите</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lang w:val="en-US"/>
              </w:rPr>
            </w:pPr>
            <w:r>
              <w:rPr>
                <w:color w:val="000000"/>
                <w:sz w:val="20"/>
                <w:szCs w:val="20"/>
              </w:rPr>
              <w:t>СП</w:t>
            </w:r>
            <w:r w:rsidRPr="00646E71">
              <w:rPr>
                <w:color w:val="000000"/>
                <w:sz w:val="20"/>
                <w:szCs w:val="20"/>
              </w:rPr>
              <w:t>Ц</w:t>
            </w:r>
            <w:r>
              <w:rPr>
                <w:color w:val="000000"/>
                <w:sz w:val="20"/>
                <w:szCs w:val="20"/>
              </w:rPr>
              <w:t>В</w:t>
            </w:r>
            <w:r w:rsidRPr="00646E71">
              <w:rPr>
                <w:color w:val="000000"/>
                <w:sz w:val="20"/>
                <w:szCs w:val="20"/>
              </w:rPr>
              <w:t xml:space="preserve"> да подържа генериране на метаданни от сървърно-базирана детекция на движение, което улеснява функциите по последващо търсене на запис.</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Pr>
                <w:color w:val="000000"/>
                <w:sz w:val="20"/>
                <w:szCs w:val="20"/>
              </w:rPr>
              <w:t>СП</w:t>
            </w:r>
            <w:r w:rsidRPr="00646E71">
              <w:rPr>
                <w:color w:val="000000"/>
                <w:sz w:val="20"/>
                <w:szCs w:val="20"/>
              </w:rPr>
              <w:t>Ц</w:t>
            </w:r>
            <w:r>
              <w:rPr>
                <w:color w:val="000000"/>
                <w:sz w:val="20"/>
                <w:szCs w:val="20"/>
              </w:rPr>
              <w:t>В</w:t>
            </w:r>
            <w:r w:rsidRPr="00646E71">
              <w:rPr>
                <w:color w:val="000000"/>
                <w:sz w:val="20"/>
                <w:szCs w:val="20"/>
              </w:rPr>
              <w:t xml:space="preserve"> да позволява автоматично преконфигуриране на параметрите на устройствата при настъпване на определено събитие в системата - напр. задаване на различни режими на запис на камерите (различни разделителна способност, кадрова честота и режим на запис - постоянен или при отчетено движение) по предварително програмиран времеви график или при настъпило алармено събитие или по команда от оператор. </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Pr>
                <w:color w:val="000000"/>
                <w:sz w:val="20"/>
                <w:szCs w:val="20"/>
              </w:rPr>
              <w:t>СП</w:t>
            </w:r>
            <w:r w:rsidRPr="00646E71">
              <w:rPr>
                <w:color w:val="000000"/>
                <w:sz w:val="20"/>
                <w:szCs w:val="20"/>
              </w:rPr>
              <w:t>Ц</w:t>
            </w:r>
            <w:r>
              <w:rPr>
                <w:color w:val="000000"/>
                <w:sz w:val="20"/>
                <w:szCs w:val="20"/>
              </w:rPr>
              <w:t>В</w:t>
            </w:r>
            <w:r w:rsidRPr="00646E71">
              <w:rPr>
                <w:color w:val="000000"/>
                <w:sz w:val="20"/>
                <w:szCs w:val="20"/>
              </w:rPr>
              <w:t xml:space="preserve"> да предоставя възможност операторите да въвеждат в системата текстови коментари към определени събития, които в последствие да се извеждат автоматично при прегледа на запис от съответна камера и да подволяват търсене по ключови думи в текстовите коментари.</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Pr>
                <w:color w:val="000000"/>
                <w:sz w:val="20"/>
                <w:szCs w:val="20"/>
              </w:rPr>
              <w:t>СП</w:t>
            </w:r>
            <w:r w:rsidRPr="00646E71">
              <w:rPr>
                <w:color w:val="000000"/>
                <w:sz w:val="20"/>
                <w:szCs w:val="20"/>
              </w:rPr>
              <w:t>Ц</w:t>
            </w:r>
            <w:r>
              <w:rPr>
                <w:color w:val="000000"/>
                <w:sz w:val="20"/>
                <w:szCs w:val="20"/>
              </w:rPr>
              <w:t>В</w:t>
            </w:r>
            <w:r w:rsidRPr="00646E71">
              <w:rPr>
                <w:color w:val="000000"/>
                <w:sz w:val="20"/>
                <w:szCs w:val="20"/>
              </w:rPr>
              <w:t xml:space="preserve"> да има възможност за автоматично индексиране на записа при настъпване на определени последователности от събития, като е предоставена възможност за последващи търсения филтрирани по тези индекси.</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88414B" w:rsidP="002C06DD">
            <w:pPr>
              <w:spacing w:after="0" w:line="240" w:lineRule="auto"/>
              <w:rPr>
                <w:rFonts w:eastAsia="SimSun"/>
                <w:sz w:val="20"/>
                <w:szCs w:val="20"/>
              </w:rPr>
            </w:pPr>
            <w:r>
              <w:rPr>
                <w:color w:val="000000"/>
                <w:sz w:val="20"/>
                <w:szCs w:val="20"/>
              </w:rPr>
              <w:t>СП</w:t>
            </w:r>
            <w:r w:rsidRPr="00646E71">
              <w:rPr>
                <w:color w:val="000000"/>
                <w:sz w:val="20"/>
                <w:szCs w:val="20"/>
              </w:rPr>
              <w:t>Ц</w:t>
            </w:r>
            <w:r>
              <w:rPr>
                <w:color w:val="000000"/>
                <w:sz w:val="20"/>
                <w:szCs w:val="20"/>
              </w:rPr>
              <w:t>В</w:t>
            </w:r>
            <w:r w:rsidRPr="00646E71">
              <w:rPr>
                <w:color w:val="000000"/>
                <w:sz w:val="20"/>
                <w:szCs w:val="20"/>
              </w:rPr>
              <w:t xml:space="preserve"> да предоставя възможност за заключване на записа от една или повече камери за конкретни времеви периоди, който да направи невъзможно изтриването им при запълване на капацитета на видео-архива. Системата за предоставя възможност за дефиниране на времена за съхранение на заключени архиви, както и да предоставя възможност за справка за всички заключени архиви.</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F678EB" w:rsidP="002C06DD">
            <w:pPr>
              <w:spacing w:after="0" w:line="240" w:lineRule="auto"/>
              <w:rPr>
                <w:rFonts w:eastAsia="SimSun"/>
                <w:sz w:val="20"/>
                <w:szCs w:val="20"/>
              </w:rPr>
            </w:pPr>
            <w:r>
              <w:rPr>
                <w:color w:val="000000"/>
                <w:sz w:val="20"/>
                <w:szCs w:val="20"/>
              </w:rPr>
              <w:t>СП</w:t>
            </w:r>
            <w:r w:rsidR="0088414B" w:rsidRPr="00646E71">
              <w:rPr>
                <w:color w:val="000000"/>
                <w:sz w:val="20"/>
                <w:szCs w:val="20"/>
              </w:rPr>
              <w:t>Ц</w:t>
            </w:r>
            <w:r>
              <w:rPr>
                <w:color w:val="000000"/>
                <w:sz w:val="20"/>
                <w:szCs w:val="20"/>
              </w:rPr>
              <w:t>В</w:t>
            </w:r>
            <w:r w:rsidR="0088414B" w:rsidRPr="00646E71">
              <w:rPr>
                <w:color w:val="000000"/>
                <w:sz w:val="20"/>
                <w:szCs w:val="20"/>
              </w:rPr>
              <w:t xml:space="preserve"> да осигурява централизирана обработка на алармени събития в системата за видеонаблюдение, която осигурява минимално следните функции:</w:t>
            </w:r>
            <w:r w:rsidR="0088414B" w:rsidRPr="00646E71">
              <w:rPr>
                <w:color w:val="000000"/>
                <w:sz w:val="20"/>
                <w:szCs w:val="20"/>
              </w:rPr>
              <w:br/>
              <w:t xml:space="preserve"> - описание на алармените събития и инструкция за действие при настъпването им;</w:t>
            </w:r>
            <w:r w:rsidR="0088414B" w:rsidRPr="00646E71">
              <w:rPr>
                <w:color w:val="000000"/>
                <w:sz w:val="20"/>
                <w:szCs w:val="20"/>
              </w:rPr>
              <w:br/>
              <w:t xml:space="preserve"> - автоматично или ръчно пренасочване на алармата за обработка от конкретен оператор - собственик на аларменото събитие; </w:t>
            </w:r>
            <w:r w:rsidR="0088414B" w:rsidRPr="00646E71">
              <w:rPr>
                <w:color w:val="000000"/>
                <w:sz w:val="20"/>
                <w:szCs w:val="20"/>
              </w:rPr>
              <w:br/>
              <w:t xml:space="preserve"> - времеви графици на алармените събития - дават възможност за различно обработване на алармите според времето на деня / седмицата / празнични или почивни дни;</w:t>
            </w:r>
            <w:r w:rsidR="0088414B" w:rsidRPr="00646E71">
              <w:rPr>
                <w:color w:val="000000"/>
                <w:sz w:val="20"/>
                <w:szCs w:val="20"/>
              </w:rPr>
              <w:br/>
              <w:t xml:space="preserve"> - възможност за пренасочване на аларми към друг оператор, смяна на приоритета им, добавяне на коментар и др.;</w:t>
            </w:r>
            <w:r w:rsidR="0088414B" w:rsidRPr="00646E71">
              <w:rPr>
                <w:color w:val="000000"/>
                <w:sz w:val="20"/>
                <w:szCs w:val="20"/>
              </w:rPr>
              <w:br/>
              <w:t xml:space="preserve"> - възможност за използване на индивидуален звуков файл за всяка група аларми или за всяка конкретна аларма - дава възможност за гласово комуникиране на събития към операторите;</w:t>
            </w:r>
            <w:r w:rsidR="0088414B" w:rsidRPr="00646E71">
              <w:rPr>
                <w:color w:val="000000"/>
                <w:sz w:val="20"/>
                <w:szCs w:val="20"/>
              </w:rPr>
              <w:br/>
              <w:t xml:space="preserve"> - автоматично документиране в дневници на всички алармени събития и на действията на операторите.</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F678EB" w:rsidP="002C06DD">
            <w:pPr>
              <w:spacing w:after="0" w:line="240" w:lineRule="auto"/>
              <w:rPr>
                <w:rFonts w:eastAsia="SimSun"/>
                <w:sz w:val="20"/>
                <w:szCs w:val="20"/>
              </w:rPr>
            </w:pPr>
            <w:r>
              <w:rPr>
                <w:color w:val="000000"/>
                <w:sz w:val="20"/>
                <w:szCs w:val="20"/>
              </w:rPr>
              <w:t>СП</w:t>
            </w:r>
            <w:r w:rsidR="0088414B" w:rsidRPr="00646E71">
              <w:rPr>
                <w:color w:val="000000"/>
                <w:sz w:val="20"/>
                <w:szCs w:val="20"/>
              </w:rPr>
              <w:t>Ц</w:t>
            </w:r>
            <w:r>
              <w:rPr>
                <w:color w:val="000000"/>
                <w:sz w:val="20"/>
                <w:szCs w:val="20"/>
              </w:rPr>
              <w:t>В</w:t>
            </w:r>
            <w:r w:rsidR="0088414B" w:rsidRPr="00646E71">
              <w:rPr>
                <w:color w:val="000000"/>
                <w:sz w:val="20"/>
                <w:szCs w:val="20"/>
              </w:rPr>
              <w:t xml:space="preserve"> да предоставя възможност за видео-криптиране на чувствителни видео-данни с цел защитата им.</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F678EB" w:rsidP="002C06DD">
            <w:pPr>
              <w:spacing w:after="0" w:line="240" w:lineRule="auto"/>
              <w:rPr>
                <w:rFonts w:eastAsia="SimSun"/>
                <w:sz w:val="20"/>
                <w:szCs w:val="20"/>
              </w:rPr>
            </w:pPr>
            <w:r>
              <w:rPr>
                <w:color w:val="000000"/>
                <w:sz w:val="20"/>
                <w:szCs w:val="20"/>
              </w:rPr>
              <w:t>СП</w:t>
            </w:r>
            <w:r w:rsidR="0088414B" w:rsidRPr="00646E71">
              <w:rPr>
                <w:color w:val="000000"/>
                <w:sz w:val="20"/>
                <w:szCs w:val="20"/>
              </w:rPr>
              <w:t>Ц</w:t>
            </w:r>
            <w:r>
              <w:rPr>
                <w:color w:val="000000"/>
                <w:sz w:val="20"/>
                <w:szCs w:val="20"/>
              </w:rPr>
              <w:t>В</w:t>
            </w:r>
            <w:r w:rsidR="0088414B" w:rsidRPr="00646E71">
              <w:rPr>
                <w:color w:val="000000"/>
                <w:sz w:val="20"/>
                <w:szCs w:val="20"/>
              </w:rPr>
              <w:t xml:space="preserve"> да предоставя функция за цифров подпис на базата с данни с цел гарантиране на нейната автентичност и цялост.</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F678EB" w:rsidP="002C06DD">
            <w:pPr>
              <w:spacing w:after="0" w:line="240" w:lineRule="auto"/>
              <w:jc w:val="both"/>
              <w:rPr>
                <w:rFonts w:eastAsia="SimSun"/>
                <w:sz w:val="20"/>
                <w:szCs w:val="20"/>
              </w:rPr>
            </w:pPr>
            <w:r>
              <w:rPr>
                <w:color w:val="000000"/>
                <w:sz w:val="20"/>
                <w:szCs w:val="20"/>
              </w:rPr>
              <w:t>СП</w:t>
            </w:r>
            <w:r w:rsidR="0088414B" w:rsidRPr="00646E71">
              <w:rPr>
                <w:color w:val="000000"/>
                <w:sz w:val="20"/>
                <w:szCs w:val="20"/>
              </w:rPr>
              <w:t>Ц</w:t>
            </w:r>
            <w:r>
              <w:rPr>
                <w:color w:val="000000"/>
                <w:sz w:val="20"/>
                <w:szCs w:val="20"/>
              </w:rPr>
              <w:t>В</w:t>
            </w:r>
            <w:r w:rsidR="0088414B" w:rsidRPr="00646E71">
              <w:rPr>
                <w:color w:val="000000"/>
                <w:sz w:val="20"/>
                <w:szCs w:val="20"/>
              </w:rPr>
              <w:t xml:space="preserve"> да осъществява непрекъснат системен мониторинг като предоставя възможност за графично наблюдение в реално време на статуса на основни системни компоненти и системни задачи. Да е налична възможност за групиране на системните събития в 3 групи - Нормално, Повишено внимание и Критично (или подобни) в съответствие с важността им за работата на системата за видеонаблюдение. </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F678EB" w:rsidP="002C06DD">
            <w:pPr>
              <w:spacing w:after="0" w:line="240" w:lineRule="auto"/>
              <w:rPr>
                <w:rFonts w:eastAsia="SimSun"/>
                <w:sz w:val="20"/>
                <w:szCs w:val="20"/>
              </w:rPr>
            </w:pPr>
            <w:r>
              <w:rPr>
                <w:color w:val="000000"/>
                <w:sz w:val="20"/>
                <w:szCs w:val="20"/>
              </w:rPr>
              <w:t>СП</w:t>
            </w:r>
            <w:r w:rsidR="0088414B" w:rsidRPr="00646E71">
              <w:rPr>
                <w:color w:val="000000"/>
                <w:sz w:val="20"/>
                <w:szCs w:val="20"/>
              </w:rPr>
              <w:t>Ц</w:t>
            </w:r>
            <w:r>
              <w:rPr>
                <w:color w:val="000000"/>
                <w:sz w:val="20"/>
                <w:szCs w:val="20"/>
              </w:rPr>
              <w:t>В</w:t>
            </w:r>
            <w:r w:rsidR="0088414B" w:rsidRPr="00646E71">
              <w:rPr>
                <w:color w:val="000000"/>
                <w:sz w:val="20"/>
                <w:szCs w:val="20"/>
              </w:rPr>
              <w:t xml:space="preserve"> да поддържа работа с данни в режим multicast</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F678EB" w:rsidP="002C06DD">
            <w:pPr>
              <w:spacing w:after="0" w:line="240" w:lineRule="auto"/>
              <w:rPr>
                <w:rFonts w:eastAsia="SimSun"/>
                <w:sz w:val="20"/>
                <w:szCs w:val="20"/>
              </w:rPr>
            </w:pPr>
            <w:r>
              <w:rPr>
                <w:color w:val="000000"/>
                <w:sz w:val="20"/>
                <w:szCs w:val="20"/>
              </w:rPr>
              <w:t>СП</w:t>
            </w:r>
            <w:r w:rsidR="0088414B" w:rsidRPr="00646E71">
              <w:rPr>
                <w:color w:val="000000"/>
                <w:sz w:val="20"/>
                <w:szCs w:val="20"/>
              </w:rPr>
              <w:t>Ц</w:t>
            </w:r>
            <w:r>
              <w:rPr>
                <w:color w:val="000000"/>
                <w:sz w:val="20"/>
                <w:szCs w:val="20"/>
              </w:rPr>
              <w:t>В</w:t>
            </w:r>
            <w:r w:rsidR="0088414B" w:rsidRPr="00646E71">
              <w:rPr>
                <w:color w:val="000000"/>
                <w:sz w:val="20"/>
                <w:szCs w:val="20"/>
              </w:rPr>
              <w:t xml:space="preserve"> да включва модул за управление на видеостени от основното потребителско приложения</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F678EB" w:rsidP="002C06DD">
            <w:pPr>
              <w:spacing w:after="0" w:line="240" w:lineRule="auto"/>
              <w:rPr>
                <w:rFonts w:eastAsia="SimSun"/>
                <w:sz w:val="20"/>
                <w:szCs w:val="20"/>
              </w:rPr>
            </w:pPr>
            <w:r>
              <w:rPr>
                <w:color w:val="000000"/>
                <w:sz w:val="20"/>
                <w:szCs w:val="20"/>
              </w:rPr>
              <w:t>СП</w:t>
            </w:r>
            <w:r w:rsidR="0088414B" w:rsidRPr="00646E71">
              <w:rPr>
                <w:color w:val="000000"/>
                <w:sz w:val="20"/>
                <w:szCs w:val="20"/>
              </w:rPr>
              <w:t>Ц</w:t>
            </w:r>
            <w:r>
              <w:rPr>
                <w:color w:val="000000"/>
                <w:sz w:val="20"/>
                <w:szCs w:val="20"/>
              </w:rPr>
              <w:t>В</w:t>
            </w:r>
            <w:r w:rsidR="0088414B" w:rsidRPr="00646E71">
              <w:rPr>
                <w:color w:val="000000"/>
                <w:sz w:val="20"/>
                <w:szCs w:val="20"/>
              </w:rPr>
              <w:t xml:space="preserve"> да има възможност за мониторинг при използване на SNMP trap</w:t>
            </w:r>
            <w:r w:rsidR="0088414B" w:rsidRPr="00646E71">
              <w:rPr>
                <w:color w:val="000000"/>
                <w:sz w:val="20"/>
                <w:szCs w:val="20"/>
                <w:lang w:val="en-US"/>
              </w:rPr>
              <w:t>s</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F678EB" w:rsidP="002C06DD">
            <w:pPr>
              <w:spacing w:after="0" w:line="240" w:lineRule="auto"/>
              <w:rPr>
                <w:rFonts w:eastAsia="SimSun"/>
                <w:sz w:val="20"/>
                <w:szCs w:val="20"/>
              </w:rPr>
            </w:pPr>
            <w:r>
              <w:rPr>
                <w:color w:val="000000"/>
                <w:sz w:val="20"/>
                <w:szCs w:val="20"/>
              </w:rPr>
              <w:t>СП</w:t>
            </w:r>
            <w:r w:rsidR="0088414B" w:rsidRPr="00646E71">
              <w:rPr>
                <w:color w:val="000000"/>
                <w:sz w:val="20"/>
                <w:szCs w:val="20"/>
              </w:rPr>
              <w:t>Ц</w:t>
            </w:r>
            <w:r>
              <w:rPr>
                <w:color w:val="000000"/>
                <w:sz w:val="20"/>
                <w:szCs w:val="20"/>
              </w:rPr>
              <w:t>В</w:t>
            </w:r>
            <w:r w:rsidR="0088414B" w:rsidRPr="00646E71">
              <w:rPr>
                <w:color w:val="000000"/>
                <w:sz w:val="20"/>
                <w:szCs w:val="20"/>
              </w:rPr>
              <w:t xml:space="preserve"> да подържа единно управление на потребителите в системата в обща база данни</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F678EB" w:rsidP="002C06DD">
            <w:pPr>
              <w:spacing w:after="0" w:line="240" w:lineRule="auto"/>
              <w:rPr>
                <w:rFonts w:eastAsia="SimSun"/>
                <w:sz w:val="20"/>
                <w:szCs w:val="20"/>
              </w:rPr>
            </w:pPr>
            <w:r>
              <w:rPr>
                <w:color w:val="000000"/>
                <w:sz w:val="20"/>
                <w:szCs w:val="20"/>
              </w:rPr>
              <w:t>СП</w:t>
            </w:r>
            <w:r w:rsidR="0088414B" w:rsidRPr="00646E71">
              <w:rPr>
                <w:color w:val="000000"/>
                <w:sz w:val="20"/>
                <w:szCs w:val="20"/>
              </w:rPr>
              <w:t>Ц</w:t>
            </w:r>
            <w:r>
              <w:rPr>
                <w:color w:val="000000"/>
                <w:sz w:val="20"/>
                <w:szCs w:val="20"/>
              </w:rPr>
              <w:t>В</w:t>
            </w:r>
            <w:r w:rsidR="0088414B" w:rsidRPr="00646E71">
              <w:rPr>
                <w:color w:val="000000"/>
                <w:sz w:val="20"/>
                <w:szCs w:val="20"/>
              </w:rPr>
              <w:t xml:space="preserve"> да има възможност за ограничава правата на потребителите в системат</w:t>
            </w:r>
            <w:r>
              <w:rPr>
                <w:color w:val="000000"/>
                <w:sz w:val="20"/>
                <w:szCs w:val="20"/>
              </w:rPr>
              <w:t>а според времето на денонощието/</w:t>
            </w:r>
            <w:r w:rsidR="0088414B" w:rsidRPr="00646E71">
              <w:rPr>
                <w:color w:val="000000"/>
                <w:sz w:val="20"/>
                <w:szCs w:val="20"/>
              </w:rPr>
              <w:t xml:space="preserve">седмицата. </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F678EB" w:rsidP="002C06DD">
            <w:pPr>
              <w:spacing w:after="0" w:line="240" w:lineRule="auto"/>
              <w:rPr>
                <w:rFonts w:eastAsia="SimSun"/>
                <w:sz w:val="20"/>
                <w:szCs w:val="20"/>
              </w:rPr>
            </w:pPr>
            <w:r>
              <w:rPr>
                <w:color w:val="000000"/>
                <w:sz w:val="20"/>
                <w:szCs w:val="20"/>
              </w:rPr>
              <w:t>СП</w:t>
            </w:r>
            <w:r w:rsidR="0088414B" w:rsidRPr="00646E71">
              <w:rPr>
                <w:color w:val="000000"/>
                <w:sz w:val="20"/>
                <w:szCs w:val="20"/>
              </w:rPr>
              <w:t>Ц</w:t>
            </w:r>
            <w:r>
              <w:rPr>
                <w:color w:val="000000"/>
                <w:sz w:val="20"/>
                <w:szCs w:val="20"/>
              </w:rPr>
              <w:t>В</w:t>
            </w:r>
            <w:r w:rsidR="0088414B" w:rsidRPr="00646E71">
              <w:rPr>
                <w:color w:val="000000"/>
                <w:sz w:val="20"/>
                <w:szCs w:val="20"/>
              </w:rPr>
              <w:t xml:space="preserve"> да контролира експорта на видео-информация от системата за видеонаблюдение, като експорт на външни носители да може да се осъществява само от оторизирани за целта потребители и тези действия да се записват в системни дневници за последващ контрол.</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F678EB" w:rsidP="002C06DD">
            <w:pPr>
              <w:spacing w:after="0" w:line="240" w:lineRule="auto"/>
              <w:rPr>
                <w:rFonts w:eastAsia="SimSun"/>
                <w:sz w:val="20"/>
                <w:szCs w:val="20"/>
              </w:rPr>
            </w:pPr>
            <w:r>
              <w:rPr>
                <w:color w:val="000000"/>
                <w:sz w:val="20"/>
                <w:szCs w:val="20"/>
              </w:rPr>
              <w:t>СП</w:t>
            </w:r>
            <w:r w:rsidR="0088414B" w:rsidRPr="00646E71">
              <w:rPr>
                <w:color w:val="000000"/>
                <w:sz w:val="20"/>
                <w:szCs w:val="20"/>
              </w:rPr>
              <w:t>Ц</w:t>
            </w:r>
            <w:r>
              <w:rPr>
                <w:color w:val="000000"/>
                <w:sz w:val="20"/>
                <w:szCs w:val="20"/>
              </w:rPr>
              <w:t>В</w:t>
            </w:r>
            <w:r w:rsidR="0088414B" w:rsidRPr="00646E71">
              <w:rPr>
                <w:color w:val="000000"/>
                <w:sz w:val="20"/>
                <w:szCs w:val="20"/>
              </w:rPr>
              <w:t xml:space="preserve"> да разполага с интеграция към Microsoft Active Directory</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F678EB" w:rsidP="002C06DD">
            <w:pPr>
              <w:spacing w:after="0" w:line="240" w:lineRule="auto"/>
              <w:rPr>
                <w:color w:val="000000"/>
                <w:sz w:val="20"/>
                <w:szCs w:val="20"/>
              </w:rPr>
            </w:pPr>
            <w:r>
              <w:rPr>
                <w:color w:val="000000"/>
                <w:sz w:val="20"/>
                <w:szCs w:val="20"/>
              </w:rPr>
              <w:t>СП</w:t>
            </w:r>
            <w:r w:rsidR="0088414B" w:rsidRPr="00646E71">
              <w:rPr>
                <w:color w:val="000000"/>
                <w:sz w:val="20"/>
                <w:szCs w:val="20"/>
              </w:rPr>
              <w:t>Ц</w:t>
            </w:r>
            <w:r>
              <w:rPr>
                <w:color w:val="000000"/>
                <w:sz w:val="20"/>
                <w:szCs w:val="20"/>
              </w:rPr>
              <w:t>В</w:t>
            </w:r>
            <w:r w:rsidR="0088414B" w:rsidRPr="00646E71">
              <w:rPr>
                <w:color w:val="000000"/>
                <w:sz w:val="20"/>
                <w:szCs w:val="20"/>
              </w:rPr>
              <w:t xml:space="preserve"> да записва и визуализира информацията от камерите за автоматично разпознаване на регистрационни табели</w:t>
            </w:r>
          </w:p>
        </w:tc>
      </w:tr>
      <w:tr w:rsidR="0088414B" w:rsidRPr="00646E71" w:rsidTr="0088414B">
        <w:trPr>
          <w:trHeight w:val="300"/>
        </w:trPr>
        <w:tc>
          <w:tcPr>
            <w:tcW w:w="582" w:type="pct"/>
            <w:shd w:val="clear" w:color="auto" w:fill="auto"/>
            <w:vAlign w:val="center"/>
          </w:tcPr>
          <w:p w:rsidR="0088414B" w:rsidRPr="00646E71" w:rsidRDefault="0088414B" w:rsidP="002C06DD">
            <w:pPr>
              <w:pStyle w:val="a3"/>
              <w:numPr>
                <w:ilvl w:val="0"/>
                <w:numId w:val="15"/>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88414B" w:rsidRPr="00646E71" w:rsidRDefault="00F678EB" w:rsidP="002C06DD">
            <w:pPr>
              <w:spacing w:after="0" w:line="240" w:lineRule="auto"/>
              <w:rPr>
                <w:color w:val="000000"/>
                <w:sz w:val="20"/>
                <w:szCs w:val="20"/>
              </w:rPr>
            </w:pPr>
            <w:r>
              <w:rPr>
                <w:color w:val="000000"/>
                <w:sz w:val="20"/>
                <w:szCs w:val="20"/>
              </w:rPr>
              <w:t>СП</w:t>
            </w:r>
            <w:r w:rsidR="0088414B" w:rsidRPr="00646E71">
              <w:rPr>
                <w:color w:val="000000"/>
                <w:sz w:val="20"/>
                <w:szCs w:val="20"/>
              </w:rPr>
              <w:t>Ц</w:t>
            </w:r>
            <w:r>
              <w:rPr>
                <w:color w:val="000000"/>
                <w:sz w:val="20"/>
                <w:szCs w:val="20"/>
              </w:rPr>
              <w:t>В</w:t>
            </w:r>
            <w:r w:rsidR="0088414B" w:rsidRPr="00646E71">
              <w:rPr>
                <w:color w:val="000000"/>
                <w:sz w:val="20"/>
                <w:szCs w:val="20"/>
              </w:rPr>
              <w:t xml:space="preserve"> да визуализира информацията от софтуерния модул за автоматично разпознаване на регистрационни табели на МПС</w:t>
            </w:r>
          </w:p>
        </w:tc>
      </w:tr>
    </w:tbl>
    <w:p w:rsidR="006D6453" w:rsidRPr="00646E71" w:rsidRDefault="006D6453" w:rsidP="002C06DD">
      <w:pPr>
        <w:spacing w:after="0" w:line="240" w:lineRule="auto"/>
        <w:rPr>
          <w:b/>
          <w:sz w:val="24"/>
          <w:szCs w:val="24"/>
        </w:rPr>
      </w:pPr>
    </w:p>
    <w:p w:rsidR="006D6453" w:rsidRPr="00646E71" w:rsidRDefault="006D6453" w:rsidP="00F678EB">
      <w:pPr>
        <w:pStyle w:val="1"/>
        <w:numPr>
          <w:ilvl w:val="0"/>
          <w:numId w:val="29"/>
        </w:numPr>
        <w:ind w:hanging="720"/>
        <w:rPr>
          <w:rFonts w:ascii="Times New Roman" w:hAnsi="Times New Roman" w:cs="Times New Roman"/>
          <w:sz w:val="24"/>
          <w:szCs w:val="24"/>
        </w:rPr>
      </w:pPr>
      <w:r w:rsidRPr="00646E71">
        <w:rPr>
          <w:rFonts w:ascii="Times New Roman" w:hAnsi="Times New Roman" w:cs="Times New Roman"/>
          <w:sz w:val="24"/>
          <w:szCs w:val="24"/>
        </w:rPr>
        <w:t>Софтуерен модул за автоматично разпознаване на регистрационни табели на МПС (СМАРРТ-МПС)</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362"/>
      </w:tblGrid>
      <w:tr w:rsidR="00F678EB" w:rsidRPr="00646E71" w:rsidTr="00F678EB">
        <w:trPr>
          <w:trHeight w:val="600"/>
          <w:tblHeader/>
        </w:trPr>
        <w:tc>
          <w:tcPr>
            <w:tcW w:w="5000" w:type="pct"/>
            <w:gridSpan w:val="2"/>
            <w:shd w:val="clear" w:color="000000" w:fill="A6A6A6"/>
            <w:vAlign w:val="center"/>
          </w:tcPr>
          <w:p w:rsidR="00F678EB" w:rsidRPr="00646E71" w:rsidRDefault="00F678EB" w:rsidP="002C06DD">
            <w:pPr>
              <w:spacing w:after="0" w:line="240" w:lineRule="auto"/>
              <w:rPr>
                <w:rFonts w:eastAsia="Times New Roman"/>
                <w:b/>
                <w:color w:val="000000"/>
                <w:sz w:val="20"/>
                <w:szCs w:val="20"/>
              </w:rPr>
            </w:pPr>
            <w:r w:rsidRPr="00646E71">
              <w:rPr>
                <w:b/>
                <w:sz w:val="20"/>
                <w:szCs w:val="20"/>
              </w:rPr>
              <w:t>Софтуерен модул за автоматично разпознаване на регистрационни табели на МПС (</w:t>
            </w:r>
            <w:r w:rsidRPr="00646E71">
              <w:rPr>
                <w:b/>
                <w:sz w:val="20"/>
                <w:szCs w:val="20"/>
                <w:u w:val="single"/>
              </w:rPr>
              <w:t>СМАРРТ-МПС)</w:t>
            </w:r>
            <w:r>
              <w:rPr>
                <w:b/>
                <w:sz w:val="20"/>
                <w:szCs w:val="20"/>
                <w:u w:val="single"/>
              </w:rPr>
              <w:t xml:space="preserve"> – 1 брой</w:t>
            </w:r>
          </w:p>
        </w:tc>
      </w:tr>
      <w:tr w:rsidR="00F678EB" w:rsidRPr="00646E71" w:rsidTr="00F678EB">
        <w:trPr>
          <w:trHeight w:val="600"/>
          <w:tblHeader/>
        </w:trPr>
        <w:tc>
          <w:tcPr>
            <w:tcW w:w="582" w:type="pct"/>
            <w:shd w:val="clear" w:color="000000" w:fill="A6A6A6"/>
            <w:vAlign w:val="center"/>
            <w:hideMark/>
          </w:tcPr>
          <w:p w:rsidR="00F678EB" w:rsidRPr="00646E71" w:rsidRDefault="00F678EB" w:rsidP="002C06DD">
            <w:pPr>
              <w:spacing w:after="0" w:line="240" w:lineRule="auto"/>
              <w:rPr>
                <w:rFonts w:eastAsia="Times New Roman"/>
                <w:b/>
                <w:color w:val="000000"/>
                <w:sz w:val="20"/>
                <w:szCs w:val="20"/>
              </w:rPr>
            </w:pPr>
            <w:r w:rsidRPr="00646E71">
              <w:rPr>
                <w:rFonts w:eastAsia="Times New Roman"/>
                <w:b/>
                <w:color w:val="000000"/>
                <w:sz w:val="20"/>
                <w:szCs w:val="20"/>
              </w:rPr>
              <w:t>Точка №</w:t>
            </w:r>
          </w:p>
        </w:tc>
        <w:tc>
          <w:tcPr>
            <w:tcW w:w="4418" w:type="pct"/>
            <w:shd w:val="clear" w:color="000000" w:fill="A6A6A6"/>
            <w:vAlign w:val="center"/>
            <w:hideMark/>
          </w:tcPr>
          <w:p w:rsidR="00F678EB" w:rsidRPr="00646E71" w:rsidRDefault="00F678EB" w:rsidP="002C06DD">
            <w:pPr>
              <w:spacing w:after="0" w:line="240" w:lineRule="auto"/>
              <w:rPr>
                <w:rFonts w:eastAsia="Times New Roman"/>
                <w:b/>
                <w:color w:val="000000"/>
                <w:sz w:val="20"/>
                <w:szCs w:val="20"/>
              </w:rPr>
            </w:pPr>
            <w:r w:rsidRPr="00646E71">
              <w:rPr>
                <w:rFonts w:eastAsia="Times New Roman"/>
                <w:b/>
                <w:color w:val="000000"/>
                <w:sz w:val="20"/>
                <w:szCs w:val="20"/>
              </w:rPr>
              <w:t>Минимални технически изисквания</w:t>
            </w:r>
          </w:p>
        </w:tc>
      </w:tr>
      <w:tr w:rsidR="00F678EB" w:rsidRPr="00646E71" w:rsidTr="00F678EB">
        <w:trPr>
          <w:trHeight w:val="300"/>
        </w:trPr>
        <w:tc>
          <w:tcPr>
            <w:tcW w:w="582" w:type="pct"/>
            <w:shd w:val="clear" w:color="auto" w:fill="auto"/>
            <w:vAlign w:val="center"/>
          </w:tcPr>
          <w:p w:rsidR="00F678EB" w:rsidRPr="00646E71" w:rsidRDefault="00F678EB" w:rsidP="002C06DD">
            <w:pPr>
              <w:pStyle w:val="a3"/>
              <w:numPr>
                <w:ilvl w:val="0"/>
                <w:numId w:val="16"/>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F678EB" w:rsidRPr="00646E71" w:rsidRDefault="00F678EB" w:rsidP="002C06DD">
            <w:pPr>
              <w:spacing w:after="0" w:line="240" w:lineRule="auto"/>
              <w:rPr>
                <w:rFonts w:eastAsia="SimSun"/>
                <w:sz w:val="20"/>
                <w:szCs w:val="20"/>
              </w:rPr>
            </w:pPr>
            <w:r w:rsidRPr="00646E71">
              <w:rPr>
                <w:color w:val="000000"/>
                <w:sz w:val="20"/>
                <w:szCs w:val="20"/>
              </w:rPr>
              <w:t>СМАРРТ-МПС е специализиран модул, осигуряващ регистрация, архивиране и последващ достъп на постъпилата от камерите за автоматично разпознаване на регистрационни табели на МПС информация за регистрирани преминавания.</w:t>
            </w:r>
          </w:p>
        </w:tc>
      </w:tr>
      <w:tr w:rsidR="00F678EB" w:rsidRPr="00646E71" w:rsidTr="00F678EB">
        <w:trPr>
          <w:trHeight w:val="300"/>
        </w:trPr>
        <w:tc>
          <w:tcPr>
            <w:tcW w:w="582" w:type="pct"/>
            <w:shd w:val="clear" w:color="auto" w:fill="auto"/>
            <w:vAlign w:val="center"/>
          </w:tcPr>
          <w:p w:rsidR="00F678EB" w:rsidRPr="00646E71" w:rsidRDefault="00F678EB" w:rsidP="002C06DD">
            <w:pPr>
              <w:pStyle w:val="a3"/>
              <w:numPr>
                <w:ilvl w:val="0"/>
                <w:numId w:val="16"/>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F678EB" w:rsidRPr="00646E71" w:rsidRDefault="00F678EB" w:rsidP="002C06DD">
            <w:pPr>
              <w:spacing w:after="0" w:line="240" w:lineRule="auto"/>
              <w:rPr>
                <w:color w:val="000000"/>
                <w:sz w:val="20"/>
                <w:szCs w:val="20"/>
              </w:rPr>
            </w:pPr>
            <w:r w:rsidRPr="00646E71">
              <w:rPr>
                <w:color w:val="000000"/>
                <w:sz w:val="20"/>
                <w:szCs w:val="20"/>
              </w:rPr>
              <w:t>СМАРРТ-МПС да бъде окомплектован с всички необходими лицензи за управление и работа с камерите за разпознаване на регистрационни табели (42 броя).</w:t>
            </w:r>
          </w:p>
        </w:tc>
      </w:tr>
      <w:tr w:rsidR="00F678EB" w:rsidRPr="00646E71" w:rsidTr="00F678EB">
        <w:trPr>
          <w:trHeight w:val="300"/>
        </w:trPr>
        <w:tc>
          <w:tcPr>
            <w:tcW w:w="582" w:type="pct"/>
            <w:shd w:val="clear" w:color="auto" w:fill="auto"/>
            <w:vAlign w:val="center"/>
          </w:tcPr>
          <w:p w:rsidR="00F678EB" w:rsidRPr="00646E71" w:rsidRDefault="00F678EB" w:rsidP="002C06DD">
            <w:pPr>
              <w:pStyle w:val="a3"/>
              <w:numPr>
                <w:ilvl w:val="0"/>
                <w:numId w:val="16"/>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F678EB" w:rsidRPr="00646E71" w:rsidRDefault="00F678EB" w:rsidP="002C06DD">
            <w:pPr>
              <w:spacing w:after="0" w:line="240" w:lineRule="auto"/>
              <w:rPr>
                <w:rFonts w:eastAsia="SimSun"/>
                <w:sz w:val="20"/>
                <w:szCs w:val="20"/>
                <w:lang w:val="en-US"/>
              </w:rPr>
            </w:pPr>
            <w:r w:rsidRPr="00646E71">
              <w:rPr>
                <w:color w:val="000000"/>
                <w:sz w:val="20"/>
                <w:szCs w:val="20"/>
              </w:rPr>
              <w:t>СМАРРТ-МПС регистрира преминаванията в база данни.</w:t>
            </w:r>
          </w:p>
        </w:tc>
      </w:tr>
      <w:tr w:rsidR="00F678EB" w:rsidRPr="00646E71" w:rsidTr="00F678EB">
        <w:trPr>
          <w:trHeight w:val="300"/>
        </w:trPr>
        <w:tc>
          <w:tcPr>
            <w:tcW w:w="582" w:type="pct"/>
            <w:shd w:val="clear" w:color="auto" w:fill="auto"/>
            <w:vAlign w:val="center"/>
          </w:tcPr>
          <w:p w:rsidR="00F678EB" w:rsidRPr="00646E71" w:rsidRDefault="00F678EB" w:rsidP="002C06DD">
            <w:pPr>
              <w:pStyle w:val="a3"/>
              <w:numPr>
                <w:ilvl w:val="0"/>
                <w:numId w:val="16"/>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F678EB" w:rsidRPr="00646E71" w:rsidRDefault="00F678EB" w:rsidP="002C06DD">
            <w:pPr>
              <w:spacing w:after="0" w:line="240" w:lineRule="auto"/>
              <w:rPr>
                <w:rFonts w:eastAsia="SimSun"/>
                <w:sz w:val="20"/>
                <w:szCs w:val="20"/>
              </w:rPr>
            </w:pPr>
            <w:r w:rsidRPr="00646E71">
              <w:rPr>
                <w:color w:val="000000"/>
                <w:sz w:val="20"/>
                <w:szCs w:val="20"/>
              </w:rPr>
              <w:t xml:space="preserve">За всяко регистрирано преминаване, СМАРРТ-МПС съхранява не по-малко от следните данни: </w:t>
            </w:r>
            <w:r w:rsidRPr="00646E71">
              <w:rPr>
                <w:color w:val="000000"/>
                <w:sz w:val="20"/>
                <w:szCs w:val="20"/>
              </w:rPr>
              <w:br/>
              <w:t xml:space="preserve"> - дата и точно време на преминаване;</w:t>
            </w:r>
            <w:r w:rsidRPr="00646E71">
              <w:rPr>
                <w:color w:val="000000"/>
                <w:sz w:val="20"/>
                <w:szCs w:val="20"/>
              </w:rPr>
              <w:br/>
              <w:t xml:space="preserve"> - име на устройство, извършило заснемането и съответно - зона на заснемането; </w:t>
            </w:r>
            <w:r w:rsidRPr="00646E71">
              <w:rPr>
                <w:color w:val="000000"/>
                <w:sz w:val="20"/>
                <w:szCs w:val="20"/>
              </w:rPr>
              <w:br/>
              <w:t xml:space="preserve"> - разпозната регистрационна табела;</w:t>
            </w:r>
            <w:r w:rsidRPr="00646E71">
              <w:rPr>
                <w:color w:val="000000"/>
                <w:sz w:val="20"/>
                <w:szCs w:val="20"/>
              </w:rPr>
              <w:br/>
              <w:t xml:space="preserve"> - държава на регистрация на МПС;</w:t>
            </w:r>
            <w:r w:rsidRPr="00646E71">
              <w:rPr>
                <w:color w:val="000000"/>
                <w:sz w:val="20"/>
                <w:szCs w:val="20"/>
              </w:rPr>
              <w:br/>
              <w:t xml:space="preserve"> - посока на преминаване на МПС;</w:t>
            </w:r>
            <w:r w:rsidRPr="00646E71">
              <w:rPr>
                <w:color w:val="000000"/>
                <w:sz w:val="20"/>
                <w:szCs w:val="20"/>
              </w:rPr>
              <w:br/>
              <w:t xml:space="preserve"> - възможност за звукова индикация при разпознат номер от списък;</w:t>
            </w:r>
            <w:r w:rsidRPr="00646E71">
              <w:rPr>
                <w:color w:val="000000"/>
                <w:sz w:val="20"/>
                <w:szCs w:val="20"/>
              </w:rPr>
              <w:br/>
              <w:t xml:space="preserve"> - възможност за алармен (pop-up) прозорец при разпознат номер от списък;</w:t>
            </w:r>
            <w:r w:rsidRPr="00646E71">
              <w:rPr>
                <w:color w:val="000000"/>
                <w:sz w:val="20"/>
                <w:szCs w:val="20"/>
              </w:rPr>
              <w:br/>
              <w:t xml:space="preserve"> - снимка на МПС, от което е извършено разпознаването (минимален срок на съхранение - 12 месеца);</w:t>
            </w:r>
            <w:r w:rsidRPr="00646E71">
              <w:rPr>
                <w:color w:val="000000"/>
                <w:sz w:val="20"/>
                <w:szCs w:val="20"/>
              </w:rPr>
              <w:br/>
              <w:t xml:space="preserve"> - видео-клип от преминаването на МПС (минимален срок на съхранение - 30 дни). В базата данни се съхранява линк към видеоклип, а не самия видеоклип;  </w:t>
            </w:r>
          </w:p>
        </w:tc>
      </w:tr>
      <w:tr w:rsidR="00F678EB" w:rsidRPr="00646E71" w:rsidTr="00F678EB">
        <w:trPr>
          <w:trHeight w:val="300"/>
        </w:trPr>
        <w:tc>
          <w:tcPr>
            <w:tcW w:w="582" w:type="pct"/>
            <w:shd w:val="clear" w:color="auto" w:fill="auto"/>
            <w:vAlign w:val="center"/>
          </w:tcPr>
          <w:p w:rsidR="00F678EB" w:rsidRPr="00646E71" w:rsidRDefault="00F678EB" w:rsidP="002C06DD">
            <w:pPr>
              <w:pStyle w:val="a3"/>
              <w:numPr>
                <w:ilvl w:val="0"/>
                <w:numId w:val="16"/>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F678EB" w:rsidRPr="00646E71" w:rsidRDefault="00F678EB" w:rsidP="002C06DD">
            <w:pPr>
              <w:spacing w:after="0" w:line="240" w:lineRule="auto"/>
              <w:rPr>
                <w:rFonts w:eastAsia="SimSun"/>
                <w:sz w:val="20"/>
                <w:szCs w:val="20"/>
              </w:rPr>
            </w:pPr>
            <w:r w:rsidRPr="00646E71">
              <w:rPr>
                <w:color w:val="000000"/>
                <w:sz w:val="20"/>
                <w:szCs w:val="20"/>
              </w:rPr>
              <w:t>СМАРРТ-МПС да осигурява възможност за експорт на базата данни към външни информационни носители или информационни масиви.</w:t>
            </w:r>
          </w:p>
        </w:tc>
      </w:tr>
      <w:tr w:rsidR="00F678EB" w:rsidRPr="00646E71" w:rsidTr="00F678EB">
        <w:trPr>
          <w:trHeight w:val="300"/>
        </w:trPr>
        <w:tc>
          <w:tcPr>
            <w:tcW w:w="582" w:type="pct"/>
            <w:shd w:val="clear" w:color="auto" w:fill="auto"/>
            <w:vAlign w:val="center"/>
          </w:tcPr>
          <w:p w:rsidR="00F678EB" w:rsidRPr="00646E71" w:rsidRDefault="00F678EB" w:rsidP="002C06DD">
            <w:pPr>
              <w:pStyle w:val="a3"/>
              <w:numPr>
                <w:ilvl w:val="0"/>
                <w:numId w:val="16"/>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F678EB" w:rsidRPr="00646E71" w:rsidRDefault="00F678EB" w:rsidP="002C06DD">
            <w:pPr>
              <w:spacing w:after="0" w:line="240" w:lineRule="auto"/>
              <w:rPr>
                <w:rFonts w:eastAsia="SimSun"/>
                <w:sz w:val="20"/>
                <w:szCs w:val="20"/>
              </w:rPr>
            </w:pPr>
            <w:r w:rsidRPr="00646E71">
              <w:rPr>
                <w:color w:val="000000"/>
                <w:sz w:val="20"/>
                <w:szCs w:val="20"/>
              </w:rPr>
              <w:t>СМАРРТ-МПС да осигурява възможност за достъп до базата данни на външни приложения и АИС чрез допълнителна интеграция.</w:t>
            </w:r>
          </w:p>
        </w:tc>
      </w:tr>
      <w:tr w:rsidR="00F678EB" w:rsidRPr="00646E71" w:rsidTr="00F678EB">
        <w:trPr>
          <w:trHeight w:val="300"/>
        </w:trPr>
        <w:tc>
          <w:tcPr>
            <w:tcW w:w="582" w:type="pct"/>
            <w:shd w:val="clear" w:color="auto" w:fill="auto"/>
            <w:vAlign w:val="center"/>
          </w:tcPr>
          <w:p w:rsidR="00F678EB" w:rsidRPr="00646E71" w:rsidRDefault="00F678EB" w:rsidP="002C06DD">
            <w:pPr>
              <w:pStyle w:val="a3"/>
              <w:numPr>
                <w:ilvl w:val="0"/>
                <w:numId w:val="16"/>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F678EB" w:rsidRPr="00646E71" w:rsidRDefault="00F678EB" w:rsidP="002C06DD">
            <w:pPr>
              <w:spacing w:after="0" w:line="240" w:lineRule="auto"/>
              <w:rPr>
                <w:rFonts w:eastAsia="SimSun"/>
                <w:sz w:val="20"/>
                <w:szCs w:val="20"/>
              </w:rPr>
            </w:pPr>
            <w:r w:rsidRPr="00646E71">
              <w:rPr>
                <w:color w:val="000000"/>
                <w:sz w:val="20"/>
                <w:szCs w:val="20"/>
              </w:rPr>
              <w:t xml:space="preserve">СМАРРТ-МПС да осигурява възможност за дефиниране на позитивни и негативни списъци с регистрационни табели на МПС минимум 100 бр. Във всеки списък да се поддържат минимум 5000 номера. При позитивните списъци системата да извършва автоматична нотификация на оператори при преминаване на МПС, чиято рег. табела е включена в позитивния списък (напр. преминал издирван автомобил). При негативните списъци, системата да нотифицира </w:t>
            </w:r>
            <w:r w:rsidRPr="00646E71">
              <w:rPr>
                <w:color w:val="000000"/>
                <w:sz w:val="20"/>
                <w:szCs w:val="20"/>
              </w:rPr>
              <w:lastRenderedPageBreak/>
              <w:t>операторите при преминаване през точка на МПС, което не е включено в определен списък. Негативни списъци се използват за контролиране на достъп на МПС до определени обекти. Минималния брой поддържани записи на преминали превозни средства: 5 000 000/месец</w:t>
            </w:r>
            <w:r w:rsidRPr="00646E71">
              <w:rPr>
                <w:color w:val="000000"/>
                <w:sz w:val="20"/>
                <w:szCs w:val="20"/>
              </w:rPr>
              <w:br/>
              <w:t>Минималния брой поддържани алармени събития: 5 000 000/месец</w:t>
            </w:r>
          </w:p>
        </w:tc>
      </w:tr>
      <w:tr w:rsidR="00F678EB" w:rsidRPr="00646E71" w:rsidTr="00F678EB">
        <w:trPr>
          <w:trHeight w:val="300"/>
        </w:trPr>
        <w:tc>
          <w:tcPr>
            <w:tcW w:w="582" w:type="pct"/>
            <w:shd w:val="clear" w:color="auto" w:fill="auto"/>
            <w:vAlign w:val="center"/>
          </w:tcPr>
          <w:p w:rsidR="00F678EB" w:rsidRPr="00646E71" w:rsidRDefault="00F678EB" w:rsidP="002C06DD">
            <w:pPr>
              <w:pStyle w:val="a3"/>
              <w:numPr>
                <w:ilvl w:val="0"/>
                <w:numId w:val="16"/>
              </w:numPr>
              <w:spacing w:after="0" w:line="240" w:lineRule="auto"/>
              <w:rPr>
                <w:rFonts w:ascii="Times New Roman" w:eastAsia="Times New Roman" w:hAnsi="Times New Roman" w:cs="Times New Roman"/>
                <w:color w:val="000000"/>
                <w:sz w:val="20"/>
                <w:szCs w:val="20"/>
              </w:rPr>
            </w:pPr>
          </w:p>
        </w:tc>
        <w:tc>
          <w:tcPr>
            <w:tcW w:w="4418" w:type="pct"/>
            <w:shd w:val="clear" w:color="auto" w:fill="auto"/>
            <w:vAlign w:val="center"/>
          </w:tcPr>
          <w:p w:rsidR="00F678EB" w:rsidRPr="00646E71" w:rsidRDefault="00F678EB" w:rsidP="002C06DD">
            <w:pPr>
              <w:spacing w:after="0" w:line="240" w:lineRule="auto"/>
              <w:rPr>
                <w:rFonts w:eastAsia="SimSun"/>
                <w:sz w:val="20"/>
                <w:szCs w:val="20"/>
              </w:rPr>
            </w:pPr>
            <w:r w:rsidRPr="00646E71">
              <w:rPr>
                <w:color w:val="000000"/>
                <w:sz w:val="20"/>
                <w:szCs w:val="20"/>
              </w:rPr>
              <w:t>СМАРРТ-МПС да осигурява разпознаване на рег. табели на МПС от ЕС и от съседни на България страни извън ЕС - Сърбия, Македония, Турция, Босна и Херцеговина, Черна гора и Албания.</w:t>
            </w:r>
          </w:p>
        </w:tc>
      </w:tr>
    </w:tbl>
    <w:p w:rsidR="005F34C5" w:rsidRPr="00646E71" w:rsidRDefault="005F34C5" w:rsidP="002C06DD">
      <w:pPr>
        <w:spacing w:after="0" w:line="240" w:lineRule="auto"/>
        <w:rPr>
          <w:b/>
          <w:sz w:val="24"/>
          <w:szCs w:val="24"/>
        </w:rPr>
      </w:pPr>
    </w:p>
    <w:p w:rsidR="006D6453" w:rsidRPr="00646E71" w:rsidRDefault="006D6453" w:rsidP="002C06DD">
      <w:pPr>
        <w:spacing w:after="0" w:line="240" w:lineRule="auto"/>
        <w:rPr>
          <w:b/>
          <w:sz w:val="24"/>
          <w:szCs w:val="24"/>
        </w:rPr>
      </w:pPr>
    </w:p>
    <w:p w:rsidR="00AA6FC6" w:rsidRPr="00646E71" w:rsidRDefault="00AA6FC6" w:rsidP="00F678EB">
      <w:pPr>
        <w:pStyle w:val="1"/>
        <w:numPr>
          <w:ilvl w:val="0"/>
          <w:numId w:val="29"/>
        </w:numPr>
        <w:ind w:hanging="720"/>
        <w:rPr>
          <w:rFonts w:ascii="Times New Roman" w:hAnsi="Times New Roman" w:cs="Times New Roman"/>
          <w:sz w:val="24"/>
          <w:szCs w:val="24"/>
        </w:rPr>
      </w:pPr>
      <w:r w:rsidRPr="00646E71">
        <w:rPr>
          <w:rFonts w:ascii="Times New Roman" w:hAnsi="Times New Roman" w:cs="Times New Roman"/>
          <w:sz w:val="24"/>
          <w:szCs w:val="24"/>
        </w:rPr>
        <w:t>Монтажни табла в зоните на наблюдение</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504"/>
      </w:tblGrid>
      <w:tr w:rsidR="00F678EB" w:rsidRPr="00646E71" w:rsidTr="00F678EB">
        <w:trPr>
          <w:trHeight w:val="600"/>
          <w:tblHeader/>
        </w:trPr>
        <w:tc>
          <w:tcPr>
            <w:tcW w:w="5000" w:type="pct"/>
            <w:gridSpan w:val="2"/>
            <w:shd w:val="clear" w:color="000000" w:fill="A6A6A6"/>
            <w:vAlign w:val="center"/>
          </w:tcPr>
          <w:p w:rsidR="00F678EB" w:rsidRPr="00646E71" w:rsidRDefault="00F678EB" w:rsidP="002C06DD">
            <w:pPr>
              <w:spacing w:after="0" w:line="240" w:lineRule="auto"/>
              <w:rPr>
                <w:rFonts w:eastAsia="Times New Roman"/>
                <w:b/>
                <w:color w:val="000000"/>
                <w:sz w:val="20"/>
                <w:szCs w:val="20"/>
                <w:lang w:val="en-US"/>
              </w:rPr>
            </w:pPr>
            <w:r w:rsidRPr="00646E71">
              <w:rPr>
                <w:rFonts w:eastAsia="Times New Roman"/>
                <w:b/>
                <w:bCs/>
                <w:color w:val="000000"/>
                <w:sz w:val="20"/>
                <w:szCs w:val="20"/>
              </w:rPr>
              <w:t>Монтажни табла в зоните на наблюдение</w:t>
            </w:r>
            <w:r>
              <w:rPr>
                <w:rFonts w:eastAsia="Times New Roman"/>
                <w:b/>
                <w:bCs/>
                <w:color w:val="000000"/>
                <w:sz w:val="20"/>
                <w:szCs w:val="20"/>
              </w:rPr>
              <w:t xml:space="preserve"> – 81 броя</w:t>
            </w:r>
          </w:p>
        </w:tc>
      </w:tr>
      <w:tr w:rsidR="00F678EB" w:rsidRPr="00646E71" w:rsidTr="00F678EB">
        <w:trPr>
          <w:trHeight w:val="600"/>
          <w:tblHeader/>
        </w:trPr>
        <w:tc>
          <w:tcPr>
            <w:tcW w:w="507" w:type="pct"/>
            <w:shd w:val="clear" w:color="000000" w:fill="A6A6A6"/>
            <w:vAlign w:val="center"/>
            <w:hideMark/>
          </w:tcPr>
          <w:p w:rsidR="00F678EB" w:rsidRPr="00646E71" w:rsidRDefault="00F678EB" w:rsidP="002C06DD">
            <w:pPr>
              <w:spacing w:after="0" w:line="240" w:lineRule="auto"/>
              <w:rPr>
                <w:rFonts w:eastAsia="Times New Roman"/>
                <w:b/>
                <w:color w:val="000000"/>
                <w:sz w:val="20"/>
                <w:szCs w:val="20"/>
              </w:rPr>
            </w:pPr>
            <w:r w:rsidRPr="00646E71">
              <w:rPr>
                <w:rFonts w:eastAsia="Times New Roman"/>
                <w:b/>
                <w:color w:val="000000"/>
                <w:sz w:val="20"/>
                <w:szCs w:val="20"/>
              </w:rPr>
              <w:t>Точка №</w:t>
            </w:r>
          </w:p>
        </w:tc>
        <w:tc>
          <w:tcPr>
            <w:tcW w:w="4493" w:type="pct"/>
            <w:shd w:val="clear" w:color="000000" w:fill="A6A6A6"/>
            <w:vAlign w:val="center"/>
            <w:hideMark/>
          </w:tcPr>
          <w:p w:rsidR="00F678EB" w:rsidRPr="00646E71" w:rsidRDefault="00F678EB" w:rsidP="002C06DD">
            <w:pPr>
              <w:spacing w:after="0" w:line="240" w:lineRule="auto"/>
              <w:rPr>
                <w:rFonts w:eastAsia="Times New Roman"/>
                <w:b/>
                <w:color w:val="000000"/>
                <w:sz w:val="20"/>
                <w:szCs w:val="20"/>
              </w:rPr>
            </w:pPr>
            <w:r w:rsidRPr="00646E71">
              <w:rPr>
                <w:rFonts w:eastAsia="Times New Roman"/>
                <w:b/>
                <w:color w:val="000000"/>
                <w:sz w:val="20"/>
                <w:szCs w:val="20"/>
              </w:rPr>
              <w:t>Минимални технически изисквания</w:t>
            </w:r>
          </w:p>
        </w:tc>
      </w:tr>
      <w:tr w:rsidR="00F678EB" w:rsidRPr="00646E71" w:rsidTr="00F678EB">
        <w:trPr>
          <w:trHeight w:val="300"/>
        </w:trPr>
        <w:tc>
          <w:tcPr>
            <w:tcW w:w="507" w:type="pct"/>
            <w:shd w:val="clear" w:color="auto" w:fill="auto"/>
            <w:vAlign w:val="center"/>
          </w:tcPr>
          <w:p w:rsidR="00F678EB" w:rsidRPr="00646E71" w:rsidRDefault="00F678EB" w:rsidP="002C06DD">
            <w:pPr>
              <w:pStyle w:val="a3"/>
              <w:numPr>
                <w:ilvl w:val="0"/>
                <w:numId w:val="17"/>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F678EB" w:rsidRPr="00646E71" w:rsidRDefault="00F678EB" w:rsidP="002C06DD">
            <w:pPr>
              <w:spacing w:after="0" w:line="240" w:lineRule="auto"/>
              <w:rPr>
                <w:rFonts w:eastAsia="SimSun"/>
                <w:sz w:val="20"/>
                <w:szCs w:val="20"/>
              </w:rPr>
            </w:pPr>
            <w:r w:rsidRPr="00646E71">
              <w:rPr>
                <w:color w:val="000000"/>
                <w:sz w:val="20"/>
                <w:szCs w:val="20"/>
              </w:rPr>
              <w:t>Да бъдат инсталирани монтажни табла в зоните за наблюдение, на височина минимално 3,20 метра.</w:t>
            </w:r>
          </w:p>
        </w:tc>
      </w:tr>
      <w:tr w:rsidR="00F678EB" w:rsidRPr="00646E71" w:rsidTr="00F678EB">
        <w:trPr>
          <w:trHeight w:val="300"/>
        </w:trPr>
        <w:tc>
          <w:tcPr>
            <w:tcW w:w="507" w:type="pct"/>
            <w:shd w:val="clear" w:color="auto" w:fill="auto"/>
            <w:vAlign w:val="center"/>
          </w:tcPr>
          <w:p w:rsidR="00F678EB" w:rsidRPr="00646E71" w:rsidRDefault="00F678EB" w:rsidP="002C06DD">
            <w:pPr>
              <w:pStyle w:val="a3"/>
              <w:numPr>
                <w:ilvl w:val="0"/>
                <w:numId w:val="17"/>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F678EB" w:rsidRPr="00646E71" w:rsidRDefault="00F678EB" w:rsidP="002C06DD">
            <w:pPr>
              <w:spacing w:after="0" w:line="240" w:lineRule="auto"/>
              <w:rPr>
                <w:rFonts w:eastAsia="SimSun"/>
                <w:sz w:val="20"/>
                <w:szCs w:val="20"/>
              </w:rPr>
            </w:pPr>
            <w:r w:rsidRPr="00646E71">
              <w:rPr>
                <w:color w:val="000000"/>
                <w:sz w:val="20"/>
                <w:szCs w:val="20"/>
              </w:rPr>
              <w:t>Монтажните табла да са изработени от метал и да предлагат степен на защита не по-малка от IP65.</w:t>
            </w:r>
          </w:p>
        </w:tc>
      </w:tr>
      <w:tr w:rsidR="00F678EB" w:rsidRPr="00646E71" w:rsidTr="00F678EB">
        <w:trPr>
          <w:trHeight w:val="300"/>
        </w:trPr>
        <w:tc>
          <w:tcPr>
            <w:tcW w:w="507" w:type="pct"/>
            <w:shd w:val="clear" w:color="auto" w:fill="auto"/>
            <w:vAlign w:val="center"/>
          </w:tcPr>
          <w:p w:rsidR="00F678EB" w:rsidRPr="00646E71" w:rsidRDefault="00F678EB" w:rsidP="002C06DD">
            <w:pPr>
              <w:pStyle w:val="a3"/>
              <w:numPr>
                <w:ilvl w:val="0"/>
                <w:numId w:val="17"/>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F678EB" w:rsidRPr="00646E71" w:rsidRDefault="00F678EB" w:rsidP="002C06DD">
            <w:pPr>
              <w:spacing w:after="0" w:line="240" w:lineRule="auto"/>
              <w:rPr>
                <w:rFonts w:eastAsia="SimSun"/>
                <w:sz w:val="20"/>
                <w:szCs w:val="20"/>
              </w:rPr>
            </w:pPr>
            <w:r w:rsidRPr="00646E71">
              <w:rPr>
                <w:color w:val="000000"/>
                <w:sz w:val="20"/>
                <w:szCs w:val="20"/>
              </w:rPr>
              <w:t>Монтажните табла да са окомплектовани със заключалка и да се отварят с един и същ ключ за улеснена поддръжка на техниката в зоните за наблюдение.</w:t>
            </w:r>
          </w:p>
        </w:tc>
      </w:tr>
      <w:tr w:rsidR="00F678EB" w:rsidRPr="00646E71" w:rsidTr="00F678EB">
        <w:trPr>
          <w:trHeight w:val="300"/>
        </w:trPr>
        <w:tc>
          <w:tcPr>
            <w:tcW w:w="507" w:type="pct"/>
            <w:shd w:val="clear" w:color="auto" w:fill="auto"/>
            <w:vAlign w:val="center"/>
          </w:tcPr>
          <w:p w:rsidR="00F678EB" w:rsidRPr="00646E71" w:rsidRDefault="00F678EB" w:rsidP="002C06DD">
            <w:pPr>
              <w:pStyle w:val="a3"/>
              <w:numPr>
                <w:ilvl w:val="0"/>
                <w:numId w:val="17"/>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F678EB" w:rsidRPr="00646E71" w:rsidRDefault="00F678EB" w:rsidP="002C06DD">
            <w:pPr>
              <w:spacing w:after="0" w:line="240" w:lineRule="auto"/>
              <w:rPr>
                <w:rFonts w:eastAsia="SimSun"/>
                <w:sz w:val="20"/>
                <w:szCs w:val="20"/>
              </w:rPr>
            </w:pPr>
            <w:r w:rsidRPr="00646E71">
              <w:rPr>
                <w:color w:val="000000"/>
                <w:sz w:val="20"/>
                <w:szCs w:val="20"/>
              </w:rPr>
              <w:t>Монтажните табла да бъдат окомплектовани със стойка за монтаж на стълб.</w:t>
            </w:r>
          </w:p>
        </w:tc>
      </w:tr>
      <w:tr w:rsidR="00F678EB" w:rsidRPr="00646E71" w:rsidTr="00F678EB">
        <w:trPr>
          <w:trHeight w:val="300"/>
        </w:trPr>
        <w:tc>
          <w:tcPr>
            <w:tcW w:w="507" w:type="pct"/>
            <w:shd w:val="clear" w:color="auto" w:fill="auto"/>
            <w:vAlign w:val="center"/>
          </w:tcPr>
          <w:p w:rsidR="00F678EB" w:rsidRPr="00646E71" w:rsidRDefault="00F678EB" w:rsidP="002C06DD">
            <w:pPr>
              <w:pStyle w:val="a3"/>
              <w:numPr>
                <w:ilvl w:val="0"/>
                <w:numId w:val="17"/>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F678EB" w:rsidRPr="00646E71" w:rsidRDefault="00F678EB" w:rsidP="002C06DD">
            <w:pPr>
              <w:spacing w:after="0" w:line="240" w:lineRule="auto"/>
              <w:rPr>
                <w:rFonts w:eastAsia="SimSun"/>
                <w:sz w:val="20"/>
                <w:szCs w:val="20"/>
              </w:rPr>
            </w:pPr>
            <w:r w:rsidRPr="00646E71">
              <w:rPr>
                <w:color w:val="000000"/>
                <w:sz w:val="20"/>
                <w:szCs w:val="20"/>
              </w:rPr>
              <w:t>Монтажните табла да включват в комплектацията си: щуцери за вход и изход на кабелите, DIN шина, предпазители, лустер клеми за монтаж на DIN шина, контакт 230Vac.</w:t>
            </w:r>
          </w:p>
        </w:tc>
      </w:tr>
      <w:tr w:rsidR="00F678EB" w:rsidRPr="00646E71" w:rsidTr="00F678EB">
        <w:trPr>
          <w:trHeight w:val="300"/>
        </w:trPr>
        <w:tc>
          <w:tcPr>
            <w:tcW w:w="507" w:type="pct"/>
            <w:shd w:val="clear" w:color="auto" w:fill="auto"/>
            <w:vAlign w:val="center"/>
          </w:tcPr>
          <w:p w:rsidR="00F678EB" w:rsidRPr="00646E71" w:rsidRDefault="00F678EB" w:rsidP="002C06DD">
            <w:pPr>
              <w:pStyle w:val="a3"/>
              <w:numPr>
                <w:ilvl w:val="0"/>
                <w:numId w:val="17"/>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F678EB" w:rsidRPr="00646E71" w:rsidRDefault="00F678EB" w:rsidP="002C06DD">
            <w:pPr>
              <w:spacing w:after="0" w:line="240" w:lineRule="auto"/>
              <w:rPr>
                <w:rFonts w:eastAsia="SimSun"/>
                <w:sz w:val="20"/>
                <w:szCs w:val="20"/>
              </w:rPr>
            </w:pPr>
            <w:r w:rsidRPr="00646E71">
              <w:rPr>
                <w:color w:val="000000"/>
                <w:sz w:val="20"/>
                <w:szCs w:val="20"/>
              </w:rPr>
              <w:t>Монтажните табла да са достатъчни по размер за монтаж на всички пасивни и активни  захранващи, оптични, електронни, акумулаторни батерии и други елементи на системата за видеонаблюдение</w:t>
            </w:r>
            <w:r>
              <w:rPr>
                <w:color w:val="000000"/>
                <w:sz w:val="20"/>
                <w:szCs w:val="20"/>
              </w:rPr>
              <w:t>.</w:t>
            </w:r>
          </w:p>
        </w:tc>
      </w:tr>
    </w:tbl>
    <w:p w:rsidR="00AA6FC6" w:rsidRPr="00646E71" w:rsidRDefault="00AA6FC6" w:rsidP="002C06DD">
      <w:pPr>
        <w:spacing w:after="0" w:line="240" w:lineRule="auto"/>
        <w:rPr>
          <w:b/>
          <w:sz w:val="24"/>
          <w:szCs w:val="24"/>
        </w:rPr>
      </w:pPr>
    </w:p>
    <w:p w:rsidR="002236A6" w:rsidRPr="00646E71" w:rsidRDefault="00AA4E8C" w:rsidP="00F678EB">
      <w:pPr>
        <w:pStyle w:val="1"/>
        <w:numPr>
          <w:ilvl w:val="0"/>
          <w:numId w:val="29"/>
        </w:numPr>
        <w:ind w:hanging="720"/>
        <w:rPr>
          <w:rFonts w:ascii="Times New Roman" w:hAnsi="Times New Roman" w:cs="Times New Roman"/>
          <w:sz w:val="24"/>
          <w:szCs w:val="24"/>
        </w:rPr>
      </w:pPr>
      <w:r w:rsidRPr="00646E71">
        <w:rPr>
          <w:rFonts w:ascii="Times New Roman" w:hAnsi="Times New Roman" w:cs="Times New Roman"/>
          <w:sz w:val="24"/>
          <w:szCs w:val="24"/>
        </w:rPr>
        <w:t>Резервирани захранващи блокове в зоните за видео наблюдение</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504"/>
      </w:tblGrid>
      <w:tr w:rsidR="00F678EB" w:rsidRPr="00646E71" w:rsidTr="00F678EB">
        <w:trPr>
          <w:trHeight w:val="600"/>
          <w:tblHeader/>
        </w:trPr>
        <w:tc>
          <w:tcPr>
            <w:tcW w:w="5000" w:type="pct"/>
            <w:gridSpan w:val="2"/>
            <w:shd w:val="clear" w:color="000000" w:fill="A6A6A6"/>
            <w:vAlign w:val="center"/>
          </w:tcPr>
          <w:p w:rsidR="00F678EB" w:rsidRPr="00646E71" w:rsidRDefault="00F678EB" w:rsidP="002C06DD">
            <w:pPr>
              <w:spacing w:after="0" w:line="240" w:lineRule="auto"/>
              <w:rPr>
                <w:rFonts w:eastAsia="Times New Roman"/>
                <w:b/>
                <w:color w:val="000000"/>
                <w:sz w:val="20"/>
                <w:szCs w:val="20"/>
                <w:lang w:val="en-US"/>
              </w:rPr>
            </w:pPr>
            <w:r w:rsidRPr="00646E71">
              <w:rPr>
                <w:rFonts w:eastAsia="Times New Roman"/>
                <w:b/>
                <w:bCs/>
                <w:color w:val="000000"/>
                <w:sz w:val="20"/>
                <w:szCs w:val="20"/>
              </w:rPr>
              <w:t>Резервирани захранващи блокове (РЗБ)</w:t>
            </w:r>
            <w:r>
              <w:rPr>
                <w:rFonts w:eastAsia="Times New Roman"/>
                <w:b/>
                <w:bCs/>
                <w:color w:val="000000"/>
                <w:sz w:val="20"/>
                <w:szCs w:val="20"/>
              </w:rPr>
              <w:t xml:space="preserve"> – 81 броя</w:t>
            </w:r>
          </w:p>
        </w:tc>
      </w:tr>
      <w:tr w:rsidR="00F678EB" w:rsidRPr="00646E71" w:rsidTr="00F678EB">
        <w:trPr>
          <w:trHeight w:val="600"/>
          <w:tblHeader/>
        </w:trPr>
        <w:tc>
          <w:tcPr>
            <w:tcW w:w="507" w:type="pct"/>
            <w:shd w:val="clear" w:color="000000" w:fill="A6A6A6"/>
            <w:vAlign w:val="center"/>
            <w:hideMark/>
          </w:tcPr>
          <w:p w:rsidR="00F678EB" w:rsidRPr="00646E71" w:rsidRDefault="00F678EB" w:rsidP="002C06DD">
            <w:pPr>
              <w:spacing w:after="0" w:line="240" w:lineRule="auto"/>
              <w:rPr>
                <w:rFonts w:eastAsia="Times New Roman"/>
                <w:b/>
                <w:color w:val="000000"/>
                <w:sz w:val="20"/>
                <w:szCs w:val="20"/>
              </w:rPr>
            </w:pPr>
            <w:r w:rsidRPr="00646E71">
              <w:rPr>
                <w:rFonts w:eastAsia="Times New Roman"/>
                <w:b/>
                <w:color w:val="000000"/>
                <w:sz w:val="20"/>
                <w:szCs w:val="20"/>
              </w:rPr>
              <w:t>Точка №</w:t>
            </w:r>
          </w:p>
        </w:tc>
        <w:tc>
          <w:tcPr>
            <w:tcW w:w="4493" w:type="pct"/>
            <w:shd w:val="clear" w:color="000000" w:fill="A6A6A6"/>
            <w:vAlign w:val="center"/>
            <w:hideMark/>
          </w:tcPr>
          <w:p w:rsidR="00F678EB" w:rsidRPr="00646E71" w:rsidRDefault="00F678EB" w:rsidP="002C06DD">
            <w:pPr>
              <w:spacing w:after="0" w:line="240" w:lineRule="auto"/>
              <w:rPr>
                <w:rFonts w:eastAsia="Times New Roman"/>
                <w:b/>
                <w:color w:val="000000"/>
                <w:sz w:val="20"/>
                <w:szCs w:val="20"/>
              </w:rPr>
            </w:pPr>
            <w:r w:rsidRPr="00646E71">
              <w:rPr>
                <w:rFonts w:eastAsia="Times New Roman"/>
                <w:b/>
                <w:color w:val="000000"/>
                <w:sz w:val="20"/>
                <w:szCs w:val="20"/>
              </w:rPr>
              <w:t>Минимални технически изисквания</w:t>
            </w:r>
          </w:p>
        </w:tc>
      </w:tr>
      <w:tr w:rsidR="00F678EB" w:rsidRPr="00646E71" w:rsidTr="00F678EB">
        <w:trPr>
          <w:trHeight w:val="300"/>
        </w:trPr>
        <w:tc>
          <w:tcPr>
            <w:tcW w:w="507" w:type="pct"/>
            <w:shd w:val="clear" w:color="auto" w:fill="auto"/>
            <w:vAlign w:val="center"/>
          </w:tcPr>
          <w:p w:rsidR="00F678EB" w:rsidRPr="00646E71" w:rsidRDefault="00F678EB" w:rsidP="002C06DD">
            <w:pPr>
              <w:pStyle w:val="a3"/>
              <w:numPr>
                <w:ilvl w:val="0"/>
                <w:numId w:val="18"/>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F678EB" w:rsidRPr="00646E71" w:rsidRDefault="00F678EB" w:rsidP="002C06DD">
            <w:pPr>
              <w:spacing w:after="0" w:line="240" w:lineRule="auto"/>
              <w:rPr>
                <w:rFonts w:eastAsia="SimSun"/>
                <w:sz w:val="20"/>
                <w:szCs w:val="20"/>
              </w:rPr>
            </w:pPr>
            <w:r w:rsidRPr="00646E71">
              <w:rPr>
                <w:color w:val="000000"/>
                <w:sz w:val="20"/>
                <w:szCs w:val="20"/>
              </w:rPr>
              <w:t>В монтажните табла в зоните за наблюдение да бъдат доставени и монтирани РЗБ.</w:t>
            </w:r>
          </w:p>
        </w:tc>
      </w:tr>
      <w:tr w:rsidR="00F678EB" w:rsidRPr="00646E71" w:rsidTr="00F678EB">
        <w:trPr>
          <w:trHeight w:val="300"/>
        </w:trPr>
        <w:tc>
          <w:tcPr>
            <w:tcW w:w="507" w:type="pct"/>
            <w:shd w:val="clear" w:color="auto" w:fill="auto"/>
            <w:vAlign w:val="center"/>
          </w:tcPr>
          <w:p w:rsidR="00F678EB" w:rsidRPr="00646E71" w:rsidRDefault="00F678EB" w:rsidP="002C06DD">
            <w:pPr>
              <w:pStyle w:val="a3"/>
              <w:numPr>
                <w:ilvl w:val="0"/>
                <w:numId w:val="18"/>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F678EB" w:rsidRPr="00646E71" w:rsidRDefault="00F678EB" w:rsidP="002C06DD">
            <w:pPr>
              <w:spacing w:after="0" w:line="240" w:lineRule="auto"/>
              <w:rPr>
                <w:rFonts w:eastAsia="SimSun"/>
                <w:sz w:val="20"/>
                <w:szCs w:val="20"/>
              </w:rPr>
            </w:pPr>
            <w:r w:rsidRPr="00646E71">
              <w:rPr>
                <w:color w:val="000000"/>
                <w:sz w:val="20"/>
                <w:szCs w:val="20"/>
              </w:rPr>
              <w:t xml:space="preserve">РЗБ следва да осигуряват захранване за локалните PoE комутатори и чрез тях за камерите в зоните за видеонаблюдение </w:t>
            </w:r>
          </w:p>
        </w:tc>
      </w:tr>
      <w:tr w:rsidR="00F678EB" w:rsidRPr="00646E71" w:rsidTr="00F678EB">
        <w:trPr>
          <w:trHeight w:val="300"/>
        </w:trPr>
        <w:tc>
          <w:tcPr>
            <w:tcW w:w="507" w:type="pct"/>
            <w:shd w:val="clear" w:color="auto" w:fill="auto"/>
            <w:vAlign w:val="center"/>
          </w:tcPr>
          <w:p w:rsidR="00F678EB" w:rsidRPr="00646E71" w:rsidRDefault="00F678EB" w:rsidP="002C06DD">
            <w:pPr>
              <w:pStyle w:val="a3"/>
              <w:numPr>
                <w:ilvl w:val="0"/>
                <w:numId w:val="18"/>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F678EB" w:rsidRPr="00646E71" w:rsidRDefault="00F678EB" w:rsidP="002C06DD">
            <w:pPr>
              <w:spacing w:after="0" w:line="240" w:lineRule="auto"/>
              <w:rPr>
                <w:rFonts w:eastAsia="SimSun"/>
                <w:sz w:val="20"/>
                <w:szCs w:val="20"/>
              </w:rPr>
            </w:pPr>
            <w:r>
              <w:rPr>
                <w:color w:val="000000"/>
                <w:sz w:val="20"/>
                <w:szCs w:val="20"/>
              </w:rPr>
              <w:t>Р</w:t>
            </w:r>
            <w:r w:rsidRPr="00646E71">
              <w:rPr>
                <w:color w:val="000000"/>
                <w:sz w:val="20"/>
                <w:szCs w:val="20"/>
              </w:rPr>
              <w:t>З</w:t>
            </w:r>
            <w:r>
              <w:rPr>
                <w:color w:val="000000"/>
                <w:sz w:val="20"/>
                <w:szCs w:val="20"/>
              </w:rPr>
              <w:t>Б</w:t>
            </w:r>
            <w:r w:rsidRPr="00646E71">
              <w:rPr>
                <w:color w:val="000000"/>
                <w:sz w:val="20"/>
                <w:szCs w:val="20"/>
              </w:rPr>
              <w:t xml:space="preserve"> да са с разширен темпера</w:t>
            </w:r>
            <w:r>
              <w:rPr>
                <w:color w:val="000000"/>
                <w:sz w:val="20"/>
                <w:szCs w:val="20"/>
              </w:rPr>
              <w:t>турен диапазон на работа от -10</w:t>
            </w:r>
            <w:r w:rsidRPr="00646E71">
              <w:rPr>
                <w:color w:val="000000"/>
                <w:sz w:val="20"/>
                <w:szCs w:val="20"/>
              </w:rPr>
              <w:t xml:space="preserve">°С до +60°С  </w:t>
            </w:r>
          </w:p>
        </w:tc>
      </w:tr>
      <w:tr w:rsidR="00F678EB" w:rsidRPr="00646E71" w:rsidTr="00F678EB">
        <w:trPr>
          <w:trHeight w:val="300"/>
        </w:trPr>
        <w:tc>
          <w:tcPr>
            <w:tcW w:w="507" w:type="pct"/>
            <w:shd w:val="clear" w:color="auto" w:fill="auto"/>
            <w:vAlign w:val="center"/>
          </w:tcPr>
          <w:p w:rsidR="00F678EB" w:rsidRPr="00646E71" w:rsidRDefault="00F678EB" w:rsidP="002C06DD">
            <w:pPr>
              <w:pStyle w:val="a3"/>
              <w:numPr>
                <w:ilvl w:val="0"/>
                <w:numId w:val="18"/>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F678EB" w:rsidRPr="00646E71" w:rsidRDefault="00F678EB" w:rsidP="002C06DD">
            <w:pPr>
              <w:spacing w:after="0" w:line="240" w:lineRule="auto"/>
              <w:rPr>
                <w:rFonts w:eastAsia="SimSun"/>
                <w:sz w:val="20"/>
                <w:szCs w:val="20"/>
              </w:rPr>
            </w:pPr>
            <w:r>
              <w:rPr>
                <w:color w:val="000000"/>
                <w:sz w:val="20"/>
                <w:szCs w:val="20"/>
              </w:rPr>
              <w:t>Р</w:t>
            </w:r>
            <w:r w:rsidRPr="00646E71">
              <w:rPr>
                <w:color w:val="000000"/>
                <w:sz w:val="20"/>
                <w:szCs w:val="20"/>
              </w:rPr>
              <w:t>З</w:t>
            </w:r>
            <w:r>
              <w:rPr>
                <w:color w:val="000000"/>
                <w:sz w:val="20"/>
                <w:szCs w:val="20"/>
              </w:rPr>
              <w:t>Б</w:t>
            </w:r>
            <w:r w:rsidRPr="00646E71">
              <w:rPr>
                <w:color w:val="000000"/>
                <w:sz w:val="20"/>
                <w:szCs w:val="20"/>
              </w:rPr>
              <w:t xml:space="preserve"> да осигуряват известяване на централно ниво при ниско ниво на акумулаторите</w:t>
            </w:r>
          </w:p>
        </w:tc>
      </w:tr>
      <w:tr w:rsidR="00F678EB" w:rsidRPr="00646E71" w:rsidTr="00F678EB">
        <w:trPr>
          <w:trHeight w:val="300"/>
        </w:trPr>
        <w:tc>
          <w:tcPr>
            <w:tcW w:w="507" w:type="pct"/>
            <w:shd w:val="clear" w:color="auto" w:fill="auto"/>
            <w:vAlign w:val="center"/>
          </w:tcPr>
          <w:p w:rsidR="00F678EB" w:rsidRPr="00646E71" w:rsidRDefault="00F678EB" w:rsidP="002C06DD">
            <w:pPr>
              <w:pStyle w:val="a3"/>
              <w:numPr>
                <w:ilvl w:val="0"/>
                <w:numId w:val="18"/>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F678EB" w:rsidRPr="00646E71" w:rsidRDefault="00F678EB" w:rsidP="002C06DD">
            <w:pPr>
              <w:spacing w:after="0" w:line="240" w:lineRule="auto"/>
              <w:rPr>
                <w:rFonts w:eastAsia="SimSun"/>
                <w:sz w:val="20"/>
                <w:szCs w:val="20"/>
              </w:rPr>
            </w:pPr>
            <w:r>
              <w:rPr>
                <w:color w:val="000000"/>
                <w:sz w:val="20"/>
                <w:szCs w:val="20"/>
              </w:rPr>
              <w:t>Р</w:t>
            </w:r>
            <w:r w:rsidRPr="00646E71">
              <w:rPr>
                <w:color w:val="000000"/>
                <w:sz w:val="20"/>
                <w:szCs w:val="20"/>
              </w:rPr>
              <w:t>З</w:t>
            </w:r>
            <w:r>
              <w:rPr>
                <w:color w:val="000000"/>
                <w:sz w:val="20"/>
                <w:szCs w:val="20"/>
              </w:rPr>
              <w:t>Б</w:t>
            </w:r>
            <w:r w:rsidRPr="00646E71">
              <w:rPr>
                <w:color w:val="000000"/>
                <w:sz w:val="20"/>
                <w:szCs w:val="20"/>
              </w:rPr>
              <w:t xml:space="preserve"> да са съвместими със стандарти: UL60950-1, TUV EN60950-1,  EN55022 (CISPR22) , Class B EN61000-3-2,-3,  EN55024, light industry level, criteria A EN61000-4-2</w:t>
            </w:r>
          </w:p>
        </w:tc>
      </w:tr>
      <w:tr w:rsidR="00F678EB" w:rsidRPr="00646E71" w:rsidTr="00F678EB">
        <w:trPr>
          <w:trHeight w:val="300"/>
        </w:trPr>
        <w:tc>
          <w:tcPr>
            <w:tcW w:w="507" w:type="pct"/>
            <w:shd w:val="clear" w:color="auto" w:fill="auto"/>
            <w:vAlign w:val="center"/>
          </w:tcPr>
          <w:p w:rsidR="00F678EB" w:rsidRPr="00646E71" w:rsidRDefault="00F678EB" w:rsidP="002C06DD">
            <w:pPr>
              <w:pStyle w:val="a3"/>
              <w:numPr>
                <w:ilvl w:val="0"/>
                <w:numId w:val="18"/>
              </w:numPr>
              <w:spacing w:after="0" w:line="240" w:lineRule="auto"/>
              <w:rPr>
                <w:rFonts w:ascii="Times New Roman" w:eastAsia="Times New Roman" w:hAnsi="Times New Roman" w:cs="Times New Roman"/>
                <w:color w:val="000000"/>
                <w:sz w:val="20"/>
                <w:szCs w:val="20"/>
              </w:rPr>
            </w:pPr>
          </w:p>
        </w:tc>
        <w:tc>
          <w:tcPr>
            <w:tcW w:w="4493" w:type="pct"/>
            <w:shd w:val="clear" w:color="auto" w:fill="auto"/>
            <w:vAlign w:val="center"/>
          </w:tcPr>
          <w:p w:rsidR="00F678EB" w:rsidRPr="00646E71" w:rsidRDefault="00F678EB" w:rsidP="002C06DD">
            <w:pPr>
              <w:spacing w:after="0" w:line="240" w:lineRule="auto"/>
              <w:rPr>
                <w:rFonts w:eastAsia="SimSun"/>
                <w:sz w:val="20"/>
                <w:szCs w:val="20"/>
              </w:rPr>
            </w:pPr>
            <w:r>
              <w:rPr>
                <w:color w:val="000000"/>
                <w:sz w:val="20"/>
                <w:szCs w:val="20"/>
              </w:rPr>
              <w:t>Р</w:t>
            </w:r>
            <w:r w:rsidRPr="00646E71">
              <w:rPr>
                <w:color w:val="000000"/>
                <w:sz w:val="20"/>
                <w:szCs w:val="20"/>
              </w:rPr>
              <w:t>З</w:t>
            </w:r>
            <w:r>
              <w:rPr>
                <w:color w:val="000000"/>
                <w:sz w:val="20"/>
                <w:szCs w:val="20"/>
              </w:rPr>
              <w:t>Б</w:t>
            </w:r>
            <w:r w:rsidRPr="00646E71">
              <w:rPr>
                <w:color w:val="000000"/>
                <w:sz w:val="20"/>
                <w:szCs w:val="20"/>
              </w:rPr>
              <w:t xml:space="preserve"> да са резервирани с акумулаторни батерии за осигуряване на автономна работа при прекъсване на захранване</w:t>
            </w:r>
          </w:p>
        </w:tc>
      </w:tr>
    </w:tbl>
    <w:p w:rsidR="00AA4E8C" w:rsidRPr="00646E71" w:rsidRDefault="00AA4E8C" w:rsidP="002C06DD">
      <w:pPr>
        <w:spacing w:after="0" w:line="240" w:lineRule="auto"/>
        <w:rPr>
          <w:b/>
          <w:sz w:val="24"/>
          <w:szCs w:val="24"/>
        </w:rPr>
      </w:pPr>
    </w:p>
    <w:p w:rsidR="0035562D" w:rsidRPr="00646E71" w:rsidRDefault="000957EF" w:rsidP="00F678EB">
      <w:pPr>
        <w:pStyle w:val="1"/>
        <w:numPr>
          <w:ilvl w:val="0"/>
          <w:numId w:val="29"/>
        </w:numPr>
        <w:ind w:hanging="720"/>
        <w:rPr>
          <w:rFonts w:ascii="Times New Roman" w:hAnsi="Times New Roman" w:cs="Times New Roman"/>
          <w:sz w:val="24"/>
          <w:szCs w:val="24"/>
        </w:rPr>
      </w:pPr>
      <w:r w:rsidRPr="00646E71">
        <w:rPr>
          <w:rFonts w:ascii="Times New Roman" w:hAnsi="Times New Roman" w:cs="Times New Roman"/>
          <w:sz w:val="24"/>
          <w:szCs w:val="24"/>
        </w:rPr>
        <w:t>Изисквания към ел. захранване</w:t>
      </w:r>
    </w:p>
    <w:p w:rsidR="005F34C5" w:rsidRPr="00646E71" w:rsidRDefault="005F34C5" w:rsidP="002C06DD">
      <w:pPr>
        <w:spacing w:after="0" w:line="240" w:lineRule="auto"/>
        <w:rPr>
          <w:lang w:eastAsia="bg-BG"/>
        </w:rPr>
      </w:pPr>
    </w:p>
    <w:p w:rsidR="00BB132A" w:rsidRDefault="00716CF2" w:rsidP="002C06DD">
      <w:pPr>
        <w:spacing w:after="0" w:line="240" w:lineRule="auto"/>
        <w:ind w:firstLine="360"/>
        <w:jc w:val="both"/>
        <w:rPr>
          <w:sz w:val="24"/>
          <w:szCs w:val="24"/>
        </w:rPr>
      </w:pPr>
      <w:r w:rsidRPr="00646E71">
        <w:rPr>
          <w:sz w:val="24"/>
          <w:szCs w:val="24"/>
          <w:lang w:eastAsia="bg-BG"/>
        </w:rPr>
        <w:lastRenderedPageBreak/>
        <w:t>За целите на проекта Изпълнителя може да използв</w:t>
      </w:r>
      <w:r w:rsidR="00B613DE" w:rsidRPr="00646E71">
        <w:rPr>
          <w:sz w:val="24"/>
          <w:szCs w:val="24"/>
          <w:lang w:eastAsia="bg-BG"/>
        </w:rPr>
        <w:t>а като захранващ източник уличната осветителна система изградена</w:t>
      </w:r>
      <w:r w:rsidRPr="00646E71">
        <w:rPr>
          <w:sz w:val="24"/>
          <w:szCs w:val="24"/>
          <w:lang w:eastAsia="bg-BG"/>
        </w:rPr>
        <w:t xml:space="preserve"> на територията на общината.</w:t>
      </w:r>
      <w:r w:rsidR="00BB132A" w:rsidRPr="00646E71">
        <w:rPr>
          <w:sz w:val="24"/>
          <w:szCs w:val="24"/>
          <w:lang w:eastAsia="bg-BG"/>
        </w:rPr>
        <w:t xml:space="preserve"> За голяма част от уличните о</w:t>
      </w:r>
      <w:r w:rsidR="00F678EB">
        <w:rPr>
          <w:sz w:val="24"/>
          <w:szCs w:val="24"/>
          <w:lang w:eastAsia="bg-BG"/>
        </w:rPr>
        <w:t>светители подаването на електро</w:t>
      </w:r>
      <w:r w:rsidR="00BB132A" w:rsidRPr="00646E71">
        <w:rPr>
          <w:sz w:val="24"/>
          <w:szCs w:val="24"/>
          <w:lang w:eastAsia="bg-BG"/>
        </w:rPr>
        <w:t>захранване се изключва през светлата част на денонощието.</w:t>
      </w:r>
      <w:r w:rsidR="00F678EB">
        <w:rPr>
          <w:sz w:val="24"/>
          <w:szCs w:val="24"/>
          <w:lang w:eastAsia="bg-BG"/>
        </w:rPr>
        <w:t xml:space="preserve"> В</w:t>
      </w:r>
      <w:r w:rsidR="00B613DE" w:rsidRPr="00646E71">
        <w:rPr>
          <w:sz w:val="24"/>
          <w:szCs w:val="24"/>
          <w:lang w:eastAsia="bg-BG"/>
        </w:rPr>
        <w:t>следствие на това, и</w:t>
      </w:r>
      <w:r w:rsidR="00BB132A" w:rsidRPr="00646E71">
        <w:rPr>
          <w:sz w:val="24"/>
          <w:szCs w:val="24"/>
          <w:lang w:eastAsia="bg-BG"/>
        </w:rPr>
        <w:t>зпълнителят трябва да предвиди в своето решение реализация</w:t>
      </w:r>
      <w:r w:rsidR="00F678EB">
        <w:rPr>
          <w:sz w:val="24"/>
          <w:szCs w:val="24"/>
          <w:lang w:eastAsia="bg-BG"/>
        </w:rPr>
        <w:t>,</w:t>
      </w:r>
      <w:r w:rsidR="00BB132A" w:rsidRPr="00646E71">
        <w:rPr>
          <w:sz w:val="24"/>
          <w:szCs w:val="24"/>
          <w:lang w:eastAsia="bg-BG"/>
        </w:rPr>
        <w:t xml:space="preserve"> при която </w:t>
      </w:r>
      <w:r w:rsidR="00BB132A" w:rsidRPr="00646E71">
        <w:rPr>
          <w:sz w:val="24"/>
          <w:szCs w:val="24"/>
        </w:rPr>
        <w:t>се променя режима на захранване на уличните осветители  - уличните касети трябва да бъдат постоянно захранени, а осветителите  да се включват и изключват дистанционно с програмируем контролер</w:t>
      </w:r>
      <w:r w:rsidR="00E3053D" w:rsidRPr="00646E71">
        <w:rPr>
          <w:sz w:val="24"/>
          <w:szCs w:val="24"/>
        </w:rPr>
        <w:t xml:space="preserve"> на ниво стълб</w:t>
      </w:r>
      <w:r w:rsidR="00BB132A" w:rsidRPr="00646E71">
        <w:rPr>
          <w:sz w:val="24"/>
          <w:szCs w:val="24"/>
        </w:rPr>
        <w:t>. Всички технически средства на системите за превенция на риска в градската среда трябва да бъдат постоянно захранени като се използва съществуващия електрически контур на уличната осветителна система.</w:t>
      </w:r>
    </w:p>
    <w:p w:rsidR="00F678EB" w:rsidRPr="00646E71" w:rsidRDefault="00F678EB" w:rsidP="002C06DD">
      <w:pPr>
        <w:spacing w:after="0" w:line="240" w:lineRule="auto"/>
        <w:ind w:firstLine="360"/>
        <w:jc w:val="both"/>
        <w:rPr>
          <w:sz w:val="24"/>
          <w:szCs w:val="24"/>
          <w:lang w:eastAsia="bg-BG"/>
        </w:rPr>
      </w:pPr>
    </w:p>
    <w:p w:rsidR="00BB132A" w:rsidRDefault="00BB132A" w:rsidP="002C06DD">
      <w:pPr>
        <w:spacing w:after="0" w:line="240" w:lineRule="auto"/>
        <w:ind w:firstLine="360"/>
        <w:jc w:val="both"/>
        <w:rPr>
          <w:sz w:val="24"/>
          <w:szCs w:val="24"/>
        </w:rPr>
      </w:pPr>
      <w:r w:rsidRPr="00646E71">
        <w:rPr>
          <w:sz w:val="24"/>
          <w:szCs w:val="24"/>
        </w:rPr>
        <w:t>Решението, което ще бъде използвано трябва да отговаря на следните характеристики:</w:t>
      </w:r>
    </w:p>
    <w:p w:rsidR="00F678EB" w:rsidRPr="00646E71" w:rsidRDefault="00F678EB" w:rsidP="002C06DD">
      <w:pPr>
        <w:spacing w:after="0" w:line="240" w:lineRule="auto"/>
        <w:ind w:firstLine="360"/>
        <w:jc w:val="both"/>
        <w:rPr>
          <w:sz w:val="24"/>
          <w:szCs w:val="2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48"/>
      </w:tblGrid>
      <w:tr w:rsidR="00F678EB" w:rsidRPr="00646E71" w:rsidTr="00F678EB">
        <w:trPr>
          <w:trHeight w:val="600"/>
          <w:tblHeader/>
        </w:trPr>
        <w:tc>
          <w:tcPr>
            <w:tcW w:w="5000" w:type="pct"/>
            <w:gridSpan w:val="2"/>
            <w:shd w:val="clear" w:color="000000" w:fill="A6A6A6"/>
            <w:vAlign w:val="center"/>
          </w:tcPr>
          <w:p w:rsidR="00F678EB" w:rsidRPr="00646E71" w:rsidRDefault="00F678EB" w:rsidP="002C06DD">
            <w:pPr>
              <w:spacing w:after="0" w:line="240" w:lineRule="auto"/>
              <w:rPr>
                <w:rFonts w:eastAsia="Times New Roman"/>
                <w:b/>
                <w:color w:val="000000"/>
                <w:sz w:val="20"/>
                <w:szCs w:val="20"/>
              </w:rPr>
            </w:pPr>
            <w:r w:rsidRPr="00646E71">
              <w:rPr>
                <w:rFonts w:eastAsia="Times New Roman"/>
                <w:b/>
                <w:bCs/>
                <w:color w:val="000000"/>
                <w:sz w:val="20"/>
                <w:szCs w:val="20"/>
              </w:rPr>
              <w:t>Изисквания ел.захранване</w:t>
            </w:r>
          </w:p>
        </w:tc>
      </w:tr>
      <w:tr w:rsidR="00F678EB" w:rsidRPr="00646E71" w:rsidTr="00F678EB">
        <w:trPr>
          <w:trHeight w:val="600"/>
          <w:tblHeader/>
        </w:trPr>
        <w:tc>
          <w:tcPr>
            <w:tcW w:w="499" w:type="pct"/>
            <w:shd w:val="clear" w:color="000000" w:fill="A6A6A6"/>
            <w:vAlign w:val="center"/>
            <w:hideMark/>
          </w:tcPr>
          <w:p w:rsidR="00F678EB" w:rsidRPr="00646E71" w:rsidRDefault="00F678EB" w:rsidP="002C06DD">
            <w:pPr>
              <w:spacing w:after="0" w:line="240" w:lineRule="auto"/>
              <w:rPr>
                <w:rFonts w:eastAsia="Times New Roman"/>
                <w:b/>
                <w:color w:val="000000"/>
                <w:sz w:val="20"/>
                <w:szCs w:val="20"/>
              </w:rPr>
            </w:pPr>
            <w:r w:rsidRPr="00646E71">
              <w:rPr>
                <w:rFonts w:eastAsia="Times New Roman"/>
                <w:b/>
                <w:color w:val="000000"/>
                <w:sz w:val="20"/>
                <w:szCs w:val="20"/>
              </w:rPr>
              <w:t>Точка №</w:t>
            </w:r>
          </w:p>
        </w:tc>
        <w:tc>
          <w:tcPr>
            <w:tcW w:w="4501" w:type="pct"/>
            <w:shd w:val="clear" w:color="000000" w:fill="A6A6A6"/>
            <w:vAlign w:val="center"/>
            <w:hideMark/>
          </w:tcPr>
          <w:p w:rsidR="00F678EB" w:rsidRPr="00646E71" w:rsidRDefault="00F678EB" w:rsidP="002C06DD">
            <w:pPr>
              <w:spacing w:after="0" w:line="240" w:lineRule="auto"/>
              <w:rPr>
                <w:rFonts w:eastAsia="Times New Roman"/>
                <w:b/>
                <w:color w:val="000000"/>
                <w:sz w:val="20"/>
                <w:szCs w:val="20"/>
              </w:rPr>
            </w:pPr>
            <w:r w:rsidRPr="00646E71">
              <w:rPr>
                <w:rFonts w:eastAsia="Times New Roman"/>
                <w:b/>
                <w:color w:val="000000"/>
                <w:sz w:val="20"/>
                <w:szCs w:val="20"/>
              </w:rPr>
              <w:t>Минимални технически изисквания</w:t>
            </w:r>
          </w:p>
        </w:tc>
      </w:tr>
      <w:tr w:rsidR="00F678EB" w:rsidRPr="00646E71" w:rsidTr="00F678EB">
        <w:trPr>
          <w:trHeight w:val="300"/>
        </w:trPr>
        <w:tc>
          <w:tcPr>
            <w:tcW w:w="499" w:type="pct"/>
            <w:shd w:val="clear" w:color="auto" w:fill="auto"/>
            <w:vAlign w:val="center"/>
          </w:tcPr>
          <w:p w:rsidR="00F678EB" w:rsidRPr="00646E71" w:rsidRDefault="00F678EB" w:rsidP="002C06DD">
            <w:pPr>
              <w:pStyle w:val="a3"/>
              <w:numPr>
                <w:ilvl w:val="0"/>
                <w:numId w:val="22"/>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F678EB" w:rsidRPr="00646E71" w:rsidRDefault="00F678EB" w:rsidP="002C06DD">
            <w:pPr>
              <w:spacing w:after="0" w:line="240" w:lineRule="auto"/>
              <w:contextualSpacing/>
              <w:rPr>
                <w:sz w:val="20"/>
                <w:szCs w:val="20"/>
              </w:rPr>
            </w:pPr>
            <w:r w:rsidRPr="00646E71">
              <w:rPr>
                <w:sz w:val="20"/>
                <w:szCs w:val="20"/>
                <w:lang w:eastAsia="bg-BG"/>
              </w:rPr>
              <w:t xml:space="preserve">Решението да представлява реализация при която </w:t>
            </w:r>
            <w:r w:rsidRPr="00646E71">
              <w:rPr>
                <w:sz w:val="20"/>
                <w:szCs w:val="20"/>
              </w:rPr>
              <w:t>се променя режима на захранване на уличните осветители  - уличните касети трябва да бъдат постоянно захранени, а осветителите  да се включват и изключват дистанционно с програмируем контролер на ниво стълб.</w:t>
            </w:r>
          </w:p>
        </w:tc>
      </w:tr>
      <w:tr w:rsidR="00F678EB" w:rsidRPr="00646E71" w:rsidTr="00F678EB">
        <w:trPr>
          <w:trHeight w:val="300"/>
        </w:trPr>
        <w:tc>
          <w:tcPr>
            <w:tcW w:w="499" w:type="pct"/>
            <w:shd w:val="clear" w:color="auto" w:fill="auto"/>
            <w:vAlign w:val="center"/>
          </w:tcPr>
          <w:p w:rsidR="00F678EB" w:rsidRPr="00646E71" w:rsidRDefault="00F678EB" w:rsidP="002C06DD">
            <w:pPr>
              <w:pStyle w:val="a3"/>
              <w:numPr>
                <w:ilvl w:val="0"/>
                <w:numId w:val="22"/>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F678EB" w:rsidRPr="00646E71" w:rsidRDefault="00F678EB" w:rsidP="002C06DD">
            <w:pPr>
              <w:spacing w:after="0" w:line="240" w:lineRule="auto"/>
              <w:contextualSpacing/>
              <w:rPr>
                <w:sz w:val="20"/>
                <w:szCs w:val="20"/>
              </w:rPr>
            </w:pPr>
            <w:r w:rsidRPr="00646E71">
              <w:rPr>
                <w:sz w:val="20"/>
                <w:szCs w:val="20"/>
              </w:rPr>
              <w:t>Всички технически средства на системите за превенция на риска в градската среда (камери и др.) трябва да бъдат постоянно захранени като се използва съществуващия електрически контур на уличната осветителна система.</w:t>
            </w:r>
          </w:p>
        </w:tc>
      </w:tr>
      <w:tr w:rsidR="00F678EB" w:rsidRPr="00646E71" w:rsidTr="00F678EB">
        <w:trPr>
          <w:trHeight w:val="300"/>
        </w:trPr>
        <w:tc>
          <w:tcPr>
            <w:tcW w:w="499" w:type="pct"/>
            <w:shd w:val="clear" w:color="auto" w:fill="auto"/>
            <w:vAlign w:val="center"/>
          </w:tcPr>
          <w:p w:rsidR="00F678EB" w:rsidRPr="00646E71" w:rsidRDefault="00F678EB" w:rsidP="002C06DD">
            <w:pPr>
              <w:pStyle w:val="a3"/>
              <w:numPr>
                <w:ilvl w:val="0"/>
                <w:numId w:val="22"/>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F678EB" w:rsidRPr="00646E71" w:rsidRDefault="00F678EB" w:rsidP="002C06DD">
            <w:pPr>
              <w:spacing w:after="0" w:line="240" w:lineRule="auto"/>
              <w:contextualSpacing/>
              <w:rPr>
                <w:sz w:val="20"/>
                <w:szCs w:val="20"/>
              </w:rPr>
            </w:pPr>
            <w:r w:rsidRPr="00646E71">
              <w:rPr>
                <w:sz w:val="20"/>
                <w:szCs w:val="20"/>
              </w:rPr>
              <w:t>Да позволява интеграция, която не налага допълнително изтегляне на кабели  в подземната кабелна.</w:t>
            </w:r>
          </w:p>
        </w:tc>
      </w:tr>
      <w:tr w:rsidR="00F678EB" w:rsidRPr="00646E71" w:rsidTr="00F678EB">
        <w:trPr>
          <w:trHeight w:val="300"/>
        </w:trPr>
        <w:tc>
          <w:tcPr>
            <w:tcW w:w="499" w:type="pct"/>
            <w:shd w:val="clear" w:color="auto" w:fill="auto"/>
            <w:vAlign w:val="center"/>
          </w:tcPr>
          <w:p w:rsidR="00F678EB" w:rsidRPr="00646E71" w:rsidRDefault="00F678EB" w:rsidP="002C06DD">
            <w:pPr>
              <w:pStyle w:val="a3"/>
              <w:numPr>
                <w:ilvl w:val="0"/>
                <w:numId w:val="22"/>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F678EB" w:rsidRPr="00646E71" w:rsidRDefault="00F678EB" w:rsidP="002C06DD">
            <w:pPr>
              <w:spacing w:after="0" w:line="240" w:lineRule="auto"/>
              <w:contextualSpacing/>
              <w:rPr>
                <w:rFonts w:eastAsia="SimSun"/>
                <w:sz w:val="20"/>
                <w:szCs w:val="20"/>
              </w:rPr>
            </w:pPr>
            <w:r w:rsidRPr="00646E71">
              <w:rPr>
                <w:sz w:val="20"/>
                <w:szCs w:val="20"/>
              </w:rPr>
              <w:t>Използване на протокол за комуникация по захранващия кабел без допълнително окабеляване (Solid State Relay или еквивалентен).</w:t>
            </w:r>
          </w:p>
        </w:tc>
      </w:tr>
      <w:tr w:rsidR="00F678EB" w:rsidRPr="00646E71" w:rsidTr="00F678EB">
        <w:trPr>
          <w:trHeight w:val="300"/>
        </w:trPr>
        <w:tc>
          <w:tcPr>
            <w:tcW w:w="499" w:type="pct"/>
            <w:shd w:val="clear" w:color="auto" w:fill="auto"/>
            <w:vAlign w:val="center"/>
          </w:tcPr>
          <w:p w:rsidR="00F678EB" w:rsidRPr="00646E71" w:rsidRDefault="00F678EB" w:rsidP="002C06DD">
            <w:pPr>
              <w:pStyle w:val="a3"/>
              <w:numPr>
                <w:ilvl w:val="0"/>
                <w:numId w:val="22"/>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F678EB" w:rsidRPr="00646E71" w:rsidRDefault="00F678EB" w:rsidP="002C06DD">
            <w:pPr>
              <w:spacing w:after="0" w:line="240" w:lineRule="auto"/>
              <w:rPr>
                <w:rFonts w:eastAsia="SimSun"/>
                <w:sz w:val="20"/>
                <w:szCs w:val="20"/>
              </w:rPr>
            </w:pPr>
            <w:r w:rsidRPr="00646E71">
              <w:rPr>
                <w:sz w:val="20"/>
                <w:szCs w:val="20"/>
              </w:rPr>
              <w:t>Да позволява включване и изключване на уличното осветление по гъвкав календарен график и реализиране на допълнителна икономия на ел.енергия.</w:t>
            </w:r>
          </w:p>
        </w:tc>
      </w:tr>
      <w:tr w:rsidR="00F678EB" w:rsidRPr="00646E71" w:rsidTr="00F678EB">
        <w:trPr>
          <w:trHeight w:val="300"/>
        </w:trPr>
        <w:tc>
          <w:tcPr>
            <w:tcW w:w="499" w:type="pct"/>
            <w:shd w:val="clear" w:color="auto" w:fill="auto"/>
            <w:vAlign w:val="center"/>
          </w:tcPr>
          <w:p w:rsidR="00F678EB" w:rsidRPr="00646E71" w:rsidRDefault="00F678EB" w:rsidP="002C06DD">
            <w:pPr>
              <w:pStyle w:val="a3"/>
              <w:numPr>
                <w:ilvl w:val="0"/>
                <w:numId w:val="22"/>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F678EB" w:rsidRPr="00646E71" w:rsidRDefault="00F678EB" w:rsidP="002C06DD">
            <w:pPr>
              <w:spacing w:after="0" w:line="240" w:lineRule="auto"/>
              <w:contextualSpacing/>
              <w:rPr>
                <w:sz w:val="20"/>
                <w:szCs w:val="20"/>
              </w:rPr>
            </w:pPr>
            <w:r w:rsidRPr="00646E71">
              <w:rPr>
                <w:sz w:val="20"/>
                <w:szCs w:val="20"/>
              </w:rPr>
              <w:t>Да позволява включване и изключване на уличното осветление в ръчен режим от оператор.</w:t>
            </w:r>
          </w:p>
        </w:tc>
      </w:tr>
      <w:tr w:rsidR="00F678EB" w:rsidRPr="00646E71" w:rsidTr="00F678EB">
        <w:trPr>
          <w:trHeight w:val="300"/>
        </w:trPr>
        <w:tc>
          <w:tcPr>
            <w:tcW w:w="499" w:type="pct"/>
            <w:shd w:val="clear" w:color="auto" w:fill="auto"/>
            <w:vAlign w:val="center"/>
          </w:tcPr>
          <w:p w:rsidR="00F678EB" w:rsidRPr="00646E71" w:rsidRDefault="00F678EB" w:rsidP="002C06DD">
            <w:pPr>
              <w:pStyle w:val="a3"/>
              <w:numPr>
                <w:ilvl w:val="0"/>
                <w:numId w:val="22"/>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F678EB" w:rsidRPr="00646E71" w:rsidRDefault="00F678EB" w:rsidP="002C06DD">
            <w:pPr>
              <w:spacing w:after="0" w:line="240" w:lineRule="auto"/>
              <w:contextualSpacing/>
              <w:rPr>
                <w:sz w:val="20"/>
                <w:szCs w:val="20"/>
              </w:rPr>
            </w:pPr>
            <w:r w:rsidRPr="00646E71">
              <w:rPr>
                <w:sz w:val="20"/>
                <w:szCs w:val="20"/>
              </w:rPr>
              <w:t>Да предоставя обратна връзка за състоянието на контура (електрическа мощност, консумация на ел. енергия и др.) с възможност за информиране при дефектирал осветител.</w:t>
            </w:r>
          </w:p>
        </w:tc>
      </w:tr>
      <w:tr w:rsidR="00F678EB" w:rsidRPr="00646E71" w:rsidTr="00F678EB">
        <w:trPr>
          <w:trHeight w:val="300"/>
        </w:trPr>
        <w:tc>
          <w:tcPr>
            <w:tcW w:w="499" w:type="pct"/>
            <w:shd w:val="clear" w:color="auto" w:fill="auto"/>
            <w:vAlign w:val="center"/>
          </w:tcPr>
          <w:p w:rsidR="00F678EB" w:rsidRPr="00646E71" w:rsidRDefault="00F678EB" w:rsidP="002C06DD">
            <w:pPr>
              <w:pStyle w:val="a3"/>
              <w:numPr>
                <w:ilvl w:val="0"/>
                <w:numId w:val="22"/>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F678EB" w:rsidRPr="00646E71" w:rsidRDefault="00F678EB" w:rsidP="002C06DD">
            <w:pPr>
              <w:spacing w:after="0" w:line="240" w:lineRule="auto"/>
              <w:rPr>
                <w:rFonts w:eastAsia="SimSun"/>
                <w:sz w:val="20"/>
                <w:szCs w:val="20"/>
              </w:rPr>
            </w:pPr>
            <w:r w:rsidRPr="00646E71">
              <w:rPr>
                <w:sz w:val="20"/>
                <w:szCs w:val="20"/>
              </w:rPr>
              <w:t>Решението да не влияе на  безопасната експлоатация на осветителната система.</w:t>
            </w:r>
          </w:p>
        </w:tc>
      </w:tr>
      <w:tr w:rsidR="00F678EB" w:rsidRPr="00646E71" w:rsidTr="00F678EB">
        <w:trPr>
          <w:trHeight w:val="300"/>
        </w:trPr>
        <w:tc>
          <w:tcPr>
            <w:tcW w:w="499" w:type="pct"/>
            <w:shd w:val="clear" w:color="auto" w:fill="auto"/>
            <w:vAlign w:val="center"/>
          </w:tcPr>
          <w:p w:rsidR="00F678EB" w:rsidRPr="00646E71" w:rsidRDefault="00F678EB" w:rsidP="002C06DD">
            <w:pPr>
              <w:pStyle w:val="a3"/>
              <w:numPr>
                <w:ilvl w:val="0"/>
                <w:numId w:val="22"/>
              </w:numPr>
              <w:spacing w:after="0" w:line="240" w:lineRule="auto"/>
              <w:rPr>
                <w:rFonts w:ascii="Times New Roman" w:eastAsia="Times New Roman" w:hAnsi="Times New Roman" w:cs="Times New Roman"/>
                <w:color w:val="000000"/>
                <w:sz w:val="20"/>
                <w:szCs w:val="20"/>
              </w:rPr>
            </w:pPr>
          </w:p>
        </w:tc>
        <w:tc>
          <w:tcPr>
            <w:tcW w:w="4501" w:type="pct"/>
            <w:shd w:val="clear" w:color="auto" w:fill="auto"/>
            <w:vAlign w:val="center"/>
          </w:tcPr>
          <w:p w:rsidR="00F678EB" w:rsidRPr="00646E71" w:rsidRDefault="00F678EB" w:rsidP="002C06DD">
            <w:pPr>
              <w:spacing w:after="0" w:line="240" w:lineRule="auto"/>
              <w:rPr>
                <w:sz w:val="20"/>
                <w:szCs w:val="20"/>
              </w:rPr>
            </w:pPr>
            <w:r w:rsidRPr="00646E71">
              <w:rPr>
                <w:sz w:val="20"/>
                <w:szCs w:val="20"/>
              </w:rPr>
              <w:t xml:space="preserve">Централизирано наблюдение и управление на захранващия контур в реално време, в това число проверка за наличност или отсъствие на захранване, оценка за аварирал осветител, възможност за аварийно включване и изключване на осветлението. Комуникацията за централизирано наблюдение да се извършва през </w:t>
            </w:r>
            <w:r w:rsidRPr="00646E71">
              <w:rPr>
                <w:sz w:val="20"/>
                <w:szCs w:val="20"/>
                <w:lang w:val="en-US"/>
              </w:rPr>
              <w:t xml:space="preserve">GSM </w:t>
            </w:r>
            <w:r w:rsidRPr="00646E71">
              <w:rPr>
                <w:sz w:val="20"/>
                <w:szCs w:val="20"/>
              </w:rPr>
              <w:t>канал за обмен на данни.</w:t>
            </w:r>
          </w:p>
        </w:tc>
      </w:tr>
    </w:tbl>
    <w:p w:rsidR="00F16F79" w:rsidRPr="00646E71" w:rsidRDefault="00F16F79" w:rsidP="002C06DD">
      <w:pPr>
        <w:spacing w:after="0" w:line="240" w:lineRule="auto"/>
        <w:jc w:val="both"/>
        <w:rPr>
          <w:sz w:val="24"/>
          <w:szCs w:val="24"/>
          <w:lang w:eastAsia="bg-BG"/>
        </w:rPr>
      </w:pPr>
    </w:p>
    <w:p w:rsidR="000D2C74" w:rsidRDefault="00E23846" w:rsidP="002C06DD">
      <w:pPr>
        <w:spacing w:after="0" w:line="240" w:lineRule="auto"/>
        <w:ind w:firstLine="360"/>
        <w:jc w:val="both"/>
        <w:rPr>
          <w:sz w:val="24"/>
          <w:szCs w:val="24"/>
          <w:lang w:eastAsia="bg-BG"/>
        </w:rPr>
      </w:pPr>
      <w:r w:rsidRPr="00646E71">
        <w:rPr>
          <w:sz w:val="24"/>
          <w:szCs w:val="24"/>
          <w:lang w:eastAsia="bg-BG"/>
        </w:rPr>
        <w:t xml:space="preserve">За </w:t>
      </w:r>
      <w:r w:rsidR="00B613DE" w:rsidRPr="00646E71">
        <w:rPr>
          <w:sz w:val="24"/>
          <w:szCs w:val="24"/>
          <w:lang w:eastAsia="bg-BG"/>
        </w:rPr>
        <w:t>стълбове, които вече разполагат с постоянно захранен контур, не е необходимо реализация на горе-посоченото решение. Подходящите стълбове за монтаж на камерите трябва да бъдат определени от участника след извършване на детайлен оглед по цялото трасе, като Възложителят ще предостави информация за уличното осветление.</w:t>
      </w:r>
    </w:p>
    <w:p w:rsidR="00F678EB" w:rsidRPr="00646E71" w:rsidRDefault="00F678EB" w:rsidP="002C06DD">
      <w:pPr>
        <w:spacing w:after="0" w:line="240" w:lineRule="auto"/>
        <w:ind w:firstLine="360"/>
        <w:jc w:val="both"/>
        <w:rPr>
          <w:sz w:val="24"/>
          <w:szCs w:val="24"/>
          <w:lang w:eastAsia="bg-BG"/>
        </w:rPr>
      </w:pPr>
    </w:p>
    <w:p w:rsidR="005F34C5" w:rsidRPr="00976D77" w:rsidRDefault="00813E5D" w:rsidP="002C06DD">
      <w:pPr>
        <w:pStyle w:val="1"/>
        <w:numPr>
          <w:ilvl w:val="0"/>
          <w:numId w:val="29"/>
        </w:numPr>
        <w:ind w:hanging="720"/>
        <w:rPr>
          <w:rFonts w:ascii="Times New Roman" w:hAnsi="Times New Roman" w:cs="Times New Roman"/>
          <w:sz w:val="24"/>
          <w:szCs w:val="24"/>
        </w:rPr>
      </w:pPr>
      <w:r w:rsidRPr="00646E71">
        <w:rPr>
          <w:rFonts w:ascii="Times New Roman" w:hAnsi="Times New Roman" w:cs="Times New Roman"/>
          <w:sz w:val="24"/>
          <w:szCs w:val="24"/>
        </w:rPr>
        <w:t>Спецификация на изискваните услуги по внедряване на системата</w:t>
      </w:r>
    </w:p>
    <w:p w:rsidR="00F678EB" w:rsidRPr="00646E71" w:rsidRDefault="00F678EB" w:rsidP="00F678EB">
      <w:pPr>
        <w:pStyle w:val="2"/>
        <w:numPr>
          <w:ilvl w:val="1"/>
          <w:numId w:val="30"/>
        </w:numPr>
        <w:spacing w:before="0" w:line="240" w:lineRule="auto"/>
        <w:ind w:hanging="1276"/>
        <w:rPr>
          <w:rFonts w:ascii="Times New Roman" w:hAnsi="Times New Roman" w:cs="Times New Roman"/>
          <w:b/>
          <w:color w:val="auto"/>
          <w:sz w:val="24"/>
          <w:szCs w:val="24"/>
        </w:rPr>
      </w:pPr>
      <w:r w:rsidRPr="00646E71">
        <w:rPr>
          <w:rFonts w:ascii="Times New Roman" w:hAnsi="Times New Roman" w:cs="Times New Roman"/>
          <w:b/>
          <w:color w:val="auto"/>
          <w:sz w:val="24"/>
          <w:szCs w:val="24"/>
        </w:rPr>
        <w:t>Управление на проекта</w:t>
      </w:r>
    </w:p>
    <w:p w:rsidR="00F678EB" w:rsidRPr="00646E71" w:rsidRDefault="00F678EB" w:rsidP="00F678EB">
      <w:pPr>
        <w:spacing w:after="0" w:line="240" w:lineRule="auto"/>
        <w:ind w:firstLine="360"/>
        <w:jc w:val="both"/>
        <w:rPr>
          <w:sz w:val="24"/>
          <w:szCs w:val="24"/>
          <w:lang w:eastAsia="bg-BG"/>
        </w:rPr>
      </w:pPr>
      <w:r w:rsidRPr="00646E71">
        <w:rPr>
          <w:sz w:val="24"/>
          <w:szCs w:val="24"/>
          <w:lang w:eastAsia="bg-BG"/>
        </w:rPr>
        <w:t xml:space="preserve">Изпълнителят трябва да предвиди цялостно управление на проекта включващо контрол на изпълнението, изготвяне и контрол на график на дейностите, контрол на разходите, управление на комуникацията и управление на риска. </w:t>
      </w:r>
    </w:p>
    <w:p w:rsidR="00F678EB" w:rsidRPr="00646E71" w:rsidRDefault="00F678EB" w:rsidP="00F678EB">
      <w:pPr>
        <w:spacing w:after="0" w:line="240" w:lineRule="auto"/>
        <w:ind w:firstLine="360"/>
        <w:jc w:val="both"/>
        <w:rPr>
          <w:sz w:val="24"/>
          <w:szCs w:val="24"/>
          <w:lang w:eastAsia="bg-BG"/>
        </w:rPr>
      </w:pPr>
      <w:r w:rsidRPr="00646E71">
        <w:rPr>
          <w:sz w:val="24"/>
          <w:szCs w:val="24"/>
          <w:lang w:eastAsia="bg-BG"/>
        </w:rPr>
        <w:lastRenderedPageBreak/>
        <w:t>Изпълнителят трябва да определи Ръководител на проекта отговорен за цялостното изпълнение на всички дейности, и към който да бъде насочвана комуникацията по всички аспекти на организацията на работата.</w:t>
      </w:r>
    </w:p>
    <w:p w:rsidR="00F678EB" w:rsidRPr="00646E71" w:rsidRDefault="00F678EB" w:rsidP="00F678EB">
      <w:pPr>
        <w:spacing w:after="0" w:line="240" w:lineRule="auto"/>
        <w:ind w:firstLine="360"/>
        <w:jc w:val="both"/>
        <w:rPr>
          <w:sz w:val="24"/>
          <w:szCs w:val="24"/>
          <w:lang w:eastAsia="bg-BG"/>
        </w:rPr>
      </w:pPr>
      <w:r w:rsidRPr="00646E71">
        <w:rPr>
          <w:sz w:val="24"/>
          <w:szCs w:val="24"/>
          <w:lang w:eastAsia="bg-BG"/>
        </w:rPr>
        <w:t>Като част от услугите трябва да бъдат организирани и провеждани регулярни срещи между Изпълнителя и Възложителя, на които да се обсъжда текущ статус, проблеми, потенциални рискове и др.</w:t>
      </w:r>
    </w:p>
    <w:p w:rsidR="00F678EB" w:rsidRPr="00646E71" w:rsidRDefault="00F678EB" w:rsidP="00F678EB">
      <w:pPr>
        <w:spacing w:after="0" w:line="240" w:lineRule="auto"/>
        <w:ind w:firstLine="360"/>
        <w:jc w:val="both"/>
        <w:rPr>
          <w:sz w:val="24"/>
          <w:szCs w:val="24"/>
          <w:lang w:eastAsia="bg-BG"/>
        </w:rPr>
      </w:pPr>
      <w:r w:rsidRPr="00646E71">
        <w:rPr>
          <w:sz w:val="24"/>
          <w:szCs w:val="24"/>
          <w:lang w:eastAsia="bg-BG"/>
        </w:rPr>
        <w:t>Ръководителя</w:t>
      </w:r>
      <w:r>
        <w:rPr>
          <w:sz w:val="24"/>
          <w:szCs w:val="24"/>
          <w:lang w:eastAsia="bg-BG"/>
        </w:rPr>
        <w:t>т</w:t>
      </w:r>
      <w:r w:rsidRPr="00646E71">
        <w:rPr>
          <w:sz w:val="24"/>
          <w:szCs w:val="24"/>
          <w:lang w:eastAsia="bg-BG"/>
        </w:rPr>
        <w:t xml:space="preserve"> на проекта трябва да е отговорен при изготвянето на различни доклади по изпълнението на проекта, както и за изготвянето на окончателен доклад.</w:t>
      </w:r>
    </w:p>
    <w:p w:rsidR="00F678EB" w:rsidRPr="00646E71" w:rsidRDefault="00483A46" w:rsidP="00F678EB">
      <w:pPr>
        <w:pStyle w:val="2"/>
        <w:numPr>
          <w:ilvl w:val="1"/>
          <w:numId w:val="30"/>
        </w:numPr>
        <w:spacing w:before="0" w:line="240" w:lineRule="auto"/>
        <w:ind w:hanging="1276"/>
        <w:rPr>
          <w:rFonts w:ascii="Times New Roman" w:hAnsi="Times New Roman" w:cs="Times New Roman"/>
          <w:b/>
          <w:color w:val="auto"/>
          <w:sz w:val="24"/>
          <w:szCs w:val="24"/>
        </w:rPr>
      </w:pPr>
      <w:r>
        <w:rPr>
          <w:rFonts w:ascii="Times New Roman" w:hAnsi="Times New Roman" w:cs="Times New Roman"/>
          <w:b/>
          <w:color w:val="auto"/>
          <w:sz w:val="24"/>
          <w:szCs w:val="24"/>
        </w:rPr>
        <w:t>Монтажни работи (</w:t>
      </w:r>
      <w:r w:rsidR="00F678EB" w:rsidRPr="00646E71">
        <w:rPr>
          <w:rFonts w:ascii="Times New Roman" w:hAnsi="Times New Roman" w:cs="Times New Roman"/>
          <w:b/>
          <w:color w:val="auto"/>
          <w:sz w:val="24"/>
          <w:szCs w:val="24"/>
        </w:rPr>
        <w:t>МР)</w:t>
      </w:r>
    </w:p>
    <w:p w:rsidR="00F678EB" w:rsidRPr="00646E71" w:rsidRDefault="00F678EB" w:rsidP="00F678EB">
      <w:pPr>
        <w:spacing w:after="0" w:line="240" w:lineRule="auto"/>
        <w:ind w:firstLine="357"/>
        <w:jc w:val="both"/>
        <w:rPr>
          <w:sz w:val="24"/>
          <w:szCs w:val="24"/>
        </w:rPr>
      </w:pPr>
      <w:r w:rsidRPr="00646E71">
        <w:rPr>
          <w:sz w:val="24"/>
          <w:szCs w:val="24"/>
        </w:rPr>
        <w:t>Изпълнителя</w:t>
      </w:r>
      <w:r>
        <w:rPr>
          <w:sz w:val="24"/>
          <w:szCs w:val="24"/>
        </w:rPr>
        <w:t>т</w:t>
      </w:r>
      <w:r w:rsidRPr="00646E71">
        <w:rPr>
          <w:sz w:val="24"/>
          <w:szCs w:val="24"/>
        </w:rPr>
        <w:t xml:space="preserve"> трябва да предвиди в своите задължения всички дейности по извършване на необходимите строително монтажни работи, в това число:</w:t>
      </w:r>
    </w:p>
    <w:p w:rsidR="00F678EB" w:rsidRPr="00646E71" w:rsidRDefault="00F678EB" w:rsidP="00F678EB">
      <w:pPr>
        <w:pStyle w:val="a3"/>
        <w:numPr>
          <w:ilvl w:val="0"/>
          <w:numId w:val="2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Изпълнение на електро</w:t>
      </w:r>
      <w:r w:rsidRPr="00646E71">
        <w:rPr>
          <w:rFonts w:ascii="Times New Roman" w:hAnsi="Times New Roman" w:cs="Times New Roman"/>
          <w:sz w:val="24"/>
          <w:szCs w:val="24"/>
        </w:rPr>
        <w:t>захранване;</w:t>
      </w:r>
    </w:p>
    <w:p w:rsidR="00F678EB" w:rsidRPr="00646E71" w:rsidRDefault="00F678EB" w:rsidP="00F678EB">
      <w:pPr>
        <w:pStyle w:val="a3"/>
        <w:numPr>
          <w:ilvl w:val="0"/>
          <w:numId w:val="26"/>
        </w:numPr>
        <w:spacing w:after="0" w:line="240" w:lineRule="auto"/>
        <w:ind w:left="714" w:hanging="357"/>
        <w:jc w:val="both"/>
        <w:rPr>
          <w:rFonts w:ascii="Times New Roman" w:hAnsi="Times New Roman" w:cs="Times New Roman"/>
          <w:sz w:val="24"/>
          <w:szCs w:val="24"/>
        </w:rPr>
      </w:pPr>
      <w:r w:rsidRPr="00646E71">
        <w:rPr>
          <w:rFonts w:ascii="Times New Roman" w:hAnsi="Times New Roman" w:cs="Times New Roman"/>
          <w:sz w:val="24"/>
          <w:szCs w:val="24"/>
        </w:rPr>
        <w:t>Монтаж на камери, табла и захранващи блокове;</w:t>
      </w:r>
    </w:p>
    <w:p w:rsidR="00F678EB" w:rsidRPr="00646E71" w:rsidRDefault="00F678EB" w:rsidP="00F678EB">
      <w:pPr>
        <w:pStyle w:val="a3"/>
        <w:numPr>
          <w:ilvl w:val="0"/>
          <w:numId w:val="26"/>
        </w:numPr>
        <w:spacing w:after="0" w:line="240" w:lineRule="auto"/>
        <w:ind w:left="714" w:hanging="357"/>
        <w:jc w:val="both"/>
        <w:rPr>
          <w:rFonts w:ascii="Times New Roman" w:hAnsi="Times New Roman" w:cs="Times New Roman"/>
          <w:sz w:val="24"/>
          <w:szCs w:val="24"/>
        </w:rPr>
      </w:pPr>
      <w:r w:rsidRPr="00646E71">
        <w:rPr>
          <w:rFonts w:ascii="Times New Roman" w:hAnsi="Times New Roman" w:cs="Times New Roman"/>
          <w:sz w:val="24"/>
          <w:szCs w:val="24"/>
        </w:rPr>
        <w:t>Инсталация и полагане на</w:t>
      </w:r>
      <w:r w:rsidRPr="00646E71">
        <w:rPr>
          <w:rFonts w:ascii="Times New Roman" w:hAnsi="Times New Roman" w:cs="Times New Roman"/>
          <w:sz w:val="24"/>
          <w:szCs w:val="24"/>
          <w:lang w:val="en-US"/>
        </w:rPr>
        <w:t xml:space="preserve"> </w:t>
      </w:r>
      <w:r w:rsidRPr="00646E71">
        <w:rPr>
          <w:rFonts w:ascii="Times New Roman" w:hAnsi="Times New Roman" w:cs="Times New Roman"/>
          <w:sz w:val="24"/>
          <w:szCs w:val="24"/>
        </w:rPr>
        <w:t xml:space="preserve">локалните свързващи кабели между компонентите на решението, където е необходимо (не включва кабели за </w:t>
      </w:r>
      <w:r>
        <w:rPr>
          <w:rFonts w:ascii="Times New Roman" w:hAnsi="Times New Roman" w:cs="Times New Roman"/>
          <w:sz w:val="24"/>
          <w:szCs w:val="24"/>
        </w:rPr>
        <w:t>оптична</w:t>
      </w:r>
      <w:r w:rsidRPr="00646E71">
        <w:rPr>
          <w:rFonts w:ascii="Times New Roman" w:hAnsi="Times New Roman" w:cs="Times New Roman"/>
          <w:sz w:val="24"/>
          <w:szCs w:val="24"/>
        </w:rPr>
        <w:t xml:space="preserve"> преносна мрежа);</w:t>
      </w:r>
    </w:p>
    <w:p w:rsidR="00F678EB" w:rsidRPr="00646E71" w:rsidRDefault="00F678EB" w:rsidP="00F678EB">
      <w:pPr>
        <w:pStyle w:val="a3"/>
        <w:numPr>
          <w:ilvl w:val="0"/>
          <w:numId w:val="26"/>
        </w:numPr>
        <w:spacing w:after="0" w:line="240" w:lineRule="auto"/>
        <w:ind w:left="714" w:hanging="357"/>
        <w:jc w:val="both"/>
        <w:rPr>
          <w:rFonts w:ascii="Times New Roman" w:hAnsi="Times New Roman" w:cs="Times New Roman"/>
          <w:sz w:val="24"/>
          <w:szCs w:val="24"/>
        </w:rPr>
      </w:pPr>
      <w:r w:rsidRPr="00646E71">
        <w:rPr>
          <w:rFonts w:ascii="Times New Roman" w:hAnsi="Times New Roman" w:cs="Times New Roman"/>
          <w:sz w:val="24"/>
          <w:szCs w:val="24"/>
        </w:rPr>
        <w:t>Инсталация на сървърен шкаф и активно комуникационно и сървърно оборудване;</w:t>
      </w:r>
    </w:p>
    <w:p w:rsidR="00F678EB" w:rsidRPr="00343D28" w:rsidRDefault="00483A46" w:rsidP="00F678EB">
      <w:pPr>
        <w:pStyle w:val="a3"/>
        <w:numPr>
          <w:ilvl w:val="0"/>
          <w:numId w:val="2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Всички необходими материали за </w:t>
      </w:r>
      <w:r w:rsidR="00F678EB" w:rsidRPr="00646E71">
        <w:rPr>
          <w:rFonts w:ascii="Times New Roman" w:hAnsi="Times New Roman" w:cs="Times New Roman"/>
          <w:sz w:val="24"/>
          <w:szCs w:val="24"/>
        </w:rPr>
        <w:t>МР дейностите трябва да бъдат за сметка на Изпълнителя;</w:t>
      </w:r>
    </w:p>
    <w:p w:rsidR="00F678EB" w:rsidRPr="00646E71" w:rsidRDefault="00F678EB" w:rsidP="00F678EB">
      <w:pPr>
        <w:pStyle w:val="2"/>
        <w:numPr>
          <w:ilvl w:val="1"/>
          <w:numId w:val="30"/>
        </w:numPr>
        <w:spacing w:before="0" w:line="240" w:lineRule="auto"/>
        <w:ind w:hanging="1276"/>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Pr="00646E71">
        <w:rPr>
          <w:rFonts w:ascii="Times New Roman" w:hAnsi="Times New Roman" w:cs="Times New Roman"/>
          <w:b/>
          <w:color w:val="auto"/>
          <w:sz w:val="24"/>
          <w:szCs w:val="24"/>
        </w:rPr>
        <w:t>Проектиране, конфигурация и пускане в експлоатация</w:t>
      </w:r>
    </w:p>
    <w:p w:rsidR="00F678EB" w:rsidRPr="00646E71" w:rsidRDefault="00F678EB" w:rsidP="00F678EB">
      <w:pPr>
        <w:spacing w:after="0" w:line="240" w:lineRule="auto"/>
        <w:ind w:firstLine="360"/>
        <w:jc w:val="both"/>
        <w:rPr>
          <w:sz w:val="24"/>
          <w:szCs w:val="24"/>
        </w:rPr>
      </w:pPr>
      <w:r w:rsidRPr="00646E71">
        <w:rPr>
          <w:sz w:val="24"/>
          <w:szCs w:val="24"/>
        </w:rPr>
        <w:t>Изпълнителят трябва да предвиди в своите задължения всички дейности</w:t>
      </w:r>
      <w:r>
        <w:rPr>
          <w:sz w:val="24"/>
          <w:szCs w:val="24"/>
        </w:rPr>
        <w:t>,</w:t>
      </w:r>
      <w:r w:rsidRPr="00646E71">
        <w:rPr>
          <w:sz w:val="24"/>
          <w:szCs w:val="24"/>
        </w:rPr>
        <w:t xml:space="preserve"> свързани с детайлно проектиране, конфигурация и пускане в експлоатация на доставяното оборудване и софтуер:</w:t>
      </w:r>
    </w:p>
    <w:p w:rsidR="00F678EB" w:rsidRPr="00646E71" w:rsidRDefault="00F678EB" w:rsidP="00F678EB">
      <w:pPr>
        <w:pStyle w:val="a3"/>
        <w:numPr>
          <w:ilvl w:val="0"/>
          <w:numId w:val="23"/>
        </w:numPr>
        <w:spacing w:after="0" w:line="240" w:lineRule="auto"/>
        <w:jc w:val="both"/>
        <w:rPr>
          <w:rFonts w:ascii="Times New Roman" w:hAnsi="Times New Roman" w:cs="Times New Roman"/>
          <w:sz w:val="24"/>
          <w:szCs w:val="24"/>
        </w:rPr>
      </w:pPr>
      <w:r w:rsidRPr="00646E71">
        <w:rPr>
          <w:rFonts w:ascii="Times New Roman" w:hAnsi="Times New Roman" w:cs="Times New Roman"/>
          <w:b/>
          <w:sz w:val="24"/>
          <w:szCs w:val="24"/>
        </w:rPr>
        <w:t>Проектиране</w:t>
      </w:r>
      <w:r w:rsidRPr="00646E71">
        <w:rPr>
          <w:rFonts w:ascii="Times New Roman" w:hAnsi="Times New Roman" w:cs="Times New Roman"/>
          <w:sz w:val="24"/>
          <w:szCs w:val="24"/>
        </w:rPr>
        <w:t xml:space="preserve">  -  </w:t>
      </w:r>
      <w:r w:rsidRPr="00646E71">
        <w:rPr>
          <w:rFonts w:ascii="Times New Roman" w:hAnsi="Times New Roman" w:cs="Times New Roman"/>
          <w:sz w:val="24"/>
          <w:szCs w:val="24"/>
          <w:highlight w:val="white"/>
          <w:shd w:val="clear" w:color="auto" w:fill="FEFEFE"/>
        </w:rPr>
        <w:t xml:space="preserve">Еднофазно във фаза </w:t>
      </w:r>
      <w:r>
        <w:rPr>
          <w:rFonts w:ascii="Times New Roman" w:hAnsi="Times New Roman" w:cs="Times New Roman"/>
          <w:sz w:val="24"/>
          <w:szCs w:val="24"/>
          <w:highlight w:val="white"/>
          <w:shd w:val="clear" w:color="auto" w:fill="FEFEFE"/>
        </w:rPr>
        <w:t>„</w:t>
      </w:r>
      <w:r w:rsidRPr="00646E71">
        <w:rPr>
          <w:rFonts w:ascii="Times New Roman" w:hAnsi="Times New Roman" w:cs="Times New Roman"/>
          <w:sz w:val="24"/>
          <w:szCs w:val="24"/>
          <w:highlight w:val="white"/>
          <w:shd w:val="clear" w:color="auto" w:fill="FEFEFE"/>
        </w:rPr>
        <w:t>Технически проект</w:t>
      </w:r>
      <w:r>
        <w:rPr>
          <w:rFonts w:ascii="Times New Roman" w:hAnsi="Times New Roman" w:cs="Times New Roman"/>
          <w:sz w:val="24"/>
          <w:szCs w:val="24"/>
          <w:highlight w:val="white"/>
          <w:shd w:val="clear" w:color="auto" w:fill="FEFEFE"/>
        </w:rPr>
        <w:t>“,</w:t>
      </w:r>
      <w:r w:rsidRPr="00646E71">
        <w:rPr>
          <w:rFonts w:ascii="Times New Roman" w:hAnsi="Times New Roman" w:cs="Times New Roman"/>
          <w:sz w:val="24"/>
          <w:szCs w:val="24"/>
          <w:highlight w:val="white"/>
          <w:shd w:val="clear" w:color="auto" w:fill="FEFEFE"/>
        </w:rPr>
        <w:t xml:space="preserve"> </w:t>
      </w:r>
      <w:r w:rsidRPr="00646E71">
        <w:rPr>
          <w:rFonts w:ascii="Times New Roman" w:hAnsi="Times New Roman" w:cs="Times New Roman"/>
          <w:sz w:val="24"/>
          <w:szCs w:val="24"/>
        </w:rPr>
        <w:t xml:space="preserve">описващ логическата архитектурата и реализация на системите за комуникации, изчислителна техника, видео наблюдение и система за разпознаване на регистрационни табели и осигуряващ съответствие на обекта с изискванията на  </w:t>
      </w:r>
      <w:r>
        <w:rPr>
          <w:rFonts w:ascii="Times New Roman" w:hAnsi="Times New Roman" w:cs="Times New Roman"/>
          <w:sz w:val="24"/>
          <w:szCs w:val="24"/>
        </w:rPr>
        <w:t>Н</w:t>
      </w:r>
      <w:r w:rsidRPr="00646E71">
        <w:rPr>
          <w:rFonts w:ascii="Times New Roman" w:hAnsi="Times New Roman" w:cs="Times New Roman"/>
          <w:sz w:val="24"/>
          <w:szCs w:val="24"/>
        </w:rPr>
        <w:t xml:space="preserve">аредба № </w:t>
      </w:r>
      <w:r>
        <w:rPr>
          <w:rFonts w:ascii="Times New Roman" w:hAnsi="Times New Roman" w:cs="Times New Roman"/>
          <w:sz w:val="24"/>
          <w:szCs w:val="24"/>
        </w:rPr>
        <w:t>РД</w:t>
      </w:r>
      <w:r w:rsidRPr="00646E71">
        <w:rPr>
          <w:rFonts w:ascii="Times New Roman" w:hAnsi="Times New Roman" w:cs="Times New Roman"/>
          <w:sz w:val="24"/>
          <w:szCs w:val="24"/>
        </w:rPr>
        <w:t xml:space="preserve">-02-20-6 от 19 декември 2016 г. за техническите изисквания за физическа сигурност на строежите </w:t>
      </w:r>
    </w:p>
    <w:p w:rsidR="00F678EB" w:rsidRPr="00646E71" w:rsidRDefault="00F678EB" w:rsidP="00F678EB">
      <w:pPr>
        <w:pStyle w:val="a3"/>
        <w:numPr>
          <w:ilvl w:val="0"/>
          <w:numId w:val="23"/>
        </w:numPr>
        <w:spacing w:after="0" w:line="240" w:lineRule="auto"/>
        <w:jc w:val="both"/>
        <w:rPr>
          <w:rFonts w:ascii="Times New Roman" w:hAnsi="Times New Roman" w:cs="Times New Roman"/>
          <w:sz w:val="24"/>
          <w:szCs w:val="24"/>
          <w:lang w:eastAsia="bg-BG"/>
        </w:rPr>
      </w:pPr>
      <w:r w:rsidRPr="00646E71">
        <w:rPr>
          <w:rFonts w:ascii="Times New Roman" w:hAnsi="Times New Roman" w:cs="Times New Roman"/>
          <w:b/>
          <w:sz w:val="24"/>
          <w:szCs w:val="24"/>
        </w:rPr>
        <w:t>Изпълнение на проекта</w:t>
      </w:r>
      <w:r w:rsidRPr="00646E71">
        <w:rPr>
          <w:rFonts w:ascii="Times New Roman" w:hAnsi="Times New Roman" w:cs="Times New Roman"/>
          <w:sz w:val="24"/>
          <w:szCs w:val="24"/>
        </w:rPr>
        <w:t xml:space="preserve"> – съгласно добрите практики, разработения от </w:t>
      </w:r>
      <w:r w:rsidR="00230B1D">
        <w:rPr>
          <w:rFonts w:ascii="Times New Roman" w:hAnsi="Times New Roman" w:cs="Times New Roman"/>
          <w:sz w:val="24"/>
          <w:szCs w:val="24"/>
        </w:rPr>
        <w:t>Изпълнителя</w:t>
      </w:r>
      <w:r w:rsidR="00230B1D" w:rsidRPr="00646E71">
        <w:rPr>
          <w:rFonts w:ascii="Times New Roman" w:hAnsi="Times New Roman" w:cs="Times New Roman"/>
          <w:sz w:val="24"/>
          <w:szCs w:val="24"/>
        </w:rPr>
        <w:t xml:space="preserve"> </w:t>
      </w:r>
      <w:r w:rsidRPr="00646E71">
        <w:rPr>
          <w:rFonts w:ascii="Times New Roman" w:hAnsi="Times New Roman" w:cs="Times New Roman"/>
          <w:sz w:val="24"/>
          <w:szCs w:val="24"/>
        </w:rPr>
        <w:t>план и изисквани</w:t>
      </w:r>
      <w:r>
        <w:rPr>
          <w:rFonts w:ascii="Times New Roman" w:hAnsi="Times New Roman" w:cs="Times New Roman"/>
          <w:sz w:val="24"/>
          <w:szCs w:val="24"/>
        </w:rPr>
        <w:t>ята на</w:t>
      </w:r>
      <w:r w:rsidRPr="00646E71">
        <w:rPr>
          <w:rFonts w:ascii="Times New Roman" w:hAnsi="Times New Roman" w:cs="Times New Roman"/>
          <w:sz w:val="24"/>
          <w:szCs w:val="24"/>
          <w:lang w:eastAsia="bg-BG"/>
        </w:rPr>
        <w:t xml:space="preserve"> Възложителя.</w:t>
      </w:r>
    </w:p>
    <w:p w:rsidR="00F678EB" w:rsidRPr="00646E71" w:rsidRDefault="00F678EB" w:rsidP="00F678EB">
      <w:pPr>
        <w:pStyle w:val="a3"/>
        <w:numPr>
          <w:ilvl w:val="0"/>
          <w:numId w:val="23"/>
        </w:numPr>
        <w:spacing w:after="0" w:line="240" w:lineRule="auto"/>
        <w:jc w:val="both"/>
        <w:rPr>
          <w:rFonts w:ascii="Times New Roman" w:hAnsi="Times New Roman" w:cs="Times New Roman"/>
          <w:sz w:val="24"/>
          <w:szCs w:val="24"/>
          <w:lang w:eastAsia="bg-BG"/>
        </w:rPr>
      </w:pPr>
      <w:r w:rsidRPr="00646E71">
        <w:rPr>
          <w:rFonts w:ascii="Times New Roman" w:hAnsi="Times New Roman" w:cs="Times New Roman"/>
          <w:b/>
          <w:sz w:val="24"/>
          <w:szCs w:val="24"/>
          <w:lang w:eastAsia="bg-BG"/>
        </w:rPr>
        <w:t>Функционално тестване</w:t>
      </w:r>
      <w:r w:rsidRPr="00646E71">
        <w:rPr>
          <w:rFonts w:ascii="Times New Roman" w:hAnsi="Times New Roman" w:cs="Times New Roman"/>
          <w:sz w:val="24"/>
          <w:szCs w:val="24"/>
          <w:lang w:eastAsia="bg-BG"/>
        </w:rPr>
        <w:t xml:space="preserve"> -  удостоверяване на  готовността на системата за пускане и въвеждане в реална експлоатация. Тестовете да бъдат изпълнени съгласно предварително из</w:t>
      </w:r>
      <w:r>
        <w:rPr>
          <w:rFonts w:ascii="Times New Roman" w:hAnsi="Times New Roman" w:cs="Times New Roman"/>
          <w:sz w:val="24"/>
          <w:szCs w:val="24"/>
          <w:lang w:eastAsia="bg-BG"/>
        </w:rPr>
        <w:t>готвена и съгласувана процедура</w:t>
      </w:r>
      <w:r w:rsidRPr="00646E71">
        <w:rPr>
          <w:rFonts w:ascii="Times New Roman" w:hAnsi="Times New Roman" w:cs="Times New Roman"/>
          <w:sz w:val="24"/>
          <w:szCs w:val="24"/>
          <w:lang w:eastAsia="bg-BG"/>
        </w:rPr>
        <w:t xml:space="preserve"> и програма за тестове.</w:t>
      </w:r>
    </w:p>
    <w:p w:rsidR="00F678EB" w:rsidRPr="00646E71" w:rsidRDefault="00F678EB" w:rsidP="00F678EB">
      <w:pPr>
        <w:pStyle w:val="1"/>
        <w:numPr>
          <w:ilvl w:val="0"/>
          <w:numId w:val="30"/>
        </w:numPr>
        <w:rPr>
          <w:rFonts w:ascii="Times New Roman" w:hAnsi="Times New Roman" w:cs="Times New Roman"/>
          <w:sz w:val="24"/>
          <w:szCs w:val="24"/>
        </w:rPr>
      </w:pPr>
      <w:r w:rsidRPr="00646E71">
        <w:rPr>
          <w:rFonts w:ascii="Times New Roman" w:hAnsi="Times New Roman" w:cs="Times New Roman"/>
          <w:sz w:val="24"/>
          <w:szCs w:val="24"/>
        </w:rPr>
        <w:t>Гаранционна поддръжка</w:t>
      </w:r>
      <w:r w:rsidRPr="00646E71">
        <w:rPr>
          <w:rFonts w:ascii="Times New Roman" w:hAnsi="Times New Roman" w:cs="Times New Roman"/>
          <w:sz w:val="24"/>
          <w:szCs w:val="24"/>
        </w:rPr>
        <w:tab/>
      </w:r>
    </w:p>
    <w:p w:rsidR="00F678EB" w:rsidRPr="00646E71" w:rsidRDefault="00F678EB" w:rsidP="00230B1D">
      <w:pPr>
        <w:spacing w:after="0" w:line="240" w:lineRule="auto"/>
        <w:ind w:firstLine="357"/>
        <w:jc w:val="both"/>
        <w:rPr>
          <w:sz w:val="24"/>
          <w:szCs w:val="24"/>
          <w:lang w:eastAsia="bg-BG"/>
        </w:rPr>
      </w:pPr>
      <w:r w:rsidRPr="00646E71">
        <w:rPr>
          <w:sz w:val="24"/>
          <w:szCs w:val="24"/>
          <w:lang w:eastAsia="bg-BG"/>
        </w:rPr>
        <w:t xml:space="preserve">Цялото доставено оборудване и софтуер трябва да бъдат с осигурена гаранционна поддръжка за период от </w:t>
      </w:r>
      <w:r w:rsidRPr="00B94A45">
        <w:rPr>
          <w:sz w:val="24"/>
          <w:szCs w:val="24"/>
          <w:lang w:eastAsia="bg-BG"/>
        </w:rPr>
        <w:t>3</w:t>
      </w:r>
      <w:r w:rsidRPr="00646E71">
        <w:rPr>
          <w:sz w:val="24"/>
          <w:szCs w:val="24"/>
          <w:lang w:eastAsia="bg-BG"/>
        </w:rPr>
        <w:t xml:space="preserve"> </w:t>
      </w:r>
      <w:r>
        <w:rPr>
          <w:sz w:val="24"/>
          <w:szCs w:val="24"/>
          <w:lang w:eastAsia="bg-BG"/>
        </w:rPr>
        <w:t xml:space="preserve">(три) </w:t>
      </w:r>
      <w:r w:rsidRPr="00646E71">
        <w:rPr>
          <w:sz w:val="24"/>
          <w:szCs w:val="24"/>
          <w:lang w:eastAsia="bg-BG"/>
        </w:rPr>
        <w:t>годин</w:t>
      </w:r>
      <w:r w:rsidRPr="00B94A45">
        <w:rPr>
          <w:sz w:val="24"/>
          <w:szCs w:val="24"/>
          <w:lang w:eastAsia="bg-BG"/>
        </w:rPr>
        <w:t xml:space="preserve">и, </w:t>
      </w:r>
      <w:r w:rsidRPr="00646E71">
        <w:rPr>
          <w:sz w:val="24"/>
          <w:szCs w:val="24"/>
          <w:lang w:eastAsia="bg-BG"/>
        </w:rPr>
        <w:t xml:space="preserve">считано от датата на </w:t>
      </w:r>
      <w:r>
        <w:rPr>
          <w:sz w:val="24"/>
          <w:szCs w:val="24"/>
          <w:lang w:eastAsia="bg-BG"/>
        </w:rPr>
        <w:t>въвеждане в експлоатация</w:t>
      </w:r>
      <w:r w:rsidRPr="00646E71">
        <w:rPr>
          <w:sz w:val="24"/>
          <w:szCs w:val="24"/>
          <w:lang w:eastAsia="bg-BG"/>
        </w:rPr>
        <w:t>.</w:t>
      </w:r>
      <w:r w:rsidR="00230B1D" w:rsidRPr="00230B1D">
        <w:rPr>
          <w:sz w:val="24"/>
          <w:szCs w:val="24"/>
          <w:lang w:eastAsia="bg-BG"/>
        </w:rPr>
        <w:t xml:space="preserve"> </w:t>
      </w:r>
      <w:r w:rsidR="00230B1D">
        <w:rPr>
          <w:sz w:val="24"/>
          <w:szCs w:val="24"/>
          <w:lang w:eastAsia="bg-BG"/>
        </w:rPr>
        <w:t>Гаранционната поддръжка трябва да включва възможност за безплатни софтуерни обновления и диагностициране при софтуерни проблеми. При поискване, производителя на предоставянето оборудване трябва да може да потвърди, че е закупена гаранционна поддръжка с изискванията посочени в тази точка.</w:t>
      </w:r>
    </w:p>
    <w:p w:rsidR="00F678EB" w:rsidRPr="00646E71" w:rsidRDefault="00F678EB" w:rsidP="00F678EB">
      <w:pPr>
        <w:spacing w:after="0" w:line="240" w:lineRule="auto"/>
        <w:ind w:firstLine="357"/>
        <w:jc w:val="both"/>
        <w:rPr>
          <w:sz w:val="24"/>
          <w:szCs w:val="24"/>
          <w:lang w:eastAsia="bg-BG"/>
        </w:rPr>
      </w:pPr>
      <w:r w:rsidRPr="00646E71">
        <w:rPr>
          <w:sz w:val="24"/>
          <w:szCs w:val="24"/>
          <w:lang w:eastAsia="bg-BG"/>
        </w:rPr>
        <w:t>Поддръжката трябва да се осигурява в режим 8х5 в р</w:t>
      </w:r>
      <w:r>
        <w:rPr>
          <w:sz w:val="24"/>
          <w:szCs w:val="24"/>
          <w:lang w:eastAsia="bg-BG"/>
        </w:rPr>
        <w:t>аботни дни от 8:00 до 17:00 от понеделник до п</w:t>
      </w:r>
      <w:r w:rsidRPr="00646E71">
        <w:rPr>
          <w:sz w:val="24"/>
          <w:szCs w:val="24"/>
          <w:lang w:eastAsia="bg-BG"/>
        </w:rPr>
        <w:t>етък.</w:t>
      </w:r>
    </w:p>
    <w:p w:rsidR="00F678EB" w:rsidRPr="00646E71" w:rsidRDefault="00F678EB" w:rsidP="00F678EB">
      <w:pPr>
        <w:spacing w:after="0" w:line="240" w:lineRule="auto"/>
        <w:ind w:firstLine="357"/>
        <w:jc w:val="both"/>
        <w:rPr>
          <w:sz w:val="24"/>
          <w:szCs w:val="24"/>
          <w:lang w:eastAsia="bg-BG"/>
        </w:rPr>
      </w:pPr>
      <w:r w:rsidRPr="00646E71">
        <w:rPr>
          <w:sz w:val="24"/>
          <w:szCs w:val="24"/>
          <w:lang w:eastAsia="bg-BG"/>
        </w:rPr>
        <w:t>Изпълнителят трябва да осигури време за реакция до 4 часа с изпращане на специалист на място ако това се налага и отстраняване на проблема на следващият работен ден.</w:t>
      </w:r>
    </w:p>
    <w:p w:rsidR="00F678EB" w:rsidRPr="00646E71" w:rsidRDefault="00F678EB" w:rsidP="00F678EB">
      <w:pPr>
        <w:spacing w:after="0" w:line="240" w:lineRule="auto"/>
        <w:ind w:firstLine="357"/>
        <w:jc w:val="both"/>
        <w:rPr>
          <w:sz w:val="24"/>
          <w:szCs w:val="24"/>
          <w:lang w:eastAsia="bg-BG"/>
        </w:rPr>
      </w:pPr>
      <w:r w:rsidRPr="00646E71">
        <w:rPr>
          <w:sz w:val="24"/>
          <w:szCs w:val="24"/>
          <w:lang w:eastAsia="bg-BG"/>
        </w:rPr>
        <w:t xml:space="preserve">Доставеният софтуер трябва да бъде с осигурена поддръжка за нови версии за период от </w:t>
      </w:r>
      <w:r w:rsidRPr="00B94A45">
        <w:rPr>
          <w:sz w:val="24"/>
          <w:szCs w:val="24"/>
          <w:lang w:eastAsia="bg-BG"/>
        </w:rPr>
        <w:t>3</w:t>
      </w:r>
      <w:r w:rsidRPr="00646E71">
        <w:rPr>
          <w:sz w:val="24"/>
          <w:szCs w:val="24"/>
          <w:lang w:eastAsia="bg-BG"/>
        </w:rPr>
        <w:t xml:space="preserve"> </w:t>
      </w:r>
      <w:r>
        <w:rPr>
          <w:sz w:val="24"/>
          <w:szCs w:val="24"/>
          <w:lang w:eastAsia="bg-BG"/>
        </w:rPr>
        <w:t xml:space="preserve">(три) </w:t>
      </w:r>
      <w:r w:rsidRPr="00646E71">
        <w:rPr>
          <w:sz w:val="24"/>
          <w:szCs w:val="24"/>
          <w:lang w:eastAsia="bg-BG"/>
        </w:rPr>
        <w:t>годин</w:t>
      </w:r>
      <w:r>
        <w:rPr>
          <w:sz w:val="24"/>
          <w:szCs w:val="24"/>
          <w:lang w:eastAsia="bg-BG"/>
        </w:rPr>
        <w:t>и,</w:t>
      </w:r>
      <w:r w:rsidRPr="00646E71">
        <w:rPr>
          <w:sz w:val="24"/>
          <w:szCs w:val="24"/>
          <w:lang w:eastAsia="bg-BG"/>
        </w:rPr>
        <w:t xml:space="preserve"> считано от датата на доставка.</w:t>
      </w:r>
    </w:p>
    <w:p w:rsidR="00F678EB" w:rsidRDefault="00F678EB" w:rsidP="00F678EB">
      <w:pPr>
        <w:spacing w:after="0" w:line="240" w:lineRule="auto"/>
        <w:ind w:firstLine="357"/>
        <w:jc w:val="both"/>
        <w:rPr>
          <w:sz w:val="24"/>
          <w:szCs w:val="24"/>
          <w:lang w:eastAsia="bg-BG"/>
        </w:rPr>
      </w:pPr>
      <w:r w:rsidRPr="00646E71">
        <w:rPr>
          <w:sz w:val="24"/>
          <w:szCs w:val="24"/>
          <w:lang w:eastAsia="bg-BG"/>
        </w:rPr>
        <w:lastRenderedPageBreak/>
        <w:t xml:space="preserve">Да бъде предвидена дейност </w:t>
      </w:r>
      <w:r>
        <w:rPr>
          <w:sz w:val="24"/>
          <w:szCs w:val="24"/>
          <w:lang w:eastAsia="bg-BG"/>
        </w:rPr>
        <w:t>по профилактика</w:t>
      </w:r>
      <w:r w:rsidRPr="00646E71">
        <w:rPr>
          <w:sz w:val="24"/>
          <w:szCs w:val="24"/>
          <w:lang w:eastAsia="bg-BG"/>
        </w:rPr>
        <w:t xml:space="preserve"> на </w:t>
      </w:r>
      <w:r w:rsidR="00F13B83">
        <w:rPr>
          <w:sz w:val="24"/>
          <w:szCs w:val="24"/>
          <w:lang w:eastAsia="bg-BG"/>
        </w:rPr>
        <w:t xml:space="preserve">централните </w:t>
      </w:r>
      <w:r w:rsidRPr="00646E71">
        <w:rPr>
          <w:sz w:val="24"/>
          <w:szCs w:val="24"/>
          <w:lang w:eastAsia="bg-BG"/>
        </w:rPr>
        <w:t>системата</w:t>
      </w:r>
      <w:r w:rsidR="00F13B83">
        <w:rPr>
          <w:sz w:val="24"/>
          <w:szCs w:val="24"/>
          <w:lang w:eastAsia="bg-BG"/>
        </w:rPr>
        <w:t xml:space="preserve"> (позиции 1,2,3,4,7)</w:t>
      </w:r>
      <w:r w:rsidRPr="00646E71">
        <w:rPr>
          <w:sz w:val="24"/>
          <w:szCs w:val="24"/>
          <w:lang w:eastAsia="bg-BG"/>
        </w:rPr>
        <w:t xml:space="preserve"> </w:t>
      </w:r>
      <w:r>
        <w:rPr>
          <w:sz w:val="24"/>
          <w:szCs w:val="24"/>
          <w:lang w:eastAsia="bg-BG"/>
        </w:rPr>
        <w:t>минимум 3 (три) пъти за срока на гаранционната поддръжка (</w:t>
      </w:r>
      <w:r w:rsidRPr="00646E71">
        <w:rPr>
          <w:sz w:val="24"/>
          <w:szCs w:val="24"/>
          <w:lang w:eastAsia="bg-BG"/>
        </w:rPr>
        <w:t xml:space="preserve">в края на </w:t>
      </w:r>
      <w:r>
        <w:rPr>
          <w:sz w:val="24"/>
          <w:szCs w:val="24"/>
          <w:lang w:eastAsia="bg-BG"/>
        </w:rPr>
        <w:t>всяка една година, считано от датата на въвеждане в експлоатация)</w:t>
      </w:r>
      <w:r w:rsidRPr="00646E71">
        <w:rPr>
          <w:sz w:val="24"/>
          <w:szCs w:val="24"/>
          <w:lang w:eastAsia="bg-BG"/>
        </w:rPr>
        <w:t>.</w:t>
      </w:r>
    </w:p>
    <w:p w:rsidR="00D576AC" w:rsidRDefault="00D576AC" w:rsidP="00F678EB">
      <w:pPr>
        <w:spacing w:after="0" w:line="240" w:lineRule="auto"/>
        <w:jc w:val="both"/>
        <w:rPr>
          <w:sz w:val="24"/>
          <w:szCs w:val="24"/>
          <w:lang w:eastAsia="bg-BG"/>
        </w:rPr>
      </w:pPr>
    </w:p>
    <w:p w:rsidR="00D576AC" w:rsidRDefault="00D576AC" w:rsidP="002C06DD">
      <w:pPr>
        <w:tabs>
          <w:tab w:val="left" w:pos="220"/>
          <w:tab w:val="left" w:pos="720"/>
        </w:tabs>
        <w:autoSpaceDE w:val="0"/>
        <w:autoSpaceDN w:val="0"/>
        <w:adjustRightInd w:val="0"/>
        <w:spacing w:after="0" w:line="240" w:lineRule="auto"/>
        <w:jc w:val="both"/>
        <w:rPr>
          <w:rFonts w:eastAsiaTheme="minorHAnsi"/>
          <w:b/>
          <w:color w:val="000000"/>
          <w:sz w:val="24"/>
          <w:szCs w:val="24"/>
          <w:u w:val="single"/>
        </w:rPr>
      </w:pPr>
      <w:r>
        <w:rPr>
          <w:rFonts w:eastAsiaTheme="minorHAnsi"/>
          <w:b/>
          <w:color w:val="000000"/>
          <w:sz w:val="24"/>
          <w:szCs w:val="24"/>
          <w:u w:val="single"/>
        </w:rPr>
        <w:t>Обособена позиция 3</w:t>
      </w:r>
    </w:p>
    <w:p w:rsidR="00F678EB" w:rsidRPr="00483A46" w:rsidRDefault="00F678EB" w:rsidP="002C06DD">
      <w:pPr>
        <w:tabs>
          <w:tab w:val="left" w:pos="220"/>
          <w:tab w:val="left" w:pos="720"/>
        </w:tabs>
        <w:autoSpaceDE w:val="0"/>
        <w:autoSpaceDN w:val="0"/>
        <w:adjustRightInd w:val="0"/>
        <w:spacing w:after="0" w:line="240" w:lineRule="auto"/>
        <w:jc w:val="both"/>
        <w:rPr>
          <w:rFonts w:eastAsiaTheme="minorHAnsi"/>
          <w:color w:val="000000"/>
          <w:sz w:val="24"/>
          <w:szCs w:val="24"/>
        </w:rPr>
      </w:pPr>
      <w:r w:rsidRPr="00131778">
        <w:rPr>
          <w:rFonts w:eastAsiaTheme="minorHAnsi"/>
          <w:color w:val="000000"/>
          <w:sz w:val="24"/>
          <w:szCs w:val="24"/>
        </w:rPr>
        <w:t xml:space="preserve">Информация за конкретното място на доставка и монтаж на комутаторите за </w:t>
      </w:r>
      <w:r>
        <w:rPr>
          <w:rFonts w:eastAsiaTheme="minorHAnsi"/>
          <w:color w:val="000000"/>
          <w:sz w:val="24"/>
          <w:szCs w:val="24"/>
        </w:rPr>
        <w:t>външен монтаж и камерите</w:t>
      </w:r>
      <w:r w:rsidRPr="00131778">
        <w:rPr>
          <w:rFonts w:eastAsiaTheme="minorHAnsi"/>
          <w:color w:val="000000"/>
          <w:sz w:val="24"/>
          <w:szCs w:val="24"/>
        </w:rPr>
        <w:t xml:space="preserve"> ще бъде предоставена от Възложителя чрез осигуряване на възможност за асистиран оглед на място.</w:t>
      </w:r>
    </w:p>
    <w:p w:rsidR="0049008D" w:rsidRPr="007A5B19" w:rsidRDefault="0049008D" w:rsidP="002C06DD">
      <w:pPr>
        <w:pStyle w:val="1"/>
        <w:numPr>
          <w:ilvl w:val="0"/>
          <w:numId w:val="28"/>
        </w:numPr>
        <w:rPr>
          <w:rFonts w:ascii="Times New Roman" w:hAnsi="Times New Roman" w:cs="Times New Roman"/>
          <w:sz w:val="24"/>
          <w:szCs w:val="24"/>
        </w:rPr>
      </w:pPr>
      <w:r>
        <w:rPr>
          <w:rFonts w:ascii="Times New Roman" w:hAnsi="Times New Roman" w:cs="Times New Roman"/>
          <w:sz w:val="24"/>
          <w:szCs w:val="24"/>
        </w:rPr>
        <w:t xml:space="preserve">Локални комутатори за външен монтаж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505"/>
      </w:tblGrid>
      <w:tr w:rsidR="00F678EB" w:rsidRPr="00646E71" w:rsidTr="00F678EB">
        <w:trPr>
          <w:trHeight w:val="600"/>
          <w:tblHeader/>
        </w:trPr>
        <w:tc>
          <w:tcPr>
            <w:tcW w:w="9606" w:type="dxa"/>
            <w:gridSpan w:val="2"/>
            <w:shd w:val="clear" w:color="000000" w:fill="A6A6A6"/>
            <w:vAlign w:val="center"/>
          </w:tcPr>
          <w:p w:rsidR="00F678EB" w:rsidRPr="00F47C2E" w:rsidRDefault="00F678EB" w:rsidP="002C06DD">
            <w:pPr>
              <w:spacing w:after="0" w:line="240" w:lineRule="auto"/>
              <w:rPr>
                <w:rFonts w:eastAsia="Times New Roman"/>
                <w:b/>
                <w:color w:val="000000"/>
                <w:sz w:val="18"/>
                <w:szCs w:val="18"/>
                <w:lang w:val="en-US"/>
              </w:rPr>
            </w:pPr>
            <w:r>
              <w:rPr>
                <w:rFonts w:eastAsia="Times New Roman"/>
                <w:b/>
                <w:bCs/>
                <w:color w:val="000000"/>
                <w:sz w:val="18"/>
                <w:szCs w:val="18"/>
              </w:rPr>
              <w:t>Комутатор за външен монтаж – 16 броя</w:t>
            </w:r>
          </w:p>
        </w:tc>
      </w:tr>
      <w:tr w:rsidR="00F678EB" w:rsidRPr="00646E71" w:rsidTr="00F678EB">
        <w:trPr>
          <w:trHeight w:val="600"/>
          <w:tblHeader/>
        </w:trPr>
        <w:tc>
          <w:tcPr>
            <w:tcW w:w="1101" w:type="dxa"/>
            <w:shd w:val="clear" w:color="000000" w:fill="A6A6A6"/>
            <w:vAlign w:val="center"/>
            <w:hideMark/>
          </w:tcPr>
          <w:p w:rsidR="00F678EB" w:rsidRPr="00646E71" w:rsidRDefault="00F678EB" w:rsidP="002C06DD">
            <w:pPr>
              <w:spacing w:after="0" w:line="240" w:lineRule="auto"/>
              <w:rPr>
                <w:rFonts w:eastAsia="Times New Roman"/>
                <w:b/>
                <w:color w:val="000000"/>
                <w:sz w:val="20"/>
                <w:szCs w:val="20"/>
              </w:rPr>
            </w:pPr>
            <w:r w:rsidRPr="00646E71">
              <w:rPr>
                <w:rFonts w:eastAsia="Times New Roman"/>
                <w:b/>
                <w:color w:val="000000"/>
                <w:sz w:val="20"/>
                <w:szCs w:val="20"/>
              </w:rPr>
              <w:t>Точка №</w:t>
            </w:r>
          </w:p>
        </w:tc>
        <w:tc>
          <w:tcPr>
            <w:tcW w:w="8505" w:type="dxa"/>
            <w:shd w:val="clear" w:color="000000" w:fill="A6A6A6"/>
            <w:vAlign w:val="center"/>
            <w:hideMark/>
          </w:tcPr>
          <w:p w:rsidR="00F678EB" w:rsidRPr="00646E71" w:rsidRDefault="00F678EB" w:rsidP="002C06DD">
            <w:pPr>
              <w:spacing w:after="0" w:line="240" w:lineRule="auto"/>
              <w:rPr>
                <w:rFonts w:eastAsia="Times New Roman"/>
                <w:b/>
                <w:color w:val="000000"/>
                <w:sz w:val="18"/>
                <w:szCs w:val="18"/>
              </w:rPr>
            </w:pPr>
            <w:r w:rsidRPr="00646E71">
              <w:rPr>
                <w:rFonts w:eastAsia="Times New Roman"/>
                <w:b/>
                <w:color w:val="000000"/>
                <w:sz w:val="18"/>
                <w:szCs w:val="18"/>
              </w:rPr>
              <w:t>Минимални технически изисквания</w:t>
            </w:r>
          </w:p>
        </w:tc>
      </w:tr>
      <w:tr w:rsidR="00F678EB" w:rsidRPr="00646E71" w:rsidTr="00F678EB">
        <w:trPr>
          <w:trHeight w:val="300"/>
        </w:trPr>
        <w:tc>
          <w:tcPr>
            <w:tcW w:w="1101" w:type="dxa"/>
            <w:shd w:val="clear" w:color="auto" w:fill="auto"/>
            <w:vAlign w:val="center"/>
          </w:tcPr>
          <w:p w:rsidR="00F678EB" w:rsidRPr="00F678EB" w:rsidRDefault="00F678EB" w:rsidP="00F678EB">
            <w:pPr>
              <w:spacing w:after="0" w:line="240" w:lineRule="auto"/>
              <w:ind w:left="360"/>
              <w:rPr>
                <w:rFonts w:eastAsia="Times New Roman"/>
                <w:color w:val="000000"/>
                <w:sz w:val="20"/>
                <w:szCs w:val="20"/>
              </w:rPr>
            </w:pPr>
            <w:r>
              <w:rPr>
                <w:rFonts w:eastAsia="Times New Roman"/>
                <w:color w:val="000000"/>
                <w:sz w:val="20"/>
                <w:szCs w:val="20"/>
              </w:rPr>
              <w:t>1.</w:t>
            </w:r>
          </w:p>
        </w:tc>
        <w:tc>
          <w:tcPr>
            <w:tcW w:w="8505" w:type="dxa"/>
            <w:shd w:val="clear" w:color="auto" w:fill="auto"/>
            <w:vAlign w:val="center"/>
          </w:tcPr>
          <w:p w:rsidR="00F678EB" w:rsidRPr="00646E71" w:rsidRDefault="00F678EB" w:rsidP="002C06DD">
            <w:pPr>
              <w:spacing w:after="0" w:line="240" w:lineRule="auto"/>
              <w:rPr>
                <w:rFonts w:eastAsia="SimSun"/>
                <w:sz w:val="20"/>
                <w:szCs w:val="20"/>
              </w:rPr>
            </w:pPr>
            <w:r w:rsidRPr="00646E71">
              <w:rPr>
                <w:rFonts w:eastAsia="SimSun"/>
                <w:sz w:val="20"/>
                <w:szCs w:val="20"/>
              </w:rPr>
              <w:t>Да б</w:t>
            </w:r>
            <w:r>
              <w:rPr>
                <w:rFonts w:eastAsia="SimSun"/>
                <w:sz w:val="20"/>
                <w:szCs w:val="20"/>
              </w:rPr>
              <w:t>ъде окомплектован с правотоков 48/</w:t>
            </w:r>
            <w:r w:rsidRPr="00646E71">
              <w:rPr>
                <w:rFonts w:eastAsia="SimSun"/>
                <w:sz w:val="20"/>
                <w:szCs w:val="20"/>
              </w:rPr>
              <w:t>54V</w:t>
            </w:r>
            <w:r w:rsidRPr="00646E71">
              <w:rPr>
                <w:rFonts w:eastAsia="SimSun"/>
                <w:sz w:val="20"/>
                <w:szCs w:val="20"/>
                <w:lang w:val="en-US"/>
              </w:rPr>
              <w:t xml:space="preserve"> </w:t>
            </w:r>
            <w:r w:rsidRPr="00646E71">
              <w:rPr>
                <w:rFonts w:eastAsia="SimSun"/>
                <w:sz w:val="20"/>
                <w:szCs w:val="20"/>
              </w:rPr>
              <w:t>захранващ блок; Да разполага с два резервирани входа за захранване.</w:t>
            </w:r>
          </w:p>
        </w:tc>
      </w:tr>
      <w:tr w:rsidR="00F678EB" w:rsidRPr="00646E71" w:rsidTr="00F678EB">
        <w:trPr>
          <w:trHeight w:val="300"/>
        </w:trPr>
        <w:tc>
          <w:tcPr>
            <w:tcW w:w="1101" w:type="dxa"/>
            <w:shd w:val="clear" w:color="auto" w:fill="auto"/>
            <w:vAlign w:val="center"/>
          </w:tcPr>
          <w:p w:rsidR="00F678EB" w:rsidRPr="00F678EB" w:rsidRDefault="00F678EB" w:rsidP="00F678EB">
            <w:pPr>
              <w:spacing w:after="0" w:line="240" w:lineRule="auto"/>
              <w:ind w:left="360"/>
              <w:rPr>
                <w:rFonts w:eastAsia="Times New Roman"/>
                <w:color w:val="000000"/>
                <w:sz w:val="20"/>
                <w:szCs w:val="20"/>
              </w:rPr>
            </w:pPr>
            <w:r>
              <w:rPr>
                <w:rFonts w:eastAsia="Times New Roman"/>
                <w:color w:val="000000"/>
                <w:sz w:val="20"/>
                <w:szCs w:val="20"/>
              </w:rPr>
              <w:t>2.</w:t>
            </w:r>
          </w:p>
        </w:tc>
        <w:tc>
          <w:tcPr>
            <w:tcW w:w="8505" w:type="dxa"/>
            <w:shd w:val="clear" w:color="auto" w:fill="auto"/>
            <w:vAlign w:val="center"/>
          </w:tcPr>
          <w:p w:rsidR="00F678EB" w:rsidRPr="00646E71" w:rsidRDefault="00F678EB" w:rsidP="002C06DD">
            <w:pPr>
              <w:spacing w:after="0" w:line="240" w:lineRule="auto"/>
              <w:rPr>
                <w:rFonts w:eastAsia="SimSun"/>
                <w:sz w:val="20"/>
                <w:szCs w:val="20"/>
                <w:lang w:val="en-US"/>
              </w:rPr>
            </w:pPr>
            <w:r w:rsidRPr="00646E71">
              <w:rPr>
                <w:rFonts w:eastAsia="SimSun"/>
                <w:sz w:val="20"/>
                <w:szCs w:val="20"/>
              </w:rPr>
              <w:t>Да бъде пригоден за работа в индустриална среда с висока запрашеност, вибрации и температурна амплитуда;</w:t>
            </w:r>
          </w:p>
        </w:tc>
      </w:tr>
      <w:tr w:rsidR="00F678EB" w:rsidRPr="00646E71" w:rsidTr="00F678EB">
        <w:trPr>
          <w:trHeight w:val="300"/>
        </w:trPr>
        <w:tc>
          <w:tcPr>
            <w:tcW w:w="1101" w:type="dxa"/>
            <w:shd w:val="clear" w:color="auto" w:fill="auto"/>
            <w:vAlign w:val="center"/>
          </w:tcPr>
          <w:p w:rsidR="00F678EB" w:rsidRPr="00F678EB" w:rsidRDefault="00F678EB" w:rsidP="00F678EB">
            <w:pPr>
              <w:spacing w:after="0" w:line="240" w:lineRule="auto"/>
              <w:ind w:left="360"/>
              <w:rPr>
                <w:rFonts w:eastAsia="Times New Roman"/>
                <w:color w:val="000000"/>
                <w:sz w:val="20"/>
                <w:szCs w:val="20"/>
              </w:rPr>
            </w:pPr>
            <w:r>
              <w:rPr>
                <w:rFonts w:eastAsia="Times New Roman"/>
                <w:color w:val="000000"/>
                <w:sz w:val="20"/>
                <w:szCs w:val="20"/>
              </w:rPr>
              <w:t>3.</w:t>
            </w:r>
          </w:p>
        </w:tc>
        <w:tc>
          <w:tcPr>
            <w:tcW w:w="8505" w:type="dxa"/>
            <w:shd w:val="clear" w:color="auto" w:fill="auto"/>
            <w:vAlign w:val="center"/>
          </w:tcPr>
          <w:p w:rsidR="00F678EB" w:rsidRPr="00646E71" w:rsidRDefault="00F678EB" w:rsidP="002C06DD">
            <w:pPr>
              <w:spacing w:after="0" w:line="240" w:lineRule="auto"/>
              <w:rPr>
                <w:rFonts w:eastAsia="SimSun"/>
                <w:sz w:val="20"/>
                <w:szCs w:val="20"/>
              </w:rPr>
            </w:pPr>
            <w:r w:rsidRPr="00646E71">
              <w:rPr>
                <w:rFonts w:eastAsia="SimSun"/>
                <w:sz w:val="20"/>
                <w:szCs w:val="20"/>
              </w:rPr>
              <w:t>Оперативен температурен диапазон</w:t>
            </w:r>
            <w:r w:rsidRPr="00646E71">
              <w:rPr>
                <w:rFonts w:eastAsia="SimSun"/>
                <w:sz w:val="20"/>
                <w:szCs w:val="20"/>
                <w:lang w:val="en-US"/>
              </w:rPr>
              <w:t xml:space="preserve"> </w:t>
            </w:r>
            <w:r w:rsidRPr="00646E71">
              <w:rPr>
                <w:rFonts w:eastAsia="SimSun"/>
                <w:sz w:val="20"/>
                <w:szCs w:val="20"/>
              </w:rPr>
              <w:t>при работа във вентилирана среда от -40° до +70° C</w:t>
            </w:r>
          </w:p>
        </w:tc>
      </w:tr>
      <w:tr w:rsidR="00F678EB" w:rsidRPr="00646E71" w:rsidTr="00F678EB">
        <w:trPr>
          <w:trHeight w:val="300"/>
        </w:trPr>
        <w:tc>
          <w:tcPr>
            <w:tcW w:w="1101" w:type="dxa"/>
            <w:shd w:val="clear" w:color="auto" w:fill="auto"/>
            <w:vAlign w:val="center"/>
          </w:tcPr>
          <w:p w:rsidR="00F678EB" w:rsidRPr="00F678EB" w:rsidRDefault="00F678EB" w:rsidP="00F678EB">
            <w:pPr>
              <w:spacing w:after="0" w:line="240" w:lineRule="auto"/>
              <w:ind w:left="360"/>
              <w:rPr>
                <w:rFonts w:eastAsia="Times New Roman"/>
                <w:color w:val="000000"/>
                <w:sz w:val="20"/>
                <w:szCs w:val="20"/>
              </w:rPr>
            </w:pPr>
            <w:r>
              <w:rPr>
                <w:rFonts w:eastAsia="Times New Roman"/>
                <w:color w:val="000000"/>
                <w:sz w:val="20"/>
                <w:szCs w:val="20"/>
              </w:rPr>
              <w:t>4.</w:t>
            </w:r>
          </w:p>
        </w:tc>
        <w:tc>
          <w:tcPr>
            <w:tcW w:w="8505" w:type="dxa"/>
            <w:shd w:val="clear" w:color="auto" w:fill="auto"/>
            <w:vAlign w:val="center"/>
          </w:tcPr>
          <w:p w:rsidR="00F678EB" w:rsidRPr="00646E71" w:rsidRDefault="00F678EB" w:rsidP="002C06DD">
            <w:pPr>
              <w:spacing w:after="0" w:line="240" w:lineRule="auto"/>
              <w:rPr>
                <w:rFonts w:eastAsia="SimSun"/>
                <w:sz w:val="20"/>
                <w:szCs w:val="20"/>
                <w:lang w:val="en-US"/>
              </w:rPr>
            </w:pPr>
            <w:r w:rsidRPr="00646E71">
              <w:rPr>
                <w:rFonts w:eastAsia="SimSun"/>
                <w:sz w:val="20"/>
                <w:szCs w:val="20"/>
              </w:rPr>
              <w:t>Оперативна относителна влажност от 5 до 95%, без кондензация;</w:t>
            </w:r>
          </w:p>
        </w:tc>
      </w:tr>
      <w:tr w:rsidR="00F678EB" w:rsidRPr="00646E71" w:rsidTr="00F678EB">
        <w:trPr>
          <w:trHeight w:val="300"/>
        </w:trPr>
        <w:tc>
          <w:tcPr>
            <w:tcW w:w="1101" w:type="dxa"/>
            <w:shd w:val="clear" w:color="auto" w:fill="auto"/>
            <w:vAlign w:val="center"/>
          </w:tcPr>
          <w:p w:rsidR="00F678EB" w:rsidRPr="00F678EB" w:rsidRDefault="00F678EB" w:rsidP="00F678EB">
            <w:pPr>
              <w:spacing w:after="0" w:line="240" w:lineRule="auto"/>
              <w:ind w:left="360"/>
              <w:rPr>
                <w:rFonts w:eastAsia="Times New Roman"/>
                <w:color w:val="000000"/>
                <w:sz w:val="20"/>
                <w:szCs w:val="20"/>
              </w:rPr>
            </w:pPr>
            <w:r>
              <w:rPr>
                <w:rFonts w:eastAsia="Times New Roman"/>
                <w:color w:val="000000"/>
                <w:sz w:val="20"/>
                <w:szCs w:val="20"/>
              </w:rPr>
              <w:t>5.</w:t>
            </w:r>
          </w:p>
        </w:tc>
        <w:tc>
          <w:tcPr>
            <w:tcW w:w="8505" w:type="dxa"/>
            <w:shd w:val="clear" w:color="auto" w:fill="auto"/>
            <w:vAlign w:val="center"/>
          </w:tcPr>
          <w:p w:rsidR="00F678EB" w:rsidRPr="00646E71" w:rsidRDefault="00F678EB" w:rsidP="002C06DD">
            <w:pPr>
              <w:spacing w:after="0" w:line="240" w:lineRule="auto"/>
              <w:rPr>
                <w:rFonts w:eastAsia="SimSun"/>
                <w:sz w:val="20"/>
                <w:szCs w:val="20"/>
                <w:lang w:val="en-US"/>
              </w:rPr>
            </w:pPr>
            <w:r w:rsidRPr="00646E71">
              <w:rPr>
                <w:rFonts w:eastAsia="SimSun"/>
                <w:sz w:val="20"/>
                <w:szCs w:val="20"/>
              </w:rPr>
              <w:t xml:space="preserve">Дa бъде съвместим със стандарт </w:t>
            </w:r>
            <w:r w:rsidRPr="00646E71">
              <w:rPr>
                <w:rFonts w:eastAsia="SimSun"/>
                <w:sz w:val="20"/>
                <w:szCs w:val="20"/>
                <w:lang w:val="en-US"/>
              </w:rPr>
              <w:t>IP30.</w:t>
            </w:r>
          </w:p>
        </w:tc>
      </w:tr>
      <w:tr w:rsidR="00F678EB" w:rsidRPr="00646E71" w:rsidTr="00F678EB">
        <w:trPr>
          <w:trHeight w:val="300"/>
        </w:trPr>
        <w:tc>
          <w:tcPr>
            <w:tcW w:w="1101" w:type="dxa"/>
            <w:shd w:val="clear" w:color="auto" w:fill="auto"/>
            <w:vAlign w:val="center"/>
          </w:tcPr>
          <w:p w:rsidR="00F678EB" w:rsidRPr="00F678EB" w:rsidRDefault="00F678EB" w:rsidP="00F678EB">
            <w:pPr>
              <w:spacing w:after="0" w:line="240" w:lineRule="auto"/>
              <w:ind w:left="360"/>
              <w:rPr>
                <w:rFonts w:eastAsia="Times New Roman"/>
                <w:color w:val="000000"/>
                <w:sz w:val="20"/>
                <w:szCs w:val="20"/>
              </w:rPr>
            </w:pPr>
            <w:r>
              <w:rPr>
                <w:rFonts w:eastAsia="Times New Roman"/>
                <w:color w:val="000000"/>
                <w:sz w:val="20"/>
                <w:szCs w:val="20"/>
              </w:rPr>
              <w:t>6.</w:t>
            </w:r>
          </w:p>
        </w:tc>
        <w:tc>
          <w:tcPr>
            <w:tcW w:w="8505" w:type="dxa"/>
            <w:shd w:val="clear" w:color="auto" w:fill="auto"/>
            <w:vAlign w:val="center"/>
          </w:tcPr>
          <w:p w:rsidR="00F678EB" w:rsidRPr="00646E71" w:rsidRDefault="00F678EB" w:rsidP="002C06DD">
            <w:pPr>
              <w:spacing w:after="0" w:line="240" w:lineRule="auto"/>
              <w:rPr>
                <w:rFonts w:eastAsia="SimSun"/>
                <w:sz w:val="20"/>
                <w:szCs w:val="20"/>
              </w:rPr>
            </w:pPr>
            <w:r w:rsidRPr="00646E71">
              <w:rPr>
                <w:rFonts w:eastAsia="SimSun"/>
                <w:sz w:val="20"/>
                <w:szCs w:val="20"/>
              </w:rPr>
              <w:t xml:space="preserve">Да разполага с минимум 2 броя 1 Gbps </w:t>
            </w:r>
            <w:r w:rsidRPr="00646E71">
              <w:rPr>
                <w:rFonts w:eastAsia="SimSun"/>
                <w:sz w:val="20"/>
                <w:szCs w:val="20"/>
                <w:lang w:val="en-US"/>
              </w:rPr>
              <w:t xml:space="preserve">SFP </w:t>
            </w:r>
            <w:r w:rsidRPr="00646E71">
              <w:rPr>
                <w:rFonts w:eastAsia="SimSun"/>
                <w:sz w:val="20"/>
                <w:szCs w:val="20"/>
              </w:rPr>
              <w:t>порта</w:t>
            </w:r>
          </w:p>
        </w:tc>
      </w:tr>
      <w:tr w:rsidR="00F678EB" w:rsidRPr="00646E71" w:rsidTr="00F678EB">
        <w:trPr>
          <w:trHeight w:val="300"/>
        </w:trPr>
        <w:tc>
          <w:tcPr>
            <w:tcW w:w="1101" w:type="dxa"/>
            <w:shd w:val="clear" w:color="auto" w:fill="auto"/>
            <w:vAlign w:val="center"/>
          </w:tcPr>
          <w:p w:rsidR="00F678EB" w:rsidRPr="00F678EB" w:rsidRDefault="00F678EB" w:rsidP="00F678EB">
            <w:pPr>
              <w:spacing w:after="0" w:line="240" w:lineRule="auto"/>
              <w:ind w:left="360"/>
              <w:rPr>
                <w:rFonts w:eastAsia="Times New Roman"/>
                <w:color w:val="000000"/>
                <w:sz w:val="20"/>
                <w:szCs w:val="20"/>
              </w:rPr>
            </w:pPr>
            <w:r>
              <w:rPr>
                <w:rFonts w:eastAsia="Times New Roman"/>
                <w:color w:val="000000"/>
                <w:sz w:val="20"/>
                <w:szCs w:val="20"/>
              </w:rPr>
              <w:t>7.</w:t>
            </w:r>
          </w:p>
        </w:tc>
        <w:tc>
          <w:tcPr>
            <w:tcW w:w="8505" w:type="dxa"/>
            <w:shd w:val="clear" w:color="auto" w:fill="auto"/>
            <w:vAlign w:val="center"/>
          </w:tcPr>
          <w:p w:rsidR="00F678EB" w:rsidRPr="00646E71" w:rsidRDefault="00F678EB" w:rsidP="002C06DD">
            <w:pPr>
              <w:spacing w:after="0" w:line="240" w:lineRule="auto"/>
              <w:rPr>
                <w:rFonts w:eastAsia="SimSun"/>
                <w:sz w:val="20"/>
                <w:szCs w:val="20"/>
              </w:rPr>
            </w:pPr>
            <w:r w:rsidRPr="00646E71">
              <w:rPr>
                <w:rFonts w:eastAsia="SimSun"/>
                <w:sz w:val="20"/>
                <w:szCs w:val="20"/>
              </w:rPr>
              <w:t xml:space="preserve">Да разполага с минимум 4 броя 100 Мbps медни </w:t>
            </w:r>
            <w:r w:rsidRPr="00646E71">
              <w:rPr>
                <w:rFonts w:eastAsia="SimSun"/>
                <w:sz w:val="20"/>
                <w:szCs w:val="20"/>
                <w:lang w:val="en-US"/>
              </w:rPr>
              <w:t xml:space="preserve">RJ45 </w:t>
            </w:r>
            <w:r w:rsidRPr="00646E71">
              <w:rPr>
                <w:rFonts w:eastAsia="SimSun"/>
                <w:sz w:val="20"/>
                <w:szCs w:val="20"/>
              </w:rPr>
              <w:t xml:space="preserve">порта с поддръжка на </w:t>
            </w:r>
            <w:r w:rsidRPr="00646E71">
              <w:rPr>
                <w:rFonts w:eastAsia="SimSun"/>
                <w:sz w:val="20"/>
                <w:szCs w:val="20"/>
                <w:lang w:val="en-US"/>
              </w:rPr>
              <w:t>Power over Ethernet</w:t>
            </w:r>
            <w:r w:rsidRPr="00646E71">
              <w:rPr>
                <w:rFonts w:eastAsia="SimSun"/>
                <w:sz w:val="20"/>
                <w:szCs w:val="20"/>
              </w:rPr>
              <w:t>;</w:t>
            </w:r>
          </w:p>
        </w:tc>
      </w:tr>
      <w:tr w:rsidR="00F678EB" w:rsidRPr="00646E71" w:rsidTr="00F678EB">
        <w:trPr>
          <w:trHeight w:val="300"/>
        </w:trPr>
        <w:tc>
          <w:tcPr>
            <w:tcW w:w="1101" w:type="dxa"/>
            <w:shd w:val="clear" w:color="auto" w:fill="auto"/>
            <w:vAlign w:val="center"/>
          </w:tcPr>
          <w:p w:rsidR="00F678EB" w:rsidRPr="00F678EB" w:rsidRDefault="00F678EB" w:rsidP="00F678EB">
            <w:pPr>
              <w:spacing w:after="0" w:line="240" w:lineRule="auto"/>
              <w:ind w:left="360"/>
              <w:rPr>
                <w:rFonts w:eastAsia="Times New Roman"/>
                <w:color w:val="000000"/>
                <w:sz w:val="20"/>
                <w:szCs w:val="20"/>
              </w:rPr>
            </w:pPr>
            <w:r>
              <w:rPr>
                <w:rFonts w:eastAsia="Times New Roman"/>
                <w:color w:val="000000"/>
                <w:sz w:val="20"/>
                <w:szCs w:val="20"/>
              </w:rPr>
              <w:t>8.</w:t>
            </w:r>
          </w:p>
        </w:tc>
        <w:tc>
          <w:tcPr>
            <w:tcW w:w="8505" w:type="dxa"/>
            <w:shd w:val="clear" w:color="auto" w:fill="auto"/>
            <w:vAlign w:val="center"/>
          </w:tcPr>
          <w:p w:rsidR="00F678EB" w:rsidRPr="00646E71" w:rsidRDefault="00F678EB" w:rsidP="002C06DD">
            <w:pPr>
              <w:spacing w:after="0" w:line="240" w:lineRule="auto"/>
              <w:rPr>
                <w:rFonts w:eastAsia="SimSun"/>
                <w:sz w:val="20"/>
                <w:szCs w:val="20"/>
              </w:rPr>
            </w:pPr>
            <w:r w:rsidRPr="00646E71">
              <w:rPr>
                <w:rFonts w:eastAsia="SimSun"/>
                <w:sz w:val="20"/>
                <w:szCs w:val="20"/>
              </w:rPr>
              <w:t>Всеки един комутатор е необходимо да бъде окомплектован със следните интерфейсни модули:</w:t>
            </w:r>
          </w:p>
          <w:p w:rsidR="00F678EB" w:rsidRDefault="00F678EB" w:rsidP="002C06DD">
            <w:pPr>
              <w:pStyle w:val="a3"/>
              <w:numPr>
                <w:ilvl w:val="0"/>
                <w:numId w:val="2"/>
              </w:numPr>
              <w:suppressAutoHyphens w:val="0"/>
              <w:spacing w:after="0" w:line="240" w:lineRule="auto"/>
              <w:contextualSpacing/>
              <w:rPr>
                <w:rFonts w:ascii="Times New Roman" w:eastAsia="SimSun" w:hAnsi="Times New Roman" w:cs="Times New Roman"/>
                <w:kern w:val="0"/>
                <w:sz w:val="20"/>
                <w:szCs w:val="20"/>
                <w:lang w:eastAsia="en-US"/>
              </w:rPr>
            </w:pPr>
            <w:r w:rsidRPr="00646E71">
              <w:rPr>
                <w:rFonts w:ascii="Times New Roman" w:eastAsia="SimSun" w:hAnsi="Times New Roman" w:cs="Times New Roman"/>
                <w:kern w:val="0"/>
                <w:sz w:val="20"/>
                <w:szCs w:val="20"/>
                <w:lang w:eastAsia="en-US"/>
              </w:rPr>
              <w:t>1 брой 1000Mbps Single Mode</w:t>
            </w:r>
            <w:r w:rsidRPr="00646E71">
              <w:rPr>
                <w:rFonts w:ascii="Times New Roman" w:eastAsia="SimSun" w:hAnsi="Times New Roman" w:cs="Times New Roman"/>
                <w:kern w:val="0"/>
                <w:sz w:val="20"/>
                <w:szCs w:val="20"/>
                <w:lang w:val="en-US" w:eastAsia="en-US"/>
              </w:rPr>
              <w:t xml:space="preserve"> LX</w:t>
            </w:r>
            <w:r w:rsidRPr="00646E71">
              <w:rPr>
                <w:rFonts w:ascii="Times New Roman" w:eastAsia="SimSun" w:hAnsi="Times New Roman" w:cs="Times New Roman"/>
                <w:kern w:val="0"/>
                <w:sz w:val="20"/>
                <w:szCs w:val="20"/>
                <w:lang w:eastAsia="en-US"/>
              </w:rPr>
              <w:t xml:space="preserve"> SFP модул  за работа на дистанция до 10км, приг</w:t>
            </w:r>
            <w:r>
              <w:rPr>
                <w:rFonts w:ascii="Times New Roman" w:eastAsia="SimSun" w:hAnsi="Times New Roman" w:cs="Times New Roman"/>
                <w:kern w:val="0"/>
                <w:sz w:val="20"/>
                <w:szCs w:val="20"/>
                <w:lang w:eastAsia="en-US"/>
              </w:rPr>
              <w:t>оден за индустриално приложение;</w:t>
            </w:r>
          </w:p>
          <w:p w:rsidR="00F678EB" w:rsidRPr="00646E71" w:rsidRDefault="00F678EB" w:rsidP="002C06DD">
            <w:pPr>
              <w:spacing w:after="0" w:line="240" w:lineRule="auto"/>
              <w:contextualSpacing/>
              <w:rPr>
                <w:rFonts w:eastAsia="SimSun"/>
                <w:sz w:val="20"/>
                <w:szCs w:val="20"/>
              </w:rPr>
            </w:pPr>
            <w:r w:rsidRPr="00646E71">
              <w:rPr>
                <w:rFonts w:eastAsia="SimSun"/>
                <w:sz w:val="20"/>
                <w:szCs w:val="20"/>
              </w:rPr>
              <w:t>Интерфейсните модули да са съвместими с предложените комутатори и това да бъде видно на сайта на производителя</w:t>
            </w:r>
            <w:r>
              <w:rPr>
                <w:rFonts w:eastAsia="SimSun"/>
                <w:sz w:val="20"/>
                <w:szCs w:val="20"/>
              </w:rPr>
              <w:t xml:space="preserve"> на комутаторите</w:t>
            </w:r>
            <w:r w:rsidRPr="00646E71">
              <w:rPr>
                <w:rFonts w:eastAsia="SimSun"/>
                <w:sz w:val="20"/>
                <w:szCs w:val="20"/>
                <w:lang w:val="en-US"/>
              </w:rPr>
              <w:t>.</w:t>
            </w:r>
          </w:p>
        </w:tc>
      </w:tr>
      <w:tr w:rsidR="00F678EB" w:rsidRPr="00646E71" w:rsidTr="00F678EB">
        <w:trPr>
          <w:trHeight w:val="300"/>
        </w:trPr>
        <w:tc>
          <w:tcPr>
            <w:tcW w:w="1101" w:type="dxa"/>
            <w:shd w:val="clear" w:color="auto" w:fill="auto"/>
            <w:vAlign w:val="center"/>
          </w:tcPr>
          <w:p w:rsidR="00F678EB" w:rsidRPr="00F678EB" w:rsidRDefault="00F678EB" w:rsidP="00F678EB">
            <w:pPr>
              <w:spacing w:after="0" w:line="240" w:lineRule="auto"/>
              <w:ind w:left="360"/>
              <w:rPr>
                <w:rFonts w:eastAsia="Times New Roman"/>
                <w:color w:val="000000"/>
                <w:sz w:val="20"/>
                <w:szCs w:val="20"/>
              </w:rPr>
            </w:pPr>
            <w:r>
              <w:rPr>
                <w:rFonts w:eastAsia="Times New Roman"/>
                <w:color w:val="000000"/>
                <w:sz w:val="20"/>
                <w:szCs w:val="20"/>
              </w:rPr>
              <w:t>9.</w:t>
            </w:r>
          </w:p>
        </w:tc>
        <w:tc>
          <w:tcPr>
            <w:tcW w:w="8505" w:type="dxa"/>
            <w:shd w:val="clear" w:color="auto" w:fill="auto"/>
            <w:vAlign w:val="center"/>
          </w:tcPr>
          <w:p w:rsidR="00F678EB" w:rsidRPr="00646E71" w:rsidRDefault="00F678EB" w:rsidP="002C06DD">
            <w:pPr>
              <w:spacing w:after="0" w:line="240" w:lineRule="auto"/>
              <w:rPr>
                <w:rFonts w:eastAsia="SimSun"/>
                <w:sz w:val="20"/>
                <w:szCs w:val="20"/>
                <w:lang w:val="en-US"/>
              </w:rPr>
            </w:pPr>
            <w:r w:rsidRPr="00646E71">
              <w:rPr>
                <w:rFonts w:eastAsia="SimSun"/>
                <w:sz w:val="20"/>
                <w:szCs w:val="20"/>
              </w:rPr>
              <w:t xml:space="preserve">Да има минимум </w:t>
            </w:r>
            <w:r w:rsidRPr="00646E71">
              <w:rPr>
                <w:rFonts w:eastAsia="SimSun"/>
                <w:sz w:val="20"/>
                <w:szCs w:val="20"/>
                <w:lang w:val="en-US"/>
              </w:rPr>
              <w:t>160</w:t>
            </w:r>
            <w:r w:rsidRPr="00646E71">
              <w:rPr>
                <w:rFonts w:eastAsia="SimSun"/>
                <w:sz w:val="20"/>
                <w:szCs w:val="20"/>
              </w:rPr>
              <w:t xml:space="preserve">MB </w:t>
            </w:r>
            <w:r w:rsidRPr="00646E71">
              <w:rPr>
                <w:rFonts w:eastAsia="SimSun"/>
                <w:sz w:val="20"/>
                <w:szCs w:val="20"/>
                <w:lang w:val="en-US"/>
              </w:rPr>
              <w:t>FLASH</w:t>
            </w:r>
            <w:r w:rsidRPr="00646E71">
              <w:rPr>
                <w:rFonts w:eastAsia="SimSun"/>
                <w:sz w:val="20"/>
                <w:szCs w:val="20"/>
              </w:rPr>
              <w:t xml:space="preserve"> памет</w:t>
            </w:r>
            <w:r w:rsidRPr="00646E71">
              <w:rPr>
                <w:rFonts w:eastAsia="SimSun"/>
                <w:sz w:val="20"/>
                <w:szCs w:val="20"/>
                <w:lang w:val="en-US"/>
              </w:rPr>
              <w:t>.</w:t>
            </w:r>
          </w:p>
        </w:tc>
      </w:tr>
      <w:tr w:rsidR="00F678EB" w:rsidRPr="00646E71" w:rsidTr="00F678EB">
        <w:trPr>
          <w:trHeight w:val="300"/>
        </w:trPr>
        <w:tc>
          <w:tcPr>
            <w:tcW w:w="1101" w:type="dxa"/>
            <w:shd w:val="clear" w:color="auto" w:fill="auto"/>
            <w:vAlign w:val="center"/>
          </w:tcPr>
          <w:p w:rsidR="00F678EB" w:rsidRPr="00F678EB" w:rsidRDefault="00F678EB" w:rsidP="00F678EB">
            <w:pPr>
              <w:spacing w:after="0" w:line="240" w:lineRule="auto"/>
              <w:ind w:left="360"/>
              <w:rPr>
                <w:rFonts w:eastAsia="Times New Roman"/>
                <w:color w:val="000000"/>
                <w:sz w:val="20"/>
                <w:szCs w:val="20"/>
              </w:rPr>
            </w:pPr>
            <w:r>
              <w:rPr>
                <w:rFonts w:eastAsia="Times New Roman"/>
                <w:color w:val="000000"/>
                <w:sz w:val="20"/>
                <w:szCs w:val="20"/>
              </w:rPr>
              <w:t>10.</w:t>
            </w:r>
          </w:p>
        </w:tc>
        <w:tc>
          <w:tcPr>
            <w:tcW w:w="8505" w:type="dxa"/>
            <w:shd w:val="clear" w:color="auto" w:fill="auto"/>
            <w:vAlign w:val="center"/>
          </w:tcPr>
          <w:p w:rsidR="00F678EB" w:rsidRPr="00646E71" w:rsidRDefault="00F678EB" w:rsidP="002C06DD">
            <w:pPr>
              <w:spacing w:after="0" w:line="240" w:lineRule="auto"/>
              <w:rPr>
                <w:rFonts w:eastAsia="SimSun"/>
                <w:sz w:val="20"/>
                <w:szCs w:val="20"/>
              </w:rPr>
            </w:pPr>
            <w:r w:rsidRPr="00646E71">
              <w:rPr>
                <w:rFonts w:eastAsia="SimSun"/>
                <w:sz w:val="20"/>
                <w:szCs w:val="20"/>
              </w:rPr>
              <w:t>Да поддържа следните софтуерни възможности:</w:t>
            </w:r>
          </w:p>
          <w:p w:rsidR="00F678EB" w:rsidRPr="00646E71" w:rsidRDefault="00F678EB" w:rsidP="002C06DD">
            <w:pPr>
              <w:spacing w:after="0" w:line="240" w:lineRule="auto"/>
              <w:rPr>
                <w:rFonts w:eastAsia="SimSun"/>
                <w:sz w:val="20"/>
                <w:szCs w:val="20"/>
              </w:rPr>
            </w:pPr>
            <w:r w:rsidRPr="00646E71">
              <w:rPr>
                <w:rFonts w:eastAsia="SimSun"/>
                <w:sz w:val="20"/>
                <w:szCs w:val="20"/>
              </w:rPr>
              <w:t>LLDP, MSTP, STP Portfast, ICMP</w:t>
            </w:r>
            <w:r w:rsidRPr="00646E71">
              <w:rPr>
                <w:rFonts w:eastAsia="SimSun"/>
                <w:sz w:val="20"/>
                <w:szCs w:val="20"/>
                <w:lang w:val="en-US"/>
              </w:rPr>
              <w:t>, 802.1q</w:t>
            </w:r>
            <w:r w:rsidRPr="00646E71">
              <w:rPr>
                <w:rFonts w:eastAsia="SimSun"/>
                <w:sz w:val="20"/>
                <w:szCs w:val="20"/>
              </w:rPr>
              <w:t xml:space="preserve"> Vlans, static IP, Trust Ingress DSCP, COS, IGMP querier, DHCP server, SNMP v2/v3, SNMP traps, syslog, IGMP snooping, DHCP snooping, BPDU guard, Radius client, 802.3</w:t>
            </w:r>
            <w:r w:rsidRPr="00646E71">
              <w:rPr>
                <w:rFonts w:eastAsia="SimSun"/>
                <w:sz w:val="20"/>
                <w:szCs w:val="20"/>
                <w:lang w:val="en-US"/>
              </w:rPr>
              <w:t>ad</w:t>
            </w:r>
            <w:r w:rsidRPr="00646E71">
              <w:rPr>
                <w:rFonts w:eastAsia="SimSun"/>
                <w:sz w:val="20"/>
                <w:szCs w:val="20"/>
              </w:rPr>
              <w:t>.</w:t>
            </w:r>
          </w:p>
        </w:tc>
      </w:tr>
      <w:tr w:rsidR="00F678EB" w:rsidRPr="00646E71" w:rsidTr="00F678EB">
        <w:trPr>
          <w:trHeight w:val="300"/>
        </w:trPr>
        <w:tc>
          <w:tcPr>
            <w:tcW w:w="1101" w:type="dxa"/>
            <w:shd w:val="clear" w:color="auto" w:fill="auto"/>
            <w:vAlign w:val="center"/>
          </w:tcPr>
          <w:p w:rsidR="00F678EB" w:rsidRPr="00F678EB" w:rsidRDefault="00F678EB" w:rsidP="00F678EB">
            <w:pPr>
              <w:spacing w:after="0" w:line="240" w:lineRule="auto"/>
              <w:ind w:left="360"/>
              <w:rPr>
                <w:rFonts w:eastAsia="Times New Roman"/>
                <w:color w:val="000000"/>
                <w:sz w:val="20"/>
                <w:szCs w:val="20"/>
              </w:rPr>
            </w:pPr>
            <w:r>
              <w:rPr>
                <w:rFonts w:eastAsia="Times New Roman"/>
                <w:color w:val="000000"/>
                <w:sz w:val="20"/>
                <w:szCs w:val="20"/>
              </w:rPr>
              <w:t>11.</w:t>
            </w:r>
          </w:p>
        </w:tc>
        <w:tc>
          <w:tcPr>
            <w:tcW w:w="8505" w:type="dxa"/>
            <w:shd w:val="clear" w:color="auto" w:fill="auto"/>
            <w:vAlign w:val="center"/>
          </w:tcPr>
          <w:p w:rsidR="00F678EB" w:rsidRPr="00646E71" w:rsidRDefault="00F678EB" w:rsidP="002C06DD">
            <w:pPr>
              <w:spacing w:after="0" w:line="240" w:lineRule="auto"/>
              <w:rPr>
                <w:rFonts w:eastAsia="SimSun"/>
                <w:sz w:val="20"/>
                <w:szCs w:val="20"/>
              </w:rPr>
            </w:pPr>
            <w:r w:rsidRPr="00646E71">
              <w:rPr>
                <w:rFonts w:eastAsia="SimSun"/>
                <w:sz w:val="20"/>
                <w:szCs w:val="20"/>
              </w:rPr>
              <w:t xml:space="preserve">Да бъде оборудван с всички необходимите елементи позволяващи монтаж на </w:t>
            </w:r>
            <w:r w:rsidRPr="00646E71">
              <w:rPr>
                <w:rFonts w:eastAsia="SimSun"/>
                <w:sz w:val="20"/>
                <w:szCs w:val="20"/>
                <w:lang w:val="en-US"/>
              </w:rPr>
              <w:t xml:space="preserve">DIN </w:t>
            </w:r>
            <w:r w:rsidRPr="00646E71">
              <w:rPr>
                <w:rFonts w:eastAsia="SimSun"/>
                <w:sz w:val="20"/>
                <w:szCs w:val="20"/>
              </w:rPr>
              <w:t>шина.</w:t>
            </w:r>
          </w:p>
        </w:tc>
      </w:tr>
      <w:tr w:rsidR="00F678EB" w:rsidRPr="00646E71" w:rsidTr="00F678EB">
        <w:trPr>
          <w:trHeight w:val="300"/>
        </w:trPr>
        <w:tc>
          <w:tcPr>
            <w:tcW w:w="1101" w:type="dxa"/>
            <w:shd w:val="clear" w:color="auto" w:fill="auto"/>
            <w:vAlign w:val="center"/>
          </w:tcPr>
          <w:p w:rsidR="00F678EB" w:rsidRPr="00F678EB" w:rsidRDefault="00F678EB" w:rsidP="00F678EB">
            <w:pPr>
              <w:spacing w:after="0" w:line="240" w:lineRule="auto"/>
              <w:ind w:left="360"/>
              <w:rPr>
                <w:rFonts w:eastAsia="Times New Roman"/>
                <w:color w:val="000000"/>
                <w:sz w:val="20"/>
                <w:szCs w:val="20"/>
              </w:rPr>
            </w:pPr>
            <w:r>
              <w:rPr>
                <w:rFonts w:eastAsia="Times New Roman"/>
                <w:color w:val="000000"/>
                <w:sz w:val="20"/>
                <w:szCs w:val="20"/>
              </w:rPr>
              <w:t>12.</w:t>
            </w:r>
          </w:p>
        </w:tc>
        <w:tc>
          <w:tcPr>
            <w:tcW w:w="8505" w:type="dxa"/>
            <w:shd w:val="clear" w:color="auto" w:fill="auto"/>
            <w:vAlign w:val="center"/>
          </w:tcPr>
          <w:p w:rsidR="00F678EB" w:rsidRPr="00646E71" w:rsidRDefault="00F678EB" w:rsidP="002C06DD">
            <w:pPr>
              <w:spacing w:after="0" w:line="240" w:lineRule="auto"/>
              <w:rPr>
                <w:rFonts w:eastAsia="SimSun"/>
                <w:sz w:val="20"/>
                <w:szCs w:val="20"/>
              </w:rPr>
            </w:pPr>
            <w:r w:rsidRPr="00646E71">
              <w:rPr>
                <w:rFonts w:eastAsia="SimSun"/>
                <w:sz w:val="20"/>
                <w:szCs w:val="20"/>
              </w:rPr>
              <w:t xml:space="preserve">Да поддържа съвместим със следните </w:t>
            </w:r>
            <w:r w:rsidRPr="00646E71">
              <w:rPr>
                <w:rFonts w:eastAsia="SimSun"/>
                <w:sz w:val="20"/>
                <w:szCs w:val="20"/>
                <w:lang w:val="en-US"/>
              </w:rPr>
              <w:t>RFC</w:t>
            </w:r>
            <w:r w:rsidRPr="00646E71">
              <w:rPr>
                <w:rFonts w:eastAsia="SimSun"/>
                <w:sz w:val="20"/>
                <w:szCs w:val="20"/>
              </w:rPr>
              <w:t xml:space="preserve"> стандарти:</w:t>
            </w:r>
          </w:p>
          <w:p w:rsidR="00F678EB" w:rsidRPr="00646E71" w:rsidRDefault="00F678EB" w:rsidP="002C06DD">
            <w:pPr>
              <w:spacing w:after="0" w:line="240" w:lineRule="auto"/>
              <w:rPr>
                <w:rFonts w:eastAsia="SimSun"/>
                <w:sz w:val="20"/>
                <w:szCs w:val="20"/>
              </w:rPr>
            </w:pPr>
            <w:r w:rsidRPr="00646E71">
              <w:rPr>
                <w:rFonts w:eastAsia="SimSun"/>
                <w:sz w:val="20"/>
                <w:szCs w:val="20"/>
              </w:rPr>
              <w:t>●</w:t>
            </w:r>
            <w:r w:rsidRPr="00646E71">
              <w:rPr>
                <w:rFonts w:eastAsia="SimSun"/>
                <w:sz w:val="20"/>
                <w:szCs w:val="20"/>
                <w:lang w:val="en-US"/>
              </w:rPr>
              <w:t xml:space="preserve">  </w:t>
            </w:r>
            <w:r w:rsidRPr="00646E71">
              <w:rPr>
                <w:rFonts w:eastAsia="SimSun"/>
                <w:sz w:val="20"/>
                <w:szCs w:val="20"/>
              </w:rPr>
              <w:t xml:space="preserve">RFC 768: UDP </w:t>
            </w:r>
          </w:p>
          <w:p w:rsidR="00F678EB" w:rsidRPr="00646E71" w:rsidRDefault="00F678EB" w:rsidP="002C06DD">
            <w:pPr>
              <w:spacing w:after="0" w:line="240" w:lineRule="auto"/>
              <w:rPr>
                <w:rFonts w:eastAsia="SimSun"/>
                <w:sz w:val="20"/>
                <w:szCs w:val="20"/>
              </w:rPr>
            </w:pPr>
            <w:r w:rsidRPr="00646E71">
              <w:rPr>
                <w:rFonts w:eastAsia="SimSun"/>
                <w:sz w:val="20"/>
                <w:szCs w:val="20"/>
              </w:rPr>
              <w:t xml:space="preserve">●  RFC 783: TFTP </w:t>
            </w:r>
          </w:p>
          <w:p w:rsidR="00F678EB" w:rsidRPr="00646E71" w:rsidRDefault="00F678EB" w:rsidP="002C06DD">
            <w:pPr>
              <w:spacing w:after="0" w:line="240" w:lineRule="auto"/>
              <w:rPr>
                <w:rFonts w:eastAsia="SimSun"/>
                <w:sz w:val="20"/>
                <w:szCs w:val="20"/>
              </w:rPr>
            </w:pPr>
            <w:r w:rsidRPr="00646E71">
              <w:rPr>
                <w:rFonts w:eastAsia="SimSun"/>
                <w:sz w:val="20"/>
                <w:szCs w:val="20"/>
              </w:rPr>
              <w:t xml:space="preserve">●  RFC 791: IPv4 protocol </w:t>
            </w:r>
          </w:p>
          <w:p w:rsidR="00F678EB" w:rsidRPr="00646E71" w:rsidRDefault="00F678EB" w:rsidP="002C06DD">
            <w:pPr>
              <w:spacing w:after="0" w:line="240" w:lineRule="auto"/>
              <w:rPr>
                <w:rFonts w:eastAsia="SimSun"/>
                <w:sz w:val="20"/>
                <w:szCs w:val="20"/>
              </w:rPr>
            </w:pPr>
            <w:r w:rsidRPr="00646E71">
              <w:rPr>
                <w:rFonts w:eastAsia="SimSun"/>
                <w:sz w:val="20"/>
                <w:szCs w:val="20"/>
              </w:rPr>
              <w:t xml:space="preserve">●  RFC 792: ICMP </w:t>
            </w:r>
          </w:p>
          <w:p w:rsidR="00F678EB" w:rsidRPr="00646E71" w:rsidRDefault="00F678EB" w:rsidP="002C06DD">
            <w:pPr>
              <w:spacing w:after="0" w:line="240" w:lineRule="auto"/>
              <w:rPr>
                <w:rFonts w:eastAsia="SimSun"/>
                <w:sz w:val="20"/>
                <w:szCs w:val="20"/>
              </w:rPr>
            </w:pPr>
            <w:r w:rsidRPr="00646E71">
              <w:rPr>
                <w:rFonts w:eastAsia="SimSun"/>
                <w:sz w:val="20"/>
                <w:szCs w:val="20"/>
              </w:rPr>
              <w:t xml:space="preserve">●  RFC 793: TCP </w:t>
            </w:r>
          </w:p>
          <w:p w:rsidR="00F678EB" w:rsidRPr="00646E71" w:rsidRDefault="00F678EB" w:rsidP="002C06DD">
            <w:pPr>
              <w:spacing w:after="0" w:line="240" w:lineRule="auto"/>
              <w:rPr>
                <w:rFonts w:eastAsia="SimSun"/>
                <w:sz w:val="20"/>
                <w:szCs w:val="20"/>
              </w:rPr>
            </w:pPr>
            <w:r w:rsidRPr="00646E71">
              <w:rPr>
                <w:rFonts w:eastAsia="SimSun"/>
                <w:sz w:val="20"/>
                <w:szCs w:val="20"/>
              </w:rPr>
              <w:t xml:space="preserve">●  RFC 826: ARP </w:t>
            </w:r>
          </w:p>
          <w:p w:rsidR="00F678EB" w:rsidRPr="00646E71" w:rsidRDefault="00F678EB" w:rsidP="002C06DD">
            <w:pPr>
              <w:spacing w:after="0" w:line="240" w:lineRule="auto"/>
              <w:rPr>
                <w:rFonts w:eastAsia="SimSun"/>
                <w:sz w:val="20"/>
                <w:szCs w:val="20"/>
              </w:rPr>
            </w:pPr>
            <w:r w:rsidRPr="00646E71">
              <w:rPr>
                <w:rFonts w:eastAsia="SimSun"/>
                <w:sz w:val="20"/>
                <w:szCs w:val="20"/>
              </w:rPr>
              <w:t xml:space="preserve">●  RFC 854: Telnet </w:t>
            </w:r>
          </w:p>
          <w:p w:rsidR="00F678EB" w:rsidRPr="00646E71" w:rsidRDefault="00F678EB" w:rsidP="002C06DD">
            <w:pPr>
              <w:spacing w:after="0" w:line="240" w:lineRule="auto"/>
              <w:rPr>
                <w:rFonts w:eastAsia="SimSun"/>
                <w:sz w:val="20"/>
                <w:szCs w:val="20"/>
              </w:rPr>
            </w:pPr>
            <w:r w:rsidRPr="00646E71">
              <w:rPr>
                <w:rFonts w:eastAsia="SimSun"/>
                <w:sz w:val="20"/>
                <w:szCs w:val="20"/>
              </w:rPr>
              <w:t xml:space="preserve">●  RFC 951: BootP </w:t>
            </w:r>
          </w:p>
          <w:p w:rsidR="00F678EB" w:rsidRPr="00646E71" w:rsidRDefault="00F678EB" w:rsidP="002C06DD">
            <w:pPr>
              <w:spacing w:after="0" w:line="240" w:lineRule="auto"/>
              <w:rPr>
                <w:rFonts w:eastAsia="SimSun"/>
                <w:sz w:val="20"/>
                <w:szCs w:val="20"/>
              </w:rPr>
            </w:pPr>
            <w:r w:rsidRPr="00646E71">
              <w:rPr>
                <w:rFonts w:eastAsia="SimSun"/>
                <w:sz w:val="20"/>
                <w:szCs w:val="20"/>
              </w:rPr>
              <w:t xml:space="preserve">●  RFC 959: FTP </w:t>
            </w:r>
          </w:p>
          <w:p w:rsidR="00F678EB" w:rsidRPr="00646E71" w:rsidRDefault="00F678EB" w:rsidP="002C06DD">
            <w:pPr>
              <w:spacing w:after="0" w:line="240" w:lineRule="auto"/>
              <w:rPr>
                <w:rFonts w:eastAsia="SimSun"/>
                <w:sz w:val="20"/>
                <w:szCs w:val="20"/>
              </w:rPr>
            </w:pPr>
            <w:r w:rsidRPr="00646E71">
              <w:rPr>
                <w:rFonts w:eastAsia="SimSun"/>
                <w:sz w:val="20"/>
                <w:szCs w:val="20"/>
              </w:rPr>
              <w:t xml:space="preserve">●  RFC 1157: SNMPv1 </w:t>
            </w:r>
          </w:p>
          <w:p w:rsidR="00F678EB" w:rsidRPr="00646E71" w:rsidRDefault="00F678EB" w:rsidP="002C06DD">
            <w:pPr>
              <w:spacing w:after="0" w:line="240" w:lineRule="auto"/>
              <w:rPr>
                <w:rFonts w:eastAsia="SimSun"/>
                <w:sz w:val="20"/>
                <w:szCs w:val="20"/>
              </w:rPr>
            </w:pPr>
            <w:r w:rsidRPr="00646E71">
              <w:rPr>
                <w:rFonts w:eastAsia="SimSun"/>
                <w:sz w:val="20"/>
                <w:szCs w:val="20"/>
              </w:rPr>
              <w:t xml:space="preserve">●  RFC 1901,1902-1907: SNMPv2 </w:t>
            </w:r>
          </w:p>
          <w:p w:rsidR="00F678EB" w:rsidRPr="00646E71" w:rsidRDefault="00F678EB" w:rsidP="002C06DD">
            <w:pPr>
              <w:spacing w:after="0" w:line="240" w:lineRule="auto"/>
              <w:rPr>
                <w:rFonts w:eastAsia="SimSun"/>
                <w:sz w:val="20"/>
                <w:szCs w:val="20"/>
              </w:rPr>
            </w:pPr>
            <w:r w:rsidRPr="00646E71">
              <w:rPr>
                <w:rFonts w:eastAsia="SimSun"/>
                <w:sz w:val="20"/>
                <w:szCs w:val="20"/>
              </w:rPr>
              <w:t xml:space="preserve">●  RFC 2273-2275: SNMPv3 </w:t>
            </w:r>
          </w:p>
          <w:p w:rsidR="00F678EB" w:rsidRPr="00646E71" w:rsidRDefault="00F678EB" w:rsidP="002C06DD">
            <w:pPr>
              <w:spacing w:after="0" w:line="240" w:lineRule="auto"/>
              <w:rPr>
                <w:rFonts w:eastAsia="SimSun"/>
                <w:sz w:val="20"/>
                <w:szCs w:val="20"/>
              </w:rPr>
            </w:pPr>
            <w:r w:rsidRPr="00646E71">
              <w:rPr>
                <w:rFonts w:eastAsia="SimSun"/>
                <w:sz w:val="20"/>
                <w:szCs w:val="20"/>
              </w:rPr>
              <w:t xml:space="preserve">●  RFC 1166: IP Addresses </w:t>
            </w:r>
          </w:p>
          <w:p w:rsidR="00F678EB" w:rsidRPr="00646E71" w:rsidRDefault="00F678EB" w:rsidP="002C06DD">
            <w:pPr>
              <w:spacing w:after="0" w:line="240" w:lineRule="auto"/>
              <w:rPr>
                <w:rFonts w:eastAsia="SimSun"/>
                <w:sz w:val="20"/>
                <w:szCs w:val="20"/>
              </w:rPr>
            </w:pPr>
            <w:r w:rsidRPr="00646E71">
              <w:rPr>
                <w:rFonts w:eastAsia="SimSun"/>
                <w:sz w:val="20"/>
                <w:szCs w:val="20"/>
              </w:rPr>
              <w:t xml:space="preserve">●  RFC 1256: ICMP Router Discovery </w:t>
            </w:r>
          </w:p>
          <w:p w:rsidR="00F678EB" w:rsidRPr="00646E71" w:rsidRDefault="00F678EB" w:rsidP="002C06DD">
            <w:pPr>
              <w:spacing w:after="0" w:line="240" w:lineRule="auto"/>
              <w:rPr>
                <w:rFonts w:eastAsia="SimSun"/>
                <w:sz w:val="20"/>
                <w:szCs w:val="20"/>
              </w:rPr>
            </w:pPr>
            <w:r w:rsidRPr="00646E71">
              <w:rPr>
                <w:rFonts w:eastAsia="SimSun"/>
                <w:sz w:val="20"/>
                <w:szCs w:val="20"/>
              </w:rPr>
              <w:t xml:space="preserve">●  RFC 1305: NTP </w:t>
            </w:r>
          </w:p>
          <w:p w:rsidR="00F678EB" w:rsidRPr="00646E71" w:rsidRDefault="00F678EB" w:rsidP="002C06DD">
            <w:pPr>
              <w:spacing w:after="0" w:line="240" w:lineRule="auto"/>
              <w:rPr>
                <w:rFonts w:eastAsia="SimSun"/>
                <w:sz w:val="20"/>
                <w:szCs w:val="20"/>
              </w:rPr>
            </w:pPr>
            <w:r w:rsidRPr="00646E71">
              <w:rPr>
                <w:rFonts w:eastAsia="SimSun"/>
                <w:sz w:val="20"/>
                <w:szCs w:val="20"/>
              </w:rPr>
              <w:t xml:space="preserve">●  RFC 1534: DHCP and BootP interoperation </w:t>
            </w:r>
          </w:p>
          <w:p w:rsidR="00F678EB" w:rsidRPr="00646E71" w:rsidRDefault="00F678EB" w:rsidP="002C06DD">
            <w:pPr>
              <w:spacing w:after="0" w:line="240" w:lineRule="auto"/>
              <w:rPr>
                <w:rFonts w:eastAsia="SimSun"/>
                <w:sz w:val="20"/>
                <w:szCs w:val="20"/>
              </w:rPr>
            </w:pPr>
            <w:r w:rsidRPr="00646E71">
              <w:rPr>
                <w:rFonts w:eastAsia="SimSun"/>
                <w:sz w:val="20"/>
                <w:szCs w:val="20"/>
              </w:rPr>
              <w:lastRenderedPageBreak/>
              <w:t xml:space="preserve">●  RFC 1542: Bootstrap Protocol </w:t>
            </w:r>
          </w:p>
          <w:p w:rsidR="00F678EB" w:rsidRPr="00646E71" w:rsidRDefault="00F678EB" w:rsidP="002C06DD">
            <w:pPr>
              <w:spacing w:after="0" w:line="240" w:lineRule="auto"/>
              <w:rPr>
                <w:rFonts w:eastAsia="SimSun"/>
                <w:sz w:val="20"/>
                <w:szCs w:val="20"/>
              </w:rPr>
            </w:pPr>
            <w:r w:rsidRPr="00646E71">
              <w:rPr>
                <w:rFonts w:eastAsia="SimSun"/>
                <w:sz w:val="20"/>
                <w:szCs w:val="20"/>
              </w:rPr>
              <w:t xml:space="preserve">●  RFC 1643: Ethernet Interface MIB </w:t>
            </w:r>
          </w:p>
          <w:p w:rsidR="00F678EB" w:rsidRPr="00646E71" w:rsidRDefault="00F678EB" w:rsidP="002C06DD">
            <w:pPr>
              <w:spacing w:after="0" w:line="240" w:lineRule="auto"/>
              <w:rPr>
                <w:rFonts w:eastAsia="SimSun"/>
                <w:sz w:val="20"/>
                <w:szCs w:val="20"/>
              </w:rPr>
            </w:pPr>
            <w:r w:rsidRPr="00646E71">
              <w:rPr>
                <w:rFonts w:eastAsia="SimSun"/>
                <w:sz w:val="20"/>
                <w:szCs w:val="20"/>
              </w:rPr>
              <w:t xml:space="preserve">●  RFC 1757: RMON </w:t>
            </w:r>
          </w:p>
          <w:p w:rsidR="00F678EB" w:rsidRPr="00646E71" w:rsidRDefault="00F678EB" w:rsidP="002C06DD">
            <w:pPr>
              <w:spacing w:after="0" w:line="240" w:lineRule="auto"/>
              <w:rPr>
                <w:rFonts w:eastAsia="SimSun"/>
                <w:sz w:val="20"/>
                <w:szCs w:val="20"/>
              </w:rPr>
            </w:pPr>
            <w:r w:rsidRPr="00646E71">
              <w:rPr>
                <w:rFonts w:eastAsia="SimSun"/>
                <w:sz w:val="20"/>
                <w:szCs w:val="20"/>
              </w:rPr>
              <w:t xml:space="preserve">●  RFC 2068: HTTP </w:t>
            </w:r>
          </w:p>
          <w:p w:rsidR="00F678EB" w:rsidRPr="00646E71" w:rsidRDefault="00F678EB" w:rsidP="002C06DD">
            <w:pPr>
              <w:spacing w:after="0" w:line="240" w:lineRule="auto"/>
              <w:rPr>
                <w:rFonts w:eastAsia="SimSun"/>
                <w:sz w:val="20"/>
                <w:szCs w:val="20"/>
              </w:rPr>
            </w:pPr>
            <w:r w:rsidRPr="00646E71">
              <w:rPr>
                <w:rFonts w:eastAsia="SimSun"/>
                <w:sz w:val="20"/>
                <w:szCs w:val="20"/>
              </w:rPr>
              <w:t xml:space="preserve">●  RFC 2131, 2132: DHCP </w:t>
            </w:r>
          </w:p>
          <w:p w:rsidR="00F678EB" w:rsidRPr="00646E71" w:rsidRDefault="00F678EB" w:rsidP="002C06DD">
            <w:pPr>
              <w:spacing w:after="0" w:line="240" w:lineRule="auto"/>
              <w:rPr>
                <w:rFonts w:eastAsia="SimSun"/>
                <w:sz w:val="20"/>
                <w:szCs w:val="20"/>
              </w:rPr>
            </w:pPr>
            <w:r w:rsidRPr="00646E71">
              <w:rPr>
                <w:rFonts w:eastAsia="SimSun"/>
                <w:sz w:val="20"/>
                <w:szCs w:val="20"/>
              </w:rPr>
              <w:t xml:space="preserve">●  RFC 2236: IGMP v2 </w:t>
            </w:r>
          </w:p>
          <w:p w:rsidR="00F678EB" w:rsidRPr="00646E71" w:rsidRDefault="00F678EB" w:rsidP="002C06DD">
            <w:pPr>
              <w:spacing w:after="0" w:line="240" w:lineRule="auto"/>
              <w:rPr>
                <w:rFonts w:eastAsia="SimSun"/>
                <w:sz w:val="20"/>
                <w:szCs w:val="20"/>
              </w:rPr>
            </w:pPr>
            <w:r w:rsidRPr="00646E71">
              <w:rPr>
                <w:rFonts w:eastAsia="SimSun"/>
                <w:sz w:val="20"/>
                <w:szCs w:val="20"/>
              </w:rPr>
              <w:t xml:space="preserve">●  RFC 2571: SNMP Management </w:t>
            </w:r>
          </w:p>
          <w:p w:rsidR="00F678EB" w:rsidRPr="00646E71" w:rsidRDefault="00F678EB" w:rsidP="002C06DD">
            <w:pPr>
              <w:spacing w:after="0" w:line="240" w:lineRule="auto"/>
              <w:rPr>
                <w:rFonts w:eastAsia="SimSun"/>
                <w:sz w:val="20"/>
                <w:szCs w:val="20"/>
              </w:rPr>
            </w:pPr>
            <w:r w:rsidRPr="00646E71">
              <w:rPr>
                <w:rFonts w:eastAsia="SimSun"/>
                <w:sz w:val="20"/>
                <w:szCs w:val="20"/>
              </w:rPr>
              <w:t xml:space="preserve">●  RFC 4250-4252: SSH Protocol </w:t>
            </w:r>
          </w:p>
        </w:tc>
      </w:tr>
    </w:tbl>
    <w:p w:rsidR="003C0EB7" w:rsidRDefault="003C0EB7" w:rsidP="002C06DD">
      <w:pPr>
        <w:spacing w:after="0" w:line="240" w:lineRule="auto"/>
        <w:jc w:val="both"/>
        <w:rPr>
          <w:sz w:val="24"/>
          <w:szCs w:val="24"/>
          <w:lang w:val="en-US" w:eastAsia="bg-BG"/>
        </w:rPr>
      </w:pPr>
    </w:p>
    <w:p w:rsidR="00277656" w:rsidRPr="00646E71" w:rsidRDefault="00277656" w:rsidP="002C06DD">
      <w:pPr>
        <w:pStyle w:val="1"/>
        <w:numPr>
          <w:ilvl w:val="0"/>
          <w:numId w:val="28"/>
        </w:numPr>
        <w:rPr>
          <w:rFonts w:ascii="Times New Roman" w:hAnsi="Times New Roman" w:cs="Times New Roman"/>
          <w:sz w:val="24"/>
          <w:szCs w:val="24"/>
        </w:rPr>
      </w:pPr>
      <w:r w:rsidRPr="00646E71">
        <w:rPr>
          <w:rFonts w:ascii="Times New Roman" w:hAnsi="Times New Roman" w:cs="Times New Roman"/>
          <w:sz w:val="24"/>
          <w:szCs w:val="24"/>
        </w:rPr>
        <w:t xml:space="preserve">Стационарни камери за </w:t>
      </w:r>
      <w:r>
        <w:rPr>
          <w:rFonts w:ascii="Times New Roman" w:hAnsi="Times New Roman" w:cs="Times New Roman"/>
          <w:sz w:val="24"/>
          <w:szCs w:val="24"/>
        </w:rPr>
        <w:t xml:space="preserve">аналитично </w:t>
      </w:r>
      <w:r w:rsidRPr="00646E71">
        <w:rPr>
          <w:rFonts w:ascii="Times New Roman" w:hAnsi="Times New Roman" w:cs="Times New Roman"/>
          <w:sz w:val="24"/>
          <w:szCs w:val="24"/>
        </w:rPr>
        <w:t>видеонаблюдение</w:t>
      </w:r>
      <w:r w:rsidRPr="00646E71">
        <w:rPr>
          <w:rFonts w:ascii="Times New Roman" w:hAnsi="Times New Roman" w:cs="Times New Roman"/>
          <w:sz w:val="24"/>
          <w:szCs w:val="24"/>
        </w:rPr>
        <w:tab/>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506"/>
      </w:tblGrid>
      <w:tr w:rsidR="00F678EB" w:rsidRPr="00646E71" w:rsidTr="00F678EB">
        <w:trPr>
          <w:trHeight w:val="600"/>
          <w:tblHeader/>
        </w:trPr>
        <w:tc>
          <w:tcPr>
            <w:tcW w:w="5000" w:type="pct"/>
            <w:gridSpan w:val="2"/>
            <w:shd w:val="clear" w:color="000000" w:fill="A6A6A6"/>
            <w:vAlign w:val="center"/>
          </w:tcPr>
          <w:p w:rsidR="00F678EB" w:rsidRPr="00646E71" w:rsidRDefault="00F678EB" w:rsidP="002C06DD">
            <w:pPr>
              <w:spacing w:after="0" w:line="240" w:lineRule="auto"/>
              <w:rPr>
                <w:rFonts w:eastAsia="Times New Roman"/>
                <w:b/>
                <w:color w:val="000000"/>
                <w:sz w:val="20"/>
                <w:szCs w:val="20"/>
                <w:lang w:val="en-US"/>
              </w:rPr>
            </w:pPr>
            <w:r w:rsidRPr="00646E71">
              <w:rPr>
                <w:b/>
                <w:sz w:val="20"/>
                <w:szCs w:val="20"/>
              </w:rPr>
              <w:t xml:space="preserve">Стационарни камери за </w:t>
            </w:r>
            <w:r>
              <w:rPr>
                <w:b/>
                <w:sz w:val="20"/>
                <w:szCs w:val="20"/>
              </w:rPr>
              <w:t xml:space="preserve">аналитично </w:t>
            </w:r>
            <w:r w:rsidRPr="00646E71">
              <w:rPr>
                <w:b/>
                <w:sz w:val="20"/>
                <w:szCs w:val="20"/>
              </w:rPr>
              <w:t xml:space="preserve"> видеонаблюдение (</w:t>
            </w:r>
            <w:r>
              <w:rPr>
                <w:b/>
                <w:sz w:val="20"/>
                <w:szCs w:val="20"/>
              </w:rPr>
              <w:t>СКАВ</w:t>
            </w:r>
            <w:r w:rsidRPr="00646E71">
              <w:rPr>
                <w:b/>
                <w:sz w:val="20"/>
                <w:szCs w:val="20"/>
              </w:rPr>
              <w:t>)</w:t>
            </w:r>
            <w:r>
              <w:rPr>
                <w:b/>
                <w:sz w:val="20"/>
                <w:szCs w:val="20"/>
              </w:rPr>
              <w:t xml:space="preserve"> – 48 броя</w:t>
            </w:r>
          </w:p>
        </w:tc>
      </w:tr>
      <w:tr w:rsidR="00F678EB" w:rsidRPr="00646E71" w:rsidTr="00F678EB">
        <w:trPr>
          <w:trHeight w:val="600"/>
          <w:tblHeader/>
        </w:trPr>
        <w:tc>
          <w:tcPr>
            <w:tcW w:w="573" w:type="pct"/>
            <w:shd w:val="clear" w:color="000000" w:fill="A6A6A6"/>
            <w:vAlign w:val="center"/>
            <w:hideMark/>
          </w:tcPr>
          <w:p w:rsidR="00F678EB" w:rsidRPr="00646E71" w:rsidRDefault="00F678EB" w:rsidP="002C06DD">
            <w:pPr>
              <w:spacing w:after="0" w:line="240" w:lineRule="auto"/>
              <w:rPr>
                <w:rFonts w:eastAsia="Times New Roman"/>
                <w:b/>
                <w:color w:val="000000"/>
                <w:sz w:val="20"/>
                <w:szCs w:val="20"/>
              </w:rPr>
            </w:pPr>
            <w:r w:rsidRPr="00646E71">
              <w:rPr>
                <w:rFonts w:eastAsia="Times New Roman"/>
                <w:b/>
                <w:color w:val="000000"/>
                <w:sz w:val="20"/>
                <w:szCs w:val="20"/>
              </w:rPr>
              <w:t>Точка №</w:t>
            </w:r>
          </w:p>
        </w:tc>
        <w:tc>
          <w:tcPr>
            <w:tcW w:w="4427" w:type="pct"/>
            <w:shd w:val="clear" w:color="000000" w:fill="A6A6A6"/>
            <w:vAlign w:val="center"/>
            <w:hideMark/>
          </w:tcPr>
          <w:p w:rsidR="00F678EB" w:rsidRPr="00646E71" w:rsidRDefault="00F678EB" w:rsidP="002C06DD">
            <w:pPr>
              <w:spacing w:after="0" w:line="240" w:lineRule="auto"/>
              <w:rPr>
                <w:rFonts w:eastAsia="Times New Roman"/>
                <w:b/>
                <w:color w:val="000000"/>
                <w:sz w:val="20"/>
                <w:szCs w:val="20"/>
              </w:rPr>
            </w:pPr>
            <w:r w:rsidRPr="00646E71">
              <w:rPr>
                <w:rFonts w:eastAsia="Times New Roman"/>
                <w:b/>
                <w:color w:val="000000"/>
                <w:sz w:val="20"/>
                <w:szCs w:val="20"/>
              </w:rPr>
              <w:t>Минимални технически изисквания</w:t>
            </w:r>
          </w:p>
        </w:tc>
      </w:tr>
      <w:tr w:rsidR="00E60249" w:rsidRPr="00646E71" w:rsidTr="00F678EB">
        <w:trPr>
          <w:trHeight w:val="300"/>
        </w:trPr>
        <w:tc>
          <w:tcPr>
            <w:tcW w:w="573" w:type="pct"/>
            <w:shd w:val="clear" w:color="auto" w:fill="auto"/>
            <w:vAlign w:val="center"/>
          </w:tcPr>
          <w:p w:rsidR="00E60249" w:rsidRPr="00F678EB" w:rsidRDefault="00E60249" w:rsidP="00E60249">
            <w:pPr>
              <w:spacing w:after="0" w:line="240" w:lineRule="auto"/>
              <w:ind w:left="360"/>
              <w:rPr>
                <w:rFonts w:eastAsia="Times New Roman"/>
                <w:color w:val="000000"/>
                <w:sz w:val="20"/>
                <w:szCs w:val="20"/>
              </w:rPr>
            </w:pPr>
            <w:r>
              <w:rPr>
                <w:rFonts w:eastAsia="Times New Roman"/>
                <w:color w:val="000000"/>
                <w:sz w:val="20"/>
                <w:szCs w:val="20"/>
              </w:rPr>
              <w:t>1.</w:t>
            </w:r>
          </w:p>
        </w:tc>
        <w:tc>
          <w:tcPr>
            <w:tcW w:w="4427" w:type="pct"/>
            <w:shd w:val="clear" w:color="auto" w:fill="auto"/>
            <w:vAlign w:val="center"/>
          </w:tcPr>
          <w:p w:rsidR="00E60249" w:rsidRPr="00E60249" w:rsidRDefault="00E60249" w:rsidP="00E60249">
            <w:pPr>
              <w:spacing w:before="100" w:beforeAutospacing="1" w:after="100" w:afterAutospacing="1"/>
              <w:rPr>
                <w:sz w:val="20"/>
                <w:szCs w:val="20"/>
              </w:rPr>
            </w:pPr>
            <w:r w:rsidRPr="00E60249">
              <w:rPr>
                <w:sz w:val="20"/>
                <w:szCs w:val="20"/>
              </w:rPr>
              <w:t>СКАВ да са комплектно еднокорпусно изделие, предлагано в стандартна конфигурация от реномиран производител за целите на видеонаблюдението</w:t>
            </w:r>
          </w:p>
        </w:tc>
      </w:tr>
      <w:tr w:rsidR="00E60249" w:rsidRPr="00646E71" w:rsidTr="00F678EB">
        <w:trPr>
          <w:trHeight w:val="300"/>
        </w:trPr>
        <w:tc>
          <w:tcPr>
            <w:tcW w:w="573" w:type="pct"/>
            <w:shd w:val="clear" w:color="auto" w:fill="auto"/>
            <w:vAlign w:val="center"/>
          </w:tcPr>
          <w:p w:rsidR="00E60249" w:rsidRPr="00F678EB" w:rsidRDefault="00E60249" w:rsidP="00E60249">
            <w:pPr>
              <w:spacing w:after="0" w:line="240" w:lineRule="auto"/>
              <w:ind w:left="360"/>
              <w:rPr>
                <w:rFonts w:eastAsia="Times New Roman"/>
                <w:color w:val="000000"/>
                <w:sz w:val="20"/>
                <w:szCs w:val="20"/>
              </w:rPr>
            </w:pPr>
            <w:r>
              <w:rPr>
                <w:rFonts w:eastAsia="Times New Roman"/>
                <w:color w:val="000000"/>
                <w:sz w:val="20"/>
                <w:szCs w:val="20"/>
              </w:rPr>
              <w:t>2.</w:t>
            </w:r>
          </w:p>
        </w:tc>
        <w:tc>
          <w:tcPr>
            <w:tcW w:w="4427" w:type="pct"/>
            <w:shd w:val="clear" w:color="auto" w:fill="auto"/>
            <w:vAlign w:val="center"/>
          </w:tcPr>
          <w:p w:rsidR="00E60249" w:rsidRPr="00E60249" w:rsidRDefault="00E60249" w:rsidP="00E60249">
            <w:pPr>
              <w:spacing w:before="100" w:beforeAutospacing="1" w:after="100" w:afterAutospacing="1"/>
              <w:rPr>
                <w:sz w:val="20"/>
                <w:szCs w:val="20"/>
              </w:rPr>
            </w:pPr>
            <w:r w:rsidRPr="00E60249">
              <w:rPr>
                <w:sz w:val="20"/>
                <w:szCs w:val="20"/>
              </w:rPr>
              <w:t xml:space="preserve">СКАВ да предлагат разделителна способност не по-малка от </w:t>
            </w:r>
            <w:r w:rsidRPr="00E60249">
              <w:rPr>
                <w:sz w:val="20"/>
                <w:szCs w:val="20"/>
                <w:lang w:val="en-US"/>
              </w:rPr>
              <w:t>8</w:t>
            </w:r>
            <w:r w:rsidRPr="00E60249">
              <w:rPr>
                <w:sz w:val="20"/>
                <w:szCs w:val="20"/>
              </w:rPr>
              <w:t xml:space="preserve"> мегапиксела  при  скорост до 20 кадъра в секунда или по-добра, като да бъде възможен запис и при по ниски разделителни способности</w:t>
            </w:r>
          </w:p>
        </w:tc>
      </w:tr>
      <w:tr w:rsidR="00E60249" w:rsidRPr="00646E71" w:rsidTr="00F678EB">
        <w:trPr>
          <w:trHeight w:val="300"/>
        </w:trPr>
        <w:tc>
          <w:tcPr>
            <w:tcW w:w="573" w:type="pct"/>
            <w:shd w:val="clear" w:color="auto" w:fill="auto"/>
            <w:vAlign w:val="center"/>
          </w:tcPr>
          <w:p w:rsidR="00E60249" w:rsidRPr="00F678EB" w:rsidRDefault="00E60249" w:rsidP="00E60249">
            <w:pPr>
              <w:spacing w:after="0" w:line="240" w:lineRule="auto"/>
              <w:ind w:left="360"/>
              <w:rPr>
                <w:rFonts w:eastAsia="Times New Roman"/>
                <w:color w:val="000000"/>
                <w:sz w:val="20"/>
                <w:szCs w:val="20"/>
              </w:rPr>
            </w:pPr>
            <w:r>
              <w:rPr>
                <w:rFonts w:eastAsia="Times New Roman"/>
                <w:color w:val="000000"/>
                <w:sz w:val="20"/>
                <w:szCs w:val="20"/>
              </w:rPr>
              <w:t>3.</w:t>
            </w:r>
          </w:p>
        </w:tc>
        <w:tc>
          <w:tcPr>
            <w:tcW w:w="4427" w:type="pct"/>
            <w:shd w:val="clear" w:color="auto" w:fill="auto"/>
            <w:vAlign w:val="center"/>
          </w:tcPr>
          <w:p w:rsidR="00E60249" w:rsidRPr="00E60249" w:rsidRDefault="00E60249" w:rsidP="00E60249">
            <w:pPr>
              <w:spacing w:before="100" w:beforeAutospacing="1" w:after="100" w:afterAutospacing="1"/>
              <w:rPr>
                <w:sz w:val="20"/>
                <w:szCs w:val="20"/>
              </w:rPr>
            </w:pPr>
            <w:r w:rsidRPr="00E60249">
              <w:rPr>
                <w:sz w:val="20"/>
                <w:szCs w:val="20"/>
              </w:rPr>
              <w:t xml:space="preserve">СКАВ да </w:t>
            </w:r>
            <w:r w:rsidRPr="00E60249">
              <w:rPr>
                <w:sz w:val="20"/>
                <w:szCs w:val="20"/>
                <w:lang w:val="en-US"/>
              </w:rPr>
              <w:t xml:space="preserve">e </w:t>
            </w:r>
            <w:r w:rsidRPr="00E60249">
              <w:rPr>
                <w:sz w:val="20"/>
                <w:szCs w:val="20"/>
              </w:rPr>
              <w:t xml:space="preserve">съоражена с обектив с технология </w:t>
            </w:r>
            <w:r w:rsidRPr="00E60249">
              <w:rPr>
                <w:sz w:val="20"/>
                <w:szCs w:val="20"/>
                <w:lang w:val="en-US"/>
              </w:rPr>
              <w:t xml:space="preserve">P-Iris </w:t>
            </w:r>
            <w:r w:rsidRPr="00E60249">
              <w:rPr>
                <w:sz w:val="20"/>
                <w:szCs w:val="20"/>
              </w:rPr>
              <w:t>с минимална разделителна способност 8 мегапиксела и фокусно разстояние в минимален диапазон: 11-40 mm</w:t>
            </w:r>
          </w:p>
        </w:tc>
      </w:tr>
      <w:tr w:rsidR="00E60249" w:rsidRPr="00646E71" w:rsidTr="00F678EB">
        <w:trPr>
          <w:trHeight w:val="300"/>
        </w:trPr>
        <w:tc>
          <w:tcPr>
            <w:tcW w:w="573" w:type="pct"/>
            <w:shd w:val="clear" w:color="auto" w:fill="auto"/>
            <w:vAlign w:val="center"/>
          </w:tcPr>
          <w:p w:rsidR="00E60249" w:rsidRPr="00F678EB" w:rsidRDefault="00E60249" w:rsidP="00E60249">
            <w:pPr>
              <w:spacing w:after="0" w:line="240" w:lineRule="auto"/>
              <w:ind w:left="360"/>
              <w:rPr>
                <w:rFonts w:eastAsia="Times New Roman"/>
                <w:color w:val="000000"/>
                <w:sz w:val="20"/>
                <w:szCs w:val="20"/>
              </w:rPr>
            </w:pPr>
            <w:r>
              <w:rPr>
                <w:rFonts w:eastAsia="Times New Roman"/>
                <w:color w:val="000000"/>
                <w:sz w:val="20"/>
                <w:szCs w:val="20"/>
              </w:rPr>
              <w:t>4.</w:t>
            </w:r>
          </w:p>
        </w:tc>
        <w:tc>
          <w:tcPr>
            <w:tcW w:w="4427" w:type="pct"/>
            <w:shd w:val="clear" w:color="auto" w:fill="auto"/>
            <w:vAlign w:val="center"/>
          </w:tcPr>
          <w:p w:rsidR="00E60249" w:rsidRPr="00E60249" w:rsidRDefault="00E60249" w:rsidP="00E60249">
            <w:pPr>
              <w:spacing w:before="100" w:beforeAutospacing="1" w:after="100" w:afterAutospacing="1"/>
              <w:rPr>
                <w:sz w:val="20"/>
                <w:szCs w:val="20"/>
              </w:rPr>
            </w:pPr>
            <w:r w:rsidRPr="00E60249">
              <w:rPr>
                <w:sz w:val="20"/>
                <w:szCs w:val="20"/>
              </w:rPr>
              <w:t xml:space="preserve">СКАВ да разполагат с функция за отдалечено фокусиране </w:t>
            </w:r>
          </w:p>
        </w:tc>
      </w:tr>
      <w:tr w:rsidR="00E60249" w:rsidRPr="00646E71" w:rsidTr="00F678EB">
        <w:trPr>
          <w:trHeight w:val="300"/>
        </w:trPr>
        <w:tc>
          <w:tcPr>
            <w:tcW w:w="573" w:type="pct"/>
            <w:shd w:val="clear" w:color="auto" w:fill="auto"/>
            <w:vAlign w:val="center"/>
          </w:tcPr>
          <w:p w:rsidR="00E60249" w:rsidRPr="00F678EB" w:rsidRDefault="00E60249" w:rsidP="00E60249">
            <w:pPr>
              <w:spacing w:after="0" w:line="240" w:lineRule="auto"/>
              <w:ind w:left="360"/>
              <w:rPr>
                <w:rFonts w:eastAsia="Times New Roman"/>
                <w:color w:val="000000"/>
                <w:sz w:val="20"/>
                <w:szCs w:val="20"/>
              </w:rPr>
            </w:pPr>
            <w:r>
              <w:rPr>
                <w:rFonts w:eastAsia="Times New Roman"/>
                <w:color w:val="000000"/>
                <w:sz w:val="20"/>
                <w:szCs w:val="20"/>
              </w:rPr>
              <w:t>5.</w:t>
            </w:r>
          </w:p>
        </w:tc>
        <w:tc>
          <w:tcPr>
            <w:tcW w:w="4427" w:type="pct"/>
            <w:shd w:val="clear" w:color="auto" w:fill="auto"/>
            <w:vAlign w:val="center"/>
          </w:tcPr>
          <w:p w:rsidR="00E60249" w:rsidRPr="00E60249" w:rsidRDefault="00E60249" w:rsidP="00E60249">
            <w:pPr>
              <w:spacing w:before="100" w:beforeAutospacing="1" w:after="100" w:afterAutospacing="1"/>
              <w:rPr>
                <w:sz w:val="20"/>
                <w:szCs w:val="20"/>
              </w:rPr>
            </w:pPr>
            <w:r w:rsidRPr="00E60249">
              <w:rPr>
                <w:sz w:val="20"/>
                <w:szCs w:val="20"/>
              </w:rPr>
              <w:t>СКАВ да са съоръжени с образен сензор с прогресивно сканиране не по-малък от 1/1,7</w:t>
            </w:r>
            <w:r w:rsidRPr="00E60249">
              <w:rPr>
                <w:sz w:val="20"/>
                <w:szCs w:val="20"/>
                <w:lang w:val="en-US"/>
              </w:rPr>
              <w:t xml:space="preserve">” </w:t>
            </w:r>
            <w:r w:rsidRPr="00E60249">
              <w:rPr>
                <w:sz w:val="20"/>
                <w:szCs w:val="20"/>
              </w:rPr>
              <w:t>и да разполагат с разширен динамичен обхват.</w:t>
            </w:r>
          </w:p>
        </w:tc>
      </w:tr>
      <w:tr w:rsidR="00E60249" w:rsidRPr="00646E71" w:rsidTr="00F678EB">
        <w:trPr>
          <w:trHeight w:val="300"/>
        </w:trPr>
        <w:tc>
          <w:tcPr>
            <w:tcW w:w="573" w:type="pct"/>
            <w:shd w:val="clear" w:color="auto" w:fill="auto"/>
            <w:vAlign w:val="center"/>
          </w:tcPr>
          <w:p w:rsidR="00E60249" w:rsidRPr="00F678EB" w:rsidRDefault="00E60249" w:rsidP="00E60249">
            <w:pPr>
              <w:spacing w:after="0" w:line="240" w:lineRule="auto"/>
              <w:ind w:left="360"/>
              <w:rPr>
                <w:rFonts w:eastAsia="Times New Roman"/>
                <w:color w:val="000000"/>
                <w:sz w:val="20"/>
                <w:szCs w:val="20"/>
              </w:rPr>
            </w:pPr>
            <w:r>
              <w:rPr>
                <w:rFonts w:eastAsia="Times New Roman"/>
                <w:color w:val="000000"/>
                <w:sz w:val="20"/>
                <w:szCs w:val="20"/>
              </w:rPr>
              <w:t>6.</w:t>
            </w:r>
          </w:p>
        </w:tc>
        <w:tc>
          <w:tcPr>
            <w:tcW w:w="4427" w:type="pct"/>
            <w:shd w:val="clear" w:color="auto" w:fill="auto"/>
            <w:vAlign w:val="center"/>
          </w:tcPr>
          <w:p w:rsidR="00E60249" w:rsidRPr="00E60249" w:rsidRDefault="00E60249" w:rsidP="00E60249">
            <w:pPr>
              <w:spacing w:before="100" w:beforeAutospacing="1" w:after="100" w:afterAutospacing="1"/>
              <w:rPr>
                <w:sz w:val="20"/>
                <w:szCs w:val="20"/>
              </w:rPr>
            </w:pPr>
            <w:r w:rsidRPr="00E60249">
              <w:rPr>
                <w:sz w:val="20"/>
                <w:szCs w:val="20"/>
              </w:rPr>
              <w:t>СКАВ  да са съоръжени с образен сензор със светлочувствителност не по-малка от 0,01lux в цветен и 0,05lux в черно-бял режим при скорост на заснемане 22 кадъра в секунда</w:t>
            </w:r>
          </w:p>
        </w:tc>
      </w:tr>
      <w:tr w:rsidR="00E60249" w:rsidRPr="00646E71" w:rsidTr="00F678EB">
        <w:trPr>
          <w:trHeight w:val="300"/>
        </w:trPr>
        <w:tc>
          <w:tcPr>
            <w:tcW w:w="573" w:type="pct"/>
            <w:shd w:val="clear" w:color="auto" w:fill="auto"/>
            <w:vAlign w:val="center"/>
          </w:tcPr>
          <w:p w:rsidR="00E60249" w:rsidRPr="00F678EB" w:rsidRDefault="00E60249" w:rsidP="00E60249">
            <w:pPr>
              <w:spacing w:after="0" w:line="240" w:lineRule="auto"/>
              <w:ind w:left="360"/>
              <w:rPr>
                <w:rFonts w:eastAsia="Times New Roman"/>
                <w:color w:val="000000"/>
                <w:sz w:val="20"/>
                <w:szCs w:val="20"/>
              </w:rPr>
            </w:pPr>
            <w:r>
              <w:rPr>
                <w:rFonts w:eastAsia="Times New Roman"/>
                <w:color w:val="000000"/>
                <w:sz w:val="20"/>
                <w:szCs w:val="20"/>
              </w:rPr>
              <w:t>7.</w:t>
            </w:r>
          </w:p>
        </w:tc>
        <w:tc>
          <w:tcPr>
            <w:tcW w:w="4427" w:type="pct"/>
            <w:shd w:val="clear" w:color="auto" w:fill="auto"/>
            <w:vAlign w:val="center"/>
          </w:tcPr>
          <w:p w:rsidR="00E60249" w:rsidRPr="00E60249" w:rsidRDefault="00E60249" w:rsidP="00E60249">
            <w:pPr>
              <w:spacing w:before="100" w:beforeAutospacing="1" w:after="100" w:afterAutospacing="1"/>
              <w:rPr>
                <w:sz w:val="20"/>
                <w:szCs w:val="20"/>
              </w:rPr>
            </w:pPr>
            <w:r w:rsidRPr="00E60249">
              <w:rPr>
                <w:sz w:val="20"/>
                <w:szCs w:val="20"/>
              </w:rPr>
              <w:t>СКАВ да разполагат с моторизиран инфрачервен филтър с автоматично превключване при преминаване в режим ден/нощ.</w:t>
            </w:r>
          </w:p>
        </w:tc>
      </w:tr>
      <w:tr w:rsidR="00E60249" w:rsidRPr="00646E71" w:rsidTr="00F678EB">
        <w:trPr>
          <w:trHeight w:val="300"/>
        </w:trPr>
        <w:tc>
          <w:tcPr>
            <w:tcW w:w="573" w:type="pct"/>
            <w:shd w:val="clear" w:color="auto" w:fill="auto"/>
            <w:vAlign w:val="center"/>
          </w:tcPr>
          <w:p w:rsidR="00E60249" w:rsidRPr="00F678EB" w:rsidRDefault="00E60249" w:rsidP="00E60249">
            <w:pPr>
              <w:spacing w:after="0" w:line="240" w:lineRule="auto"/>
              <w:ind w:left="360"/>
              <w:rPr>
                <w:rFonts w:eastAsia="Times New Roman"/>
                <w:color w:val="000000"/>
                <w:sz w:val="20"/>
                <w:szCs w:val="20"/>
              </w:rPr>
            </w:pPr>
            <w:r>
              <w:rPr>
                <w:rFonts w:eastAsia="Times New Roman"/>
                <w:color w:val="000000"/>
                <w:sz w:val="20"/>
                <w:szCs w:val="20"/>
              </w:rPr>
              <w:t>8.</w:t>
            </w:r>
          </w:p>
        </w:tc>
        <w:tc>
          <w:tcPr>
            <w:tcW w:w="4427" w:type="pct"/>
            <w:shd w:val="clear" w:color="auto" w:fill="auto"/>
            <w:vAlign w:val="center"/>
          </w:tcPr>
          <w:p w:rsidR="00E60249" w:rsidRPr="00E60249" w:rsidRDefault="00E60249" w:rsidP="00E60249">
            <w:pPr>
              <w:spacing w:before="100" w:beforeAutospacing="1" w:after="100" w:afterAutospacing="1"/>
              <w:rPr>
                <w:sz w:val="20"/>
                <w:szCs w:val="20"/>
                <w:lang w:val="en-US"/>
              </w:rPr>
            </w:pPr>
            <w:r w:rsidRPr="00E60249">
              <w:rPr>
                <w:sz w:val="20"/>
                <w:szCs w:val="20"/>
              </w:rPr>
              <w:t>СКАВ да са съоражени със защитен кожух и стойка със скрито водене на кабелите</w:t>
            </w:r>
          </w:p>
        </w:tc>
      </w:tr>
      <w:tr w:rsidR="00E60249" w:rsidRPr="00646E71" w:rsidTr="00F678EB">
        <w:trPr>
          <w:trHeight w:val="300"/>
        </w:trPr>
        <w:tc>
          <w:tcPr>
            <w:tcW w:w="573" w:type="pct"/>
            <w:shd w:val="clear" w:color="auto" w:fill="auto"/>
            <w:vAlign w:val="center"/>
          </w:tcPr>
          <w:p w:rsidR="00E60249" w:rsidRPr="00F678EB" w:rsidRDefault="00E60249" w:rsidP="00E60249">
            <w:pPr>
              <w:spacing w:after="0" w:line="240" w:lineRule="auto"/>
              <w:ind w:left="360"/>
              <w:rPr>
                <w:rFonts w:eastAsia="Times New Roman"/>
                <w:color w:val="000000"/>
                <w:sz w:val="20"/>
                <w:szCs w:val="20"/>
              </w:rPr>
            </w:pPr>
            <w:r>
              <w:rPr>
                <w:rFonts w:eastAsia="Times New Roman"/>
                <w:color w:val="000000"/>
                <w:sz w:val="20"/>
                <w:szCs w:val="20"/>
              </w:rPr>
              <w:t>9.</w:t>
            </w:r>
          </w:p>
        </w:tc>
        <w:tc>
          <w:tcPr>
            <w:tcW w:w="4427" w:type="pct"/>
            <w:shd w:val="clear" w:color="auto" w:fill="auto"/>
            <w:vAlign w:val="center"/>
          </w:tcPr>
          <w:p w:rsidR="00E60249" w:rsidRPr="00E60249" w:rsidRDefault="00E60249" w:rsidP="00E60249">
            <w:pPr>
              <w:spacing w:before="100" w:beforeAutospacing="1" w:after="100" w:afterAutospacing="1"/>
              <w:rPr>
                <w:sz w:val="20"/>
                <w:szCs w:val="20"/>
              </w:rPr>
            </w:pPr>
            <w:r w:rsidRPr="00E60249">
              <w:rPr>
                <w:sz w:val="20"/>
                <w:szCs w:val="20"/>
              </w:rPr>
              <w:t>СКАВ да подържа компресия на картината по стандарти H.264 избираемо в профили Baseline Profile / Main Profile / High Profile</w:t>
            </w:r>
          </w:p>
        </w:tc>
      </w:tr>
      <w:tr w:rsidR="00E60249" w:rsidRPr="00646E71" w:rsidTr="00F678EB">
        <w:trPr>
          <w:trHeight w:val="300"/>
        </w:trPr>
        <w:tc>
          <w:tcPr>
            <w:tcW w:w="573" w:type="pct"/>
            <w:shd w:val="clear" w:color="auto" w:fill="auto"/>
            <w:vAlign w:val="center"/>
          </w:tcPr>
          <w:p w:rsidR="00E60249" w:rsidRPr="00F678EB" w:rsidRDefault="00E60249" w:rsidP="00E60249">
            <w:pPr>
              <w:spacing w:after="0" w:line="240" w:lineRule="auto"/>
              <w:ind w:left="360"/>
              <w:rPr>
                <w:rFonts w:eastAsia="Times New Roman"/>
                <w:color w:val="000000"/>
                <w:sz w:val="20"/>
                <w:szCs w:val="20"/>
              </w:rPr>
            </w:pPr>
            <w:r>
              <w:rPr>
                <w:rFonts w:eastAsia="Times New Roman"/>
                <w:color w:val="000000"/>
                <w:sz w:val="20"/>
                <w:szCs w:val="20"/>
              </w:rPr>
              <w:t>10.</w:t>
            </w:r>
          </w:p>
        </w:tc>
        <w:tc>
          <w:tcPr>
            <w:tcW w:w="4427" w:type="pct"/>
            <w:shd w:val="clear" w:color="auto" w:fill="auto"/>
            <w:vAlign w:val="center"/>
          </w:tcPr>
          <w:p w:rsidR="00E60249" w:rsidRPr="00E60249" w:rsidRDefault="00E60249" w:rsidP="00E60249">
            <w:pPr>
              <w:spacing w:before="100" w:beforeAutospacing="1" w:after="100" w:afterAutospacing="1"/>
              <w:rPr>
                <w:sz w:val="20"/>
                <w:szCs w:val="20"/>
              </w:rPr>
            </w:pPr>
            <w:r w:rsidRPr="00E60249">
              <w:rPr>
                <w:sz w:val="20"/>
                <w:szCs w:val="20"/>
              </w:rPr>
              <w:t xml:space="preserve">СКАВ да подържа едновременно предаване на не по-малко от три паралелни видео-потока с различни настройки на разделителна способност и кадрова честота. </w:t>
            </w:r>
          </w:p>
        </w:tc>
      </w:tr>
      <w:tr w:rsidR="00E60249" w:rsidRPr="00646E71" w:rsidTr="00F678EB">
        <w:trPr>
          <w:trHeight w:val="300"/>
        </w:trPr>
        <w:tc>
          <w:tcPr>
            <w:tcW w:w="573" w:type="pct"/>
            <w:shd w:val="clear" w:color="auto" w:fill="auto"/>
            <w:vAlign w:val="center"/>
          </w:tcPr>
          <w:p w:rsidR="00E60249" w:rsidRPr="00F678EB" w:rsidRDefault="00E60249" w:rsidP="00E60249">
            <w:pPr>
              <w:spacing w:after="0" w:line="240" w:lineRule="auto"/>
              <w:ind w:left="360"/>
              <w:rPr>
                <w:rFonts w:eastAsia="Times New Roman"/>
                <w:color w:val="000000"/>
                <w:sz w:val="20"/>
                <w:szCs w:val="20"/>
              </w:rPr>
            </w:pPr>
            <w:r>
              <w:rPr>
                <w:rFonts w:eastAsia="Times New Roman"/>
                <w:color w:val="000000"/>
                <w:sz w:val="20"/>
                <w:szCs w:val="20"/>
              </w:rPr>
              <w:t>11.</w:t>
            </w:r>
          </w:p>
        </w:tc>
        <w:tc>
          <w:tcPr>
            <w:tcW w:w="4427" w:type="pct"/>
            <w:shd w:val="clear" w:color="auto" w:fill="auto"/>
            <w:vAlign w:val="center"/>
          </w:tcPr>
          <w:p w:rsidR="00E60249" w:rsidRPr="00E60249" w:rsidRDefault="00E60249" w:rsidP="00E60249">
            <w:pPr>
              <w:spacing w:before="100" w:beforeAutospacing="1" w:after="100" w:afterAutospacing="1"/>
              <w:rPr>
                <w:sz w:val="20"/>
                <w:szCs w:val="20"/>
              </w:rPr>
            </w:pPr>
            <w:r w:rsidRPr="00E60249">
              <w:rPr>
                <w:sz w:val="20"/>
                <w:szCs w:val="20"/>
              </w:rPr>
              <w:t>СКАВ да подържат функция за оптимизирано кодиране на картината в конкретен регион от общото поле за наблюдение на камерата</w:t>
            </w:r>
          </w:p>
        </w:tc>
      </w:tr>
      <w:tr w:rsidR="00E60249" w:rsidRPr="00646E71" w:rsidTr="00F678EB">
        <w:trPr>
          <w:trHeight w:val="300"/>
        </w:trPr>
        <w:tc>
          <w:tcPr>
            <w:tcW w:w="573" w:type="pct"/>
            <w:shd w:val="clear" w:color="auto" w:fill="auto"/>
            <w:vAlign w:val="center"/>
          </w:tcPr>
          <w:p w:rsidR="00E60249" w:rsidRPr="00F678EB" w:rsidRDefault="00E60249" w:rsidP="00E60249">
            <w:pPr>
              <w:spacing w:after="0" w:line="240" w:lineRule="auto"/>
              <w:ind w:left="360"/>
              <w:rPr>
                <w:rFonts w:eastAsia="Times New Roman"/>
                <w:color w:val="000000"/>
                <w:sz w:val="20"/>
                <w:szCs w:val="20"/>
              </w:rPr>
            </w:pPr>
            <w:r>
              <w:rPr>
                <w:rFonts w:eastAsia="Times New Roman"/>
                <w:color w:val="000000"/>
                <w:sz w:val="20"/>
                <w:szCs w:val="20"/>
              </w:rPr>
              <w:t>12.</w:t>
            </w:r>
          </w:p>
        </w:tc>
        <w:tc>
          <w:tcPr>
            <w:tcW w:w="4427" w:type="pct"/>
            <w:shd w:val="clear" w:color="auto" w:fill="auto"/>
            <w:vAlign w:val="center"/>
          </w:tcPr>
          <w:p w:rsidR="00E60249" w:rsidRPr="00E60249" w:rsidRDefault="00E60249" w:rsidP="00E60249">
            <w:pPr>
              <w:spacing w:before="100" w:beforeAutospacing="1" w:after="100" w:afterAutospacing="1"/>
              <w:rPr>
                <w:sz w:val="20"/>
                <w:szCs w:val="20"/>
              </w:rPr>
            </w:pPr>
            <w:r w:rsidRPr="00E60249">
              <w:rPr>
                <w:color w:val="000000"/>
                <w:sz w:val="20"/>
                <w:szCs w:val="20"/>
              </w:rPr>
              <w:t>СКАВ да подържат тампер аларма</w:t>
            </w:r>
          </w:p>
        </w:tc>
      </w:tr>
      <w:tr w:rsidR="00E60249" w:rsidRPr="00646E71" w:rsidTr="00F678EB">
        <w:trPr>
          <w:trHeight w:val="300"/>
        </w:trPr>
        <w:tc>
          <w:tcPr>
            <w:tcW w:w="573" w:type="pct"/>
            <w:shd w:val="clear" w:color="auto" w:fill="auto"/>
            <w:vAlign w:val="center"/>
          </w:tcPr>
          <w:p w:rsidR="00E60249" w:rsidRPr="00F678EB" w:rsidRDefault="00E60249" w:rsidP="00E60249">
            <w:pPr>
              <w:spacing w:after="0" w:line="240" w:lineRule="auto"/>
              <w:ind w:left="360"/>
              <w:rPr>
                <w:rFonts w:eastAsia="Times New Roman"/>
                <w:color w:val="000000"/>
                <w:sz w:val="20"/>
                <w:szCs w:val="20"/>
              </w:rPr>
            </w:pPr>
            <w:r>
              <w:rPr>
                <w:rFonts w:eastAsia="Times New Roman"/>
                <w:color w:val="000000"/>
                <w:sz w:val="20"/>
                <w:szCs w:val="20"/>
              </w:rPr>
              <w:t>13.</w:t>
            </w:r>
          </w:p>
        </w:tc>
        <w:tc>
          <w:tcPr>
            <w:tcW w:w="4427" w:type="pct"/>
            <w:shd w:val="clear" w:color="auto" w:fill="auto"/>
            <w:vAlign w:val="center"/>
          </w:tcPr>
          <w:p w:rsidR="00E60249" w:rsidRPr="00E60249" w:rsidRDefault="00E60249" w:rsidP="00E60249">
            <w:pPr>
              <w:spacing w:before="100" w:beforeAutospacing="1" w:after="100" w:afterAutospacing="1"/>
              <w:rPr>
                <w:sz w:val="20"/>
                <w:szCs w:val="20"/>
              </w:rPr>
            </w:pPr>
            <w:r w:rsidRPr="00E60249">
              <w:rPr>
                <w:color w:val="000000"/>
                <w:sz w:val="20"/>
                <w:szCs w:val="20"/>
              </w:rPr>
              <w:t>СКАВ да бъдат окомплектовани с локална карта памет за запис с капацитет не по-малък от 128GB</w:t>
            </w:r>
          </w:p>
        </w:tc>
      </w:tr>
      <w:tr w:rsidR="00E60249" w:rsidRPr="00646E71" w:rsidTr="00F678EB">
        <w:trPr>
          <w:trHeight w:val="300"/>
        </w:trPr>
        <w:tc>
          <w:tcPr>
            <w:tcW w:w="573" w:type="pct"/>
            <w:shd w:val="clear" w:color="auto" w:fill="auto"/>
            <w:vAlign w:val="center"/>
          </w:tcPr>
          <w:p w:rsidR="00E60249" w:rsidRPr="00F678EB" w:rsidRDefault="00E60249" w:rsidP="00E60249">
            <w:pPr>
              <w:spacing w:after="0" w:line="240" w:lineRule="auto"/>
              <w:ind w:left="360"/>
              <w:rPr>
                <w:rFonts w:eastAsia="Times New Roman"/>
                <w:color w:val="000000"/>
                <w:sz w:val="20"/>
                <w:szCs w:val="20"/>
              </w:rPr>
            </w:pPr>
            <w:r>
              <w:rPr>
                <w:rFonts w:eastAsia="Times New Roman"/>
                <w:color w:val="000000"/>
                <w:sz w:val="20"/>
                <w:szCs w:val="20"/>
              </w:rPr>
              <w:t>14.</w:t>
            </w:r>
          </w:p>
        </w:tc>
        <w:tc>
          <w:tcPr>
            <w:tcW w:w="4427" w:type="pct"/>
            <w:shd w:val="clear" w:color="auto" w:fill="auto"/>
            <w:vAlign w:val="center"/>
          </w:tcPr>
          <w:p w:rsidR="00E60249" w:rsidRPr="00E60249" w:rsidRDefault="00E60249" w:rsidP="00E60249">
            <w:pPr>
              <w:spacing w:before="100" w:beforeAutospacing="1" w:after="100" w:afterAutospacing="1"/>
              <w:rPr>
                <w:sz w:val="20"/>
                <w:szCs w:val="20"/>
                <w:lang w:val="en-US"/>
              </w:rPr>
            </w:pPr>
            <w:r w:rsidRPr="00E60249">
              <w:rPr>
                <w:color w:val="000000"/>
                <w:sz w:val="20"/>
                <w:szCs w:val="20"/>
              </w:rPr>
              <w:t>СКАВ да предлагат съвместимост със стандарт ONVIF (профили S,G)</w:t>
            </w:r>
          </w:p>
        </w:tc>
      </w:tr>
      <w:tr w:rsidR="00E60249" w:rsidRPr="00646E71" w:rsidTr="00F678EB">
        <w:trPr>
          <w:trHeight w:val="300"/>
        </w:trPr>
        <w:tc>
          <w:tcPr>
            <w:tcW w:w="573" w:type="pct"/>
            <w:shd w:val="clear" w:color="auto" w:fill="auto"/>
            <w:vAlign w:val="center"/>
          </w:tcPr>
          <w:p w:rsidR="00E60249" w:rsidRPr="00F678EB" w:rsidRDefault="00E60249" w:rsidP="00E60249">
            <w:pPr>
              <w:spacing w:after="0" w:line="240" w:lineRule="auto"/>
              <w:ind w:left="360"/>
              <w:rPr>
                <w:rFonts w:eastAsia="Times New Roman"/>
                <w:color w:val="000000"/>
                <w:sz w:val="20"/>
                <w:szCs w:val="20"/>
              </w:rPr>
            </w:pPr>
            <w:r>
              <w:rPr>
                <w:rFonts w:eastAsia="Times New Roman"/>
                <w:color w:val="000000"/>
                <w:sz w:val="20"/>
                <w:szCs w:val="20"/>
              </w:rPr>
              <w:t>15.</w:t>
            </w:r>
          </w:p>
        </w:tc>
        <w:tc>
          <w:tcPr>
            <w:tcW w:w="4427" w:type="pct"/>
            <w:shd w:val="clear" w:color="auto" w:fill="auto"/>
            <w:vAlign w:val="center"/>
          </w:tcPr>
          <w:p w:rsidR="00E60249" w:rsidRPr="00E60249" w:rsidRDefault="00E60249" w:rsidP="00E60249">
            <w:pPr>
              <w:spacing w:before="100" w:beforeAutospacing="1" w:after="100" w:afterAutospacing="1"/>
              <w:rPr>
                <w:sz w:val="20"/>
                <w:szCs w:val="20"/>
              </w:rPr>
            </w:pPr>
            <w:r w:rsidRPr="00E60249">
              <w:rPr>
                <w:color w:val="000000"/>
                <w:sz w:val="20"/>
                <w:szCs w:val="20"/>
              </w:rPr>
              <w:t>СКАВ да разполагат със степен на защита минимално IP65</w:t>
            </w:r>
          </w:p>
        </w:tc>
      </w:tr>
      <w:tr w:rsidR="00E60249" w:rsidRPr="00646E71" w:rsidTr="00F678EB">
        <w:trPr>
          <w:trHeight w:val="300"/>
        </w:trPr>
        <w:tc>
          <w:tcPr>
            <w:tcW w:w="573" w:type="pct"/>
            <w:shd w:val="clear" w:color="auto" w:fill="auto"/>
            <w:vAlign w:val="center"/>
          </w:tcPr>
          <w:p w:rsidR="00E60249" w:rsidRPr="00F678EB" w:rsidRDefault="00E60249" w:rsidP="00E60249">
            <w:pPr>
              <w:spacing w:after="0" w:line="240" w:lineRule="auto"/>
              <w:ind w:left="360"/>
              <w:rPr>
                <w:rFonts w:eastAsia="Times New Roman"/>
                <w:color w:val="000000"/>
                <w:sz w:val="20"/>
                <w:szCs w:val="20"/>
              </w:rPr>
            </w:pPr>
            <w:r>
              <w:rPr>
                <w:rFonts w:eastAsia="Times New Roman"/>
                <w:color w:val="000000"/>
                <w:sz w:val="20"/>
                <w:szCs w:val="20"/>
              </w:rPr>
              <w:t>16.</w:t>
            </w:r>
          </w:p>
        </w:tc>
        <w:tc>
          <w:tcPr>
            <w:tcW w:w="4427" w:type="pct"/>
            <w:shd w:val="clear" w:color="auto" w:fill="auto"/>
            <w:vAlign w:val="center"/>
          </w:tcPr>
          <w:p w:rsidR="00E60249" w:rsidRPr="00E60249" w:rsidRDefault="00E60249" w:rsidP="00E60249">
            <w:pPr>
              <w:spacing w:before="100" w:beforeAutospacing="1" w:after="100" w:afterAutospacing="1"/>
              <w:rPr>
                <w:sz w:val="20"/>
                <w:szCs w:val="20"/>
              </w:rPr>
            </w:pPr>
            <w:r w:rsidRPr="00E60249">
              <w:rPr>
                <w:color w:val="000000"/>
                <w:sz w:val="20"/>
                <w:szCs w:val="20"/>
              </w:rPr>
              <w:t>СКАВ да разполагат с възможност за захранване по стандарт PoE</w:t>
            </w:r>
          </w:p>
        </w:tc>
      </w:tr>
      <w:tr w:rsidR="00E60249" w:rsidRPr="00646E71" w:rsidTr="00F678EB">
        <w:trPr>
          <w:trHeight w:val="300"/>
        </w:trPr>
        <w:tc>
          <w:tcPr>
            <w:tcW w:w="573" w:type="pct"/>
            <w:shd w:val="clear" w:color="auto" w:fill="auto"/>
            <w:vAlign w:val="center"/>
          </w:tcPr>
          <w:p w:rsidR="00E60249" w:rsidRPr="00F678EB" w:rsidRDefault="00E60249" w:rsidP="00E60249">
            <w:pPr>
              <w:spacing w:after="0" w:line="240" w:lineRule="auto"/>
              <w:ind w:left="360"/>
              <w:rPr>
                <w:rFonts w:eastAsia="Times New Roman"/>
                <w:color w:val="000000"/>
                <w:sz w:val="20"/>
                <w:szCs w:val="20"/>
              </w:rPr>
            </w:pPr>
            <w:r>
              <w:rPr>
                <w:rFonts w:eastAsia="Times New Roman"/>
                <w:color w:val="000000"/>
                <w:sz w:val="20"/>
                <w:szCs w:val="20"/>
              </w:rPr>
              <w:t>17.</w:t>
            </w:r>
          </w:p>
        </w:tc>
        <w:tc>
          <w:tcPr>
            <w:tcW w:w="4427" w:type="pct"/>
            <w:shd w:val="clear" w:color="auto" w:fill="auto"/>
            <w:vAlign w:val="center"/>
          </w:tcPr>
          <w:p w:rsidR="00E60249" w:rsidRPr="00E60249" w:rsidRDefault="00E60249" w:rsidP="00E60249">
            <w:pPr>
              <w:spacing w:before="100" w:beforeAutospacing="1" w:after="100" w:afterAutospacing="1"/>
              <w:rPr>
                <w:sz w:val="20"/>
                <w:szCs w:val="20"/>
              </w:rPr>
            </w:pPr>
            <w:r w:rsidRPr="00E60249">
              <w:rPr>
                <w:color w:val="000000"/>
                <w:sz w:val="20"/>
                <w:szCs w:val="20"/>
              </w:rPr>
              <w:t>СКАВ  да работят в температурен обхват на работа не по-малък от -30°С до +60°С</w:t>
            </w:r>
          </w:p>
        </w:tc>
      </w:tr>
      <w:tr w:rsidR="00F678EB" w:rsidRPr="00646E71" w:rsidTr="00F678EB">
        <w:trPr>
          <w:trHeight w:val="300"/>
        </w:trPr>
        <w:tc>
          <w:tcPr>
            <w:tcW w:w="573" w:type="pct"/>
            <w:shd w:val="clear" w:color="auto" w:fill="auto"/>
            <w:vAlign w:val="center"/>
          </w:tcPr>
          <w:p w:rsidR="00F678EB" w:rsidRPr="00F678EB" w:rsidRDefault="00F678EB" w:rsidP="00F678EB">
            <w:pPr>
              <w:spacing w:after="0" w:line="240" w:lineRule="auto"/>
              <w:ind w:left="360"/>
              <w:rPr>
                <w:rFonts w:eastAsia="Times New Roman"/>
                <w:color w:val="000000"/>
                <w:sz w:val="20"/>
                <w:szCs w:val="20"/>
              </w:rPr>
            </w:pPr>
            <w:r>
              <w:rPr>
                <w:rFonts w:eastAsia="Times New Roman"/>
                <w:color w:val="000000"/>
                <w:sz w:val="20"/>
                <w:szCs w:val="20"/>
              </w:rPr>
              <w:t>18.</w:t>
            </w:r>
          </w:p>
        </w:tc>
        <w:tc>
          <w:tcPr>
            <w:tcW w:w="4427" w:type="pct"/>
            <w:shd w:val="clear" w:color="auto" w:fill="auto"/>
            <w:vAlign w:val="center"/>
          </w:tcPr>
          <w:p w:rsidR="00F678EB" w:rsidRPr="00E60249" w:rsidRDefault="00F678EB" w:rsidP="00516671">
            <w:pPr>
              <w:spacing w:after="0" w:line="240" w:lineRule="auto"/>
              <w:rPr>
                <w:rFonts w:eastAsia="SimSun"/>
                <w:sz w:val="20"/>
                <w:szCs w:val="20"/>
                <w:lang w:val="en-US"/>
              </w:rPr>
            </w:pPr>
            <w:r w:rsidRPr="00E60249">
              <w:rPr>
                <w:color w:val="000000"/>
                <w:sz w:val="20"/>
                <w:szCs w:val="20"/>
              </w:rPr>
              <w:t>СКАВ да разполагат със степен на анти-вандална защита минимално IK</w:t>
            </w:r>
            <w:r w:rsidR="00516671" w:rsidRPr="00E60249">
              <w:rPr>
                <w:color w:val="000000"/>
                <w:sz w:val="20"/>
                <w:szCs w:val="20"/>
              </w:rPr>
              <w:t>10</w:t>
            </w:r>
          </w:p>
        </w:tc>
      </w:tr>
    </w:tbl>
    <w:p w:rsidR="00E60249" w:rsidRDefault="00E60249" w:rsidP="00F678EB">
      <w:pPr>
        <w:pStyle w:val="1"/>
        <w:numPr>
          <w:ilvl w:val="0"/>
          <w:numId w:val="0"/>
        </w:numPr>
        <w:rPr>
          <w:rFonts w:ascii="Times New Roman" w:hAnsi="Times New Roman" w:cs="Times New Roman"/>
          <w:sz w:val="24"/>
          <w:szCs w:val="24"/>
        </w:rPr>
      </w:pPr>
    </w:p>
    <w:p w:rsidR="00F678EB" w:rsidRPr="000F60F9" w:rsidRDefault="00F678EB" w:rsidP="00F678EB">
      <w:pPr>
        <w:pStyle w:val="1"/>
        <w:numPr>
          <w:ilvl w:val="0"/>
          <w:numId w:val="0"/>
        </w:numPr>
        <w:rPr>
          <w:rFonts w:ascii="Times New Roman" w:hAnsi="Times New Roman" w:cs="Times New Roman"/>
          <w:sz w:val="24"/>
          <w:szCs w:val="24"/>
        </w:rPr>
      </w:pPr>
      <w:r>
        <w:rPr>
          <w:rFonts w:ascii="Times New Roman" w:hAnsi="Times New Roman" w:cs="Times New Roman"/>
          <w:sz w:val="24"/>
          <w:szCs w:val="24"/>
        </w:rPr>
        <w:t xml:space="preserve">3. </w:t>
      </w:r>
      <w:r w:rsidRPr="00646E71">
        <w:rPr>
          <w:rFonts w:ascii="Times New Roman" w:hAnsi="Times New Roman" w:cs="Times New Roman"/>
          <w:sz w:val="24"/>
          <w:szCs w:val="24"/>
        </w:rPr>
        <w:t>Спецификация на изискваните услуги по внедряване на системата</w:t>
      </w:r>
    </w:p>
    <w:p w:rsidR="00F678EB" w:rsidRPr="00646E71" w:rsidRDefault="00F678EB" w:rsidP="00F678EB">
      <w:pPr>
        <w:pStyle w:val="2"/>
        <w:numPr>
          <w:ilvl w:val="1"/>
          <w:numId w:val="19"/>
        </w:numPr>
        <w:spacing w:before="0" w:line="240" w:lineRule="auto"/>
        <w:rPr>
          <w:rFonts w:ascii="Times New Roman" w:hAnsi="Times New Roman" w:cs="Times New Roman"/>
          <w:b/>
          <w:color w:val="auto"/>
          <w:sz w:val="24"/>
          <w:szCs w:val="24"/>
        </w:rPr>
      </w:pPr>
      <w:r w:rsidRPr="00646E71">
        <w:rPr>
          <w:rFonts w:ascii="Times New Roman" w:hAnsi="Times New Roman" w:cs="Times New Roman"/>
          <w:b/>
          <w:color w:val="auto"/>
          <w:sz w:val="24"/>
          <w:szCs w:val="24"/>
        </w:rPr>
        <w:t>Управление на проекта</w:t>
      </w:r>
    </w:p>
    <w:p w:rsidR="00F678EB" w:rsidRPr="00646E71" w:rsidRDefault="00F678EB" w:rsidP="00F678EB">
      <w:pPr>
        <w:spacing w:after="0" w:line="240" w:lineRule="auto"/>
        <w:ind w:firstLine="360"/>
        <w:jc w:val="both"/>
        <w:rPr>
          <w:sz w:val="24"/>
          <w:szCs w:val="24"/>
          <w:lang w:eastAsia="bg-BG"/>
        </w:rPr>
      </w:pPr>
      <w:r w:rsidRPr="00646E71">
        <w:rPr>
          <w:sz w:val="24"/>
          <w:szCs w:val="24"/>
          <w:lang w:eastAsia="bg-BG"/>
        </w:rPr>
        <w:t xml:space="preserve">Изпълнителят трябва да предвиди цялостно управление на проекта включващо контрол на изпълнението, изготвяне и контрол на график на дейностите, контрол на разходите, управление на комуникацията и управление на риска. </w:t>
      </w:r>
    </w:p>
    <w:p w:rsidR="00F678EB" w:rsidRPr="00646E71" w:rsidRDefault="00F678EB" w:rsidP="00F678EB">
      <w:pPr>
        <w:spacing w:after="0" w:line="240" w:lineRule="auto"/>
        <w:ind w:firstLine="360"/>
        <w:jc w:val="both"/>
        <w:rPr>
          <w:sz w:val="24"/>
          <w:szCs w:val="24"/>
          <w:lang w:eastAsia="bg-BG"/>
        </w:rPr>
      </w:pPr>
      <w:r w:rsidRPr="00646E71">
        <w:rPr>
          <w:sz w:val="24"/>
          <w:szCs w:val="24"/>
          <w:lang w:eastAsia="bg-BG"/>
        </w:rPr>
        <w:t>Изпълнителят трябва да определи Ръководител на проекта отговорен за цялостното изпълнение на всички дейности, и към който да бъде насочвана комуникацията по всички аспекти на организацията на работата.</w:t>
      </w:r>
    </w:p>
    <w:p w:rsidR="00F678EB" w:rsidRPr="00646E71" w:rsidRDefault="00F678EB" w:rsidP="00F678EB">
      <w:pPr>
        <w:spacing w:after="0" w:line="240" w:lineRule="auto"/>
        <w:ind w:firstLine="360"/>
        <w:jc w:val="both"/>
        <w:rPr>
          <w:sz w:val="24"/>
          <w:szCs w:val="24"/>
          <w:lang w:eastAsia="bg-BG"/>
        </w:rPr>
      </w:pPr>
      <w:r w:rsidRPr="00646E71">
        <w:rPr>
          <w:sz w:val="24"/>
          <w:szCs w:val="24"/>
          <w:lang w:eastAsia="bg-BG"/>
        </w:rPr>
        <w:t>Като част от услугите трябва да бъдат организирани и провеждани регулярни срещи между Изпълнителя и Възложителя, на които да се обсъжда текущ статус, проблеми, потенциални рискове и др.</w:t>
      </w:r>
    </w:p>
    <w:p w:rsidR="00F678EB" w:rsidRPr="00646E71" w:rsidRDefault="00F678EB" w:rsidP="00F678EB">
      <w:pPr>
        <w:spacing w:after="0" w:line="240" w:lineRule="auto"/>
        <w:ind w:firstLine="360"/>
        <w:jc w:val="both"/>
        <w:rPr>
          <w:sz w:val="24"/>
          <w:szCs w:val="24"/>
          <w:lang w:eastAsia="bg-BG"/>
        </w:rPr>
      </w:pPr>
      <w:r w:rsidRPr="00646E71">
        <w:rPr>
          <w:sz w:val="24"/>
          <w:szCs w:val="24"/>
          <w:lang w:eastAsia="bg-BG"/>
        </w:rPr>
        <w:t>Ръководителя</w:t>
      </w:r>
      <w:r>
        <w:rPr>
          <w:sz w:val="24"/>
          <w:szCs w:val="24"/>
          <w:lang w:eastAsia="bg-BG"/>
        </w:rPr>
        <w:t>т</w:t>
      </w:r>
      <w:r w:rsidRPr="00646E71">
        <w:rPr>
          <w:sz w:val="24"/>
          <w:szCs w:val="24"/>
          <w:lang w:eastAsia="bg-BG"/>
        </w:rPr>
        <w:t xml:space="preserve"> на проекта трябва да е отговорен при изготвянето на различни доклади по изпълнението на проекта, както и за изготвянето на окончателен доклад.</w:t>
      </w:r>
    </w:p>
    <w:p w:rsidR="00F678EB" w:rsidRPr="00646E71" w:rsidRDefault="00483A46" w:rsidP="00F678EB">
      <w:pPr>
        <w:pStyle w:val="2"/>
        <w:numPr>
          <w:ilvl w:val="1"/>
          <w:numId w:val="19"/>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Монтажни работи (</w:t>
      </w:r>
      <w:r w:rsidR="00F678EB" w:rsidRPr="00646E71">
        <w:rPr>
          <w:rFonts w:ascii="Times New Roman" w:hAnsi="Times New Roman" w:cs="Times New Roman"/>
          <w:b/>
          <w:color w:val="auto"/>
          <w:sz w:val="24"/>
          <w:szCs w:val="24"/>
        </w:rPr>
        <w:t>МР)</w:t>
      </w:r>
    </w:p>
    <w:p w:rsidR="00F678EB" w:rsidRPr="00646E71" w:rsidRDefault="00F678EB" w:rsidP="00F678EB">
      <w:pPr>
        <w:spacing w:after="0" w:line="240" w:lineRule="auto"/>
        <w:ind w:firstLine="357"/>
        <w:jc w:val="both"/>
        <w:rPr>
          <w:sz w:val="24"/>
          <w:szCs w:val="24"/>
        </w:rPr>
      </w:pPr>
      <w:r w:rsidRPr="00646E71">
        <w:rPr>
          <w:sz w:val="24"/>
          <w:szCs w:val="24"/>
        </w:rPr>
        <w:t>Изпълнителя</w:t>
      </w:r>
      <w:r>
        <w:rPr>
          <w:sz w:val="24"/>
          <w:szCs w:val="24"/>
        </w:rPr>
        <w:t>т</w:t>
      </w:r>
      <w:r w:rsidRPr="00646E71">
        <w:rPr>
          <w:sz w:val="24"/>
          <w:szCs w:val="24"/>
        </w:rPr>
        <w:t xml:space="preserve"> трябва да предвиди в своите задължения всички дейности по извършване на необходимите строително монтажни работи, в това число:</w:t>
      </w:r>
    </w:p>
    <w:p w:rsidR="00F678EB" w:rsidRPr="00646E71" w:rsidRDefault="00F678EB" w:rsidP="00F678EB">
      <w:pPr>
        <w:pStyle w:val="a3"/>
        <w:numPr>
          <w:ilvl w:val="0"/>
          <w:numId w:val="2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Изпълнение на електро</w:t>
      </w:r>
      <w:r w:rsidRPr="00646E71">
        <w:rPr>
          <w:rFonts w:ascii="Times New Roman" w:hAnsi="Times New Roman" w:cs="Times New Roman"/>
          <w:sz w:val="24"/>
          <w:szCs w:val="24"/>
        </w:rPr>
        <w:t>захранване;</w:t>
      </w:r>
    </w:p>
    <w:p w:rsidR="00F678EB" w:rsidRPr="00646E71" w:rsidRDefault="00F678EB" w:rsidP="00F678EB">
      <w:pPr>
        <w:pStyle w:val="a3"/>
        <w:numPr>
          <w:ilvl w:val="0"/>
          <w:numId w:val="26"/>
        </w:numPr>
        <w:spacing w:after="0" w:line="240" w:lineRule="auto"/>
        <w:ind w:left="714" w:hanging="357"/>
        <w:jc w:val="both"/>
        <w:rPr>
          <w:rFonts w:ascii="Times New Roman" w:hAnsi="Times New Roman" w:cs="Times New Roman"/>
          <w:sz w:val="24"/>
          <w:szCs w:val="24"/>
        </w:rPr>
      </w:pPr>
      <w:r w:rsidRPr="00646E71">
        <w:rPr>
          <w:rFonts w:ascii="Times New Roman" w:hAnsi="Times New Roman" w:cs="Times New Roman"/>
          <w:sz w:val="24"/>
          <w:szCs w:val="24"/>
        </w:rPr>
        <w:t xml:space="preserve">Монтаж на </w:t>
      </w:r>
      <w:r w:rsidR="00C56041">
        <w:rPr>
          <w:rFonts w:ascii="Times New Roman" w:hAnsi="Times New Roman" w:cs="Times New Roman"/>
          <w:sz w:val="24"/>
          <w:szCs w:val="24"/>
        </w:rPr>
        <w:t>доставяните устройства</w:t>
      </w:r>
      <w:r w:rsidRPr="00646E71">
        <w:rPr>
          <w:rFonts w:ascii="Times New Roman" w:hAnsi="Times New Roman" w:cs="Times New Roman"/>
          <w:sz w:val="24"/>
          <w:szCs w:val="24"/>
        </w:rPr>
        <w:t>;</w:t>
      </w:r>
    </w:p>
    <w:p w:rsidR="00F678EB" w:rsidRPr="00343D28" w:rsidRDefault="00483A46" w:rsidP="00F678EB">
      <w:pPr>
        <w:pStyle w:val="a3"/>
        <w:numPr>
          <w:ilvl w:val="0"/>
          <w:numId w:val="2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Всички необходими материали за </w:t>
      </w:r>
      <w:r w:rsidR="00F678EB" w:rsidRPr="00646E71">
        <w:rPr>
          <w:rFonts w:ascii="Times New Roman" w:hAnsi="Times New Roman" w:cs="Times New Roman"/>
          <w:sz w:val="24"/>
          <w:szCs w:val="24"/>
        </w:rPr>
        <w:t>МР дейностите трябва да бъдат за сметка на Изпълнителя;</w:t>
      </w:r>
    </w:p>
    <w:p w:rsidR="00F678EB" w:rsidRPr="00646E71" w:rsidRDefault="00F678EB" w:rsidP="00F678EB">
      <w:pPr>
        <w:pStyle w:val="2"/>
        <w:numPr>
          <w:ilvl w:val="1"/>
          <w:numId w:val="19"/>
        </w:numPr>
        <w:spacing w:before="0" w:line="240" w:lineRule="auto"/>
        <w:rPr>
          <w:rFonts w:ascii="Times New Roman" w:hAnsi="Times New Roman" w:cs="Times New Roman"/>
          <w:b/>
          <w:color w:val="auto"/>
          <w:sz w:val="24"/>
          <w:szCs w:val="24"/>
        </w:rPr>
      </w:pPr>
      <w:r w:rsidRPr="00646E71">
        <w:rPr>
          <w:rFonts w:ascii="Times New Roman" w:hAnsi="Times New Roman" w:cs="Times New Roman"/>
          <w:b/>
          <w:color w:val="auto"/>
          <w:sz w:val="24"/>
          <w:szCs w:val="24"/>
        </w:rPr>
        <w:t>Проектиране, конфигурация и пускане в експлоатация</w:t>
      </w:r>
    </w:p>
    <w:p w:rsidR="00F678EB" w:rsidRPr="00646E71" w:rsidRDefault="00F678EB" w:rsidP="00F678EB">
      <w:pPr>
        <w:spacing w:after="0" w:line="240" w:lineRule="auto"/>
        <w:ind w:firstLine="360"/>
        <w:jc w:val="both"/>
        <w:rPr>
          <w:sz w:val="24"/>
          <w:szCs w:val="24"/>
        </w:rPr>
      </w:pPr>
      <w:r w:rsidRPr="00646E71">
        <w:rPr>
          <w:sz w:val="24"/>
          <w:szCs w:val="24"/>
        </w:rPr>
        <w:t>Изпълнителят трябва да предвиди в своите задължения всички дейности</w:t>
      </w:r>
      <w:r>
        <w:rPr>
          <w:sz w:val="24"/>
          <w:szCs w:val="24"/>
        </w:rPr>
        <w:t>,</w:t>
      </w:r>
      <w:r w:rsidRPr="00646E71">
        <w:rPr>
          <w:sz w:val="24"/>
          <w:szCs w:val="24"/>
        </w:rPr>
        <w:t xml:space="preserve"> свързани с </w:t>
      </w:r>
      <w:r>
        <w:rPr>
          <w:sz w:val="24"/>
          <w:szCs w:val="24"/>
        </w:rPr>
        <w:t>доставка</w:t>
      </w:r>
      <w:r w:rsidRPr="00646E71">
        <w:rPr>
          <w:sz w:val="24"/>
          <w:szCs w:val="24"/>
        </w:rPr>
        <w:t xml:space="preserve">, </w:t>
      </w:r>
      <w:r>
        <w:rPr>
          <w:sz w:val="24"/>
          <w:szCs w:val="24"/>
        </w:rPr>
        <w:t>монтаж</w:t>
      </w:r>
      <w:r w:rsidRPr="00646E71">
        <w:rPr>
          <w:sz w:val="24"/>
          <w:szCs w:val="24"/>
        </w:rPr>
        <w:t xml:space="preserve"> и пускане в експлоатация на доставяното оборудване:</w:t>
      </w:r>
    </w:p>
    <w:p w:rsidR="00F678EB" w:rsidRPr="00646E71" w:rsidRDefault="00F678EB" w:rsidP="00F678EB">
      <w:pPr>
        <w:pStyle w:val="a3"/>
        <w:numPr>
          <w:ilvl w:val="0"/>
          <w:numId w:val="23"/>
        </w:numPr>
        <w:spacing w:after="0" w:line="240" w:lineRule="auto"/>
        <w:jc w:val="both"/>
        <w:rPr>
          <w:rFonts w:ascii="Times New Roman" w:hAnsi="Times New Roman" w:cs="Times New Roman"/>
          <w:sz w:val="24"/>
          <w:szCs w:val="24"/>
          <w:lang w:eastAsia="bg-BG"/>
        </w:rPr>
      </w:pPr>
      <w:r w:rsidRPr="00646E71">
        <w:rPr>
          <w:rFonts w:ascii="Times New Roman" w:hAnsi="Times New Roman" w:cs="Times New Roman"/>
          <w:b/>
          <w:sz w:val="24"/>
          <w:szCs w:val="24"/>
        </w:rPr>
        <w:t>Изпълнение на проекта</w:t>
      </w:r>
      <w:r w:rsidRPr="00646E71">
        <w:rPr>
          <w:rFonts w:ascii="Times New Roman" w:hAnsi="Times New Roman" w:cs="Times New Roman"/>
          <w:sz w:val="24"/>
          <w:szCs w:val="24"/>
        </w:rPr>
        <w:t xml:space="preserve"> – съгласно добрите практики, разработения от </w:t>
      </w:r>
      <w:r w:rsidR="00C56041">
        <w:rPr>
          <w:rFonts w:ascii="Times New Roman" w:hAnsi="Times New Roman" w:cs="Times New Roman"/>
          <w:sz w:val="24"/>
          <w:szCs w:val="24"/>
        </w:rPr>
        <w:t>Изпълнителя</w:t>
      </w:r>
      <w:r w:rsidR="00C56041" w:rsidRPr="00646E71">
        <w:rPr>
          <w:rFonts w:ascii="Times New Roman" w:hAnsi="Times New Roman" w:cs="Times New Roman"/>
          <w:sz w:val="24"/>
          <w:szCs w:val="24"/>
        </w:rPr>
        <w:t xml:space="preserve"> </w:t>
      </w:r>
      <w:r w:rsidRPr="00646E71">
        <w:rPr>
          <w:rFonts w:ascii="Times New Roman" w:hAnsi="Times New Roman" w:cs="Times New Roman"/>
          <w:sz w:val="24"/>
          <w:szCs w:val="24"/>
        </w:rPr>
        <w:t>план и изисквани</w:t>
      </w:r>
      <w:r>
        <w:rPr>
          <w:rFonts w:ascii="Times New Roman" w:hAnsi="Times New Roman" w:cs="Times New Roman"/>
          <w:sz w:val="24"/>
          <w:szCs w:val="24"/>
        </w:rPr>
        <w:t>ята на</w:t>
      </w:r>
      <w:r w:rsidRPr="00646E71">
        <w:rPr>
          <w:rFonts w:ascii="Times New Roman" w:hAnsi="Times New Roman" w:cs="Times New Roman"/>
          <w:sz w:val="24"/>
          <w:szCs w:val="24"/>
          <w:lang w:eastAsia="bg-BG"/>
        </w:rPr>
        <w:t xml:space="preserve"> Възложителя.</w:t>
      </w:r>
    </w:p>
    <w:p w:rsidR="00F678EB" w:rsidRPr="00646E71" w:rsidRDefault="00F678EB" w:rsidP="00F678EB">
      <w:pPr>
        <w:pStyle w:val="a3"/>
        <w:numPr>
          <w:ilvl w:val="0"/>
          <w:numId w:val="23"/>
        </w:numPr>
        <w:spacing w:after="0" w:line="240" w:lineRule="auto"/>
        <w:jc w:val="both"/>
        <w:rPr>
          <w:rFonts w:ascii="Times New Roman" w:hAnsi="Times New Roman" w:cs="Times New Roman"/>
          <w:sz w:val="24"/>
          <w:szCs w:val="24"/>
          <w:lang w:eastAsia="bg-BG"/>
        </w:rPr>
      </w:pPr>
      <w:r w:rsidRPr="00646E71">
        <w:rPr>
          <w:rFonts w:ascii="Times New Roman" w:hAnsi="Times New Roman" w:cs="Times New Roman"/>
          <w:b/>
          <w:sz w:val="24"/>
          <w:szCs w:val="24"/>
          <w:lang w:eastAsia="bg-BG"/>
        </w:rPr>
        <w:t>Функционално тестване</w:t>
      </w:r>
      <w:r w:rsidRPr="00646E71">
        <w:rPr>
          <w:rFonts w:ascii="Times New Roman" w:hAnsi="Times New Roman" w:cs="Times New Roman"/>
          <w:sz w:val="24"/>
          <w:szCs w:val="24"/>
          <w:lang w:eastAsia="bg-BG"/>
        </w:rPr>
        <w:t xml:space="preserve"> -  удостоверяване на  готовността на </w:t>
      </w:r>
      <w:r>
        <w:rPr>
          <w:rFonts w:ascii="Times New Roman" w:hAnsi="Times New Roman" w:cs="Times New Roman"/>
          <w:sz w:val="24"/>
          <w:szCs w:val="24"/>
          <w:lang w:eastAsia="bg-BG"/>
        </w:rPr>
        <w:t>доставеното оборудване</w:t>
      </w:r>
      <w:r w:rsidRPr="00646E71">
        <w:rPr>
          <w:rFonts w:ascii="Times New Roman" w:hAnsi="Times New Roman" w:cs="Times New Roman"/>
          <w:sz w:val="24"/>
          <w:szCs w:val="24"/>
          <w:lang w:eastAsia="bg-BG"/>
        </w:rPr>
        <w:t xml:space="preserve"> и въвеждане в реална експлоатация. Тестовете да бъдат изпълнени съгласно предварително из</w:t>
      </w:r>
      <w:r>
        <w:rPr>
          <w:rFonts w:ascii="Times New Roman" w:hAnsi="Times New Roman" w:cs="Times New Roman"/>
          <w:sz w:val="24"/>
          <w:szCs w:val="24"/>
          <w:lang w:eastAsia="bg-BG"/>
        </w:rPr>
        <w:t>готвена и съгласувана процедура</w:t>
      </w:r>
      <w:r w:rsidRPr="00646E71">
        <w:rPr>
          <w:rFonts w:ascii="Times New Roman" w:hAnsi="Times New Roman" w:cs="Times New Roman"/>
          <w:sz w:val="24"/>
          <w:szCs w:val="24"/>
          <w:lang w:eastAsia="bg-BG"/>
        </w:rPr>
        <w:t xml:space="preserve"> и програма за тестове.</w:t>
      </w:r>
    </w:p>
    <w:p w:rsidR="00F678EB" w:rsidRPr="00646E71" w:rsidRDefault="00F678EB" w:rsidP="00F678EB">
      <w:pPr>
        <w:pStyle w:val="1"/>
        <w:numPr>
          <w:ilvl w:val="0"/>
          <w:numId w:val="19"/>
        </w:numPr>
        <w:rPr>
          <w:rFonts w:ascii="Times New Roman" w:hAnsi="Times New Roman" w:cs="Times New Roman"/>
          <w:sz w:val="24"/>
          <w:szCs w:val="24"/>
        </w:rPr>
      </w:pPr>
      <w:r w:rsidRPr="00646E71">
        <w:rPr>
          <w:rFonts w:ascii="Times New Roman" w:hAnsi="Times New Roman" w:cs="Times New Roman"/>
          <w:sz w:val="24"/>
          <w:szCs w:val="24"/>
        </w:rPr>
        <w:t>Гаранционна поддръжка</w:t>
      </w:r>
      <w:r w:rsidRPr="00646E71">
        <w:rPr>
          <w:rFonts w:ascii="Times New Roman" w:hAnsi="Times New Roman" w:cs="Times New Roman"/>
          <w:sz w:val="24"/>
          <w:szCs w:val="24"/>
        </w:rPr>
        <w:tab/>
      </w:r>
    </w:p>
    <w:p w:rsidR="00F678EB" w:rsidRPr="00646E71" w:rsidRDefault="00F678EB" w:rsidP="00C56041">
      <w:pPr>
        <w:spacing w:after="0" w:line="240" w:lineRule="auto"/>
        <w:ind w:firstLine="357"/>
        <w:jc w:val="both"/>
        <w:rPr>
          <w:sz w:val="24"/>
          <w:szCs w:val="24"/>
          <w:lang w:eastAsia="bg-BG"/>
        </w:rPr>
      </w:pPr>
      <w:r w:rsidRPr="00646E71">
        <w:rPr>
          <w:sz w:val="24"/>
          <w:szCs w:val="24"/>
          <w:lang w:eastAsia="bg-BG"/>
        </w:rPr>
        <w:t xml:space="preserve">Цялото доставено оборудване </w:t>
      </w:r>
      <w:r>
        <w:rPr>
          <w:sz w:val="24"/>
          <w:szCs w:val="24"/>
          <w:lang w:eastAsia="bg-BG"/>
        </w:rPr>
        <w:t>трябва да бъде</w:t>
      </w:r>
      <w:r w:rsidRPr="00646E71">
        <w:rPr>
          <w:sz w:val="24"/>
          <w:szCs w:val="24"/>
          <w:lang w:eastAsia="bg-BG"/>
        </w:rPr>
        <w:t xml:space="preserve"> с осигурена гаранционна поддръжка за период от </w:t>
      </w:r>
      <w:r w:rsidRPr="00B94A45">
        <w:rPr>
          <w:sz w:val="24"/>
          <w:szCs w:val="24"/>
          <w:lang w:eastAsia="bg-BG"/>
        </w:rPr>
        <w:t>3</w:t>
      </w:r>
      <w:r w:rsidRPr="00646E71">
        <w:rPr>
          <w:sz w:val="24"/>
          <w:szCs w:val="24"/>
          <w:lang w:eastAsia="bg-BG"/>
        </w:rPr>
        <w:t xml:space="preserve"> </w:t>
      </w:r>
      <w:r>
        <w:rPr>
          <w:sz w:val="24"/>
          <w:szCs w:val="24"/>
          <w:lang w:eastAsia="bg-BG"/>
        </w:rPr>
        <w:t xml:space="preserve">(три) </w:t>
      </w:r>
      <w:r w:rsidRPr="00646E71">
        <w:rPr>
          <w:sz w:val="24"/>
          <w:szCs w:val="24"/>
          <w:lang w:eastAsia="bg-BG"/>
        </w:rPr>
        <w:t>годин</w:t>
      </w:r>
      <w:r w:rsidRPr="00B94A45">
        <w:rPr>
          <w:sz w:val="24"/>
          <w:szCs w:val="24"/>
          <w:lang w:eastAsia="bg-BG"/>
        </w:rPr>
        <w:t xml:space="preserve">и, </w:t>
      </w:r>
      <w:r w:rsidRPr="00646E71">
        <w:rPr>
          <w:sz w:val="24"/>
          <w:szCs w:val="24"/>
          <w:lang w:eastAsia="bg-BG"/>
        </w:rPr>
        <w:t xml:space="preserve">считано от датата на </w:t>
      </w:r>
      <w:r>
        <w:rPr>
          <w:sz w:val="24"/>
          <w:szCs w:val="24"/>
          <w:lang w:eastAsia="bg-BG"/>
        </w:rPr>
        <w:t>въвеждане в експлоатация</w:t>
      </w:r>
      <w:r w:rsidRPr="00646E71">
        <w:rPr>
          <w:sz w:val="24"/>
          <w:szCs w:val="24"/>
          <w:lang w:eastAsia="bg-BG"/>
        </w:rPr>
        <w:t>.</w:t>
      </w:r>
      <w:r w:rsidR="00C56041" w:rsidRPr="00C56041">
        <w:rPr>
          <w:sz w:val="24"/>
          <w:szCs w:val="24"/>
          <w:lang w:eastAsia="bg-BG"/>
        </w:rPr>
        <w:t xml:space="preserve"> </w:t>
      </w:r>
      <w:r w:rsidR="00C56041">
        <w:rPr>
          <w:sz w:val="24"/>
          <w:szCs w:val="24"/>
          <w:lang w:eastAsia="bg-BG"/>
        </w:rPr>
        <w:t>Гаранционната поддръжка трябва да включва възможност за безплатни софтуерни обновления и диагностициране при софтуерни проблеми. При поискване, производителя на предоставянето оборудване трябва да може да потвърди, че е закупена гаранционна поддръжка с изискванията посочени в тази точка.</w:t>
      </w:r>
    </w:p>
    <w:p w:rsidR="00F678EB" w:rsidRPr="00646E71" w:rsidRDefault="00F678EB" w:rsidP="00F678EB">
      <w:pPr>
        <w:spacing w:after="0" w:line="240" w:lineRule="auto"/>
        <w:ind w:firstLine="357"/>
        <w:jc w:val="both"/>
        <w:rPr>
          <w:sz w:val="24"/>
          <w:szCs w:val="24"/>
          <w:lang w:eastAsia="bg-BG"/>
        </w:rPr>
      </w:pPr>
      <w:r w:rsidRPr="00646E71">
        <w:rPr>
          <w:sz w:val="24"/>
          <w:szCs w:val="24"/>
          <w:lang w:eastAsia="bg-BG"/>
        </w:rPr>
        <w:t>Поддръжката трябва да се осигурява в режим 8х5 в р</w:t>
      </w:r>
      <w:r>
        <w:rPr>
          <w:sz w:val="24"/>
          <w:szCs w:val="24"/>
          <w:lang w:eastAsia="bg-BG"/>
        </w:rPr>
        <w:t>аботни дни от 8:00 до 17:00 от понеделник до п</w:t>
      </w:r>
      <w:r w:rsidRPr="00646E71">
        <w:rPr>
          <w:sz w:val="24"/>
          <w:szCs w:val="24"/>
          <w:lang w:eastAsia="bg-BG"/>
        </w:rPr>
        <w:t>етък.</w:t>
      </w:r>
    </w:p>
    <w:p w:rsidR="00F678EB" w:rsidRPr="00646E71" w:rsidRDefault="00F678EB" w:rsidP="00F678EB">
      <w:pPr>
        <w:spacing w:after="0" w:line="240" w:lineRule="auto"/>
        <w:ind w:firstLine="357"/>
        <w:jc w:val="both"/>
        <w:rPr>
          <w:sz w:val="24"/>
          <w:szCs w:val="24"/>
          <w:lang w:eastAsia="bg-BG"/>
        </w:rPr>
      </w:pPr>
      <w:r w:rsidRPr="00646E71">
        <w:rPr>
          <w:sz w:val="24"/>
          <w:szCs w:val="24"/>
          <w:lang w:eastAsia="bg-BG"/>
        </w:rPr>
        <w:t>Изпълнителят трябва да осигури време за реакция до 4 часа с изпращане на специалист на място ако това се налага и отстраняване на проблема на следващият работен ден.</w:t>
      </w:r>
    </w:p>
    <w:p w:rsidR="00F678EB" w:rsidRDefault="00F678EB" w:rsidP="00F678EB">
      <w:pPr>
        <w:spacing w:after="0" w:line="240" w:lineRule="auto"/>
        <w:ind w:firstLine="357"/>
        <w:jc w:val="both"/>
        <w:rPr>
          <w:sz w:val="24"/>
          <w:szCs w:val="24"/>
          <w:lang w:eastAsia="bg-BG"/>
        </w:rPr>
      </w:pPr>
      <w:r w:rsidRPr="00646E71">
        <w:rPr>
          <w:sz w:val="24"/>
          <w:szCs w:val="24"/>
          <w:lang w:eastAsia="bg-BG"/>
        </w:rPr>
        <w:t xml:space="preserve">Да бъде предвидена дейност </w:t>
      </w:r>
      <w:r>
        <w:rPr>
          <w:sz w:val="24"/>
          <w:szCs w:val="24"/>
          <w:lang w:eastAsia="bg-BG"/>
        </w:rPr>
        <w:t>по профилактика</w:t>
      </w:r>
      <w:r w:rsidRPr="00646E71">
        <w:rPr>
          <w:sz w:val="24"/>
          <w:szCs w:val="24"/>
          <w:lang w:eastAsia="bg-BG"/>
        </w:rPr>
        <w:t xml:space="preserve"> на </w:t>
      </w:r>
      <w:r>
        <w:rPr>
          <w:sz w:val="24"/>
          <w:szCs w:val="24"/>
          <w:lang w:eastAsia="bg-BG"/>
        </w:rPr>
        <w:t>оборедването</w:t>
      </w:r>
      <w:r w:rsidRPr="00646E71">
        <w:rPr>
          <w:sz w:val="24"/>
          <w:szCs w:val="24"/>
          <w:lang w:eastAsia="bg-BG"/>
        </w:rPr>
        <w:t xml:space="preserve"> </w:t>
      </w:r>
      <w:r>
        <w:rPr>
          <w:sz w:val="24"/>
          <w:szCs w:val="24"/>
          <w:lang w:eastAsia="bg-BG"/>
        </w:rPr>
        <w:t>минимум 3 (три) пъти за срока на гаранционната поддръжка (</w:t>
      </w:r>
      <w:r w:rsidRPr="00646E71">
        <w:rPr>
          <w:sz w:val="24"/>
          <w:szCs w:val="24"/>
          <w:lang w:eastAsia="bg-BG"/>
        </w:rPr>
        <w:t xml:space="preserve">в края на </w:t>
      </w:r>
      <w:r>
        <w:rPr>
          <w:sz w:val="24"/>
          <w:szCs w:val="24"/>
          <w:lang w:eastAsia="bg-BG"/>
        </w:rPr>
        <w:t>всяка една година, считано от датата на въвеждане в експлоатация)</w:t>
      </w:r>
      <w:r w:rsidRPr="00646E71">
        <w:rPr>
          <w:sz w:val="24"/>
          <w:szCs w:val="24"/>
          <w:lang w:eastAsia="bg-BG"/>
        </w:rPr>
        <w:t>.</w:t>
      </w:r>
    </w:p>
    <w:p w:rsidR="00F678EB" w:rsidRDefault="00F678EB" w:rsidP="00F678EB">
      <w:pPr>
        <w:spacing w:after="0" w:line="240" w:lineRule="auto"/>
        <w:rPr>
          <w:b/>
          <w:sz w:val="24"/>
          <w:szCs w:val="24"/>
        </w:rPr>
      </w:pPr>
    </w:p>
    <w:p w:rsidR="00976D77" w:rsidRDefault="00976D77" w:rsidP="00F678EB">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Изготвил:</w:t>
      </w:r>
    </w:p>
    <w:p w:rsidR="00277656" w:rsidRPr="00976D77" w:rsidRDefault="00976D77" w:rsidP="00976D77">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Проф.дн.инж. Олег Асенов</w:t>
      </w:r>
      <w:bookmarkStart w:id="0" w:name="_GoBack"/>
      <w:bookmarkEnd w:id="0"/>
    </w:p>
    <w:sectPr w:rsidR="00277656" w:rsidRPr="00976D77" w:rsidSect="003F43F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232" w:rsidRDefault="00951232" w:rsidP="00B23C7E">
      <w:pPr>
        <w:spacing w:after="0" w:line="240" w:lineRule="auto"/>
      </w:pPr>
      <w:r>
        <w:separator/>
      </w:r>
    </w:p>
  </w:endnote>
  <w:endnote w:type="continuationSeparator" w:id="0">
    <w:p w:rsidR="00951232" w:rsidRDefault="00951232" w:rsidP="00B2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ont305">
    <w:altName w:val="Times New Roman"/>
    <w:charset w:val="CC"/>
    <w:family w:val="auto"/>
    <w:pitch w:val="variable"/>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896" w:rsidRDefault="00DD389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148294"/>
      <w:docPartObj>
        <w:docPartGallery w:val="Page Numbers (Bottom of Page)"/>
        <w:docPartUnique/>
      </w:docPartObj>
    </w:sdtPr>
    <w:sdtEndPr>
      <w:rPr>
        <w:sz w:val="20"/>
        <w:szCs w:val="20"/>
      </w:rPr>
    </w:sdtEndPr>
    <w:sdtContent>
      <w:p w:rsidR="00DD3896" w:rsidRPr="00F678EB" w:rsidRDefault="00DD3896">
        <w:pPr>
          <w:pStyle w:val="ae"/>
          <w:jc w:val="right"/>
          <w:rPr>
            <w:sz w:val="20"/>
            <w:szCs w:val="20"/>
          </w:rPr>
        </w:pPr>
        <w:r w:rsidRPr="00F678EB">
          <w:rPr>
            <w:sz w:val="20"/>
            <w:szCs w:val="20"/>
          </w:rPr>
          <w:fldChar w:fldCharType="begin"/>
        </w:r>
        <w:r w:rsidRPr="00F678EB">
          <w:rPr>
            <w:sz w:val="20"/>
            <w:szCs w:val="20"/>
          </w:rPr>
          <w:instrText>PAGE   \* MERGEFORMAT</w:instrText>
        </w:r>
        <w:r w:rsidRPr="00F678EB">
          <w:rPr>
            <w:sz w:val="20"/>
            <w:szCs w:val="20"/>
          </w:rPr>
          <w:fldChar w:fldCharType="separate"/>
        </w:r>
        <w:r w:rsidR="00976D77">
          <w:rPr>
            <w:noProof/>
            <w:sz w:val="20"/>
            <w:szCs w:val="20"/>
          </w:rPr>
          <w:t>19</w:t>
        </w:r>
        <w:r w:rsidRPr="00F678EB">
          <w:rPr>
            <w:sz w:val="20"/>
            <w:szCs w:val="20"/>
          </w:rPr>
          <w:fldChar w:fldCharType="end"/>
        </w:r>
      </w:p>
    </w:sdtContent>
  </w:sdt>
  <w:p w:rsidR="00DD3896" w:rsidRDefault="00DD3896">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896" w:rsidRDefault="00DD389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232" w:rsidRDefault="00951232" w:rsidP="00B23C7E">
      <w:pPr>
        <w:spacing w:after="0" w:line="240" w:lineRule="auto"/>
      </w:pPr>
      <w:r>
        <w:separator/>
      </w:r>
    </w:p>
  </w:footnote>
  <w:footnote w:type="continuationSeparator" w:id="0">
    <w:p w:rsidR="00951232" w:rsidRDefault="00951232" w:rsidP="00B23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896" w:rsidRDefault="00DD389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896" w:rsidRDefault="00DD389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896" w:rsidRDefault="00DD389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576"/>
    <w:multiLevelType w:val="hybridMultilevel"/>
    <w:tmpl w:val="7F5A04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84561B4"/>
    <w:multiLevelType w:val="hybridMultilevel"/>
    <w:tmpl w:val="3BC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F3186"/>
    <w:multiLevelType w:val="hybridMultilevel"/>
    <w:tmpl w:val="3BC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F3BBA"/>
    <w:multiLevelType w:val="hybridMultilevel"/>
    <w:tmpl w:val="BF84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C5772"/>
    <w:multiLevelType w:val="hybridMultilevel"/>
    <w:tmpl w:val="3BC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A123A"/>
    <w:multiLevelType w:val="hybridMultilevel"/>
    <w:tmpl w:val="3BC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95958"/>
    <w:multiLevelType w:val="hybridMultilevel"/>
    <w:tmpl w:val="3BC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34EB6"/>
    <w:multiLevelType w:val="hybridMultilevel"/>
    <w:tmpl w:val="3BC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90FC0"/>
    <w:multiLevelType w:val="hybridMultilevel"/>
    <w:tmpl w:val="B6989058"/>
    <w:lvl w:ilvl="0" w:tplc="E31092C8">
      <w:start w:val="1"/>
      <w:numFmt w:val="decimal"/>
      <w:lvlText w:val="%1."/>
      <w:lvlJc w:val="left"/>
      <w:pPr>
        <w:ind w:left="720" w:hanging="360"/>
      </w:pPr>
      <w:rPr>
        <w:rFonts w:hint="default"/>
        <w:b/>
      </w:rPr>
    </w:lvl>
    <w:lvl w:ilvl="1" w:tplc="04020019">
      <w:start w:val="1"/>
      <w:numFmt w:val="lowerLetter"/>
      <w:lvlText w:val="%2."/>
      <w:lvlJc w:val="left"/>
      <w:pPr>
        <w:ind w:left="1211"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61D531B"/>
    <w:multiLevelType w:val="hybridMultilevel"/>
    <w:tmpl w:val="3BC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1612A"/>
    <w:multiLevelType w:val="hybridMultilevel"/>
    <w:tmpl w:val="85220A00"/>
    <w:lvl w:ilvl="0" w:tplc="9112ECF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08050A2"/>
    <w:multiLevelType w:val="hybridMultilevel"/>
    <w:tmpl w:val="E0D61876"/>
    <w:lvl w:ilvl="0" w:tplc="B1D01BB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B5F35"/>
    <w:multiLevelType w:val="hybridMultilevel"/>
    <w:tmpl w:val="5C4C3FAA"/>
    <w:lvl w:ilvl="0" w:tplc="06727E4A">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A6D2E6A"/>
    <w:multiLevelType w:val="hybridMultilevel"/>
    <w:tmpl w:val="3BC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D0CD6"/>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AF375C"/>
    <w:multiLevelType w:val="hybridMultilevel"/>
    <w:tmpl w:val="3BC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77231"/>
    <w:multiLevelType w:val="hybridMultilevel"/>
    <w:tmpl w:val="E498189A"/>
    <w:lvl w:ilvl="0" w:tplc="04020001">
      <w:start w:val="1"/>
      <w:numFmt w:val="bullet"/>
      <w:lvlText w:val=""/>
      <w:lvlJc w:val="left"/>
      <w:pPr>
        <w:ind w:left="5464" w:hanging="360"/>
      </w:pPr>
      <w:rPr>
        <w:rFonts w:ascii="Symbol" w:hAnsi="Symbol" w:hint="default"/>
      </w:rPr>
    </w:lvl>
    <w:lvl w:ilvl="1" w:tplc="04020003" w:tentative="1">
      <w:start w:val="1"/>
      <w:numFmt w:val="bullet"/>
      <w:lvlText w:val="o"/>
      <w:lvlJc w:val="left"/>
      <w:pPr>
        <w:ind w:left="6184" w:hanging="360"/>
      </w:pPr>
      <w:rPr>
        <w:rFonts w:ascii="Courier New" w:hAnsi="Courier New" w:cs="Courier New" w:hint="default"/>
      </w:rPr>
    </w:lvl>
    <w:lvl w:ilvl="2" w:tplc="04020005" w:tentative="1">
      <w:start w:val="1"/>
      <w:numFmt w:val="bullet"/>
      <w:lvlText w:val=""/>
      <w:lvlJc w:val="left"/>
      <w:pPr>
        <w:ind w:left="6904" w:hanging="360"/>
      </w:pPr>
      <w:rPr>
        <w:rFonts w:ascii="Wingdings" w:hAnsi="Wingdings" w:hint="default"/>
      </w:rPr>
    </w:lvl>
    <w:lvl w:ilvl="3" w:tplc="04020001" w:tentative="1">
      <w:start w:val="1"/>
      <w:numFmt w:val="bullet"/>
      <w:lvlText w:val=""/>
      <w:lvlJc w:val="left"/>
      <w:pPr>
        <w:ind w:left="7624" w:hanging="360"/>
      </w:pPr>
      <w:rPr>
        <w:rFonts w:ascii="Symbol" w:hAnsi="Symbol" w:hint="default"/>
      </w:rPr>
    </w:lvl>
    <w:lvl w:ilvl="4" w:tplc="04020003" w:tentative="1">
      <w:start w:val="1"/>
      <w:numFmt w:val="bullet"/>
      <w:lvlText w:val="o"/>
      <w:lvlJc w:val="left"/>
      <w:pPr>
        <w:ind w:left="8344" w:hanging="360"/>
      </w:pPr>
      <w:rPr>
        <w:rFonts w:ascii="Courier New" w:hAnsi="Courier New" w:cs="Courier New" w:hint="default"/>
      </w:rPr>
    </w:lvl>
    <w:lvl w:ilvl="5" w:tplc="04020005" w:tentative="1">
      <w:start w:val="1"/>
      <w:numFmt w:val="bullet"/>
      <w:lvlText w:val=""/>
      <w:lvlJc w:val="left"/>
      <w:pPr>
        <w:ind w:left="9064" w:hanging="360"/>
      </w:pPr>
      <w:rPr>
        <w:rFonts w:ascii="Wingdings" w:hAnsi="Wingdings" w:hint="default"/>
      </w:rPr>
    </w:lvl>
    <w:lvl w:ilvl="6" w:tplc="04020001" w:tentative="1">
      <w:start w:val="1"/>
      <w:numFmt w:val="bullet"/>
      <w:lvlText w:val=""/>
      <w:lvlJc w:val="left"/>
      <w:pPr>
        <w:ind w:left="9784" w:hanging="360"/>
      </w:pPr>
      <w:rPr>
        <w:rFonts w:ascii="Symbol" w:hAnsi="Symbol" w:hint="default"/>
      </w:rPr>
    </w:lvl>
    <w:lvl w:ilvl="7" w:tplc="04020003" w:tentative="1">
      <w:start w:val="1"/>
      <w:numFmt w:val="bullet"/>
      <w:lvlText w:val="o"/>
      <w:lvlJc w:val="left"/>
      <w:pPr>
        <w:ind w:left="10504" w:hanging="360"/>
      </w:pPr>
      <w:rPr>
        <w:rFonts w:ascii="Courier New" w:hAnsi="Courier New" w:cs="Courier New" w:hint="default"/>
      </w:rPr>
    </w:lvl>
    <w:lvl w:ilvl="8" w:tplc="04020005" w:tentative="1">
      <w:start w:val="1"/>
      <w:numFmt w:val="bullet"/>
      <w:lvlText w:val=""/>
      <w:lvlJc w:val="left"/>
      <w:pPr>
        <w:ind w:left="11224" w:hanging="360"/>
      </w:pPr>
      <w:rPr>
        <w:rFonts w:ascii="Wingdings" w:hAnsi="Wingdings" w:hint="default"/>
      </w:rPr>
    </w:lvl>
  </w:abstractNum>
  <w:abstractNum w:abstractNumId="17" w15:restartNumberingAfterBreak="0">
    <w:nsid w:val="4E1A0ECC"/>
    <w:multiLevelType w:val="hybridMultilevel"/>
    <w:tmpl w:val="3BC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9437B"/>
    <w:multiLevelType w:val="hybridMultilevel"/>
    <w:tmpl w:val="08783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B396879"/>
    <w:multiLevelType w:val="hybridMultilevel"/>
    <w:tmpl w:val="57BEAC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C660916"/>
    <w:multiLevelType w:val="hybridMultilevel"/>
    <w:tmpl w:val="3BC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36F8C"/>
    <w:multiLevelType w:val="hybridMultilevel"/>
    <w:tmpl w:val="3BC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A44D46"/>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BC384F"/>
    <w:multiLevelType w:val="hybridMultilevel"/>
    <w:tmpl w:val="3BC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9502AD"/>
    <w:multiLevelType w:val="hybridMultilevel"/>
    <w:tmpl w:val="A6BC0CC8"/>
    <w:lvl w:ilvl="0" w:tplc="06727E4A">
      <w:numFmt w:val="bullet"/>
      <w:lvlText w:val="-"/>
      <w:lvlJc w:val="left"/>
      <w:pPr>
        <w:ind w:left="1440" w:hanging="360"/>
      </w:pPr>
      <w:rPr>
        <w:rFonts w:ascii="Calibri" w:eastAsiaTheme="minorHAnsi" w:hAnsi="Calibri" w:cs="Calibri"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74385F02"/>
    <w:multiLevelType w:val="hybridMultilevel"/>
    <w:tmpl w:val="4B3230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8982A36"/>
    <w:multiLevelType w:val="hybridMultilevel"/>
    <w:tmpl w:val="3BC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828FC"/>
    <w:multiLevelType w:val="multilevel"/>
    <w:tmpl w:val="88989F1E"/>
    <w:lvl w:ilvl="0">
      <w:start w:val="1"/>
      <w:numFmt w:val="decimal"/>
      <w:pStyle w:val="1"/>
      <w:suff w:val="space"/>
      <w:lvlText w:val="%1."/>
      <w:lvlJc w:val="left"/>
      <w:pPr>
        <w:ind w:left="0" w:firstLine="0"/>
      </w:pPr>
      <w:rPr>
        <w:rFonts w:hint="default"/>
        <w:color w:val="FFFFFF" w:themeColor="background1"/>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val="0"/>
        <w:sz w:val="16"/>
        <w:szCs w:val="16"/>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7BD858A4"/>
    <w:multiLevelType w:val="hybridMultilevel"/>
    <w:tmpl w:val="3BC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A1D68"/>
    <w:multiLevelType w:val="multilevel"/>
    <w:tmpl w:val="C7848894"/>
    <w:lvl w:ilvl="0">
      <w:start w:val="15"/>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5"/>
  </w:num>
  <w:num w:numId="2">
    <w:abstractNumId w:val="10"/>
  </w:num>
  <w:num w:numId="3">
    <w:abstractNumId w:val="27"/>
  </w:num>
  <w:num w:numId="4">
    <w:abstractNumId w:val="21"/>
  </w:num>
  <w:num w:numId="5">
    <w:abstractNumId w:val="13"/>
  </w:num>
  <w:num w:numId="6">
    <w:abstractNumId w:val="3"/>
  </w:num>
  <w:num w:numId="7">
    <w:abstractNumId w:val="1"/>
  </w:num>
  <w:num w:numId="8">
    <w:abstractNumId w:val="23"/>
  </w:num>
  <w:num w:numId="9">
    <w:abstractNumId w:val="5"/>
  </w:num>
  <w:num w:numId="10">
    <w:abstractNumId w:val="11"/>
  </w:num>
  <w:num w:numId="11">
    <w:abstractNumId w:val="7"/>
  </w:num>
  <w:num w:numId="12">
    <w:abstractNumId w:val="9"/>
  </w:num>
  <w:num w:numId="13">
    <w:abstractNumId w:val="26"/>
  </w:num>
  <w:num w:numId="14">
    <w:abstractNumId w:val="6"/>
  </w:num>
  <w:num w:numId="15">
    <w:abstractNumId w:val="17"/>
  </w:num>
  <w:num w:numId="16">
    <w:abstractNumId w:val="2"/>
  </w:num>
  <w:num w:numId="17">
    <w:abstractNumId w:val="28"/>
  </w:num>
  <w:num w:numId="18">
    <w:abstractNumId w:val="20"/>
  </w:num>
  <w:num w:numId="19">
    <w:abstractNumId w:val="14"/>
  </w:num>
  <w:num w:numId="20">
    <w:abstractNumId w:val="12"/>
  </w:num>
  <w:num w:numId="21">
    <w:abstractNumId w:val="24"/>
  </w:num>
  <w:num w:numId="22">
    <w:abstractNumId w:val="4"/>
  </w:num>
  <w:num w:numId="23">
    <w:abstractNumId w:val="19"/>
  </w:num>
  <w:num w:numId="24">
    <w:abstractNumId w:val="25"/>
  </w:num>
  <w:num w:numId="25">
    <w:abstractNumId w:val="0"/>
  </w:num>
  <w:num w:numId="26">
    <w:abstractNumId w:val="16"/>
  </w:num>
  <w:num w:numId="27">
    <w:abstractNumId w:val="18"/>
  </w:num>
  <w:num w:numId="28">
    <w:abstractNumId w:val="22"/>
  </w:num>
  <w:num w:numId="29">
    <w:abstractNumId w:val="8"/>
  </w:num>
  <w:num w:numId="30">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617277"/>
    <w:rsid w:val="0000495F"/>
    <w:rsid w:val="00004C18"/>
    <w:rsid w:val="000116A2"/>
    <w:rsid w:val="00012FF0"/>
    <w:rsid w:val="00014227"/>
    <w:rsid w:val="00023989"/>
    <w:rsid w:val="0003201F"/>
    <w:rsid w:val="000554FA"/>
    <w:rsid w:val="00055571"/>
    <w:rsid w:val="00055592"/>
    <w:rsid w:val="0007420F"/>
    <w:rsid w:val="000857B2"/>
    <w:rsid w:val="00094F87"/>
    <w:rsid w:val="000957EF"/>
    <w:rsid w:val="000A008D"/>
    <w:rsid w:val="000A1132"/>
    <w:rsid w:val="000A2662"/>
    <w:rsid w:val="000A79A7"/>
    <w:rsid w:val="000C62BD"/>
    <w:rsid w:val="000D2C74"/>
    <w:rsid w:val="000D7998"/>
    <w:rsid w:val="000E19DD"/>
    <w:rsid w:val="000F20AB"/>
    <w:rsid w:val="000F6FB3"/>
    <w:rsid w:val="000F7D5D"/>
    <w:rsid w:val="00100527"/>
    <w:rsid w:val="00113399"/>
    <w:rsid w:val="00140550"/>
    <w:rsid w:val="001407AE"/>
    <w:rsid w:val="00141E50"/>
    <w:rsid w:val="00143454"/>
    <w:rsid w:val="00146661"/>
    <w:rsid w:val="00172718"/>
    <w:rsid w:val="001739D8"/>
    <w:rsid w:val="0018344C"/>
    <w:rsid w:val="001B2FAE"/>
    <w:rsid w:val="001C7831"/>
    <w:rsid w:val="001D61F3"/>
    <w:rsid w:val="001D6858"/>
    <w:rsid w:val="001E124E"/>
    <w:rsid w:val="001E2ED4"/>
    <w:rsid w:val="00200E3E"/>
    <w:rsid w:val="00215566"/>
    <w:rsid w:val="002203F5"/>
    <w:rsid w:val="002236A6"/>
    <w:rsid w:val="00230B1D"/>
    <w:rsid w:val="00277656"/>
    <w:rsid w:val="00282E9F"/>
    <w:rsid w:val="002832B5"/>
    <w:rsid w:val="0028638E"/>
    <w:rsid w:val="002A0B56"/>
    <w:rsid w:val="002A59DF"/>
    <w:rsid w:val="002A5DBA"/>
    <w:rsid w:val="002B23FD"/>
    <w:rsid w:val="002B2F1A"/>
    <w:rsid w:val="002B5813"/>
    <w:rsid w:val="002C06DD"/>
    <w:rsid w:val="002D0526"/>
    <w:rsid w:val="002D18A9"/>
    <w:rsid w:val="002D514F"/>
    <w:rsid w:val="002E709B"/>
    <w:rsid w:val="002F4D5D"/>
    <w:rsid w:val="00322EDF"/>
    <w:rsid w:val="00336336"/>
    <w:rsid w:val="00343D28"/>
    <w:rsid w:val="00352D92"/>
    <w:rsid w:val="00353C47"/>
    <w:rsid w:val="0035562D"/>
    <w:rsid w:val="003664DD"/>
    <w:rsid w:val="00374F28"/>
    <w:rsid w:val="00384EE3"/>
    <w:rsid w:val="00390741"/>
    <w:rsid w:val="003A027C"/>
    <w:rsid w:val="003C0EB7"/>
    <w:rsid w:val="003C50CB"/>
    <w:rsid w:val="003C7D2B"/>
    <w:rsid w:val="003D0B7D"/>
    <w:rsid w:val="003D6855"/>
    <w:rsid w:val="003E7B71"/>
    <w:rsid w:val="003F43FD"/>
    <w:rsid w:val="00420EFC"/>
    <w:rsid w:val="0042308E"/>
    <w:rsid w:val="00423171"/>
    <w:rsid w:val="00424D40"/>
    <w:rsid w:val="00441ED9"/>
    <w:rsid w:val="004677EF"/>
    <w:rsid w:val="00471E02"/>
    <w:rsid w:val="004760CF"/>
    <w:rsid w:val="00480419"/>
    <w:rsid w:val="00483A46"/>
    <w:rsid w:val="004848B4"/>
    <w:rsid w:val="0049008D"/>
    <w:rsid w:val="00494293"/>
    <w:rsid w:val="004A6176"/>
    <w:rsid w:val="004C2738"/>
    <w:rsid w:val="004C5A38"/>
    <w:rsid w:val="004F0658"/>
    <w:rsid w:val="005118EA"/>
    <w:rsid w:val="00516671"/>
    <w:rsid w:val="00526758"/>
    <w:rsid w:val="00531086"/>
    <w:rsid w:val="00532DB8"/>
    <w:rsid w:val="00535E1A"/>
    <w:rsid w:val="005415E4"/>
    <w:rsid w:val="005453F7"/>
    <w:rsid w:val="00545DFA"/>
    <w:rsid w:val="00555C49"/>
    <w:rsid w:val="005703E1"/>
    <w:rsid w:val="005802AB"/>
    <w:rsid w:val="005C4EDE"/>
    <w:rsid w:val="005D10ED"/>
    <w:rsid w:val="005D5360"/>
    <w:rsid w:val="005E3335"/>
    <w:rsid w:val="005F34C5"/>
    <w:rsid w:val="005F4C45"/>
    <w:rsid w:val="00617277"/>
    <w:rsid w:val="006207C1"/>
    <w:rsid w:val="006363BB"/>
    <w:rsid w:val="00643E58"/>
    <w:rsid w:val="0064508C"/>
    <w:rsid w:val="00646E71"/>
    <w:rsid w:val="0064761A"/>
    <w:rsid w:val="00653839"/>
    <w:rsid w:val="0066058D"/>
    <w:rsid w:val="006739CD"/>
    <w:rsid w:val="0068245D"/>
    <w:rsid w:val="00692BB5"/>
    <w:rsid w:val="006B01F6"/>
    <w:rsid w:val="006C164E"/>
    <w:rsid w:val="006C36B3"/>
    <w:rsid w:val="006C3DD6"/>
    <w:rsid w:val="006D04CF"/>
    <w:rsid w:val="006D5045"/>
    <w:rsid w:val="006D6453"/>
    <w:rsid w:val="006E42E0"/>
    <w:rsid w:val="006F28A9"/>
    <w:rsid w:val="0070762C"/>
    <w:rsid w:val="00712B15"/>
    <w:rsid w:val="00716CF2"/>
    <w:rsid w:val="00717C37"/>
    <w:rsid w:val="00720FD7"/>
    <w:rsid w:val="00732BE6"/>
    <w:rsid w:val="00733697"/>
    <w:rsid w:val="007576A1"/>
    <w:rsid w:val="0077405C"/>
    <w:rsid w:val="007756CE"/>
    <w:rsid w:val="00776502"/>
    <w:rsid w:val="00777F1D"/>
    <w:rsid w:val="007A5B19"/>
    <w:rsid w:val="007D42AC"/>
    <w:rsid w:val="007E1E9F"/>
    <w:rsid w:val="007E3D78"/>
    <w:rsid w:val="007F0ECA"/>
    <w:rsid w:val="007F1F85"/>
    <w:rsid w:val="00800340"/>
    <w:rsid w:val="00806314"/>
    <w:rsid w:val="00813E5D"/>
    <w:rsid w:val="008262DA"/>
    <w:rsid w:val="00826B70"/>
    <w:rsid w:val="00831CCA"/>
    <w:rsid w:val="00837331"/>
    <w:rsid w:val="0083745F"/>
    <w:rsid w:val="008437C8"/>
    <w:rsid w:val="00847194"/>
    <w:rsid w:val="00850500"/>
    <w:rsid w:val="0088414B"/>
    <w:rsid w:val="00884D8A"/>
    <w:rsid w:val="008A228D"/>
    <w:rsid w:val="008B0159"/>
    <w:rsid w:val="008B1D27"/>
    <w:rsid w:val="008C0784"/>
    <w:rsid w:val="008F7E97"/>
    <w:rsid w:val="00900EE6"/>
    <w:rsid w:val="00902F5D"/>
    <w:rsid w:val="00917015"/>
    <w:rsid w:val="00940C79"/>
    <w:rsid w:val="00945DFE"/>
    <w:rsid w:val="00951232"/>
    <w:rsid w:val="00953847"/>
    <w:rsid w:val="00967F02"/>
    <w:rsid w:val="00976D77"/>
    <w:rsid w:val="009B415C"/>
    <w:rsid w:val="009C02C3"/>
    <w:rsid w:val="009C08CE"/>
    <w:rsid w:val="009D1DEF"/>
    <w:rsid w:val="009F3B87"/>
    <w:rsid w:val="00A00B79"/>
    <w:rsid w:val="00A12963"/>
    <w:rsid w:val="00A15053"/>
    <w:rsid w:val="00A267DC"/>
    <w:rsid w:val="00A37609"/>
    <w:rsid w:val="00A401FE"/>
    <w:rsid w:val="00A40924"/>
    <w:rsid w:val="00A56AFF"/>
    <w:rsid w:val="00A6473B"/>
    <w:rsid w:val="00A809CE"/>
    <w:rsid w:val="00A80D7D"/>
    <w:rsid w:val="00A91580"/>
    <w:rsid w:val="00AA30BE"/>
    <w:rsid w:val="00AA4E8C"/>
    <w:rsid w:val="00AA6764"/>
    <w:rsid w:val="00AA6FC6"/>
    <w:rsid w:val="00AB128E"/>
    <w:rsid w:val="00AC439E"/>
    <w:rsid w:val="00AF3FE2"/>
    <w:rsid w:val="00AF54AE"/>
    <w:rsid w:val="00B0405B"/>
    <w:rsid w:val="00B11014"/>
    <w:rsid w:val="00B21D26"/>
    <w:rsid w:val="00B22C6C"/>
    <w:rsid w:val="00B23C7E"/>
    <w:rsid w:val="00B307EC"/>
    <w:rsid w:val="00B30F81"/>
    <w:rsid w:val="00B360BC"/>
    <w:rsid w:val="00B4354B"/>
    <w:rsid w:val="00B47ABD"/>
    <w:rsid w:val="00B613DE"/>
    <w:rsid w:val="00B669F1"/>
    <w:rsid w:val="00B70678"/>
    <w:rsid w:val="00BA0FCF"/>
    <w:rsid w:val="00BA59E4"/>
    <w:rsid w:val="00BA6E96"/>
    <w:rsid w:val="00BB05B3"/>
    <w:rsid w:val="00BB132A"/>
    <w:rsid w:val="00BC080B"/>
    <w:rsid w:val="00BC7E10"/>
    <w:rsid w:val="00BD2DA7"/>
    <w:rsid w:val="00BD4128"/>
    <w:rsid w:val="00BE48D4"/>
    <w:rsid w:val="00BF0EE5"/>
    <w:rsid w:val="00BF1A1F"/>
    <w:rsid w:val="00BF6101"/>
    <w:rsid w:val="00C04C66"/>
    <w:rsid w:val="00C0768A"/>
    <w:rsid w:val="00C159EA"/>
    <w:rsid w:val="00C178E8"/>
    <w:rsid w:val="00C2341C"/>
    <w:rsid w:val="00C30727"/>
    <w:rsid w:val="00C47571"/>
    <w:rsid w:val="00C53489"/>
    <w:rsid w:val="00C54CF0"/>
    <w:rsid w:val="00C55155"/>
    <w:rsid w:val="00C56041"/>
    <w:rsid w:val="00C763B5"/>
    <w:rsid w:val="00C85661"/>
    <w:rsid w:val="00C94292"/>
    <w:rsid w:val="00CA001B"/>
    <w:rsid w:val="00CB3F58"/>
    <w:rsid w:val="00CD3260"/>
    <w:rsid w:val="00CF0BF2"/>
    <w:rsid w:val="00D0239E"/>
    <w:rsid w:val="00D1410F"/>
    <w:rsid w:val="00D17ACB"/>
    <w:rsid w:val="00D35D51"/>
    <w:rsid w:val="00D4181F"/>
    <w:rsid w:val="00D5706B"/>
    <w:rsid w:val="00D576AC"/>
    <w:rsid w:val="00D57D0A"/>
    <w:rsid w:val="00D60423"/>
    <w:rsid w:val="00D651BA"/>
    <w:rsid w:val="00D702CC"/>
    <w:rsid w:val="00D7138C"/>
    <w:rsid w:val="00D71B97"/>
    <w:rsid w:val="00D732FF"/>
    <w:rsid w:val="00DC6B8A"/>
    <w:rsid w:val="00DD3896"/>
    <w:rsid w:val="00DE0054"/>
    <w:rsid w:val="00DE7276"/>
    <w:rsid w:val="00DF1E31"/>
    <w:rsid w:val="00E04B09"/>
    <w:rsid w:val="00E23846"/>
    <w:rsid w:val="00E238E7"/>
    <w:rsid w:val="00E24BD3"/>
    <w:rsid w:val="00E264D0"/>
    <w:rsid w:val="00E3053D"/>
    <w:rsid w:val="00E31C60"/>
    <w:rsid w:val="00E4320C"/>
    <w:rsid w:val="00E43214"/>
    <w:rsid w:val="00E60249"/>
    <w:rsid w:val="00E6613A"/>
    <w:rsid w:val="00E73FB2"/>
    <w:rsid w:val="00E778B5"/>
    <w:rsid w:val="00EB28EA"/>
    <w:rsid w:val="00EB2DE5"/>
    <w:rsid w:val="00EC1620"/>
    <w:rsid w:val="00EC6DEE"/>
    <w:rsid w:val="00ED5D61"/>
    <w:rsid w:val="00ED6FB8"/>
    <w:rsid w:val="00EF2915"/>
    <w:rsid w:val="00F03ADA"/>
    <w:rsid w:val="00F13B83"/>
    <w:rsid w:val="00F1426B"/>
    <w:rsid w:val="00F16F79"/>
    <w:rsid w:val="00F206A1"/>
    <w:rsid w:val="00F240D4"/>
    <w:rsid w:val="00F32ABE"/>
    <w:rsid w:val="00F36748"/>
    <w:rsid w:val="00F47C2E"/>
    <w:rsid w:val="00F6375D"/>
    <w:rsid w:val="00F678EB"/>
    <w:rsid w:val="00F81F42"/>
    <w:rsid w:val="00F951BC"/>
    <w:rsid w:val="00FA1DED"/>
    <w:rsid w:val="00FA232C"/>
    <w:rsid w:val="00FA2B42"/>
    <w:rsid w:val="00FA2B5B"/>
    <w:rsid w:val="00FA458F"/>
    <w:rsid w:val="00FA5C4C"/>
    <w:rsid w:val="00FB49CF"/>
    <w:rsid w:val="00FB7398"/>
    <w:rsid w:val="00FD6BE9"/>
    <w:rsid w:val="00FE67CB"/>
    <w:rsid w:val="00FF61E3"/>
    <w:rsid w:val="00FF63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041"/>
    <w:pPr>
      <w:spacing w:after="200" w:line="276" w:lineRule="auto"/>
    </w:pPr>
    <w:rPr>
      <w:rFonts w:ascii="Times New Roman" w:eastAsia="Calibri" w:hAnsi="Times New Roman" w:cs="Times New Roman"/>
      <w:sz w:val="28"/>
      <w:szCs w:val="28"/>
      <w:lang w:val="bg-BG"/>
    </w:rPr>
  </w:style>
  <w:style w:type="paragraph" w:styleId="1">
    <w:name w:val="heading 1"/>
    <w:basedOn w:val="a"/>
    <w:next w:val="a"/>
    <w:link w:val="10"/>
    <w:uiPriority w:val="9"/>
    <w:qFormat/>
    <w:rsid w:val="00C47571"/>
    <w:pPr>
      <w:keepNext/>
      <w:numPr>
        <w:numId w:val="3"/>
      </w:numPr>
      <w:spacing w:after="0" w:line="240" w:lineRule="auto"/>
      <w:jc w:val="both"/>
      <w:outlineLvl w:val="0"/>
    </w:pPr>
    <w:rPr>
      <w:rFonts w:ascii="Arial" w:eastAsia="Times New Roman" w:hAnsi="Arial" w:cs="Arial"/>
      <w:b/>
      <w:sz w:val="20"/>
      <w:szCs w:val="20"/>
      <w:lang w:eastAsia="bg-BG"/>
    </w:rPr>
  </w:style>
  <w:style w:type="paragraph" w:styleId="2">
    <w:name w:val="heading 2"/>
    <w:basedOn w:val="a"/>
    <w:next w:val="a"/>
    <w:link w:val="20"/>
    <w:uiPriority w:val="9"/>
    <w:semiHidden/>
    <w:unhideWhenUsed/>
    <w:qFormat/>
    <w:rsid w:val="001D61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17277"/>
    <w:pPr>
      <w:suppressAutoHyphens/>
    </w:pPr>
    <w:rPr>
      <w:rFonts w:ascii="Calibri" w:eastAsia="Lucida Sans Unicode" w:hAnsi="Calibri" w:cs="font305"/>
      <w:kern w:val="1"/>
      <w:sz w:val="22"/>
      <w:szCs w:val="22"/>
      <w:lang w:eastAsia="ar-SA"/>
    </w:rPr>
  </w:style>
  <w:style w:type="character" w:customStyle="1" w:styleId="a4">
    <w:name w:val="Списък на абзаци Знак"/>
    <w:basedOn w:val="a0"/>
    <w:link w:val="a3"/>
    <w:uiPriority w:val="34"/>
    <w:rsid w:val="00617277"/>
    <w:rPr>
      <w:rFonts w:ascii="Calibri" w:eastAsia="Lucida Sans Unicode" w:hAnsi="Calibri" w:cs="font305"/>
      <w:kern w:val="1"/>
      <w:lang w:val="bg-BG" w:eastAsia="ar-SA"/>
    </w:rPr>
  </w:style>
  <w:style w:type="character" w:customStyle="1" w:styleId="10">
    <w:name w:val="Заглавие 1 Знак"/>
    <w:basedOn w:val="a0"/>
    <w:link w:val="1"/>
    <w:uiPriority w:val="9"/>
    <w:rsid w:val="00C47571"/>
    <w:rPr>
      <w:rFonts w:ascii="Arial" w:eastAsia="Times New Roman" w:hAnsi="Arial" w:cs="Arial"/>
      <w:b/>
      <w:sz w:val="20"/>
      <w:szCs w:val="20"/>
      <w:lang w:val="bg-BG" w:eastAsia="bg-BG"/>
    </w:rPr>
  </w:style>
  <w:style w:type="character" w:styleId="a5">
    <w:name w:val="annotation reference"/>
    <w:basedOn w:val="a0"/>
    <w:uiPriority w:val="99"/>
    <w:semiHidden/>
    <w:unhideWhenUsed/>
    <w:rsid w:val="000857B2"/>
    <w:rPr>
      <w:sz w:val="16"/>
      <w:szCs w:val="16"/>
    </w:rPr>
  </w:style>
  <w:style w:type="paragraph" w:styleId="a6">
    <w:name w:val="annotation text"/>
    <w:basedOn w:val="a"/>
    <w:link w:val="a7"/>
    <w:uiPriority w:val="99"/>
    <w:semiHidden/>
    <w:unhideWhenUsed/>
    <w:rsid w:val="000857B2"/>
    <w:pPr>
      <w:spacing w:line="240" w:lineRule="auto"/>
    </w:pPr>
    <w:rPr>
      <w:sz w:val="20"/>
      <w:szCs w:val="20"/>
    </w:rPr>
  </w:style>
  <w:style w:type="character" w:customStyle="1" w:styleId="a7">
    <w:name w:val="Текст на коментар Знак"/>
    <w:basedOn w:val="a0"/>
    <w:link w:val="a6"/>
    <w:uiPriority w:val="99"/>
    <w:semiHidden/>
    <w:rsid w:val="000857B2"/>
    <w:rPr>
      <w:rFonts w:ascii="Times New Roman" w:eastAsia="Calibri" w:hAnsi="Times New Roman" w:cs="Times New Roman"/>
      <w:sz w:val="20"/>
      <w:szCs w:val="20"/>
      <w:lang w:val="bg-BG"/>
    </w:rPr>
  </w:style>
  <w:style w:type="paragraph" w:styleId="a8">
    <w:name w:val="annotation subject"/>
    <w:basedOn w:val="a6"/>
    <w:next w:val="a6"/>
    <w:link w:val="a9"/>
    <w:uiPriority w:val="99"/>
    <w:semiHidden/>
    <w:unhideWhenUsed/>
    <w:rsid w:val="000857B2"/>
    <w:rPr>
      <w:b/>
      <w:bCs/>
    </w:rPr>
  </w:style>
  <w:style w:type="character" w:customStyle="1" w:styleId="a9">
    <w:name w:val="Предмет на коментар Знак"/>
    <w:basedOn w:val="a7"/>
    <w:link w:val="a8"/>
    <w:uiPriority w:val="99"/>
    <w:semiHidden/>
    <w:rsid w:val="000857B2"/>
    <w:rPr>
      <w:rFonts w:ascii="Times New Roman" w:eastAsia="Calibri" w:hAnsi="Times New Roman" w:cs="Times New Roman"/>
      <w:b/>
      <w:bCs/>
      <w:sz w:val="20"/>
      <w:szCs w:val="20"/>
      <w:lang w:val="bg-BG"/>
    </w:rPr>
  </w:style>
  <w:style w:type="paragraph" w:styleId="aa">
    <w:name w:val="Balloon Text"/>
    <w:basedOn w:val="a"/>
    <w:link w:val="ab"/>
    <w:uiPriority w:val="99"/>
    <w:semiHidden/>
    <w:unhideWhenUsed/>
    <w:rsid w:val="000857B2"/>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0857B2"/>
    <w:rPr>
      <w:rFonts w:ascii="Segoe UI" w:eastAsia="Calibri" w:hAnsi="Segoe UI" w:cs="Segoe UI"/>
      <w:sz w:val="18"/>
      <w:szCs w:val="18"/>
      <w:lang w:val="bg-BG"/>
    </w:rPr>
  </w:style>
  <w:style w:type="character" w:customStyle="1" w:styleId="20">
    <w:name w:val="Заглавие 2 Знак"/>
    <w:basedOn w:val="a0"/>
    <w:link w:val="2"/>
    <w:uiPriority w:val="9"/>
    <w:semiHidden/>
    <w:rsid w:val="001D61F3"/>
    <w:rPr>
      <w:rFonts w:asciiTheme="majorHAnsi" w:eastAsiaTheme="majorEastAsia" w:hAnsiTheme="majorHAnsi" w:cstheme="majorBidi"/>
      <w:color w:val="2E74B5" w:themeColor="accent1" w:themeShade="BF"/>
      <w:sz w:val="26"/>
      <w:szCs w:val="26"/>
      <w:lang w:val="bg-BG"/>
    </w:rPr>
  </w:style>
  <w:style w:type="paragraph" w:styleId="ac">
    <w:name w:val="header"/>
    <w:basedOn w:val="a"/>
    <w:link w:val="ad"/>
    <w:uiPriority w:val="99"/>
    <w:unhideWhenUsed/>
    <w:rsid w:val="00B23C7E"/>
    <w:pPr>
      <w:tabs>
        <w:tab w:val="center" w:pos="4536"/>
        <w:tab w:val="right" w:pos="9072"/>
      </w:tabs>
      <w:spacing w:after="0" w:line="240" w:lineRule="auto"/>
    </w:pPr>
  </w:style>
  <w:style w:type="character" w:customStyle="1" w:styleId="ad">
    <w:name w:val="Горен колонтитул Знак"/>
    <w:basedOn w:val="a0"/>
    <w:link w:val="ac"/>
    <w:uiPriority w:val="99"/>
    <w:rsid w:val="00B23C7E"/>
    <w:rPr>
      <w:rFonts w:ascii="Times New Roman" w:eastAsia="Calibri" w:hAnsi="Times New Roman" w:cs="Times New Roman"/>
      <w:sz w:val="28"/>
      <w:szCs w:val="28"/>
      <w:lang w:val="bg-BG"/>
    </w:rPr>
  </w:style>
  <w:style w:type="paragraph" w:styleId="ae">
    <w:name w:val="footer"/>
    <w:basedOn w:val="a"/>
    <w:link w:val="af"/>
    <w:uiPriority w:val="99"/>
    <w:unhideWhenUsed/>
    <w:rsid w:val="00B23C7E"/>
    <w:pPr>
      <w:tabs>
        <w:tab w:val="center" w:pos="4536"/>
        <w:tab w:val="right" w:pos="9072"/>
      </w:tabs>
      <w:spacing w:after="0" w:line="240" w:lineRule="auto"/>
    </w:pPr>
  </w:style>
  <w:style w:type="character" w:customStyle="1" w:styleId="af">
    <w:name w:val="Долен колонтитул Знак"/>
    <w:basedOn w:val="a0"/>
    <w:link w:val="ae"/>
    <w:uiPriority w:val="99"/>
    <w:rsid w:val="00B23C7E"/>
    <w:rPr>
      <w:rFonts w:ascii="Times New Roman" w:eastAsia="Calibri" w:hAnsi="Times New Roman" w:cs="Times New Roman"/>
      <w:sz w:val="28"/>
      <w:szCs w:val="28"/>
      <w:lang w:val="bg-BG"/>
    </w:rPr>
  </w:style>
  <w:style w:type="paragraph" w:customStyle="1" w:styleId="Default">
    <w:name w:val="Default"/>
    <w:rsid w:val="00AA30BE"/>
    <w:pPr>
      <w:autoSpaceDE w:val="0"/>
      <w:autoSpaceDN w:val="0"/>
      <w:adjustRightInd w:val="0"/>
      <w:spacing w:after="0" w:line="240" w:lineRule="auto"/>
    </w:pPr>
    <w:rPr>
      <w:rFonts w:ascii="Tahoma" w:hAnsi="Tahoma" w:cs="Tahoma"/>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960921">
      <w:bodyDiv w:val="1"/>
      <w:marLeft w:val="0"/>
      <w:marRight w:val="0"/>
      <w:marTop w:val="0"/>
      <w:marBottom w:val="0"/>
      <w:divBdr>
        <w:top w:val="none" w:sz="0" w:space="0" w:color="auto"/>
        <w:left w:val="none" w:sz="0" w:space="0" w:color="auto"/>
        <w:bottom w:val="none" w:sz="0" w:space="0" w:color="auto"/>
        <w:right w:val="none" w:sz="0" w:space="0" w:color="auto"/>
      </w:divBdr>
    </w:div>
    <w:div w:id="1778410171">
      <w:bodyDiv w:val="1"/>
      <w:marLeft w:val="0"/>
      <w:marRight w:val="0"/>
      <w:marTop w:val="0"/>
      <w:marBottom w:val="0"/>
      <w:divBdr>
        <w:top w:val="none" w:sz="0" w:space="0" w:color="auto"/>
        <w:left w:val="none" w:sz="0" w:space="0" w:color="auto"/>
        <w:bottom w:val="none" w:sz="0" w:space="0" w:color="auto"/>
        <w:right w:val="none" w:sz="0" w:space="0" w:color="auto"/>
      </w:divBdr>
    </w:div>
    <w:div w:id="213163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80345-CCA6-4272-AD00-736D6DB4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6969</Words>
  <Characters>39724</Characters>
  <Application>Microsoft Office Word</Application>
  <DocSecurity>0</DocSecurity>
  <Lines>331</Lines>
  <Paragraphs>93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46600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2017-07-03T22:39:00Z</dcterms:created>
  <dcterms:modified xsi:type="dcterms:W3CDTF">2017-07-04T10:51:00Z</dcterms:modified>
</cp:coreProperties>
</file>