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669468BC" w:rsidR="00985BD0" w:rsidRPr="0088610C" w:rsidRDefault="00B4608F" w:rsidP="00985BD0">
      <w:pPr>
        <w:pStyle w:val="Kop1"/>
        <w:rPr>
          <w:color w:val="339933"/>
        </w:rPr>
      </w:pPr>
      <w:r>
        <w:rPr>
          <w:color w:val="339933"/>
        </w:rPr>
        <w:t>Adviseur Omgevingsmanagement</w:t>
      </w:r>
    </w:p>
    <w:p w14:paraId="41E9D558" w14:textId="77777777" w:rsidR="00270570" w:rsidRDefault="00270570" w:rsidP="00270570">
      <w:r>
        <w:t>Projectorganisatie MIRT-Verkenning Oeververbinding Regio Rotterdam</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089885CF" w14:textId="77777777" w:rsidR="003817D2" w:rsidRDefault="00270570" w:rsidP="00D24F8E">
            <w:r>
              <w:t>MRDH, Westersingel</w:t>
            </w:r>
            <w:r w:rsidR="003817D2">
              <w:t xml:space="preserve"> 12</w:t>
            </w:r>
            <w:r>
              <w:t>,</w:t>
            </w:r>
          </w:p>
          <w:p w14:paraId="7B2CFDA5" w14:textId="202542A9" w:rsidR="00BB5ABD" w:rsidRPr="00233C25" w:rsidRDefault="003817D2" w:rsidP="00D24F8E">
            <w:pPr>
              <w:rPr>
                <w:highlight w:val="yellow"/>
              </w:rPr>
            </w:pPr>
            <w:r>
              <w:t>De Rot</w:t>
            </w:r>
            <w:r w:rsidR="00270570">
              <w:t>terdam</w:t>
            </w:r>
            <w:r>
              <w:t>,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3CC7231E" w:rsidR="00BB5ABD" w:rsidRPr="00233C25" w:rsidRDefault="003817D2" w:rsidP="00D24F8E">
            <w:pPr>
              <w:rPr>
                <w:highlight w:val="yellow"/>
              </w:rPr>
            </w:pPr>
            <w:proofErr w:type="spellStart"/>
            <w:r>
              <w:t>z.s.m</w:t>
            </w:r>
            <w:proofErr w:type="spellEnd"/>
            <w:r>
              <w:t xml:space="preserve">, naar verwachting </w:t>
            </w:r>
            <w:r w:rsidR="002C46F7">
              <w:t>medio januari 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4FD2E124" w:rsidR="00BB5ABD" w:rsidRPr="001C379E" w:rsidRDefault="00BA1AA3" w:rsidP="00D24F8E">
            <w:pPr>
              <w:rPr>
                <w:highlight w:val="yellow"/>
              </w:rPr>
            </w:pPr>
            <w:r>
              <w:t>3</w:t>
            </w:r>
            <w:r w:rsidR="00B4608F">
              <w:t>2</w:t>
            </w:r>
          </w:p>
        </w:tc>
      </w:tr>
      <w:tr w:rsidR="00BB5ABD" w:rsidRPr="00BB788C" w14:paraId="7257B7E1" w14:textId="77777777" w:rsidTr="001C6FAE">
        <w:tc>
          <w:tcPr>
            <w:tcW w:w="3086" w:type="dxa"/>
          </w:tcPr>
          <w:p w14:paraId="7859B37E" w14:textId="77777777" w:rsidR="00BB5ABD" w:rsidRPr="002C46F7" w:rsidRDefault="00BB5ABD" w:rsidP="00D24F8E">
            <w:pPr>
              <w:rPr>
                <w:b/>
              </w:rPr>
            </w:pPr>
            <w:r w:rsidRPr="002C46F7">
              <w:rPr>
                <w:b/>
              </w:rPr>
              <w:t>Duur opdracht:</w:t>
            </w:r>
          </w:p>
        </w:tc>
        <w:tc>
          <w:tcPr>
            <w:tcW w:w="5295" w:type="dxa"/>
          </w:tcPr>
          <w:p w14:paraId="2447D233" w14:textId="06389F6B" w:rsidR="00BB5ABD" w:rsidRPr="002C46F7" w:rsidRDefault="003817D2" w:rsidP="00D24F8E">
            <w:r w:rsidRPr="002C46F7">
              <w:t xml:space="preserve">Voor de duur van de verkenning; initieel </w:t>
            </w:r>
            <w:r w:rsidR="00741C47" w:rsidRPr="002C46F7">
              <w:t>1</w:t>
            </w:r>
            <w:r w:rsidRPr="002C46F7">
              <w:t>2</w:t>
            </w:r>
            <w:r w:rsidR="00BA1AA3" w:rsidRPr="002C46F7">
              <w:t xml:space="preserve"> maanden</w:t>
            </w:r>
          </w:p>
        </w:tc>
      </w:tr>
      <w:tr w:rsidR="00BB5ABD" w:rsidRPr="00BB5ABD" w14:paraId="5E586891" w14:textId="77777777" w:rsidTr="001C6FAE">
        <w:tc>
          <w:tcPr>
            <w:tcW w:w="3086" w:type="dxa"/>
          </w:tcPr>
          <w:p w14:paraId="2A362C46" w14:textId="77777777" w:rsidR="00BB5ABD" w:rsidRPr="002C46F7" w:rsidRDefault="00BB5ABD" w:rsidP="00D24F8E">
            <w:pPr>
              <w:rPr>
                <w:b/>
              </w:rPr>
            </w:pPr>
            <w:r w:rsidRPr="002C46F7">
              <w:rPr>
                <w:b/>
              </w:rPr>
              <w:t>Verlengingsopties:</w:t>
            </w:r>
          </w:p>
        </w:tc>
        <w:tc>
          <w:tcPr>
            <w:tcW w:w="5295" w:type="dxa"/>
          </w:tcPr>
          <w:p w14:paraId="7B4D44E1" w14:textId="6129DA2D" w:rsidR="00BB5ABD" w:rsidRPr="002C46F7" w:rsidRDefault="00BB788C" w:rsidP="00D24F8E">
            <w:r w:rsidRPr="002C46F7">
              <w:t xml:space="preserve">Ja, </w:t>
            </w:r>
            <w:r w:rsidR="00706A4F">
              <w:t>6 x</w:t>
            </w:r>
            <w:r w:rsidR="00495E5D" w:rsidRPr="002C46F7">
              <w:t xml:space="preserve"> </w:t>
            </w:r>
            <w:r w:rsidR="00B4608F" w:rsidRPr="002C46F7">
              <w:t>6</w:t>
            </w:r>
            <w:r w:rsidR="00495E5D" w:rsidRPr="002C46F7">
              <w:t xml:space="preserve"> maanden</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200EB402" w:rsidR="00BB5ABD" w:rsidRPr="00233C25" w:rsidRDefault="008F7A2D" w:rsidP="00D24F8E">
            <w:pPr>
              <w:rPr>
                <w:highlight w:val="yellow"/>
              </w:rPr>
            </w:pPr>
            <w:r>
              <w:t>13</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07CA9B35" w:rsidR="00BB5ABD" w:rsidRDefault="004E3B63" w:rsidP="00D24F8E">
            <w:r>
              <w:t>€</w:t>
            </w:r>
            <w:r w:rsidR="003817D2">
              <w:t>100</w:t>
            </w:r>
            <w:r>
              <w:t xml:space="preserve"> </w:t>
            </w:r>
            <w:r w:rsidR="001C379E" w:rsidRPr="001C379E">
              <w:t>-</w:t>
            </w:r>
            <w:r>
              <w:t xml:space="preserve"> €</w:t>
            </w:r>
            <w:r w:rsidR="003817D2">
              <w:t>120</w:t>
            </w:r>
            <w:r w:rsidR="007540AF">
              <w:t>.</w:t>
            </w:r>
          </w:p>
          <w:p w14:paraId="084C072E" w14:textId="77CE8F56" w:rsidR="00B31470" w:rsidRPr="001C379E" w:rsidRDefault="003817D2"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C8669C1" w:rsidR="00BB5ABD" w:rsidRPr="00233C25" w:rsidRDefault="008F7A2D" w:rsidP="00D24F8E">
            <w:pPr>
              <w:rPr>
                <w:highlight w:val="yellow"/>
              </w:rPr>
            </w:pPr>
            <w:r w:rsidRPr="008F7A2D">
              <w:t>30% / 70%</w:t>
            </w:r>
          </w:p>
        </w:tc>
      </w:tr>
      <w:tr w:rsidR="001C6FAE" w:rsidRPr="00BB5ABD" w14:paraId="12857366" w14:textId="77777777" w:rsidTr="001C6FAE">
        <w:tc>
          <w:tcPr>
            <w:tcW w:w="3086" w:type="dxa"/>
          </w:tcPr>
          <w:p w14:paraId="175A385A" w14:textId="77777777" w:rsidR="001C6FAE" w:rsidRPr="002C46F7" w:rsidRDefault="001C6FAE" w:rsidP="00D24F8E">
            <w:pPr>
              <w:rPr>
                <w:b/>
              </w:rPr>
            </w:pPr>
            <w:r w:rsidRPr="002C46F7">
              <w:rPr>
                <w:b/>
              </w:rPr>
              <w:t>Data voor verificatiegesprek:</w:t>
            </w:r>
          </w:p>
        </w:tc>
        <w:tc>
          <w:tcPr>
            <w:tcW w:w="5295" w:type="dxa"/>
          </w:tcPr>
          <w:p w14:paraId="7B3099B3" w14:textId="377E4C8B" w:rsidR="001C6FAE" w:rsidRPr="002C46F7" w:rsidRDefault="002C46F7" w:rsidP="00D24F8E">
            <w:r>
              <w:t>Naar verwachting in week 04</w:t>
            </w:r>
          </w:p>
        </w:tc>
      </w:tr>
    </w:tbl>
    <w:p w14:paraId="24A8BDD6" w14:textId="77777777" w:rsidR="00BB5ABD" w:rsidRPr="00BB5ABD" w:rsidRDefault="00BB5ABD" w:rsidP="00BB5ABD"/>
    <w:p w14:paraId="6831C9A1" w14:textId="3DFA135C" w:rsidR="003817D2" w:rsidRDefault="003817D2" w:rsidP="00E26C9F">
      <w:pPr>
        <w:pStyle w:val="Kop2"/>
      </w:pPr>
      <w:r>
        <w:t>Het project</w:t>
      </w:r>
    </w:p>
    <w:p w14:paraId="3A9497F7" w14:textId="77777777" w:rsidR="003817D2" w:rsidRDefault="003817D2" w:rsidP="003817D2">
      <w:r>
        <w:t xml:space="preserve">Rijk en regio hebben tijdens het Bestuurlijk Overleg Meerjarenprogramma Infrastructuur, Ruimte en Transport (MIRT) besloten een MIRT-verkenning Oeververbinding regio Rotterdam te starten. De vier initiatiefnemers (gemeente Rotterdam, provincie Zuid-Holland, Metropoolregio Rotterdam Den Haag en het ministerie van Infrastructuur en Waterstaat) hebben onlangs de Startbeslissing genomen. In de MIRT Verkenning wordt een pakket aan bereikbaarheidsmaatregelen voor de regio Rotterdam uitgewerkt en onderzocht dat het meest bijdraagt aan het verbeteren van de bereikbaarheid, de regionale verstedelijkingsopgave, de stedelijke </w:t>
      </w:r>
      <w:proofErr w:type="spellStart"/>
      <w:r>
        <w:t>leefkwaliteit</w:t>
      </w:r>
      <w:proofErr w:type="spellEnd"/>
      <w:r>
        <w:t xml:space="preserve"> en zorgt voor kansen voor mensen. Dat pakket aan maatregelen bestaat uit:</w:t>
      </w:r>
    </w:p>
    <w:p w14:paraId="7196AE60"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een nieuwe multimodale oeververbinding tussen Kralingen en Feijenoord in Rotterdam;</w:t>
      </w:r>
    </w:p>
    <w:p w14:paraId="3CAC9C4D"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een treinstation Stadionpark;</w:t>
      </w:r>
    </w:p>
    <w:p w14:paraId="44F50087"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een hoogwaardige openbaar vervoerverbinding tussen Zuidplein en Kralingse Zoom;</w:t>
      </w:r>
    </w:p>
    <w:p w14:paraId="06220A9F"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een hoogwaardige openbaar vervoerverbinding tussen Zuidplein en Rotterdam Centraal via de Maastunnel;</w:t>
      </w:r>
    </w:p>
    <w:p w14:paraId="62FE257D"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maatregelen op de A16, waaronder het weefvak in de A16 ten zuiden van de Van Brienenoordbrug tussen het Knooppunt Terbregseplein en het Knooppunt Ridderkerk.</w:t>
      </w:r>
    </w:p>
    <w:p w14:paraId="4AF1214C" w14:textId="77777777" w:rsidR="003817D2" w:rsidRDefault="003817D2" w:rsidP="003817D2">
      <w:pPr>
        <w:pStyle w:val="Lijstalinea"/>
        <w:keepLines w:val="0"/>
        <w:numPr>
          <w:ilvl w:val="0"/>
          <w:numId w:val="13"/>
        </w:numPr>
        <w:ind w:left="284" w:hanging="284"/>
        <w:rPr>
          <w:rFonts w:ascii="Arial" w:hAnsi="Arial" w:cs="Arial"/>
        </w:rPr>
      </w:pPr>
      <w:r>
        <w:rPr>
          <w:rFonts w:ascii="Arial" w:hAnsi="Arial" w:cs="Arial"/>
        </w:rPr>
        <w:t xml:space="preserve">maatregelen op de </w:t>
      </w:r>
      <w:proofErr w:type="spellStart"/>
      <w:r>
        <w:rPr>
          <w:rFonts w:ascii="Arial" w:hAnsi="Arial" w:cs="Arial"/>
        </w:rPr>
        <w:t>Algeracorridor</w:t>
      </w:r>
      <w:proofErr w:type="spellEnd"/>
      <w:r>
        <w:rPr>
          <w:rFonts w:ascii="Arial" w:hAnsi="Arial" w:cs="Arial"/>
        </w:rPr>
        <w:t>;</w:t>
      </w:r>
    </w:p>
    <w:p w14:paraId="1F97483D" w14:textId="77777777" w:rsidR="003817D2" w:rsidRDefault="003817D2" w:rsidP="003817D2">
      <w:r>
        <w:t xml:space="preserve"> </w:t>
      </w:r>
    </w:p>
    <w:p w14:paraId="09BB07A8" w14:textId="77777777" w:rsidR="003817D2" w:rsidRDefault="003817D2" w:rsidP="003817D2">
      <w:r>
        <w:t xml:space="preserve">De exacte invulling van deze maatregelen is nog niet duidelijk. Er zijn verschillende oplossingen mogelijk. In de MIRT-verkenning worden deze richtingen de komende periode geanalyseerd en beoordeeld. De verkenning leidt tot een Voorkeursbeslissing: een goed onderbouwde keuze voor de beste oplossingen, de juridische route en de manier waarop dit gefinancierd wordt. Voor meer informatie zie </w:t>
      </w:r>
      <w:hyperlink r:id="rId8" w:history="1">
        <w:r>
          <w:rPr>
            <w:rStyle w:val="Hyperlink"/>
          </w:rPr>
          <w:t>www.oeververbinding.nl</w:t>
        </w:r>
      </w:hyperlink>
    </w:p>
    <w:p w14:paraId="3DC58205" w14:textId="77777777" w:rsidR="003817D2" w:rsidRPr="003817D2" w:rsidRDefault="003817D2" w:rsidP="003817D2"/>
    <w:p w14:paraId="788793E7" w14:textId="525D812F" w:rsidR="00985BD0" w:rsidRDefault="001C379E" w:rsidP="00E26C9F">
      <w:pPr>
        <w:pStyle w:val="Kop2"/>
      </w:pPr>
      <w:r>
        <w:lastRenderedPageBreak/>
        <w:t xml:space="preserve">Jouw </w:t>
      </w:r>
      <w:r w:rsidR="000A3064">
        <w:t>functie</w:t>
      </w:r>
    </w:p>
    <w:p w14:paraId="425BD0F5" w14:textId="77777777" w:rsidR="003817D2" w:rsidRDefault="003817D2" w:rsidP="003817D2">
      <w:r>
        <w:t>De projectorganisatie is daarvoor op zoek naar een Adviseur Omgevingsmanagement. In deze functie werk je onder aansturing van de omgevingsmanager en ondersteunt in het uitvoeren van de participatieaanpak inzake MIRT projecten. Hierbij horen de volgende werkzaamheden;</w:t>
      </w:r>
    </w:p>
    <w:p w14:paraId="576C306D" w14:textId="77777777" w:rsidR="003817D2" w:rsidRDefault="003817D2" w:rsidP="003817D2"/>
    <w:p w14:paraId="6C8AB53D" w14:textId="77777777" w:rsidR="003817D2" w:rsidRDefault="003817D2" w:rsidP="003817D2">
      <w:pPr>
        <w:pStyle w:val="Lijstalinea"/>
        <w:keepLines w:val="0"/>
        <w:numPr>
          <w:ilvl w:val="0"/>
          <w:numId w:val="12"/>
        </w:numPr>
        <w:rPr>
          <w:rFonts w:ascii="Arial" w:hAnsi="Arial" w:cs="Arial"/>
        </w:rPr>
      </w:pPr>
      <w:r>
        <w:rPr>
          <w:rFonts w:ascii="Arial" w:hAnsi="Arial" w:cs="Arial"/>
        </w:rPr>
        <w:t>Bewaken van het overzicht inzake de lopende omgevingszaken binnen diverse MIRT projecten;</w:t>
      </w:r>
    </w:p>
    <w:p w14:paraId="2057D7BA" w14:textId="77777777" w:rsidR="003817D2" w:rsidRDefault="003817D2" w:rsidP="003817D2">
      <w:pPr>
        <w:pStyle w:val="Lijstalinea"/>
        <w:keepLines w:val="0"/>
        <w:numPr>
          <w:ilvl w:val="0"/>
          <w:numId w:val="12"/>
        </w:numPr>
        <w:rPr>
          <w:rFonts w:ascii="Arial" w:hAnsi="Arial" w:cs="Arial"/>
        </w:rPr>
      </w:pPr>
      <w:r>
        <w:rPr>
          <w:rFonts w:ascii="Arial" w:hAnsi="Arial" w:cs="Arial"/>
        </w:rPr>
        <w:t>Ondersteunen bij het schrijven aan beslismemo’s en diverse aanvullende producten die vanuit het omgevingsmanagement-team komen;</w:t>
      </w:r>
    </w:p>
    <w:p w14:paraId="64FBCA11" w14:textId="77777777" w:rsidR="003817D2" w:rsidRDefault="003817D2" w:rsidP="003817D2">
      <w:pPr>
        <w:pStyle w:val="Lijstalinea"/>
        <w:keepLines w:val="0"/>
        <w:numPr>
          <w:ilvl w:val="0"/>
          <w:numId w:val="12"/>
        </w:numPr>
        <w:rPr>
          <w:rFonts w:ascii="Arial" w:hAnsi="Arial" w:cs="Arial"/>
        </w:rPr>
      </w:pPr>
      <w:r>
        <w:rPr>
          <w:rFonts w:ascii="Arial" w:hAnsi="Arial" w:cs="Arial"/>
        </w:rPr>
        <w:t>Verzorgen van de voorbereiding van gesprekken, de verslagen en het opvolgen van de acties binnen bovengenoemde projecten;</w:t>
      </w:r>
    </w:p>
    <w:p w14:paraId="2A83E3AA" w14:textId="77777777" w:rsidR="003817D2" w:rsidRDefault="003817D2" w:rsidP="003817D2">
      <w:pPr>
        <w:pStyle w:val="Lijstalinea"/>
        <w:keepLines w:val="0"/>
        <w:numPr>
          <w:ilvl w:val="0"/>
          <w:numId w:val="12"/>
        </w:numPr>
        <w:rPr>
          <w:rFonts w:ascii="Arial" w:hAnsi="Arial" w:cs="Arial"/>
        </w:rPr>
      </w:pPr>
      <w:r>
        <w:rPr>
          <w:rFonts w:ascii="Arial" w:hAnsi="Arial" w:cs="Arial"/>
        </w:rPr>
        <w:t>Brengt belangen en standpunten op een centrale plek bijeen en analyseert de mogelijke knelpunten en bijbehorende stakeholders;</w:t>
      </w:r>
    </w:p>
    <w:p w14:paraId="20C1C368" w14:textId="77777777" w:rsidR="003817D2" w:rsidRDefault="003817D2" w:rsidP="003817D2">
      <w:pPr>
        <w:pStyle w:val="Lijstalinea"/>
        <w:keepLines w:val="0"/>
        <w:numPr>
          <w:ilvl w:val="0"/>
          <w:numId w:val="12"/>
        </w:numPr>
        <w:rPr>
          <w:rFonts w:ascii="Arial" w:hAnsi="Arial" w:cs="Arial"/>
        </w:rPr>
      </w:pPr>
      <w:r>
        <w:rPr>
          <w:rFonts w:ascii="Arial" w:hAnsi="Arial" w:cs="Arial"/>
        </w:rPr>
        <w:t>Ondersteunt in de verbinding tussen omgevingsmanagement en communicatie;</w:t>
      </w:r>
    </w:p>
    <w:p w14:paraId="44722DAB" w14:textId="77777777" w:rsidR="003817D2" w:rsidRDefault="003817D2" w:rsidP="003817D2">
      <w:pPr>
        <w:pStyle w:val="Lijstalinea"/>
        <w:keepLines w:val="0"/>
        <w:numPr>
          <w:ilvl w:val="0"/>
          <w:numId w:val="12"/>
        </w:numPr>
      </w:pPr>
      <w:r>
        <w:rPr>
          <w:rFonts w:ascii="Arial" w:hAnsi="Arial" w:cs="Arial"/>
        </w:rPr>
        <w:t>Behoudt het overzicht en onderscheid tussen inhoud, standpunten en belangen.</w:t>
      </w:r>
    </w:p>
    <w:p w14:paraId="74AB7DEB" w14:textId="77777777" w:rsidR="00985BD0" w:rsidRPr="00E26C9F" w:rsidRDefault="00E26C9F" w:rsidP="00E26C9F">
      <w:pPr>
        <w:pStyle w:val="Kop2"/>
      </w:pPr>
      <w:r w:rsidRPr="00E26C9F">
        <w:t>Jouw</w:t>
      </w:r>
      <w:r w:rsidR="00985BD0" w:rsidRPr="00E26C9F">
        <w:t xml:space="preserve"> profiel</w:t>
      </w:r>
    </w:p>
    <w:p w14:paraId="7E20859B" w14:textId="77777777" w:rsidR="003817D2" w:rsidRDefault="003817D2" w:rsidP="003817D2">
      <w:pPr>
        <w:spacing w:line="260" w:lineRule="atLeast"/>
      </w:pPr>
      <w:r>
        <w:t xml:space="preserve">Je werkt voor de projectorganisatie van de MIRT-verkenning Oeververbinding. Het project wordt aangestuurd door vier partijen. Met jouw proactieve (en ondernemende) instelling moet het dus wel goed zitten. Bovendien weet je wat je kunt, dus je werkt zelfstandig en weet daarin ook creatief te zijn. </w:t>
      </w:r>
    </w:p>
    <w:p w14:paraId="407AD128" w14:textId="50FAD0F9" w:rsidR="003817D2" w:rsidRDefault="003817D2" w:rsidP="003817D2">
      <w:pPr>
        <w:spacing w:line="260" w:lineRule="atLeast"/>
        <w:rPr>
          <w:szCs w:val="20"/>
        </w:rPr>
      </w:pPr>
      <w:r>
        <w:rPr>
          <w:szCs w:val="20"/>
        </w:rPr>
        <w:t xml:space="preserve">Je hebt een sterk ontwikkelt organisatorisch talent en bent goed in staat het overzicht te behouden. Je kunt je als adviseur omgeving goed verplaatsen in de beleving en ideeën van anderen. Je empathisch vermogen is goed ontwikkelt en je kunt goed uit de voeten met uiteenlopende meningen over het project. Je staat sterk in je schoenen, deze dynamische omgeving is op je lijf geschreven. </w:t>
      </w:r>
    </w:p>
    <w:p w14:paraId="1B8B66EA" w14:textId="77777777" w:rsidR="00985BD0" w:rsidRDefault="00985BD0" w:rsidP="00E26C9F">
      <w:pPr>
        <w:pStyle w:val="Kop2"/>
      </w:pPr>
      <w:r>
        <w:t>Eisen</w:t>
      </w:r>
    </w:p>
    <w:p w14:paraId="008E5DC5" w14:textId="77777777" w:rsidR="00B4608F" w:rsidRDefault="00B4608F" w:rsidP="00B4608F">
      <w:pPr>
        <w:pStyle w:val="Lijstalinea"/>
        <w:numPr>
          <w:ilvl w:val="0"/>
          <w:numId w:val="1"/>
        </w:numPr>
        <w:rPr>
          <w:rFonts w:ascii="Arial" w:hAnsi="Arial" w:cs="Arial"/>
        </w:rPr>
      </w:pPr>
      <w:bookmarkStart w:id="0" w:name="_Hlk536532019"/>
      <w:r w:rsidRPr="00B4608F">
        <w:rPr>
          <w:rFonts w:ascii="Arial" w:hAnsi="Arial" w:cs="Arial"/>
        </w:rPr>
        <w:t xml:space="preserve">Minimaal afgeronde WO opleiding in bestuurskunde, politicologie, bedrijfskunde </w:t>
      </w:r>
    </w:p>
    <w:p w14:paraId="181E79AD" w14:textId="5EB85216" w:rsidR="00B4608F" w:rsidRDefault="00B4608F" w:rsidP="001C379E">
      <w:pPr>
        <w:pStyle w:val="Lijstalinea"/>
        <w:numPr>
          <w:ilvl w:val="0"/>
          <w:numId w:val="1"/>
        </w:numPr>
        <w:rPr>
          <w:rFonts w:ascii="Arial" w:hAnsi="Arial" w:cs="Arial"/>
        </w:rPr>
      </w:pPr>
      <w:r w:rsidRPr="00B4608F">
        <w:rPr>
          <w:rFonts w:ascii="Arial" w:hAnsi="Arial" w:cs="Arial"/>
        </w:rPr>
        <w:t xml:space="preserve">Minimaal 1 jaar </w:t>
      </w:r>
      <w:r>
        <w:rPr>
          <w:rFonts w:ascii="Arial" w:hAnsi="Arial" w:cs="Arial"/>
        </w:rPr>
        <w:t>aantoonbaar werk</w:t>
      </w:r>
      <w:r w:rsidRPr="00B4608F">
        <w:rPr>
          <w:rFonts w:ascii="Arial" w:hAnsi="Arial" w:cs="Arial"/>
        </w:rPr>
        <w:t>ervaring in Strategisch Omgevings</w:t>
      </w:r>
      <w:r>
        <w:rPr>
          <w:rFonts w:ascii="Arial" w:hAnsi="Arial" w:cs="Arial"/>
        </w:rPr>
        <w:t>m</w:t>
      </w:r>
      <w:r w:rsidRPr="00B4608F">
        <w:rPr>
          <w:rFonts w:ascii="Arial" w:hAnsi="Arial" w:cs="Arial"/>
        </w:rPr>
        <w:t>anagement</w:t>
      </w:r>
      <w:r>
        <w:rPr>
          <w:rFonts w:ascii="Arial" w:hAnsi="Arial" w:cs="Arial"/>
        </w:rPr>
        <w:t>, opgedaan in de afgelopen 3 jaar</w:t>
      </w:r>
    </w:p>
    <w:bookmarkEnd w:id="0"/>
    <w:p w14:paraId="39B5B2AD" w14:textId="77777777" w:rsidR="00985BD0" w:rsidRDefault="00985BD0" w:rsidP="00E26C9F">
      <w:pPr>
        <w:pStyle w:val="Kop2"/>
      </w:pPr>
      <w:r>
        <w:t>Wensen</w:t>
      </w:r>
    </w:p>
    <w:p w14:paraId="141DD564" w14:textId="77777777" w:rsidR="003817D2" w:rsidRDefault="003817D2" w:rsidP="003817D2">
      <w:pPr>
        <w:pStyle w:val="Lijstalinea"/>
        <w:numPr>
          <w:ilvl w:val="0"/>
          <w:numId w:val="1"/>
        </w:numPr>
      </w:pPr>
      <w:bookmarkStart w:id="1" w:name="_Hlk536532066"/>
      <w:r>
        <w:rPr>
          <w:rFonts w:ascii="Arial" w:hAnsi="Arial" w:cs="Arial"/>
        </w:rPr>
        <w:t>Minimaal 2 jaar werkervaring in advisering/werkzaamheden met betrekking tot grote MIRT infraprojecten waarbij meerdere partijen nauw betrokken zijn, opgedaan in de afgelopen 5 jaar.</w:t>
      </w:r>
    </w:p>
    <w:p w14:paraId="373455CB" w14:textId="7366DAC1" w:rsidR="007540AF" w:rsidRDefault="007540AF" w:rsidP="00860F7F">
      <w:pPr>
        <w:pStyle w:val="Lijstalinea"/>
        <w:numPr>
          <w:ilvl w:val="0"/>
          <w:numId w:val="1"/>
        </w:numPr>
        <w:rPr>
          <w:rFonts w:ascii="Arial" w:hAnsi="Arial" w:cs="Arial"/>
        </w:rPr>
      </w:pPr>
      <w:r>
        <w:rPr>
          <w:rFonts w:ascii="Arial" w:hAnsi="Arial" w:cs="Arial"/>
        </w:rPr>
        <w:t>Aantoonbare k</w:t>
      </w:r>
      <w:r w:rsidRPr="007540AF">
        <w:rPr>
          <w:rFonts w:ascii="Arial" w:hAnsi="Arial" w:cs="Arial"/>
        </w:rPr>
        <w:t xml:space="preserve">ennis van de </w:t>
      </w:r>
      <w:r>
        <w:rPr>
          <w:rFonts w:ascii="Arial" w:hAnsi="Arial" w:cs="Arial"/>
        </w:rPr>
        <w:t xml:space="preserve">(politieke) </w:t>
      </w:r>
      <w:r w:rsidRPr="007540AF">
        <w:rPr>
          <w:rFonts w:ascii="Arial" w:hAnsi="Arial" w:cs="Arial"/>
        </w:rPr>
        <w:t xml:space="preserve">belangen en standpunten die spelen </w:t>
      </w:r>
      <w:r>
        <w:rPr>
          <w:rFonts w:ascii="Arial" w:hAnsi="Arial" w:cs="Arial"/>
        </w:rPr>
        <w:t xml:space="preserve">met betrekking infraprojecten in </w:t>
      </w:r>
      <w:r w:rsidRPr="007540AF">
        <w:rPr>
          <w:rFonts w:ascii="Arial" w:hAnsi="Arial" w:cs="Arial"/>
        </w:rPr>
        <w:t>de Rotterdamse regio</w:t>
      </w:r>
    </w:p>
    <w:bookmarkEnd w:id="1"/>
    <w:p w14:paraId="6E1D8DD0" w14:textId="5FE6330D" w:rsidR="00377D6D" w:rsidRPr="00A93DD0" w:rsidRDefault="00377D6D" w:rsidP="00377D6D">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r>
        <w:rPr>
          <w:rFonts w:ascii="Arial" w:hAnsi="Arial" w:cs="Arial"/>
        </w:rPr>
        <w:t>, opgedaan door middel van relevante werkervaring in de regio.</w:t>
      </w:r>
    </w:p>
    <w:p w14:paraId="12ADEA8F" w14:textId="77777777" w:rsidR="00397E10" w:rsidRDefault="00985BD0" w:rsidP="001C379E">
      <w:pPr>
        <w:pStyle w:val="Kop2"/>
      </w:pPr>
      <w:r>
        <w:lastRenderedPageBreak/>
        <w:t>Onze organisatie</w:t>
      </w:r>
    </w:p>
    <w:p w14:paraId="783386B3" w14:textId="77777777" w:rsidR="003817D2" w:rsidRDefault="003817D2" w:rsidP="003817D2">
      <w:r>
        <w:t xml:space="preserve">De gemeente Rotterdam doet deze uitvraag mede namens de vier initiatiefnemers (gemeente Rotterdam, provincie Zuid-Holland, Metropoolregio Rotterdam Den Haag en het ministerie van Infrastructuur en Waterstaat). Je werkt in de projectorganisatie namens deze partijen. Zij hebben met deze MIRT Verkenning het doel om de bereikbaarheid (via weg en OV) te verbeteren, bij te dragen aan de verstedelijkingsopgave, het verbeteren van de stedelijke </w:t>
      </w:r>
      <w:proofErr w:type="spellStart"/>
      <w:r>
        <w:t>leefkwaliteit</w:t>
      </w:r>
      <w:proofErr w:type="spellEnd"/>
      <w:r>
        <w:t xml:space="preserve"> en te zorgen voor kansen voor mensen. </w:t>
      </w:r>
    </w:p>
    <w:p w14:paraId="4527D2DB" w14:textId="77777777" w:rsidR="003817D2" w:rsidRDefault="003817D2" w:rsidP="003817D2"/>
    <w:p w14:paraId="6B76A6E4" w14:textId="6BC379E2" w:rsidR="003817D2" w:rsidRDefault="003817D2" w:rsidP="003817D2">
      <w:r>
        <w:t xml:space="preserve">Het project is onderdeel van het brede gebiedsgerichte programma MOVE (https://www.move-rdh.nl). </w:t>
      </w:r>
    </w:p>
    <w:p w14:paraId="7A2F22AC" w14:textId="4BF116EB" w:rsidR="00DD7FFB" w:rsidRDefault="00DD7FFB" w:rsidP="00DD7FFB">
      <w:pPr>
        <w:pStyle w:val="Kop2"/>
      </w:pPr>
      <w:r>
        <w:t>Competenties</w:t>
      </w:r>
    </w:p>
    <w:p w14:paraId="39096AEE" w14:textId="2127FE1C" w:rsidR="00EA3064" w:rsidRPr="00EA3064" w:rsidRDefault="00EA3064" w:rsidP="00EA3064">
      <w:pPr>
        <w:pStyle w:val="Lijstalinea"/>
        <w:numPr>
          <w:ilvl w:val="0"/>
          <w:numId w:val="6"/>
        </w:numPr>
        <w:rPr>
          <w:rFonts w:ascii="Arial" w:hAnsi="Arial" w:cs="Arial"/>
        </w:rPr>
      </w:pPr>
      <w:r w:rsidRPr="00EA3064">
        <w:rPr>
          <w:rFonts w:ascii="Arial" w:hAnsi="Arial" w:cs="Arial"/>
        </w:rPr>
        <w:t>Resultaatgericht</w:t>
      </w:r>
    </w:p>
    <w:p w14:paraId="11AB3472" w14:textId="15024D9A" w:rsidR="00EA3064" w:rsidRDefault="00EA3064" w:rsidP="00EA3064">
      <w:pPr>
        <w:pStyle w:val="Lijstalinea"/>
        <w:numPr>
          <w:ilvl w:val="0"/>
          <w:numId w:val="6"/>
        </w:numPr>
        <w:rPr>
          <w:rFonts w:ascii="Arial" w:hAnsi="Arial" w:cs="Arial"/>
        </w:rPr>
      </w:pPr>
      <w:r w:rsidRPr="00EA3064">
        <w:rPr>
          <w:rFonts w:ascii="Arial" w:hAnsi="Arial" w:cs="Arial"/>
        </w:rPr>
        <w:t>Integriteit</w:t>
      </w:r>
      <w:bookmarkStart w:id="2" w:name="_GoBack"/>
      <w:bookmarkEnd w:id="2"/>
    </w:p>
    <w:p w14:paraId="20AAF930" w14:textId="7A73DC16" w:rsidR="00EA3064" w:rsidRDefault="00EA3064" w:rsidP="00EA3064">
      <w:pPr>
        <w:pStyle w:val="Lijstalinea"/>
        <w:numPr>
          <w:ilvl w:val="0"/>
          <w:numId w:val="6"/>
        </w:numPr>
        <w:rPr>
          <w:rFonts w:ascii="Arial" w:hAnsi="Arial" w:cs="Arial"/>
        </w:rPr>
      </w:pPr>
      <w:r>
        <w:rPr>
          <w:rFonts w:ascii="Arial" w:hAnsi="Arial" w:cs="Arial"/>
        </w:rPr>
        <w:t>Zelfstandig</w:t>
      </w:r>
    </w:p>
    <w:p w14:paraId="4D539408" w14:textId="586ECDE1" w:rsidR="00EA3064" w:rsidRDefault="00EA3064" w:rsidP="00EA3064">
      <w:pPr>
        <w:pStyle w:val="Lijstalinea"/>
        <w:numPr>
          <w:ilvl w:val="0"/>
          <w:numId w:val="6"/>
        </w:numPr>
        <w:rPr>
          <w:rFonts w:ascii="Arial" w:hAnsi="Arial" w:cs="Arial"/>
        </w:rPr>
      </w:pPr>
      <w:r>
        <w:rPr>
          <w:rFonts w:ascii="Arial" w:hAnsi="Arial" w:cs="Arial"/>
        </w:rPr>
        <w:t>Teamspeler</w:t>
      </w:r>
    </w:p>
    <w:p w14:paraId="2DDD1751" w14:textId="059EB683" w:rsidR="007F1D05" w:rsidRDefault="007F1D05" w:rsidP="00EA3064">
      <w:pPr>
        <w:pStyle w:val="Lijstalinea"/>
        <w:numPr>
          <w:ilvl w:val="0"/>
          <w:numId w:val="6"/>
        </w:numPr>
        <w:rPr>
          <w:rFonts w:ascii="Arial" w:hAnsi="Arial" w:cs="Arial"/>
        </w:rPr>
      </w:pPr>
      <w:r>
        <w:rPr>
          <w:rFonts w:ascii="Arial" w:hAnsi="Arial" w:cs="Arial"/>
        </w:rPr>
        <w:t>Communicatieve vaardigheden</w:t>
      </w:r>
    </w:p>
    <w:p w14:paraId="34CC7B29" w14:textId="3B39BC34" w:rsidR="00BC684A" w:rsidRDefault="00BC684A" w:rsidP="00EA3064">
      <w:pPr>
        <w:pStyle w:val="Lijstalinea"/>
        <w:numPr>
          <w:ilvl w:val="0"/>
          <w:numId w:val="6"/>
        </w:numPr>
        <w:rPr>
          <w:rFonts w:ascii="Arial" w:hAnsi="Arial" w:cs="Arial"/>
        </w:rPr>
      </w:pPr>
      <w:r>
        <w:rPr>
          <w:rFonts w:ascii="Arial" w:hAnsi="Arial" w:cs="Arial"/>
        </w:rPr>
        <w:t>Organisatievermogen</w:t>
      </w:r>
    </w:p>
    <w:p w14:paraId="30F5DADB" w14:textId="308CDCC9" w:rsidR="00BC684A" w:rsidRDefault="00BC684A" w:rsidP="00EA3064">
      <w:pPr>
        <w:pStyle w:val="Lijstalinea"/>
        <w:numPr>
          <w:ilvl w:val="0"/>
          <w:numId w:val="6"/>
        </w:numPr>
        <w:rPr>
          <w:rFonts w:ascii="Arial" w:hAnsi="Arial" w:cs="Arial"/>
        </w:rPr>
      </w:pPr>
      <w:r>
        <w:rPr>
          <w:rFonts w:ascii="Arial" w:hAnsi="Arial" w:cs="Arial"/>
        </w:rPr>
        <w:t>Inlevingsvermogen</w:t>
      </w:r>
    </w:p>
    <w:p w14:paraId="26FECAEF" w14:textId="5169F9B5" w:rsidR="00BC684A" w:rsidRDefault="00BC684A" w:rsidP="00EA3064">
      <w:pPr>
        <w:pStyle w:val="Lijstalinea"/>
        <w:numPr>
          <w:ilvl w:val="0"/>
          <w:numId w:val="6"/>
        </w:numPr>
        <w:rPr>
          <w:rFonts w:ascii="Arial" w:hAnsi="Arial" w:cs="Arial"/>
        </w:rPr>
      </w:pPr>
      <w:r>
        <w:rPr>
          <w:rFonts w:ascii="Arial" w:hAnsi="Arial" w:cs="Arial"/>
        </w:rPr>
        <w:t>Empathisch vermogen</w:t>
      </w:r>
    </w:p>
    <w:p w14:paraId="699D76FC" w14:textId="1F551915" w:rsidR="00700D66" w:rsidRDefault="00700D66" w:rsidP="00EA3064">
      <w:pPr>
        <w:pStyle w:val="Lijstalinea"/>
        <w:numPr>
          <w:ilvl w:val="0"/>
          <w:numId w:val="6"/>
        </w:numPr>
        <w:rPr>
          <w:rFonts w:ascii="Arial" w:hAnsi="Arial" w:cs="Arial"/>
        </w:rPr>
      </w:pPr>
      <w:r>
        <w:rPr>
          <w:rFonts w:ascii="Arial" w:hAnsi="Arial" w:cs="Arial"/>
        </w:rPr>
        <w:t>Flexibiliteit/aanpassingsvermogen</w:t>
      </w:r>
    </w:p>
    <w:p w14:paraId="5694DEDC" w14:textId="77777777" w:rsidR="00B4608F" w:rsidRPr="00EA3064" w:rsidRDefault="00B4608F" w:rsidP="00B4608F">
      <w:pPr>
        <w:pStyle w:val="Lijstalinea"/>
        <w:rPr>
          <w:rFonts w:ascii="Arial" w:hAnsi="Arial" w:cs="Arial"/>
        </w:rPr>
      </w:pPr>
    </w:p>
    <w:p w14:paraId="76516448" w14:textId="0220B12D" w:rsidR="00397E10" w:rsidRDefault="00EB0FFE" w:rsidP="00BC684A">
      <w:pPr>
        <w:pStyle w:val="Kop2"/>
      </w:pPr>
      <w:r>
        <w:t>Procedure</w:t>
      </w:r>
    </w:p>
    <w:p w14:paraId="30C698ED" w14:textId="77777777" w:rsidR="00DC6821" w:rsidRDefault="00DC6821" w:rsidP="00DC6821">
      <w:r>
        <w:t>Kandidaten die aan de eisen voldoen worden beoordeeld op de wenste kwaliteiten. Het beoordelingsteam zal bestaan uit twee leden van het projectteam, twee vertegenwoordigers van de opdrachtgevers en ten minste één procedureel verantwoordelijke en projectonafhankelijke medewerker van de afdeling Inkoop van de gemeente Rotterdam. Alle kandidaten krijgen een motivatie waarom zij niet bij de top 3 van kandidaten behoren.</w:t>
      </w:r>
    </w:p>
    <w:p w14:paraId="4DE58F7E" w14:textId="77777777" w:rsidR="00DC6821" w:rsidRDefault="00DC6821" w:rsidP="00DC6821"/>
    <w:p w14:paraId="7ABEB4FA" w14:textId="77777777" w:rsidR="00DC6821" w:rsidRDefault="00DC6821" w:rsidP="00DC6821">
      <w:r>
        <w:t>De top 3 kandidaten na deze beoordeling worden uitgenodigd voor een gesprek. Tijdens het gesprek zijn aanwezig een lid van het projectteam, een vertegenwoordiger van de opdrachtgevers en ten minste één procedureel verantwoordelijke en projectonafhankelijke medewerker van de afdeling Inkoop van de gemeente Rotterdam.</w:t>
      </w:r>
    </w:p>
    <w:p w14:paraId="0131E3B8" w14:textId="77777777" w:rsidR="00DC6821" w:rsidRDefault="00DC6821" w:rsidP="00DC6821"/>
    <w:p w14:paraId="71F9B7EC" w14:textId="77777777" w:rsidR="00DC6821" w:rsidRDefault="00DC6821" w:rsidP="00DC6821">
      <w:r>
        <w:t>Op basis van de beoordeling en het gesprek wordt één kandidaat gekozen. De resterende twee kandidaten krijgen en motivatie waarom zij niet gekozen zijn.</w:t>
      </w:r>
    </w:p>
    <w:p w14:paraId="1411CDC7" w14:textId="77777777" w:rsidR="00DC6821" w:rsidRDefault="00DC6821" w:rsidP="00DC6821"/>
    <w:p w14:paraId="1598D2F2" w14:textId="61D48386" w:rsidR="00B4608F" w:rsidRDefault="00B4608F" w:rsidP="00B4608F"/>
    <w:sectPr w:rsidR="00B4608F"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8E0A" w14:textId="77777777" w:rsidR="00FF6723" w:rsidRDefault="00FF6723" w:rsidP="00985BD0">
      <w:pPr>
        <w:spacing w:line="240" w:lineRule="auto"/>
      </w:pPr>
      <w:r>
        <w:separator/>
      </w:r>
    </w:p>
  </w:endnote>
  <w:endnote w:type="continuationSeparator" w:id="0">
    <w:p w14:paraId="2DD58862" w14:textId="77777777" w:rsidR="00FF6723" w:rsidRDefault="00FF672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46B634B"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37AA" w14:textId="77777777" w:rsidR="00FF6723" w:rsidRDefault="00FF6723" w:rsidP="00985BD0">
      <w:pPr>
        <w:spacing w:line="240" w:lineRule="auto"/>
      </w:pPr>
      <w:r>
        <w:separator/>
      </w:r>
    </w:p>
  </w:footnote>
  <w:footnote w:type="continuationSeparator" w:id="0">
    <w:p w14:paraId="406DB1E5" w14:textId="77777777" w:rsidR="00FF6723" w:rsidRDefault="00FF672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27DE2B25" w:rsidR="00985BD0" w:rsidRDefault="00270570" w:rsidP="00985BD0">
    <w:pPr>
      <w:pStyle w:val="Koptekst"/>
      <w:jc w:val="right"/>
    </w:pPr>
    <w:r w:rsidRPr="00270570">
      <w:rPr>
        <w:noProof/>
      </w:rPr>
      <w:drawing>
        <wp:anchor distT="0" distB="0" distL="114300" distR="114300" simplePos="0" relativeHeight="251659264" behindDoc="0" locked="0" layoutInCell="1" allowOverlap="1" wp14:anchorId="3D4153F1" wp14:editId="2F340FF4">
          <wp:simplePos x="0" y="0"/>
          <wp:positionH relativeFrom="column">
            <wp:posOffset>4314825</wp:posOffset>
          </wp:positionH>
          <wp:positionV relativeFrom="paragraph">
            <wp:posOffset>-635</wp:posOffset>
          </wp:positionV>
          <wp:extent cx="1297305"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1">
                    <a:extLst>
                      <a:ext uri="{28A0092B-C50C-407E-A947-70E740481C1C}">
                        <a14:useLocalDpi xmlns:a14="http://schemas.microsoft.com/office/drawing/2010/main" val="0"/>
                      </a:ext>
                    </a:extLst>
                  </a:blip>
                  <a:stretch>
                    <a:fillRect/>
                  </a:stretch>
                </pic:blipFill>
                <pic:spPr>
                  <a:xfrm>
                    <a:off x="0" y="0"/>
                    <a:ext cx="1297305" cy="546735"/>
                  </a:xfrm>
                  <a:prstGeom prst="rect">
                    <a:avLst/>
                  </a:prstGeom>
                </pic:spPr>
              </pic:pic>
            </a:graphicData>
          </a:graphic>
          <wp14:sizeRelH relativeFrom="margin">
            <wp14:pctWidth>0</wp14:pctWidth>
          </wp14:sizeRelH>
          <wp14:sizeRelV relativeFrom="margin">
            <wp14:pctHeight>0</wp14:pctHeight>
          </wp14:sizeRelV>
        </wp:anchor>
      </w:drawing>
    </w:r>
    <w:r w:rsidRPr="00270570">
      <w:rPr>
        <w:noProof/>
      </w:rPr>
      <w:drawing>
        <wp:anchor distT="0" distB="0" distL="114300" distR="114300" simplePos="0" relativeHeight="251660288" behindDoc="0" locked="0" layoutInCell="1" allowOverlap="1" wp14:anchorId="7D0757B1" wp14:editId="2EE20059">
          <wp:simplePos x="0" y="0"/>
          <wp:positionH relativeFrom="column">
            <wp:posOffset>2419350</wp:posOffset>
          </wp:positionH>
          <wp:positionV relativeFrom="paragraph">
            <wp:posOffset>-67945</wp:posOffset>
          </wp:positionV>
          <wp:extent cx="1743075" cy="676910"/>
          <wp:effectExtent l="0" t="0" r="9525" b="8890"/>
          <wp:wrapNone/>
          <wp:docPr id="951305652" name="Afbeelding 996429065" descr="C:\Users\corri\AppData\Local\Microsoft\Windows\INetCache\Content.MSO\AC5059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5"/>
                  <pic:cNvPicPr/>
                </pic:nvPicPr>
                <pic:blipFill>
                  <a:blip r:embed="rId2">
                    <a:extLst>
                      <a:ext uri="{28A0092B-C50C-407E-A947-70E740481C1C}">
                        <a14:useLocalDpi xmlns:a14="http://schemas.microsoft.com/office/drawing/2010/main" val="0"/>
                      </a:ext>
                    </a:extLst>
                  </a:blip>
                  <a:stretch>
                    <a:fillRect/>
                  </a:stretch>
                </pic:blipFill>
                <pic:spPr>
                  <a:xfrm>
                    <a:off x="0" y="0"/>
                    <a:ext cx="1743075" cy="676910"/>
                  </a:xfrm>
                  <a:prstGeom prst="rect">
                    <a:avLst/>
                  </a:prstGeom>
                </pic:spPr>
              </pic:pic>
            </a:graphicData>
          </a:graphic>
        </wp:anchor>
      </w:drawing>
    </w:r>
    <w:r w:rsidRPr="00270570">
      <w:rPr>
        <w:noProof/>
      </w:rPr>
      <w:drawing>
        <wp:anchor distT="0" distB="0" distL="114300" distR="114300" simplePos="0" relativeHeight="251661312" behindDoc="0" locked="0" layoutInCell="1" allowOverlap="1" wp14:anchorId="53477BAA" wp14:editId="5FD5F9EE">
          <wp:simplePos x="0" y="0"/>
          <wp:positionH relativeFrom="column">
            <wp:posOffset>647700</wp:posOffset>
          </wp:positionH>
          <wp:positionV relativeFrom="paragraph">
            <wp:posOffset>-67310</wp:posOffset>
          </wp:positionV>
          <wp:extent cx="1677670" cy="737870"/>
          <wp:effectExtent l="0" t="0" r="0" b="5080"/>
          <wp:wrapNone/>
          <wp:docPr id="946530316" name="Afbeelding 996429066" descr="C:\Users\corri\AppData\Local\Microsoft\Windows\INetCache\Content.MSO\69DD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6"/>
                  <pic:cNvPicPr/>
                </pic:nvPicPr>
                <pic:blipFill>
                  <a:blip r:embed="rId3">
                    <a:extLst>
                      <a:ext uri="{28A0092B-C50C-407E-A947-70E740481C1C}">
                        <a14:useLocalDpi xmlns:a14="http://schemas.microsoft.com/office/drawing/2010/main" val="0"/>
                      </a:ext>
                    </a:extLst>
                  </a:blip>
                  <a:stretch>
                    <a:fillRect/>
                  </a:stretch>
                </pic:blipFill>
                <pic:spPr>
                  <a:xfrm>
                    <a:off x="0" y="0"/>
                    <a:ext cx="1677670" cy="737870"/>
                  </a:xfrm>
                  <a:prstGeom prst="rect">
                    <a:avLst/>
                  </a:prstGeom>
                </pic:spPr>
              </pic:pic>
            </a:graphicData>
          </a:graphic>
        </wp:anchor>
      </w:drawing>
    </w:r>
    <w:r w:rsidRPr="00270570">
      <w:rPr>
        <w:noProof/>
      </w:rPr>
      <w:drawing>
        <wp:anchor distT="0" distB="0" distL="114300" distR="114300" simplePos="0" relativeHeight="251662336" behindDoc="0" locked="0" layoutInCell="1" allowOverlap="1" wp14:anchorId="172DCF4C" wp14:editId="00A89E85">
          <wp:simplePos x="0" y="0"/>
          <wp:positionH relativeFrom="column">
            <wp:posOffset>-276225</wp:posOffset>
          </wp:positionH>
          <wp:positionV relativeFrom="paragraph">
            <wp:posOffset>-86360</wp:posOffset>
          </wp:positionV>
          <wp:extent cx="964565" cy="742950"/>
          <wp:effectExtent l="0" t="0" r="6985" b="0"/>
          <wp:wrapNone/>
          <wp:docPr id="2060196042" name="Afbeelding 996429064" descr="C:\Users\corri\AppData\Local\Microsoft\Windows\INetCache\Content.MSO\71EACA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4"/>
                  <pic:cNvPicPr/>
                </pic:nvPicPr>
                <pic:blipFill>
                  <a:blip r:embed="rId4">
                    <a:extLst>
                      <a:ext uri="{28A0092B-C50C-407E-A947-70E740481C1C}">
                        <a14:useLocalDpi xmlns:a14="http://schemas.microsoft.com/office/drawing/2010/main" val="0"/>
                      </a:ext>
                    </a:extLst>
                  </a:blip>
                  <a:stretch>
                    <a:fillRect/>
                  </a:stretch>
                </pic:blipFill>
                <pic:spPr>
                  <a:xfrm>
                    <a:off x="0" y="0"/>
                    <a:ext cx="964565"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36D26"/>
    <w:multiLevelType w:val="hybridMultilevel"/>
    <w:tmpl w:val="51C6A158"/>
    <w:lvl w:ilvl="0" w:tplc="C242EC9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458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614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4"/>
  </w:num>
  <w:num w:numId="7">
    <w:abstractNumId w:val="2"/>
  </w:num>
  <w:num w:numId="8">
    <w:abstractNumId w:val="9"/>
  </w:num>
  <w:num w:numId="9">
    <w:abstractNumId w:val="3"/>
  </w:num>
  <w:num w:numId="10">
    <w:abstractNumId w:val="7"/>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05B"/>
    <w:rsid w:val="00094A27"/>
    <w:rsid w:val="000A3064"/>
    <w:rsid w:val="001432F7"/>
    <w:rsid w:val="001C379E"/>
    <w:rsid w:val="001C461E"/>
    <w:rsid w:val="001C6FAE"/>
    <w:rsid w:val="001D1788"/>
    <w:rsid w:val="001E1CA3"/>
    <w:rsid w:val="001E258A"/>
    <w:rsid w:val="00233C25"/>
    <w:rsid w:val="002525D6"/>
    <w:rsid w:val="00270570"/>
    <w:rsid w:val="002C46F7"/>
    <w:rsid w:val="00377D6D"/>
    <w:rsid w:val="003817D2"/>
    <w:rsid w:val="00397E10"/>
    <w:rsid w:val="00495E5D"/>
    <w:rsid w:val="004B6364"/>
    <w:rsid w:val="004E3B63"/>
    <w:rsid w:val="004F2858"/>
    <w:rsid w:val="0055554C"/>
    <w:rsid w:val="0056054F"/>
    <w:rsid w:val="005E2C40"/>
    <w:rsid w:val="005F44D5"/>
    <w:rsid w:val="00636301"/>
    <w:rsid w:val="00700D66"/>
    <w:rsid w:val="00706A4F"/>
    <w:rsid w:val="007136EE"/>
    <w:rsid w:val="00740D6C"/>
    <w:rsid w:val="00741C47"/>
    <w:rsid w:val="007540AF"/>
    <w:rsid w:val="0076264F"/>
    <w:rsid w:val="007B6C0B"/>
    <w:rsid w:val="007E686A"/>
    <w:rsid w:val="007F1D05"/>
    <w:rsid w:val="00860F7F"/>
    <w:rsid w:val="0088610C"/>
    <w:rsid w:val="008A7C0F"/>
    <w:rsid w:val="008F12F0"/>
    <w:rsid w:val="008F7A2D"/>
    <w:rsid w:val="0090051A"/>
    <w:rsid w:val="00912961"/>
    <w:rsid w:val="00985BD0"/>
    <w:rsid w:val="009C3440"/>
    <w:rsid w:val="00B31470"/>
    <w:rsid w:val="00B4608F"/>
    <w:rsid w:val="00B55D50"/>
    <w:rsid w:val="00BA1AA3"/>
    <w:rsid w:val="00BA42DB"/>
    <w:rsid w:val="00BB5ABD"/>
    <w:rsid w:val="00BB788C"/>
    <w:rsid w:val="00BC684A"/>
    <w:rsid w:val="00BF5E4D"/>
    <w:rsid w:val="00C20EE0"/>
    <w:rsid w:val="00D11908"/>
    <w:rsid w:val="00DC6821"/>
    <w:rsid w:val="00DD7FFB"/>
    <w:rsid w:val="00E26C9F"/>
    <w:rsid w:val="00E53C39"/>
    <w:rsid w:val="00EA3064"/>
    <w:rsid w:val="00EB0FFE"/>
    <w:rsid w:val="00F15283"/>
    <w:rsid w:val="00F70235"/>
    <w:rsid w:val="00F7110B"/>
    <w:rsid w:val="00F821C7"/>
    <w:rsid w:val="00FE31AB"/>
    <w:rsid w:val="00FF20E1"/>
    <w:rsid w:val="00FF6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817D2"/>
    <w:pPr>
      <w:keepLines/>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817D2"/>
    <w:pPr>
      <w:keepNext/>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3817D2"/>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Hyperlink">
    <w:name w:val="Hyperlink"/>
    <w:basedOn w:val="Standaardalinea-lettertype"/>
    <w:uiPriority w:val="99"/>
    <w:semiHidden/>
    <w:unhideWhenUsed/>
    <w:rsid w:val="00381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 w:id="842015014">
      <w:bodyDiv w:val="1"/>
      <w:marLeft w:val="0"/>
      <w:marRight w:val="0"/>
      <w:marTop w:val="0"/>
      <w:marBottom w:val="0"/>
      <w:divBdr>
        <w:top w:val="none" w:sz="0" w:space="0" w:color="auto"/>
        <w:left w:val="none" w:sz="0" w:space="0" w:color="auto"/>
        <w:bottom w:val="none" w:sz="0" w:space="0" w:color="auto"/>
        <w:right w:val="none" w:sz="0" w:space="0" w:color="auto"/>
      </w:divBdr>
    </w:div>
    <w:div w:id="990862978">
      <w:bodyDiv w:val="1"/>
      <w:marLeft w:val="0"/>
      <w:marRight w:val="0"/>
      <w:marTop w:val="0"/>
      <w:marBottom w:val="0"/>
      <w:divBdr>
        <w:top w:val="none" w:sz="0" w:space="0" w:color="auto"/>
        <w:left w:val="none" w:sz="0" w:space="0" w:color="auto"/>
        <w:bottom w:val="none" w:sz="0" w:space="0" w:color="auto"/>
        <w:right w:val="none" w:sz="0" w:space="0" w:color="auto"/>
      </w:divBdr>
    </w:div>
    <w:div w:id="1256861228">
      <w:bodyDiv w:val="1"/>
      <w:marLeft w:val="0"/>
      <w:marRight w:val="0"/>
      <w:marTop w:val="0"/>
      <w:marBottom w:val="0"/>
      <w:divBdr>
        <w:top w:val="none" w:sz="0" w:space="0" w:color="auto"/>
        <w:left w:val="none" w:sz="0" w:space="0" w:color="auto"/>
        <w:bottom w:val="none" w:sz="0" w:space="0" w:color="auto"/>
        <w:right w:val="none" w:sz="0" w:space="0" w:color="auto"/>
      </w:divBdr>
    </w:div>
    <w:div w:id="1559709046">
      <w:bodyDiv w:val="1"/>
      <w:marLeft w:val="0"/>
      <w:marRight w:val="0"/>
      <w:marTop w:val="0"/>
      <w:marBottom w:val="0"/>
      <w:divBdr>
        <w:top w:val="none" w:sz="0" w:space="0" w:color="auto"/>
        <w:left w:val="none" w:sz="0" w:space="0" w:color="auto"/>
        <w:bottom w:val="none" w:sz="0" w:space="0" w:color="auto"/>
        <w:right w:val="none" w:sz="0" w:space="0" w:color="auto"/>
      </w:divBdr>
    </w:div>
    <w:div w:id="15708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ververbind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EDA3-F815-480B-8E49-E3588D91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467FFFFE</Template>
  <TotalTime>1</TotalTime>
  <Pages>3</Pages>
  <Words>943</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3</cp:revision>
  <cp:lastPrinted>2019-10-29T11:31:00Z</cp:lastPrinted>
  <dcterms:created xsi:type="dcterms:W3CDTF">2020-01-08T14:04:00Z</dcterms:created>
  <dcterms:modified xsi:type="dcterms:W3CDTF">2020-01-09T07:36:00Z</dcterms:modified>
</cp:coreProperties>
</file>